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"Rīgas pilsētas meža fonds" Garkalnes pagastā, Ropažu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šai sadaļai atbilstošu informāciju, proti, kādu līdzekļu ietvaros tiks nodrošināta izdevumu segšana, kas saistīta ar rīkojuma projektā minēto zemes vienību pirkšanu un īpašuma tiesību nostiprināšanu, un svītrot šobrīd iekļauto informāciju, kas jau ir norādīta anotācijas 2.2.3.sadaļā.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punkts “Cita informācija”, norādot šai sadaļai atbilstošu informāciju, ka rīkojuma projektam nav ietekmes uz valsts budžetu, jo papildu līdzekļi no valsts budžeta nav nepieciešami, un izdevumi, kas saistīti ar Nekustamā īpašuma sadalīšanu un pirkšanu un īpašuma tiesību nostiprināšanu zemesgrāmatā, tiks segti no finansēšanas līgumā, kas noslēgts 2020. gada 13.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precizēt anotācijā norādīto informāciju par saņemto nekustamā īpašuma īpašnieka rakstisko piekrišanu  atlīdzības apmēram par atsavināmo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TA lietai pievienotajam institūcijas 2024. gada 12. septembra lēmumam Nr. 03.1.-14/370 apstiprināts taisnīgas atlīdzības apmērs </w:t>
            </w:r>
            <w:r w:rsidR="00000000" w:rsidRPr="00000000" w:rsidDel="00000000">
              <w:rPr>
                <w:b w:val="1"/>
                <w:rtl w:val="0"/>
              </w:rPr>
              <w:t xml:space="preserve">950,90</w:t>
            </w:r>
            <w:r w:rsidR="00000000" w:rsidRPr="00000000" w:rsidDel="00000000">
              <w:rPr>
                <w:rtl w:val="0"/>
              </w:rPr>
              <w:t xml:space="preserve"> EUR apmērā, bet Tiesību akta lietai pievienotajā nekustamā īpašuma īpašnieka SIA "Rīgas meži" 2024. gada 15. maija vēstulē Nr. 2.3.N/2024-2639 norādīts, ka SIA “Rīgas meži” valde nolēma apstiprināt nekustamā īpašuma “Rīgas pilsētas meža fonds” Garkalnes pagastā, Ropažu novadā (kadastra Nr. 80600060334), zemes vienības ar kadastra apzīmējumu 80600100523 daļas atlīdzības apmēru </w:t>
            </w:r>
            <w:r w:rsidR="00000000" w:rsidRPr="00000000" w:rsidDel="00000000">
              <w:rPr>
                <w:b w:val="1"/>
                <w:rtl w:val="0"/>
              </w:rPr>
              <w:t xml:space="preserve">997,60</w:t>
            </w:r>
            <w:r w:rsidR="00000000" w:rsidRPr="00000000" w:rsidDel="00000000">
              <w:rPr>
                <w:rtl w:val="0"/>
              </w:rPr>
              <w:t xml:space="preserve"> EUR. Turklāt Tiesību akta lietai pievienotajā atsavināmās nekustamā īpašuma daļas novērtējumā arī norādīts, ka zemes vienības atsavināmās daļas ar platību aptuveni 0, 2494 ha tirgus vērtība – </w:t>
            </w:r>
            <w:r w:rsidR="00000000" w:rsidRPr="00000000" w:rsidDel="00000000">
              <w:rPr>
                <w:b w:val="1"/>
                <w:rtl w:val="0"/>
              </w:rPr>
              <w:t xml:space="preserve">997,60</w:t>
            </w:r>
            <w:r w:rsidR="00000000" w:rsidRPr="00000000" w:rsidDel="00000000">
              <w:rPr>
                <w:rtl w:val="0"/>
              </w:rPr>
              <w:t xml:space="preserve"> EUR (Deviņi simti deviņdesmit septiņi eiro un 60 eiro centi), jeb 0,40 EUR/1m2.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"Pašreizējā situācija, problēmas un risinājumi", paskaidrojot, ka Nekustamā īpašuma īpašnieks rakstisku piekrišanu aprēķinātajai atlīdzībai par Nekustamā īpašuma daļas atsavināšanu sniedza pirms tika pabeigti zemes kadastrālās uzmērīšanas darbi Nekustamā īpašuma zemes vienībā ar kadastra apzīmējumu 8060 010 0523. Nekustamā īpašuma īpašnieks tika informēts, ka atlīdzības apmērs tiks precizēts, piemērojot zemes viena  kvadrātmetra tirgus vērtību, ja kadastrālās uzmērīšanas rezultātā, realizējot zemes ierīcības projektu, mainīsies Nekustamā īpašuma sastāvā esošās zemes vienības ar kadastra apzīmējumu 8060 010 0523 atsavināmo daļu platības. Pēc zemes kadastrālo darbu pabeigšanas Nekustamā īpašuma īpašnieks mutiski ir informēts par precizēto atsavināmo Nekustamā īpašuma daļu un tās apmēru. Nekustamā īpašuma īpašnieks nav izteicis iebildumus par precizēto atlīdzības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24-TA-2195</w:t>
    </w:r>
    <w:r>
      <w:br/>
    </w:r>
    <w:r w:rsidR="00000000" w:rsidRPr="00000000" w:rsidDel="00000000">
      <w:rPr>
        <w:rtl w:val="0"/>
      </w:rPr>
      <w:t xml:space="preserve">15.10.2024. 16.56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24-TA-2195</w:t>
    </w:r>
    <w:r>
      <w:br/>
    </w:r>
    <w:r w:rsidR="00000000" w:rsidRPr="00000000" w:rsidDel="00000000">
      <w:rPr>
        <w:rtl w:val="0"/>
      </w:rPr>
      <w:t xml:space="preserve">15.10.2024. 16.56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Izziņa_24-TA-2195.docx</dc:title>
</cp:coreProperties>
</file>

<file path=docProps/custom.xml><?xml version="1.0" encoding="utf-8"?>
<Properties xmlns="http://schemas.openxmlformats.org/officeDocument/2006/custom-properties" xmlns:vt="http://schemas.openxmlformats.org/officeDocument/2006/docPropsVTypes"/>
</file>