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25-TA-1263: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“Autoceļš V741 Preiļu apvedceļš”, “Autoceļš V741”, “Autoceļš V743”, “V763” un “V764” nodošanu Preiļu novada pašvaldības īpašumā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- 10.06.2025.)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skaidrojumu "</w:t>
            </w:r>
            <w:r w:rsidR="00000000" w:rsidRPr="00000000" w:rsidDel="00000000">
              <w:rPr>
                <w:i w:val="1"/>
                <w:rtl w:val="0"/>
              </w:rPr>
              <w:t xml:space="preserve">Tādējādi Limbažu novada pašvaldība nekustamos īpašumus neizmantos ..."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atbilstoši precizēta.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- 10.06.2025.)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pirmo rindkopu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rīkojuma projekts “Par valstij piekrītošo nekustamo īpašumu “Autoceļš V741 Preiļu apvedceļš”, “Autoceļš V741”, “Autoceļš V743”, “V763” un “V764” nodošanu Preiļu novada pašvaldības īpašumā” ((turpmāk – rīkojuma projekts) sagatavots, pamatojoties uz Preiļu novada pašvaldības domes 2025. gada 31. marta lēmumu Nr. 4 “Par valsts vietējo autoceļu pārņemšanu” (protokols Nr. 4, 32. §).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atbilstoši precizēta.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25-TA-1263</w:t>
    </w:r>
    <w:r>
      <w:br/>
    </w:r>
    <w:r w:rsidR="00000000" w:rsidRPr="00000000" w:rsidDel="00000000">
      <w:rPr>
        <w:rtl w:val="0"/>
      </w:rPr>
      <w:t xml:space="preserve">13.06.2025. 09.54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25-TA-1263</w:t>
    </w:r>
    <w:r>
      <w:br/>
    </w:r>
    <w:r w:rsidR="00000000" w:rsidRPr="00000000" w:rsidDel="00000000">
      <w:rPr>
        <w:rtl w:val="0"/>
      </w:rPr>
      <w:t xml:space="preserve">13.06.2025. 09.54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Izziņa_25-TA-1263.docx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