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B8D8D2C" w14:textId="77777777" w:rsidR="008056A3" w:rsidRPr="00905D6C" w:rsidRDefault="00B46B94" w:rsidP="002B365C">
      <w:pPr>
        <w:spacing w:after="240"/>
        <w:jc w:val="center"/>
        <w:rPr>
          <w:b/>
          <w:sz w:val="24"/>
          <w:szCs w:val="24"/>
        </w:rPr>
      </w:pPr>
      <w:r w:rsidRPr="00905D6C">
        <w:rPr>
          <w:b/>
          <w:sz w:val="24"/>
          <w:szCs w:val="24"/>
        </w:rPr>
        <w:t>Sabiedrības iebildumi un priekšlikumi</w:t>
      </w:r>
    </w:p>
    <w:tbl>
      <w:tblPr>
        <w:tblW w:w="1467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CellMar>
          <w:left w:w="0" w:type="dxa"/>
          <w:right w:w="0" w:type="dxa"/>
        </w:tblCellMar>
        <w:tblLook w:val="0600" w:firstRow="0" w:lastRow="0" w:firstColumn="0" w:lastColumn="0" w:noHBand="1" w:noVBand="1"/>
      </w:tblPr>
      <w:tblGrid>
        <w:gridCol w:w="642"/>
        <w:gridCol w:w="1560"/>
        <w:gridCol w:w="5386"/>
        <w:gridCol w:w="1418"/>
        <w:gridCol w:w="5670"/>
      </w:tblGrid>
      <w:tr w:rsidR="00110AE7" w:rsidRPr="00110AE7" w14:paraId="1C94B8F1" w14:textId="77777777" w:rsidTr="56DEDC27">
        <w:tc>
          <w:tcPr>
            <w:tcW w:w="642" w:type="dxa"/>
            <w:shd w:val="clear" w:color="auto" w:fill="FFFFFF" w:themeFill="background1"/>
            <w:noWrap/>
            <w:tcMar>
              <w:top w:w="75" w:type="dxa"/>
              <w:left w:w="75" w:type="dxa"/>
              <w:bottom w:w="75" w:type="dxa"/>
              <w:right w:w="75" w:type="dxa"/>
            </w:tcMar>
          </w:tcPr>
          <w:p w14:paraId="406D93D0" w14:textId="40C8A006" w:rsidR="008056A3" w:rsidRPr="00110AE7" w:rsidRDefault="00B46B94" w:rsidP="00110AE7">
            <w:pPr>
              <w:spacing w:after="120" w:line="276" w:lineRule="auto"/>
              <w:jc w:val="left"/>
              <w:rPr>
                <w:color w:val="000000" w:themeColor="text1"/>
                <w:sz w:val="24"/>
                <w:szCs w:val="24"/>
              </w:rPr>
            </w:pPr>
            <w:r w:rsidRPr="00110AE7">
              <w:rPr>
                <w:b/>
                <w:color w:val="000000" w:themeColor="text1"/>
                <w:sz w:val="24"/>
                <w:szCs w:val="24"/>
              </w:rPr>
              <w:t>Nr.</w:t>
            </w:r>
            <w:r w:rsidR="00FE07C3">
              <w:rPr>
                <w:b/>
                <w:color w:val="000000" w:themeColor="text1"/>
                <w:sz w:val="24"/>
                <w:szCs w:val="24"/>
              </w:rPr>
              <w:t xml:space="preserve"> </w:t>
            </w:r>
            <w:r w:rsidRPr="00110AE7">
              <w:rPr>
                <w:b/>
                <w:color w:val="000000" w:themeColor="text1"/>
                <w:sz w:val="24"/>
                <w:szCs w:val="24"/>
              </w:rPr>
              <w:t>p.k.</w:t>
            </w:r>
          </w:p>
        </w:tc>
        <w:tc>
          <w:tcPr>
            <w:tcW w:w="1560" w:type="dxa"/>
            <w:shd w:val="clear" w:color="auto" w:fill="FFFFFF" w:themeFill="background1"/>
            <w:noWrap/>
            <w:tcMar>
              <w:top w:w="75" w:type="dxa"/>
              <w:left w:w="75" w:type="dxa"/>
              <w:bottom w:w="75" w:type="dxa"/>
              <w:right w:w="75" w:type="dxa"/>
            </w:tcMar>
          </w:tcPr>
          <w:p w14:paraId="46CC5E04" w14:textId="77777777" w:rsidR="008056A3" w:rsidRPr="00110AE7" w:rsidRDefault="00B46B94" w:rsidP="00110AE7">
            <w:pPr>
              <w:spacing w:after="120" w:line="276" w:lineRule="auto"/>
              <w:jc w:val="left"/>
              <w:rPr>
                <w:color w:val="000000" w:themeColor="text1"/>
                <w:sz w:val="24"/>
                <w:szCs w:val="24"/>
              </w:rPr>
            </w:pPr>
            <w:r w:rsidRPr="00110AE7">
              <w:rPr>
                <w:b/>
                <w:color w:val="000000" w:themeColor="text1"/>
                <w:sz w:val="24"/>
                <w:szCs w:val="24"/>
              </w:rPr>
              <w:t>Iebilduma / priekšlikuma iesniedzējs</w:t>
            </w:r>
          </w:p>
        </w:tc>
        <w:tc>
          <w:tcPr>
            <w:tcW w:w="5386" w:type="dxa"/>
            <w:shd w:val="clear" w:color="auto" w:fill="FFFFFF" w:themeFill="background1"/>
            <w:noWrap/>
            <w:tcMar>
              <w:top w:w="75" w:type="dxa"/>
              <w:left w:w="75" w:type="dxa"/>
              <w:bottom w:w="75" w:type="dxa"/>
              <w:right w:w="75" w:type="dxa"/>
            </w:tcMar>
          </w:tcPr>
          <w:p w14:paraId="293F95EC" w14:textId="77777777" w:rsidR="008056A3" w:rsidRPr="00110AE7" w:rsidRDefault="00B46B94" w:rsidP="00110AE7">
            <w:pPr>
              <w:spacing w:after="120" w:line="276" w:lineRule="auto"/>
              <w:jc w:val="left"/>
              <w:rPr>
                <w:color w:val="000000" w:themeColor="text1"/>
                <w:sz w:val="24"/>
                <w:szCs w:val="24"/>
              </w:rPr>
            </w:pPr>
            <w:r w:rsidRPr="00110AE7">
              <w:rPr>
                <w:b/>
                <w:color w:val="000000" w:themeColor="text1"/>
                <w:sz w:val="24"/>
                <w:szCs w:val="24"/>
              </w:rPr>
              <w:t>Iesniegtā iebilduma / priekšlikuma būtība</w:t>
            </w:r>
          </w:p>
        </w:tc>
        <w:tc>
          <w:tcPr>
            <w:tcW w:w="1418" w:type="dxa"/>
            <w:shd w:val="clear" w:color="auto" w:fill="FFFFFF" w:themeFill="background1"/>
            <w:noWrap/>
            <w:tcMar>
              <w:top w:w="75" w:type="dxa"/>
              <w:left w:w="75" w:type="dxa"/>
              <w:bottom w:w="75" w:type="dxa"/>
              <w:right w:w="75" w:type="dxa"/>
            </w:tcMar>
          </w:tcPr>
          <w:p w14:paraId="076749BE" w14:textId="77777777" w:rsidR="008056A3" w:rsidRPr="00110AE7" w:rsidRDefault="00B46B94" w:rsidP="00110AE7">
            <w:pPr>
              <w:spacing w:after="120" w:line="276" w:lineRule="auto"/>
              <w:jc w:val="left"/>
              <w:rPr>
                <w:color w:val="000000" w:themeColor="text1"/>
                <w:sz w:val="24"/>
                <w:szCs w:val="24"/>
              </w:rPr>
            </w:pPr>
            <w:r w:rsidRPr="00110AE7">
              <w:rPr>
                <w:b/>
                <w:color w:val="000000" w:themeColor="text1"/>
                <w:sz w:val="24"/>
                <w:szCs w:val="24"/>
              </w:rPr>
              <w:t>Ņemts vērā / nav ņemts vērā</w:t>
            </w:r>
          </w:p>
        </w:tc>
        <w:tc>
          <w:tcPr>
            <w:tcW w:w="5670" w:type="dxa"/>
            <w:shd w:val="clear" w:color="auto" w:fill="FFFFFF" w:themeFill="background1"/>
            <w:noWrap/>
            <w:tcMar>
              <w:top w:w="75" w:type="dxa"/>
              <w:left w:w="75" w:type="dxa"/>
              <w:bottom w:w="75" w:type="dxa"/>
              <w:right w:w="75" w:type="dxa"/>
            </w:tcMar>
          </w:tcPr>
          <w:p w14:paraId="2084AAAF" w14:textId="77777777" w:rsidR="008056A3" w:rsidRPr="00110AE7" w:rsidRDefault="00B46B94" w:rsidP="00110AE7">
            <w:pPr>
              <w:spacing w:after="120" w:line="276" w:lineRule="auto"/>
              <w:jc w:val="left"/>
              <w:rPr>
                <w:color w:val="000000" w:themeColor="text1"/>
                <w:sz w:val="24"/>
                <w:szCs w:val="24"/>
              </w:rPr>
            </w:pPr>
            <w:r w:rsidRPr="00110AE7">
              <w:rPr>
                <w:b/>
                <w:color w:val="000000" w:themeColor="text1"/>
                <w:sz w:val="24"/>
                <w:szCs w:val="24"/>
              </w:rPr>
              <w:t>Pamatojums, ja iebildums / priekšlikums nav ņemts vērā</w:t>
            </w:r>
          </w:p>
        </w:tc>
      </w:tr>
      <w:tr w:rsidR="00110AE7" w:rsidRPr="00110AE7" w14:paraId="0906C4E8" w14:textId="77777777" w:rsidTr="56DEDC27">
        <w:tc>
          <w:tcPr>
            <w:tcW w:w="642" w:type="dxa"/>
            <w:shd w:val="clear" w:color="auto" w:fill="FFFFFF" w:themeFill="background1"/>
            <w:noWrap/>
            <w:tcMar>
              <w:top w:w="75" w:type="dxa"/>
              <w:left w:w="75" w:type="dxa"/>
              <w:bottom w:w="75" w:type="dxa"/>
              <w:right w:w="75" w:type="dxa"/>
            </w:tcMar>
          </w:tcPr>
          <w:p w14:paraId="1087C654"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1.</w:t>
            </w:r>
          </w:p>
        </w:tc>
        <w:tc>
          <w:tcPr>
            <w:tcW w:w="1560" w:type="dxa"/>
            <w:shd w:val="clear" w:color="auto" w:fill="FFFFFF" w:themeFill="background1"/>
            <w:noWrap/>
            <w:tcMar>
              <w:top w:w="75" w:type="dxa"/>
              <w:left w:w="75" w:type="dxa"/>
              <w:bottom w:w="75" w:type="dxa"/>
              <w:right w:w="75" w:type="dxa"/>
            </w:tcMar>
          </w:tcPr>
          <w:p w14:paraId="43D030A6"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Latvijas poļu biedrība</w:t>
            </w:r>
          </w:p>
        </w:tc>
        <w:tc>
          <w:tcPr>
            <w:tcW w:w="5386" w:type="dxa"/>
            <w:shd w:val="clear" w:color="auto" w:fill="FFFFFF" w:themeFill="background1"/>
            <w:noWrap/>
            <w:tcMar>
              <w:top w:w="75" w:type="dxa"/>
              <w:left w:w="75" w:type="dxa"/>
              <w:bottom w:w="75" w:type="dxa"/>
              <w:right w:w="75" w:type="dxa"/>
            </w:tcMar>
          </w:tcPr>
          <w:p w14:paraId="24E7299F" w14:textId="343B6CDE" w:rsidR="008056A3" w:rsidRPr="00110AE7" w:rsidRDefault="00B46B94" w:rsidP="00110AE7">
            <w:pPr>
              <w:spacing w:after="120" w:line="276" w:lineRule="auto"/>
              <w:jc w:val="left"/>
              <w:rPr>
                <w:color w:val="000000" w:themeColor="text1"/>
                <w:sz w:val="24"/>
                <w:szCs w:val="24"/>
              </w:rPr>
            </w:pPr>
            <w:r w:rsidRPr="56DEDC27">
              <w:rPr>
                <w:color w:val="000000" w:themeColor="text1"/>
                <w:sz w:val="24"/>
                <w:szCs w:val="24"/>
              </w:rPr>
              <w:t xml:space="preserve">Mediju politikā nemaz nav ņemta vērā un </w:t>
            </w:r>
            <w:proofErr w:type="gramStart"/>
            <w:r w:rsidRPr="56DEDC27">
              <w:rPr>
                <w:color w:val="000000" w:themeColor="text1"/>
                <w:sz w:val="24"/>
                <w:szCs w:val="24"/>
              </w:rPr>
              <w:t>atbalstīta minoritāšu mediju atbalsts minoritāšu iesaistei  latviskajā kultūrvidē un informācijas apritē</w:t>
            </w:r>
            <w:proofErr w:type="gramEnd"/>
            <w:r w:rsidRPr="56DEDC27">
              <w:rPr>
                <w:color w:val="000000" w:themeColor="text1"/>
                <w:sz w:val="24"/>
                <w:szCs w:val="24"/>
              </w:rPr>
              <w:t>. Poļu biedrībai ir gan informatīvie biļeteni, gan žurnāls, gan visi soci</w:t>
            </w:r>
            <w:r w:rsidR="723CA895" w:rsidRPr="56DEDC27">
              <w:rPr>
                <w:color w:val="000000" w:themeColor="text1"/>
                <w:sz w:val="24"/>
                <w:szCs w:val="24"/>
              </w:rPr>
              <w:t>ā</w:t>
            </w:r>
            <w:r w:rsidRPr="56DEDC27">
              <w:rPr>
                <w:color w:val="000000" w:themeColor="text1"/>
                <w:sz w:val="24"/>
                <w:szCs w:val="24"/>
              </w:rPr>
              <w:t>lo tīklu instrumenti (izņemot tik-</w:t>
            </w:r>
            <w:proofErr w:type="spellStart"/>
            <w:r w:rsidRPr="56DEDC27">
              <w:rPr>
                <w:color w:val="000000" w:themeColor="text1"/>
                <w:sz w:val="24"/>
                <w:szCs w:val="24"/>
              </w:rPr>
              <w:t>tok</w:t>
            </w:r>
            <w:proofErr w:type="spellEnd"/>
            <w:r w:rsidRPr="56DEDC27">
              <w:rPr>
                <w:color w:val="000000" w:themeColor="text1"/>
                <w:sz w:val="24"/>
                <w:szCs w:val="24"/>
              </w:rPr>
              <w:t>).</w:t>
            </w:r>
          </w:p>
        </w:tc>
        <w:tc>
          <w:tcPr>
            <w:tcW w:w="1418" w:type="dxa"/>
            <w:shd w:val="clear" w:color="auto" w:fill="FFFFFF" w:themeFill="background1"/>
            <w:noWrap/>
            <w:tcMar>
              <w:top w:w="75" w:type="dxa"/>
              <w:left w:w="75" w:type="dxa"/>
              <w:bottom w:w="75" w:type="dxa"/>
              <w:right w:w="75" w:type="dxa"/>
            </w:tcMar>
          </w:tcPr>
          <w:p w14:paraId="53348005" w14:textId="7369A44C" w:rsidR="008056A3" w:rsidRPr="00110AE7" w:rsidRDefault="00F908A2" w:rsidP="00110AE7">
            <w:pPr>
              <w:spacing w:after="120" w:line="276" w:lineRule="auto"/>
              <w:jc w:val="left"/>
              <w:rPr>
                <w:color w:val="000000" w:themeColor="text1"/>
                <w:sz w:val="24"/>
                <w:szCs w:val="24"/>
              </w:rPr>
            </w:pPr>
            <w:r w:rsidRPr="00110AE7">
              <w:rPr>
                <w:color w:val="000000" w:themeColor="text1"/>
                <w:sz w:val="24"/>
                <w:szCs w:val="24"/>
              </w:rPr>
              <w:t>Ņ</w:t>
            </w:r>
            <w:r w:rsidR="00E464A5" w:rsidRPr="00110AE7">
              <w:rPr>
                <w:color w:val="000000" w:themeColor="text1"/>
                <w:sz w:val="24"/>
                <w:szCs w:val="24"/>
              </w:rPr>
              <w:t>emts vērā</w:t>
            </w:r>
          </w:p>
        </w:tc>
        <w:tc>
          <w:tcPr>
            <w:tcW w:w="5670" w:type="dxa"/>
            <w:shd w:val="clear" w:color="auto" w:fill="FFFFFF" w:themeFill="background1"/>
            <w:noWrap/>
            <w:tcMar>
              <w:top w:w="75" w:type="dxa"/>
              <w:left w:w="75" w:type="dxa"/>
              <w:bottom w:w="75" w:type="dxa"/>
              <w:right w:w="75" w:type="dxa"/>
            </w:tcMar>
          </w:tcPr>
          <w:p w14:paraId="20200FB1" w14:textId="692C4CF0" w:rsidR="008056A3" w:rsidRPr="00110AE7" w:rsidRDefault="000A0829" w:rsidP="00110AE7">
            <w:pPr>
              <w:spacing w:after="120" w:line="276" w:lineRule="auto"/>
              <w:jc w:val="left"/>
              <w:rPr>
                <w:color w:val="000000" w:themeColor="text1"/>
                <w:sz w:val="24"/>
                <w:szCs w:val="24"/>
              </w:rPr>
            </w:pPr>
            <w:r w:rsidRPr="00110AE7">
              <w:rPr>
                <w:color w:val="000000" w:themeColor="text1"/>
                <w:sz w:val="24"/>
                <w:szCs w:val="24"/>
              </w:rPr>
              <w:t>Pamatnostādn</w:t>
            </w:r>
            <w:r w:rsidR="00FB257F">
              <w:rPr>
                <w:color w:val="000000" w:themeColor="text1"/>
                <w:sz w:val="24"/>
                <w:szCs w:val="24"/>
              </w:rPr>
              <w:t>ē</w:t>
            </w:r>
            <w:r w:rsidRPr="00110AE7">
              <w:rPr>
                <w:color w:val="000000" w:themeColor="text1"/>
                <w:sz w:val="24"/>
                <w:szCs w:val="24"/>
              </w:rPr>
              <w:t xml:space="preserve">s </w:t>
            </w:r>
            <w:r w:rsidR="007D0190" w:rsidRPr="00110AE7">
              <w:rPr>
                <w:color w:val="000000" w:themeColor="text1"/>
                <w:sz w:val="24"/>
                <w:szCs w:val="24"/>
              </w:rPr>
              <w:t>norādīts, ka</w:t>
            </w:r>
            <w:r w:rsidR="00FB257F">
              <w:rPr>
                <w:color w:val="000000" w:themeColor="text1"/>
                <w:sz w:val="24"/>
                <w:szCs w:val="24"/>
              </w:rPr>
              <w:t>:</w:t>
            </w:r>
            <w:r w:rsidRPr="00110AE7">
              <w:rPr>
                <w:color w:val="000000" w:themeColor="text1"/>
                <w:sz w:val="24"/>
                <w:szCs w:val="24"/>
              </w:rPr>
              <w:t xml:space="preserve"> </w:t>
            </w:r>
            <w:r w:rsidR="00484148" w:rsidRPr="00110AE7">
              <w:rPr>
                <w:color w:val="000000" w:themeColor="text1"/>
                <w:sz w:val="24"/>
                <w:szCs w:val="24"/>
              </w:rPr>
              <w:t>“Jau šobrīd attīstāmas tādas iniciatīvas</w:t>
            </w:r>
            <w:r w:rsidR="00905D6C" w:rsidRPr="00110AE7">
              <w:rPr>
                <w:color w:val="000000" w:themeColor="text1"/>
                <w:sz w:val="24"/>
                <w:szCs w:val="24"/>
              </w:rPr>
              <w:t xml:space="preserve"> […] </w:t>
            </w:r>
            <w:r w:rsidR="00484148" w:rsidRPr="00110AE7">
              <w:rPr>
                <w:color w:val="000000" w:themeColor="text1"/>
                <w:sz w:val="24"/>
                <w:szCs w:val="24"/>
              </w:rPr>
              <w:t>satura latviešu valodā pakāpenisku iekļaušanu pamatā mazākumtautību valodās esošajos medijos un vairāk iesaistīt mazākumtautību satura veidotājus satura radīšanā latviešu valodā.”</w:t>
            </w:r>
          </w:p>
        </w:tc>
      </w:tr>
      <w:tr w:rsidR="00110AE7" w:rsidRPr="00110AE7" w14:paraId="2158496B" w14:textId="77777777" w:rsidTr="56DEDC27">
        <w:tc>
          <w:tcPr>
            <w:tcW w:w="642" w:type="dxa"/>
            <w:shd w:val="clear" w:color="auto" w:fill="FFFFFF" w:themeFill="background1"/>
            <w:noWrap/>
            <w:tcMar>
              <w:top w:w="75" w:type="dxa"/>
              <w:left w:w="75" w:type="dxa"/>
              <w:bottom w:w="75" w:type="dxa"/>
              <w:right w:w="75" w:type="dxa"/>
            </w:tcMar>
          </w:tcPr>
          <w:p w14:paraId="63BCB652"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2.</w:t>
            </w:r>
          </w:p>
        </w:tc>
        <w:tc>
          <w:tcPr>
            <w:tcW w:w="1560" w:type="dxa"/>
            <w:shd w:val="clear" w:color="auto" w:fill="FFFFFF" w:themeFill="background1"/>
            <w:noWrap/>
            <w:tcMar>
              <w:top w:w="75" w:type="dxa"/>
              <w:left w:w="75" w:type="dxa"/>
              <w:bottom w:w="75" w:type="dxa"/>
              <w:right w:w="75" w:type="dxa"/>
            </w:tcMar>
          </w:tcPr>
          <w:p w14:paraId="59AB50EA"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Artūrs Butāns, Artūrs Butāns</w:t>
            </w:r>
          </w:p>
        </w:tc>
        <w:tc>
          <w:tcPr>
            <w:tcW w:w="5386" w:type="dxa"/>
            <w:shd w:val="clear" w:color="auto" w:fill="FFFFFF" w:themeFill="background1"/>
            <w:noWrap/>
            <w:tcMar>
              <w:top w:w="75" w:type="dxa"/>
              <w:left w:w="75" w:type="dxa"/>
              <w:bottom w:w="75" w:type="dxa"/>
              <w:right w:w="75" w:type="dxa"/>
            </w:tcMar>
          </w:tcPr>
          <w:p w14:paraId="1C4BF4C8"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IEBILDUMS.</w:t>
            </w:r>
            <w:r w:rsidRPr="00110AE7">
              <w:rPr>
                <w:color w:val="000000" w:themeColor="text1"/>
                <w:sz w:val="24"/>
                <w:szCs w:val="24"/>
              </w:rPr>
              <w:br/>
              <w:t xml:space="preserve">Pašreizējā redakcija ļauj arī turpmāk sabiedriskajos medijos uzturēt divkopienu pieeju ar valsts finansētu ziņu dienestu krievu valodā un saturu krievu valodā. Tas ir </w:t>
            </w:r>
            <w:r w:rsidRPr="00110AE7">
              <w:rPr>
                <w:b/>
                <w:color w:val="000000" w:themeColor="text1"/>
                <w:sz w:val="24"/>
                <w:szCs w:val="24"/>
              </w:rPr>
              <w:t>pretrunā ar Nacionālās drošības koncepciju</w:t>
            </w:r>
            <w:r w:rsidRPr="00110AE7">
              <w:rPr>
                <w:color w:val="000000" w:themeColor="text1"/>
                <w:sz w:val="24"/>
                <w:szCs w:val="24"/>
              </w:rPr>
              <w:t>, kas ir likumdevēja apstiprināta un spēkā esoša. </w:t>
            </w:r>
            <w:r w:rsidRPr="00110AE7">
              <w:rPr>
                <w:color w:val="000000" w:themeColor="text1"/>
                <w:sz w:val="24"/>
                <w:szCs w:val="24"/>
              </w:rPr>
              <w:br/>
            </w:r>
            <w:r w:rsidRPr="00110AE7">
              <w:rPr>
                <w:color w:val="000000" w:themeColor="text1"/>
                <w:sz w:val="24"/>
                <w:szCs w:val="24"/>
              </w:rPr>
              <w:br/>
            </w:r>
            <w:r w:rsidRPr="00110AE7">
              <w:rPr>
                <w:color w:val="000000" w:themeColor="text1"/>
                <w:sz w:val="24"/>
                <w:szCs w:val="24"/>
                <w:u w:val="single"/>
              </w:rPr>
              <w:t>Nacionālās drošības koncepcija, 7.sadaļa, "Latvijas informatīvajai telpai radītā apdraudējuma novēršana":</w:t>
            </w:r>
            <w:r w:rsidRPr="00110AE7">
              <w:rPr>
                <w:color w:val="000000" w:themeColor="text1"/>
                <w:sz w:val="24"/>
                <w:szCs w:val="24"/>
              </w:rPr>
              <w:br/>
            </w:r>
            <w:r w:rsidRPr="00110AE7">
              <w:rPr>
                <w:b/>
                <w:i/>
                <w:color w:val="000000" w:themeColor="text1"/>
                <w:sz w:val="24"/>
                <w:szCs w:val="24"/>
              </w:rPr>
              <w:t>Latvijas informatīvās telpas drošība ir būtisks aspekts Latvijas nacionālās drošības nodrošināšanai. Spēcīgas un</w:t>
            </w:r>
            <w:proofErr w:type="gramStart"/>
            <w:r w:rsidRPr="00110AE7">
              <w:rPr>
                <w:b/>
                <w:i/>
                <w:color w:val="000000" w:themeColor="text1"/>
                <w:sz w:val="24"/>
                <w:szCs w:val="24"/>
              </w:rPr>
              <w:t xml:space="preserve"> aizsargātas informatīvās telpas pamatā</w:t>
            </w:r>
            <w:proofErr w:type="gramEnd"/>
            <w:r w:rsidRPr="00110AE7">
              <w:rPr>
                <w:b/>
                <w:i/>
                <w:color w:val="000000" w:themeColor="text1"/>
                <w:sz w:val="24"/>
                <w:szCs w:val="24"/>
              </w:rPr>
              <w:t xml:space="preserve"> ir stipri vietējie Latvijas mediji un kvalitatīvs vietējais saturs latviešu valodā. Jānodrošina, ka visa Latvijas sabiedrība atrodas </w:t>
            </w:r>
            <w:r w:rsidRPr="00110AE7">
              <w:rPr>
                <w:b/>
                <w:i/>
                <w:color w:val="000000" w:themeColor="text1"/>
                <w:sz w:val="24"/>
                <w:szCs w:val="24"/>
              </w:rPr>
              <w:lastRenderedPageBreak/>
              <w:t>vienotā informatīvajā telpā, patērē vienotu saturu, tādējādi tiek pārtraukta sabiedrības šķelšana un veicināta tās saliedēšanās uz valsts valodas pamata. Turpmākā valsts informatīvās telpas aizsardzības un attīstības politika fundamentāli balstāma uz latviešu valodas un Satversmes vērtību bāzes. Veidojama tāda mediju politika un tiesiskā vide, kas atbalsta saturu valsts valodā.</w:t>
            </w:r>
          </w:p>
        </w:tc>
        <w:tc>
          <w:tcPr>
            <w:tcW w:w="1418" w:type="dxa"/>
            <w:shd w:val="clear" w:color="auto" w:fill="FFFFFF" w:themeFill="background1"/>
            <w:noWrap/>
            <w:tcMar>
              <w:top w:w="75" w:type="dxa"/>
              <w:left w:w="75" w:type="dxa"/>
              <w:bottom w:w="75" w:type="dxa"/>
              <w:right w:w="75" w:type="dxa"/>
            </w:tcMar>
          </w:tcPr>
          <w:p w14:paraId="28FA52FB" w14:textId="1BF83525" w:rsidR="008056A3" w:rsidRPr="00110AE7" w:rsidRDefault="002D50CC" w:rsidP="00110AE7">
            <w:pPr>
              <w:spacing w:after="120" w:line="276" w:lineRule="auto"/>
              <w:jc w:val="left"/>
              <w:rPr>
                <w:color w:val="000000" w:themeColor="text1"/>
                <w:sz w:val="24"/>
                <w:szCs w:val="24"/>
              </w:rPr>
            </w:pPr>
            <w:r>
              <w:rPr>
                <w:color w:val="000000" w:themeColor="text1"/>
                <w:sz w:val="24"/>
                <w:szCs w:val="24"/>
              </w:rPr>
              <w:lastRenderedPageBreak/>
              <w:t>Nav ņemts vērā</w:t>
            </w:r>
          </w:p>
        </w:tc>
        <w:tc>
          <w:tcPr>
            <w:tcW w:w="5670" w:type="dxa"/>
            <w:shd w:val="clear" w:color="auto" w:fill="FFFFFF" w:themeFill="background1"/>
            <w:noWrap/>
            <w:tcMar>
              <w:top w:w="75" w:type="dxa"/>
              <w:left w:w="75" w:type="dxa"/>
              <w:bottom w:w="75" w:type="dxa"/>
              <w:right w:w="75" w:type="dxa"/>
            </w:tcMar>
          </w:tcPr>
          <w:p w14:paraId="264E351C" w14:textId="2F649E3E" w:rsidR="002B5270" w:rsidRPr="00483784" w:rsidRDefault="001D2206" w:rsidP="00483784">
            <w:pPr>
              <w:spacing w:line="276" w:lineRule="auto"/>
              <w:jc w:val="left"/>
              <w:rPr>
                <w:color w:val="000000" w:themeColor="text1"/>
                <w:sz w:val="24"/>
                <w:szCs w:val="24"/>
              </w:rPr>
            </w:pPr>
            <w:r w:rsidRPr="001D2206">
              <w:rPr>
                <w:color w:val="000000" w:themeColor="text1"/>
                <w:sz w:val="24"/>
                <w:szCs w:val="24"/>
              </w:rPr>
              <w:t xml:space="preserve">Tāpat nozīmīgi ir mediju saturā vairāk uzrunāt Latvijā dzīvojošās mazākumtautības latviešu valodā, lai sekmētu mazākumtautību piedalīšanos diskusijās par sabiedriski nozīmīgiem jautājumiem un veicinātu viņu piederības sajūtu Latvijai, atspoguļotu sabiedrības daudzveidību, iekļaujošas sabiedrības veidošanos un veicinātu vienotas, nevis divkopienu, sabiedrības pastāvēšanu. Tas attiecas gan uz sabiedriskajiem, gan komerciālajiem medijiem. </w:t>
            </w:r>
            <w:r w:rsidRPr="001D2206">
              <w:rPr>
                <w:b/>
                <w:bCs/>
                <w:color w:val="000000" w:themeColor="text1"/>
                <w:sz w:val="24"/>
                <w:szCs w:val="24"/>
              </w:rPr>
              <w:t>Sabiedriskajos medijos jāveido jauna pieeja satura veidošanai mazākumtautību auditorijām, mazinot krievu valodas dominanci mazākumtautību valodu vidū.</w:t>
            </w:r>
            <w:r w:rsidRPr="001D2206">
              <w:rPr>
                <w:color w:val="000000" w:themeColor="text1"/>
                <w:sz w:val="24"/>
                <w:szCs w:val="24"/>
              </w:rPr>
              <w:t xml:space="preserve"> Savukārt </w:t>
            </w:r>
            <w:proofErr w:type="spellStart"/>
            <w:r w:rsidRPr="001D2206">
              <w:rPr>
                <w:color w:val="000000" w:themeColor="text1"/>
                <w:sz w:val="24"/>
                <w:szCs w:val="24"/>
              </w:rPr>
              <w:t>komercmedijos</w:t>
            </w:r>
            <w:proofErr w:type="spellEnd"/>
            <w:r w:rsidRPr="001D2206">
              <w:rPr>
                <w:color w:val="000000" w:themeColor="text1"/>
                <w:sz w:val="24"/>
                <w:szCs w:val="24"/>
              </w:rPr>
              <w:t xml:space="preserve"> attīstāmas tādas iniciatīvas kā raidījumu veidošana latviešu valodas apgūšanas veicināšanai, vairot mūzikas latviešu valodā īpatsvaru radio programmās, satura latviešu valodā </w:t>
            </w:r>
            <w:r w:rsidRPr="001D2206">
              <w:rPr>
                <w:color w:val="000000" w:themeColor="text1"/>
                <w:sz w:val="24"/>
                <w:szCs w:val="24"/>
              </w:rPr>
              <w:lastRenderedPageBreak/>
              <w:t>pakāpenisku iekļaušanu pamatā mazākumtautību valodās esošajos medijos un vairāk iesaistīt mazākumtautību satura veidotājus satura radīšanā latviešu valodā. </w:t>
            </w:r>
          </w:p>
        </w:tc>
      </w:tr>
      <w:tr w:rsidR="00110AE7" w:rsidRPr="00110AE7" w14:paraId="7EB2D5FE" w14:textId="77777777" w:rsidTr="56DEDC27">
        <w:tc>
          <w:tcPr>
            <w:tcW w:w="642" w:type="dxa"/>
            <w:shd w:val="clear" w:color="auto" w:fill="FFFFFF" w:themeFill="background1"/>
            <w:noWrap/>
            <w:tcMar>
              <w:top w:w="75" w:type="dxa"/>
              <w:left w:w="75" w:type="dxa"/>
              <w:bottom w:w="75" w:type="dxa"/>
              <w:right w:w="75" w:type="dxa"/>
            </w:tcMar>
          </w:tcPr>
          <w:p w14:paraId="530543F8"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lastRenderedPageBreak/>
              <w:t>3.</w:t>
            </w:r>
          </w:p>
        </w:tc>
        <w:tc>
          <w:tcPr>
            <w:tcW w:w="1560" w:type="dxa"/>
            <w:shd w:val="clear" w:color="auto" w:fill="FFFFFF" w:themeFill="background1"/>
            <w:noWrap/>
            <w:tcMar>
              <w:top w:w="75" w:type="dxa"/>
              <w:left w:w="75" w:type="dxa"/>
              <w:bottom w:w="75" w:type="dxa"/>
              <w:right w:w="75" w:type="dxa"/>
            </w:tcMar>
          </w:tcPr>
          <w:p w14:paraId="0C0D607B"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 xml:space="preserve">Jānis </w:t>
            </w:r>
            <w:proofErr w:type="spellStart"/>
            <w:r w:rsidRPr="00110AE7">
              <w:rPr>
                <w:color w:val="000000" w:themeColor="text1"/>
                <w:sz w:val="24"/>
                <w:szCs w:val="24"/>
              </w:rPr>
              <w:t>Asars</w:t>
            </w:r>
            <w:proofErr w:type="spellEnd"/>
          </w:p>
        </w:tc>
        <w:tc>
          <w:tcPr>
            <w:tcW w:w="5386" w:type="dxa"/>
            <w:shd w:val="clear" w:color="auto" w:fill="FFFFFF" w:themeFill="background1"/>
            <w:noWrap/>
            <w:tcMar>
              <w:top w:w="75" w:type="dxa"/>
              <w:left w:w="75" w:type="dxa"/>
              <w:bottom w:w="75" w:type="dxa"/>
              <w:right w:w="75" w:type="dxa"/>
            </w:tcMar>
          </w:tcPr>
          <w:p w14:paraId="783B0AEC"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IEBILDUMS</w:t>
            </w:r>
            <w:r w:rsidRPr="00110AE7">
              <w:rPr>
                <w:color w:val="000000" w:themeColor="text1"/>
                <w:sz w:val="24"/>
                <w:szCs w:val="24"/>
              </w:rPr>
              <w:br/>
              <w:t>Latvijas valsts medijiem jādarbojas vienīgajā oficiālajā valsts valodā - latviešu! </w:t>
            </w:r>
          </w:p>
        </w:tc>
        <w:tc>
          <w:tcPr>
            <w:tcW w:w="1418" w:type="dxa"/>
            <w:shd w:val="clear" w:color="auto" w:fill="FFFFFF" w:themeFill="background1"/>
            <w:noWrap/>
            <w:tcMar>
              <w:top w:w="75" w:type="dxa"/>
              <w:left w:w="75" w:type="dxa"/>
              <w:bottom w:w="75" w:type="dxa"/>
              <w:right w:w="75" w:type="dxa"/>
            </w:tcMar>
          </w:tcPr>
          <w:p w14:paraId="0C1F0170" w14:textId="24B0C973" w:rsidR="008056A3" w:rsidRPr="00110AE7" w:rsidRDefault="006847A6"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shd w:val="clear" w:color="auto" w:fill="FFFFFF" w:themeFill="background1"/>
            <w:noWrap/>
            <w:tcMar>
              <w:top w:w="75" w:type="dxa"/>
              <w:left w:w="75" w:type="dxa"/>
              <w:bottom w:w="75" w:type="dxa"/>
              <w:right w:w="75" w:type="dxa"/>
            </w:tcMar>
          </w:tcPr>
          <w:p w14:paraId="2B901920" w14:textId="39067C72" w:rsidR="0059100A" w:rsidRPr="00483784" w:rsidRDefault="0059100A" w:rsidP="00483784">
            <w:pPr>
              <w:spacing w:line="276" w:lineRule="auto"/>
              <w:jc w:val="left"/>
              <w:rPr>
                <w:color w:val="000000" w:themeColor="text1"/>
                <w:sz w:val="24"/>
                <w:szCs w:val="24"/>
              </w:rPr>
            </w:pPr>
            <w:r w:rsidRPr="00483784">
              <w:rPr>
                <w:color w:val="000000" w:themeColor="text1"/>
                <w:sz w:val="24"/>
                <w:szCs w:val="24"/>
              </w:rPr>
              <w:t>Pamatnostād</w:t>
            </w:r>
            <w:r w:rsidR="00FB257F">
              <w:rPr>
                <w:color w:val="000000" w:themeColor="text1"/>
                <w:sz w:val="24"/>
                <w:szCs w:val="24"/>
              </w:rPr>
              <w:t>nēs</w:t>
            </w:r>
            <w:r w:rsidRPr="00483784">
              <w:rPr>
                <w:color w:val="000000" w:themeColor="text1"/>
                <w:sz w:val="24"/>
                <w:szCs w:val="24"/>
              </w:rPr>
              <w:t xml:space="preserve"> </w:t>
            </w:r>
            <w:r w:rsidR="00334E8F" w:rsidRPr="00483784">
              <w:rPr>
                <w:color w:val="000000" w:themeColor="text1"/>
                <w:sz w:val="24"/>
                <w:szCs w:val="24"/>
              </w:rPr>
              <w:t xml:space="preserve">jau </w:t>
            </w:r>
            <w:r w:rsidRPr="00483784">
              <w:rPr>
                <w:color w:val="000000" w:themeColor="text1"/>
                <w:sz w:val="24"/>
                <w:szCs w:val="24"/>
              </w:rPr>
              <w:t>ir uzsvērts</w:t>
            </w:r>
            <w:r w:rsidR="00F72A71">
              <w:rPr>
                <w:color w:val="000000" w:themeColor="text1"/>
                <w:sz w:val="24"/>
                <w:szCs w:val="24"/>
              </w:rPr>
              <w:t>: “</w:t>
            </w:r>
            <w:r w:rsidR="00F72A71" w:rsidRPr="001D2206">
              <w:rPr>
                <w:color w:val="000000" w:themeColor="text1"/>
                <w:sz w:val="24"/>
                <w:szCs w:val="24"/>
              </w:rPr>
              <w:t xml:space="preserve">Tāpat nozīmīgi ir mediju saturā vairāk uzrunāt Latvijā dzīvojošās mazākumtautības latviešu valodā, lai sekmētu mazākumtautību piedalīšanos diskusijās par sabiedriski nozīmīgiem jautājumiem un veicinātu viņu piederības sajūtu Latvijai, atspoguļotu sabiedrības daudzveidību, iekļaujošas sabiedrības veidošanos un veicinātu vienotas, nevis divkopienu, sabiedrības pastāvēšanu. Tas attiecas gan uz sabiedriskajiem, gan komerciālajiem medijiem. </w:t>
            </w:r>
            <w:r w:rsidR="00F72A71" w:rsidRPr="001D2206">
              <w:rPr>
                <w:b/>
                <w:bCs/>
                <w:color w:val="000000" w:themeColor="text1"/>
                <w:sz w:val="24"/>
                <w:szCs w:val="24"/>
              </w:rPr>
              <w:t>Sabiedriskajos medijos jāveido jauna pieeja satura veidošanai mazākumtautību auditorijām, mazinot krievu valodas dominanci mazākumtautību valodu vidū.</w:t>
            </w:r>
            <w:r w:rsidR="00F72A71" w:rsidRPr="001D2206">
              <w:rPr>
                <w:color w:val="000000" w:themeColor="text1"/>
                <w:sz w:val="24"/>
                <w:szCs w:val="24"/>
              </w:rPr>
              <w:t xml:space="preserve"> Savukārt </w:t>
            </w:r>
            <w:proofErr w:type="spellStart"/>
            <w:r w:rsidR="00F72A71" w:rsidRPr="001D2206">
              <w:rPr>
                <w:color w:val="000000" w:themeColor="text1"/>
                <w:sz w:val="24"/>
                <w:szCs w:val="24"/>
              </w:rPr>
              <w:t>komercmedijos</w:t>
            </w:r>
            <w:proofErr w:type="spellEnd"/>
            <w:r w:rsidR="00F72A71" w:rsidRPr="001D2206">
              <w:rPr>
                <w:color w:val="000000" w:themeColor="text1"/>
                <w:sz w:val="24"/>
                <w:szCs w:val="24"/>
              </w:rPr>
              <w:t xml:space="preserve"> attīstāmas tādas iniciatīvas kā raidījumu veidošana latviešu valodas apgūšanas veicināšanai, vairot mūzikas latviešu valodā īpatsvaru radio programmās, satura latviešu valodā pakāpenisku iekļaušanu pamatā mazākumtautību valodās esošajos medijos un vairāk iesaistīt mazākumtautību satura veidotājus satura radīšanā latviešu valodā.</w:t>
            </w:r>
            <w:r w:rsidR="00F72A71">
              <w:rPr>
                <w:color w:val="000000" w:themeColor="text1"/>
                <w:sz w:val="24"/>
                <w:szCs w:val="24"/>
              </w:rPr>
              <w:t>”</w:t>
            </w:r>
          </w:p>
          <w:p w14:paraId="6FBCE192" w14:textId="48E0F1BD" w:rsidR="00483784" w:rsidRPr="00483784" w:rsidRDefault="00483784" w:rsidP="00483784">
            <w:pPr>
              <w:spacing w:line="276" w:lineRule="auto"/>
              <w:jc w:val="left"/>
              <w:rPr>
                <w:color w:val="000000" w:themeColor="text1"/>
                <w:sz w:val="24"/>
                <w:szCs w:val="24"/>
              </w:rPr>
            </w:pPr>
            <w:r w:rsidRPr="00483784">
              <w:rPr>
                <w:color w:val="000000" w:themeColor="text1"/>
                <w:sz w:val="24"/>
                <w:szCs w:val="24"/>
              </w:rPr>
              <w:lastRenderedPageBreak/>
              <w:t>E</w:t>
            </w:r>
            <w:r w:rsidR="00FB257F">
              <w:rPr>
                <w:color w:val="000000" w:themeColor="text1"/>
                <w:sz w:val="24"/>
                <w:szCs w:val="24"/>
              </w:rPr>
              <w:t>iropas Savienības</w:t>
            </w:r>
            <w:r w:rsidRPr="00483784">
              <w:rPr>
                <w:color w:val="000000" w:themeColor="text1"/>
                <w:sz w:val="24"/>
                <w:szCs w:val="24"/>
              </w:rPr>
              <w:t xml:space="preserve"> Mediju brīvības akts (Regula 2024/1083, 4. pants 2. punkts) skaidri nosaka, ka “Dalībvalstis ievēro mediju pakalpojumu sniedzēju faktisko redakcionālo brīvību un neatkarību profesionālās darbības veikšanā. Dalībvalstis, tostarp to regulatīvās iestādes un struktūras, neiejaucas un nemēģina ietekmēt mediju pakalpojumu sniedzēju redakcionālo politiku un redakcionālos lēmumus.”</w:t>
            </w:r>
          </w:p>
          <w:p w14:paraId="1C86E95A" w14:textId="23C4DCF6" w:rsidR="002B5270" w:rsidRPr="00483784" w:rsidRDefault="00334E8F" w:rsidP="00483784">
            <w:pPr>
              <w:spacing w:after="120" w:line="276" w:lineRule="auto"/>
              <w:jc w:val="left"/>
              <w:rPr>
                <w:color w:val="000000" w:themeColor="text1"/>
                <w:sz w:val="24"/>
                <w:szCs w:val="24"/>
              </w:rPr>
            </w:pPr>
            <w:r w:rsidRPr="00483784">
              <w:rPr>
                <w:color w:val="000000" w:themeColor="text1"/>
                <w:sz w:val="24"/>
                <w:szCs w:val="24"/>
              </w:rPr>
              <w:t>Vienlaikus informēja</w:t>
            </w:r>
            <w:r w:rsidR="009E695B">
              <w:rPr>
                <w:color w:val="000000" w:themeColor="text1"/>
                <w:sz w:val="24"/>
                <w:szCs w:val="24"/>
              </w:rPr>
              <w:t>m</w:t>
            </w:r>
            <w:r w:rsidRPr="00483784">
              <w:rPr>
                <w:color w:val="000000" w:themeColor="text1"/>
                <w:sz w:val="24"/>
                <w:szCs w:val="24"/>
              </w:rPr>
              <w:t xml:space="preserve">, ka </w:t>
            </w:r>
            <w:r w:rsidR="006B6B4A" w:rsidRPr="00483784">
              <w:rPr>
                <w:color w:val="000000" w:themeColor="text1"/>
                <w:sz w:val="24"/>
                <w:szCs w:val="24"/>
              </w:rPr>
              <w:t>Sabiedrisko elektronisko plašsaziņas līdzekļu un to pārvaldības likums (</w:t>
            </w:r>
            <w:r w:rsidR="00FC0360">
              <w:rPr>
                <w:color w:val="000000" w:themeColor="text1"/>
                <w:sz w:val="24"/>
                <w:szCs w:val="24"/>
              </w:rPr>
              <w:t xml:space="preserve">turpmāk – </w:t>
            </w:r>
            <w:r w:rsidR="006B6B4A" w:rsidRPr="00483784">
              <w:rPr>
                <w:color w:val="000000" w:themeColor="text1"/>
                <w:sz w:val="24"/>
                <w:szCs w:val="24"/>
              </w:rPr>
              <w:t xml:space="preserve">SEPLPL) nosaka, kas ir sabiedriskie mediji, to stratēģisko mērķi, kas ietver </w:t>
            </w:r>
            <w:r w:rsidR="003C776D" w:rsidRPr="00483784">
              <w:rPr>
                <w:color w:val="000000" w:themeColor="text1"/>
                <w:sz w:val="24"/>
                <w:szCs w:val="24"/>
              </w:rPr>
              <w:t>“</w:t>
            </w:r>
            <w:r w:rsidR="006B6B4A" w:rsidRPr="00483784">
              <w:rPr>
                <w:color w:val="000000" w:themeColor="text1"/>
                <w:sz w:val="24"/>
                <w:szCs w:val="24"/>
              </w:rPr>
              <w:t>stiprināt Latvijas demokrātisko iekārtu, vārda brīvību un Latvijas iedzīvotāju sajūtu, ka viņi ir piederīgi Latvijai, kopt latviešu valodu un nacionālo kultūru saskaņā ar </w:t>
            </w:r>
            <w:hyperlink r:id="rId10" w:tgtFrame="_blank" w:history="1">
              <w:r w:rsidR="006B6B4A" w:rsidRPr="00483784">
                <w:rPr>
                  <w:color w:val="000000" w:themeColor="text1"/>
                  <w:sz w:val="24"/>
                  <w:szCs w:val="24"/>
                </w:rPr>
                <w:t>Satversmi</w:t>
              </w:r>
            </w:hyperlink>
            <w:r w:rsidR="003C776D" w:rsidRPr="00483784">
              <w:rPr>
                <w:color w:val="000000" w:themeColor="text1"/>
                <w:sz w:val="24"/>
                <w:szCs w:val="24"/>
              </w:rPr>
              <w:t>”</w:t>
            </w:r>
            <w:r w:rsidR="006B6B4A" w:rsidRPr="00483784">
              <w:rPr>
                <w:color w:val="000000" w:themeColor="text1"/>
                <w:sz w:val="24"/>
                <w:szCs w:val="24"/>
              </w:rPr>
              <w:t xml:space="preserve">, tāpat likums </w:t>
            </w:r>
            <w:r w:rsidR="00FB205C" w:rsidRPr="00483784">
              <w:rPr>
                <w:color w:val="000000" w:themeColor="text1"/>
                <w:sz w:val="24"/>
                <w:szCs w:val="24"/>
              </w:rPr>
              <w:t>paredz, ka</w:t>
            </w:r>
            <w:r w:rsidR="00A26B6C" w:rsidRPr="00483784">
              <w:rPr>
                <w:color w:val="000000" w:themeColor="text1"/>
                <w:sz w:val="24"/>
                <w:szCs w:val="24"/>
              </w:rPr>
              <w:t xml:space="preserve"> </w:t>
            </w:r>
            <w:r w:rsidR="003C776D" w:rsidRPr="00483784">
              <w:rPr>
                <w:color w:val="000000" w:themeColor="text1"/>
                <w:sz w:val="24"/>
                <w:szCs w:val="24"/>
              </w:rPr>
              <w:t>s</w:t>
            </w:r>
            <w:r w:rsidR="00A26B6C" w:rsidRPr="00483784">
              <w:rPr>
                <w:color w:val="000000" w:themeColor="text1"/>
                <w:sz w:val="24"/>
                <w:szCs w:val="24"/>
              </w:rPr>
              <w:t>abiedriskie mediji ir brīvi no politiskas, ekonomiskas, atsevišķu interešu grupu un citādas iejaukšanās to darbībā un ka</w:t>
            </w:r>
            <w:r w:rsidR="00FB205C" w:rsidRPr="00483784">
              <w:rPr>
                <w:color w:val="000000" w:themeColor="text1"/>
                <w:sz w:val="24"/>
                <w:szCs w:val="24"/>
              </w:rPr>
              <w:t xml:space="preserve"> valsts nodrošina sabiedrisko </w:t>
            </w:r>
            <w:r w:rsidR="00825ED5" w:rsidRPr="00483784">
              <w:rPr>
                <w:color w:val="000000" w:themeColor="text1"/>
                <w:sz w:val="24"/>
                <w:szCs w:val="24"/>
              </w:rPr>
              <w:t>mediju</w:t>
            </w:r>
            <w:r w:rsidR="00FB205C" w:rsidRPr="00483784">
              <w:rPr>
                <w:color w:val="000000" w:themeColor="text1"/>
                <w:sz w:val="24"/>
                <w:szCs w:val="24"/>
              </w:rPr>
              <w:t xml:space="preserve"> neatkarību</w:t>
            </w:r>
            <w:r w:rsidR="00A26B6C" w:rsidRPr="00483784">
              <w:rPr>
                <w:color w:val="000000" w:themeColor="text1"/>
                <w:sz w:val="24"/>
                <w:szCs w:val="24"/>
              </w:rPr>
              <w:t xml:space="preserve">. Savukārt </w:t>
            </w:r>
            <w:r w:rsidR="00825ED5" w:rsidRPr="00483784">
              <w:rPr>
                <w:color w:val="000000" w:themeColor="text1"/>
                <w:sz w:val="24"/>
                <w:szCs w:val="24"/>
              </w:rPr>
              <w:t>S</w:t>
            </w:r>
            <w:r w:rsidR="00FB205C" w:rsidRPr="00483784">
              <w:rPr>
                <w:color w:val="000000" w:themeColor="text1"/>
                <w:sz w:val="24"/>
                <w:szCs w:val="24"/>
              </w:rPr>
              <w:t>abiedrisko elektronisko plašsaziņas līdzekļu padome</w:t>
            </w:r>
            <w:r w:rsidR="00825ED5" w:rsidRPr="00483784">
              <w:rPr>
                <w:color w:val="000000" w:themeColor="text1"/>
                <w:sz w:val="24"/>
                <w:szCs w:val="24"/>
              </w:rPr>
              <w:t xml:space="preserve"> (</w:t>
            </w:r>
            <w:r w:rsidR="00FC0360">
              <w:rPr>
                <w:color w:val="000000" w:themeColor="text1"/>
                <w:sz w:val="24"/>
                <w:szCs w:val="24"/>
              </w:rPr>
              <w:t xml:space="preserve">turpmāk – </w:t>
            </w:r>
            <w:r w:rsidR="00825ED5" w:rsidRPr="00483784">
              <w:rPr>
                <w:color w:val="000000" w:themeColor="text1"/>
                <w:sz w:val="24"/>
                <w:szCs w:val="24"/>
              </w:rPr>
              <w:t>SEPLP)</w:t>
            </w:r>
            <w:r w:rsidR="00FB205C" w:rsidRPr="00483784">
              <w:rPr>
                <w:color w:val="000000" w:themeColor="text1"/>
                <w:sz w:val="24"/>
                <w:szCs w:val="24"/>
              </w:rPr>
              <w:t> </w:t>
            </w:r>
            <w:r w:rsidR="000A1CAA" w:rsidRPr="00483784">
              <w:rPr>
                <w:color w:val="000000" w:themeColor="text1"/>
                <w:sz w:val="24"/>
                <w:szCs w:val="24"/>
              </w:rPr>
              <w:t xml:space="preserve">garantē sabiedrisko mediju redakcionālo neatkarību, tai skaitā neiejaucoties programmu satura veidošanā un </w:t>
            </w:r>
            <w:r w:rsidR="00FB205C" w:rsidRPr="00483784">
              <w:rPr>
                <w:color w:val="000000" w:themeColor="text1"/>
                <w:sz w:val="24"/>
                <w:szCs w:val="24"/>
              </w:rPr>
              <w:t xml:space="preserve">uzrauga sabiedrisko </w:t>
            </w:r>
            <w:r w:rsidR="00825ED5" w:rsidRPr="00483784">
              <w:rPr>
                <w:color w:val="000000" w:themeColor="text1"/>
                <w:sz w:val="24"/>
                <w:szCs w:val="24"/>
              </w:rPr>
              <w:t>mediju</w:t>
            </w:r>
            <w:r w:rsidR="00FB205C" w:rsidRPr="00483784">
              <w:rPr>
                <w:color w:val="000000" w:themeColor="text1"/>
                <w:sz w:val="24"/>
                <w:szCs w:val="24"/>
              </w:rPr>
              <w:t xml:space="preserve"> darbību, kontrolējot tās atbilstību likumā noteiktajiem sabiedrisko </w:t>
            </w:r>
            <w:r w:rsidR="000A1CAA" w:rsidRPr="00483784">
              <w:rPr>
                <w:color w:val="000000" w:themeColor="text1"/>
                <w:sz w:val="24"/>
                <w:szCs w:val="24"/>
              </w:rPr>
              <w:t xml:space="preserve">mediju </w:t>
            </w:r>
            <w:r w:rsidR="00FB205C" w:rsidRPr="00483784">
              <w:rPr>
                <w:color w:val="000000" w:themeColor="text1"/>
                <w:sz w:val="24"/>
                <w:szCs w:val="24"/>
              </w:rPr>
              <w:t xml:space="preserve">darbības pamatprincipiem, sabiedrisko </w:t>
            </w:r>
            <w:r w:rsidR="000A1CAA" w:rsidRPr="00483784">
              <w:rPr>
                <w:color w:val="000000" w:themeColor="text1"/>
                <w:sz w:val="24"/>
                <w:szCs w:val="24"/>
              </w:rPr>
              <w:t>mediju</w:t>
            </w:r>
            <w:r w:rsidR="00FB205C" w:rsidRPr="00483784">
              <w:rPr>
                <w:color w:val="000000" w:themeColor="text1"/>
                <w:sz w:val="24"/>
                <w:szCs w:val="24"/>
              </w:rPr>
              <w:t xml:space="preserve"> programmu un pakalpojumu atbilstību sabiedriskajam pasūtījumam</w:t>
            </w:r>
            <w:r w:rsidR="00342D50" w:rsidRPr="00483784">
              <w:rPr>
                <w:color w:val="000000" w:themeColor="text1"/>
                <w:sz w:val="24"/>
                <w:szCs w:val="24"/>
              </w:rPr>
              <w:t>.</w:t>
            </w:r>
          </w:p>
        </w:tc>
      </w:tr>
      <w:tr w:rsidR="00110AE7" w:rsidRPr="00110AE7" w14:paraId="78E1927A" w14:textId="77777777" w:rsidTr="56DEDC27">
        <w:tc>
          <w:tcPr>
            <w:tcW w:w="642" w:type="dxa"/>
            <w:shd w:val="clear" w:color="auto" w:fill="FFFFFF" w:themeFill="background1"/>
            <w:noWrap/>
            <w:tcMar>
              <w:top w:w="75" w:type="dxa"/>
              <w:left w:w="75" w:type="dxa"/>
              <w:bottom w:w="75" w:type="dxa"/>
              <w:right w:w="75" w:type="dxa"/>
            </w:tcMar>
          </w:tcPr>
          <w:p w14:paraId="2DC8693C"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lastRenderedPageBreak/>
              <w:t>4.</w:t>
            </w:r>
          </w:p>
        </w:tc>
        <w:tc>
          <w:tcPr>
            <w:tcW w:w="1560" w:type="dxa"/>
            <w:shd w:val="clear" w:color="auto" w:fill="FFFFFF" w:themeFill="background1"/>
            <w:noWrap/>
            <w:tcMar>
              <w:top w:w="75" w:type="dxa"/>
              <w:left w:w="75" w:type="dxa"/>
              <w:bottom w:w="75" w:type="dxa"/>
              <w:right w:w="75" w:type="dxa"/>
            </w:tcMar>
          </w:tcPr>
          <w:p w14:paraId="7C79F54A"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 xml:space="preserve">Gatis </w:t>
            </w:r>
            <w:proofErr w:type="spellStart"/>
            <w:r w:rsidRPr="00110AE7">
              <w:rPr>
                <w:color w:val="000000" w:themeColor="text1"/>
                <w:sz w:val="24"/>
                <w:szCs w:val="24"/>
              </w:rPr>
              <w:t>Gedrovics</w:t>
            </w:r>
            <w:proofErr w:type="spellEnd"/>
          </w:p>
        </w:tc>
        <w:tc>
          <w:tcPr>
            <w:tcW w:w="5386" w:type="dxa"/>
            <w:shd w:val="clear" w:color="auto" w:fill="FFFFFF" w:themeFill="background1"/>
            <w:noWrap/>
            <w:tcMar>
              <w:top w:w="75" w:type="dxa"/>
              <w:left w:w="75" w:type="dxa"/>
              <w:bottom w:w="75" w:type="dxa"/>
              <w:right w:w="75" w:type="dxa"/>
            </w:tcMar>
          </w:tcPr>
          <w:p w14:paraId="6DC4178F"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IEBILDUMS</w:t>
            </w:r>
            <w:r w:rsidRPr="00110AE7">
              <w:rPr>
                <w:color w:val="000000" w:themeColor="text1"/>
                <w:sz w:val="24"/>
                <w:szCs w:val="24"/>
              </w:rPr>
              <w:br/>
              <w:t>Valsts medijiem informācija jānodrošina tikai latviešu valodā.</w:t>
            </w:r>
          </w:p>
        </w:tc>
        <w:tc>
          <w:tcPr>
            <w:tcW w:w="1418" w:type="dxa"/>
            <w:shd w:val="clear" w:color="auto" w:fill="FFFFFF" w:themeFill="background1"/>
            <w:noWrap/>
            <w:tcMar>
              <w:top w:w="75" w:type="dxa"/>
              <w:left w:w="75" w:type="dxa"/>
              <w:bottom w:w="75" w:type="dxa"/>
              <w:right w:w="75" w:type="dxa"/>
            </w:tcMar>
          </w:tcPr>
          <w:p w14:paraId="16C8B692" w14:textId="2D2D0ACF" w:rsidR="008056A3" w:rsidRPr="00110AE7" w:rsidRDefault="006847A6"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shd w:val="clear" w:color="auto" w:fill="FFFFFF" w:themeFill="background1"/>
            <w:noWrap/>
            <w:tcMar>
              <w:top w:w="75" w:type="dxa"/>
              <w:left w:w="75" w:type="dxa"/>
              <w:bottom w:w="75" w:type="dxa"/>
              <w:right w:w="75" w:type="dxa"/>
            </w:tcMar>
          </w:tcPr>
          <w:p w14:paraId="2D10CEFD" w14:textId="2AA8728F" w:rsidR="008056A3" w:rsidRPr="00110AE7" w:rsidRDefault="00CA5292" w:rsidP="00110AE7">
            <w:pPr>
              <w:spacing w:after="120" w:line="276" w:lineRule="auto"/>
              <w:jc w:val="left"/>
              <w:rPr>
                <w:color w:val="000000" w:themeColor="text1"/>
                <w:sz w:val="24"/>
                <w:szCs w:val="24"/>
              </w:rPr>
            </w:pPr>
            <w:r w:rsidRPr="00110AE7">
              <w:rPr>
                <w:color w:val="000000" w:themeColor="text1"/>
                <w:sz w:val="24"/>
                <w:szCs w:val="24"/>
              </w:rPr>
              <w:t xml:space="preserve">Lūdzam skatīt </w:t>
            </w:r>
            <w:r w:rsidR="00157100" w:rsidRPr="00110AE7">
              <w:rPr>
                <w:color w:val="000000" w:themeColor="text1"/>
                <w:sz w:val="24"/>
                <w:szCs w:val="24"/>
              </w:rPr>
              <w:t>3</w:t>
            </w:r>
            <w:r w:rsidRPr="00110AE7">
              <w:rPr>
                <w:color w:val="000000" w:themeColor="text1"/>
                <w:sz w:val="24"/>
                <w:szCs w:val="24"/>
              </w:rPr>
              <w:t>.punktu.</w:t>
            </w:r>
          </w:p>
        </w:tc>
      </w:tr>
      <w:tr w:rsidR="00110AE7" w:rsidRPr="00110AE7" w14:paraId="61A9A76A" w14:textId="77777777" w:rsidTr="56DEDC27">
        <w:tc>
          <w:tcPr>
            <w:tcW w:w="642" w:type="dxa"/>
            <w:shd w:val="clear" w:color="auto" w:fill="FFFFFF" w:themeFill="background1"/>
            <w:noWrap/>
            <w:tcMar>
              <w:top w:w="75" w:type="dxa"/>
              <w:left w:w="75" w:type="dxa"/>
              <w:bottom w:w="75" w:type="dxa"/>
              <w:right w:w="75" w:type="dxa"/>
            </w:tcMar>
          </w:tcPr>
          <w:p w14:paraId="00BD58F8"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5.</w:t>
            </w:r>
          </w:p>
        </w:tc>
        <w:tc>
          <w:tcPr>
            <w:tcW w:w="1560" w:type="dxa"/>
            <w:shd w:val="clear" w:color="auto" w:fill="FFFFFF" w:themeFill="background1"/>
            <w:noWrap/>
            <w:tcMar>
              <w:top w:w="75" w:type="dxa"/>
              <w:left w:w="75" w:type="dxa"/>
              <w:bottom w:w="75" w:type="dxa"/>
              <w:right w:w="75" w:type="dxa"/>
            </w:tcMar>
          </w:tcPr>
          <w:p w14:paraId="7B0AE54D"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Gunārs Tomass</w:t>
            </w:r>
          </w:p>
        </w:tc>
        <w:tc>
          <w:tcPr>
            <w:tcW w:w="5386" w:type="dxa"/>
            <w:shd w:val="clear" w:color="auto" w:fill="FFFFFF" w:themeFill="background1"/>
            <w:noWrap/>
            <w:tcMar>
              <w:top w:w="75" w:type="dxa"/>
              <w:left w:w="75" w:type="dxa"/>
              <w:bottom w:w="75" w:type="dxa"/>
              <w:right w:w="75" w:type="dxa"/>
            </w:tcMar>
          </w:tcPr>
          <w:p w14:paraId="6C0BB88D"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 xml:space="preserve">Latvijā ir viena valsts valoda, kas ir vienojošā visiem. Referenduma rezultāti </w:t>
            </w:r>
            <w:proofErr w:type="gramStart"/>
            <w:r w:rsidRPr="00110AE7">
              <w:rPr>
                <w:color w:val="000000" w:themeColor="text1"/>
                <w:sz w:val="24"/>
                <w:szCs w:val="24"/>
              </w:rPr>
              <w:t>2012.gadā</w:t>
            </w:r>
            <w:proofErr w:type="gramEnd"/>
            <w:r w:rsidRPr="00110AE7">
              <w:rPr>
                <w:color w:val="000000" w:themeColor="text1"/>
                <w:sz w:val="24"/>
                <w:szCs w:val="24"/>
              </w:rPr>
              <w:t xml:space="preserve"> ir jāņem vērā. Valsts apmaksātajos sabiedriskajos medijos ir jālieto tikai viena valoda, valsts valoda. </w:t>
            </w:r>
          </w:p>
        </w:tc>
        <w:tc>
          <w:tcPr>
            <w:tcW w:w="1418" w:type="dxa"/>
            <w:shd w:val="clear" w:color="auto" w:fill="FFFFFF" w:themeFill="background1"/>
            <w:noWrap/>
            <w:tcMar>
              <w:top w:w="75" w:type="dxa"/>
              <w:left w:w="75" w:type="dxa"/>
              <w:bottom w:w="75" w:type="dxa"/>
              <w:right w:w="75" w:type="dxa"/>
            </w:tcMar>
          </w:tcPr>
          <w:p w14:paraId="18B3EF16" w14:textId="34046C5C" w:rsidR="008056A3" w:rsidRPr="00110AE7" w:rsidRDefault="006847A6"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shd w:val="clear" w:color="auto" w:fill="FFFFFF" w:themeFill="background1"/>
            <w:noWrap/>
            <w:tcMar>
              <w:top w:w="75" w:type="dxa"/>
              <w:left w:w="75" w:type="dxa"/>
              <w:bottom w:w="75" w:type="dxa"/>
              <w:right w:w="75" w:type="dxa"/>
            </w:tcMar>
          </w:tcPr>
          <w:p w14:paraId="49E7EE31" w14:textId="756C25DD" w:rsidR="008056A3" w:rsidRPr="00110AE7" w:rsidRDefault="00CA5292" w:rsidP="00110AE7">
            <w:pPr>
              <w:spacing w:after="120" w:line="276" w:lineRule="auto"/>
              <w:jc w:val="left"/>
              <w:rPr>
                <w:color w:val="000000" w:themeColor="text1"/>
                <w:sz w:val="24"/>
                <w:szCs w:val="24"/>
              </w:rPr>
            </w:pPr>
            <w:r w:rsidRPr="00110AE7">
              <w:rPr>
                <w:color w:val="000000" w:themeColor="text1"/>
                <w:sz w:val="24"/>
                <w:szCs w:val="24"/>
              </w:rPr>
              <w:t xml:space="preserve">Lūdzam skatīt </w:t>
            </w:r>
            <w:r w:rsidR="00157100" w:rsidRPr="00110AE7">
              <w:rPr>
                <w:color w:val="000000" w:themeColor="text1"/>
                <w:sz w:val="24"/>
                <w:szCs w:val="24"/>
              </w:rPr>
              <w:t>3</w:t>
            </w:r>
            <w:r w:rsidRPr="00110AE7">
              <w:rPr>
                <w:color w:val="000000" w:themeColor="text1"/>
                <w:sz w:val="24"/>
                <w:szCs w:val="24"/>
              </w:rPr>
              <w:t>.punktu.</w:t>
            </w:r>
          </w:p>
        </w:tc>
      </w:tr>
      <w:tr w:rsidR="00110AE7" w:rsidRPr="00110AE7" w14:paraId="648F66CC" w14:textId="77777777" w:rsidTr="56DEDC27">
        <w:tc>
          <w:tcPr>
            <w:tcW w:w="642" w:type="dxa"/>
            <w:shd w:val="clear" w:color="auto" w:fill="FFFFFF" w:themeFill="background1"/>
            <w:noWrap/>
            <w:tcMar>
              <w:top w:w="75" w:type="dxa"/>
              <w:left w:w="75" w:type="dxa"/>
              <w:bottom w:w="75" w:type="dxa"/>
              <w:right w:w="75" w:type="dxa"/>
            </w:tcMar>
          </w:tcPr>
          <w:p w14:paraId="448870A3"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6.</w:t>
            </w:r>
          </w:p>
        </w:tc>
        <w:tc>
          <w:tcPr>
            <w:tcW w:w="1560" w:type="dxa"/>
            <w:shd w:val="clear" w:color="auto" w:fill="FFFFFF" w:themeFill="background1"/>
            <w:noWrap/>
            <w:tcMar>
              <w:top w:w="75" w:type="dxa"/>
              <w:left w:w="75" w:type="dxa"/>
              <w:bottom w:w="75" w:type="dxa"/>
              <w:right w:w="75" w:type="dxa"/>
            </w:tcMar>
          </w:tcPr>
          <w:p w14:paraId="415602F8"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Fiziska persona</w:t>
            </w:r>
          </w:p>
        </w:tc>
        <w:tc>
          <w:tcPr>
            <w:tcW w:w="5386" w:type="dxa"/>
            <w:shd w:val="clear" w:color="auto" w:fill="FFFFFF" w:themeFill="background1"/>
            <w:noWrap/>
            <w:tcMar>
              <w:top w:w="75" w:type="dxa"/>
              <w:left w:w="75" w:type="dxa"/>
              <w:bottom w:w="75" w:type="dxa"/>
              <w:right w:w="75" w:type="dxa"/>
            </w:tcMar>
          </w:tcPr>
          <w:p w14:paraId="1BBCB133"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Valsts valoda Latvijā ir latviešu un nav vajadzības pēc valsts apmaksātiem sabiedriskiem medijiem kādā citā valodā.</w:t>
            </w:r>
          </w:p>
        </w:tc>
        <w:tc>
          <w:tcPr>
            <w:tcW w:w="1418" w:type="dxa"/>
            <w:shd w:val="clear" w:color="auto" w:fill="FFFFFF" w:themeFill="background1"/>
            <w:noWrap/>
            <w:tcMar>
              <w:top w:w="75" w:type="dxa"/>
              <w:left w:w="75" w:type="dxa"/>
              <w:bottom w:w="75" w:type="dxa"/>
              <w:right w:w="75" w:type="dxa"/>
            </w:tcMar>
          </w:tcPr>
          <w:p w14:paraId="30E6A17C" w14:textId="28BDD200" w:rsidR="008056A3" w:rsidRPr="00110AE7" w:rsidRDefault="006847A6"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shd w:val="clear" w:color="auto" w:fill="FFFFFF" w:themeFill="background1"/>
            <w:noWrap/>
            <w:tcMar>
              <w:top w:w="75" w:type="dxa"/>
              <w:left w:w="75" w:type="dxa"/>
              <w:bottom w:w="75" w:type="dxa"/>
              <w:right w:w="75" w:type="dxa"/>
            </w:tcMar>
          </w:tcPr>
          <w:p w14:paraId="1ACDCF1E" w14:textId="74A321C7" w:rsidR="008056A3" w:rsidRPr="00110AE7" w:rsidRDefault="00CA5292" w:rsidP="00110AE7">
            <w:pPr>
              <w:spacing w:after="120" w:line="276" w:lineRule="auto"/>
              <w:jc w:val="left"/>
              <w:rPr>
                <w:color w:val="000000" w:themeColor="text1"/>
                <w:sz w:val="24"/>
                <w:szCs w:val="24"/>
              </w:rPr>
            </w:pPr>
            <w:r w:rsidRPr="00110AE7">
              <w:rPr>
                <w:color w:val="000000" w:themeColor="text1"/>
                <w:sz w:val="24"/>
                <w:szCs w:val="24"/>
              </w:rPr>
              <w:t xml:space="preserve">Lūdzam skatīt </w:t>
            </w:r>
            <w:r w:rsidR="00157100" w:rsidRPr="00110AE7">
              <w:rPr>
                <w:color w:val="000000" w:themeColor="text1"/>
                <w:sz w:val="24"/>
                <w:szCs w:val="24"/>
              </w:rPr>
              <w:t>3</w:t>
            </w:r>
            <w:r w:rsidRPr="00110AE7">
              <w:rPr>
                <w:color w:val="000000" w:themeColor="text1"/>
                <w:sz w:val="24"/>
                <w:szCs w:val="24"/>
              </w:rPr>
              <w:t>.punktu.</w:t>
            </w:r>
          </w:p>
        </w:tc>
      </w:tr>
      <w:tr w:rsidR="00110AE7" w:rsidRPr="00110AE7" w14:paraId="4D9C318E" w14:textId="77777777" w:rsidTr="56DEDC27">
        <w:tc>
          <w:tcPr>
            <w:tcW w:w="642" w:type="dxa"/>
            <w:shd w:val="clear" w:color="auto" w:fill="FFFFFF" w:themeFill="background1"/>
            <w:noWrap/>
            <w:tcMar>
              <w:top w:w="75" w:type="dxa"/>
              <w:left w:w="75" w:type="dxa"/>
              <w:bottom w:w="75" w:type="dxa"/>
              <w:right w:w="75" w:type="dxa"/>
            </w:tcMar>
          </w:tcPr>
          <w:p w14:paraId="6C678316"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7.</w:t>
            </w:r>
          </w:p>
        </w:tc>
        <w:tc>
          <w:tcPr>
            <w:tcW w:w="1560" w:type="dxa"/>
            <w:shd w:val="clear" w:color="auto" w:fill="FFFFFF" w:themeFill="background1"/>
            <w:noWrap/>
            <w:tcMar>
              <w:top w:w="75" w:type="dxa"/>
              <w:left w:w="75" w:type="dxa"/>
              <w:bottom w:w="75" w:type="dxa"/>
              <w:right w:w="75" w:type="dxa"/>
            </w:tcMar>
          </w:tcPr>
          <w:p w14:paraId="5A1CE12C"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Fiziska persona</w:t>
            </w:r>
          </w:p>
        </w:tc>
        <w:tc>
          <w:tcPr>
            <w:tcW w:w="5386" w:type="dxa"/>
            <w:shd w:val="clear" w:color="auto" w:fill="FFFFFF" w:themeFill="background1"/>
            <w:noWrap/>
            <w:tcMar>
              <w:top w:w="75" w:type="dxa"/>
              <w:left w:w="75" w:type="dxa"/>
              <w:bottom w:w="75" w:type="dxa"/>
              <w:right w:w="75" w:type="dxa"/>
            </w:tcMar>
          </w:tcPr>
          <w:p w14:paraId="20F72A54"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Nepieciešams likvidēt satura segregāciju.  Tieši satura! Visiem žurnālistiem neatkarīgi no tautības  saturs latviski jāadresē Latvijas iedzīvotājiem neatkarīgi no tautības, rases, dzimuma, vecuma, reliģiskās piederības..  Nav pieļaujama atsevišķa satura veidošana atsevišķām diasporām.</w:t>
            </w:r>
            <w:r w:rsidRPr="00110AE7">
              <w:rPr>
                <w:color w:val="000000" w:themeColor="text1"/>
                <w:sz w:val="24"/>
                <w:szCs w:val="24"/>
              </w:rPr>
              <w:br/>
              <w:t xml:space="preserve">BET var būt tulkojumi, </w:t>
            </w:r>
            <w:proofErr w:type="spellStart"/>
            <w:r w:rsidRPr="00110AE7">
              <w:rPr>
                <w:color w:val="000000" w:themeColor="text1"/>
                <w:sz w:val="24"/>
                <w:szCs w:val="24"/>
              </w:rPr>
              <w:t>t.sk</w:t>
            </w:r>
            <w:proofErr w:type="spellEnd"/>
            <w:r w:rsidRPr="00110AE7">
              <w:rPr>
                <w:color w:val="000000" w:themeColor="text1"/>
                <w:sz w:val="24"/>
                <w:szCs w:val="24"/>
              </w:rPr>
              <w:t xml:space="preserve"> arī krievu valodā</w:t>
            </w:r>
          </w:p>
        </w:tc>
        <w:tc>
          <w:tcPr>
            <w:tcW w:w="1418" w:type="dxa"/>
            <w:shd w:val="clear" w:color="auto" w:fill="FFFFFF" w:themeFill="background1"/>
            <w:noWrap/>
            <w:tcMar>
              <w:top w:w="75" w:type="dxa"/>
              <w:left w:w="75" w:type="dxa"/>
              <w:bottom w:w="75" w:type="dxa"/>
              <w:right w:w="75" w:type="dxa"/>
            </w:tcMar>
          </w:tcPr>
          <w:p w14:paraId="451FAE15" w14:textId="152E15E8" w:rsidR="008056A3" w:rsidRPr="00110AE7" w:rsidRDefault="006847A6"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shd w:val="clear" w:color="auto" w:fill="FFFFFF" w:themeFill="background1"/>
            <w:noWrap/>
            <w:tcMar>
              <w:top w:w="75" w:type="dxa"/>
              <w:left w:w="75" w:type="dxa"/>
              <w:bottom w:w="75" w:type="dxa"/>
              <w:right w:w="75" w:type="dxa"/>
            </w:tcMar>
          </w:tcPr>
          <w:p w14:paraId="17139FDB" w14:textId="78A6AEB5" w:rsidR="00AC126A" w:rsidRDefault="000331A0" w:rsidP="00AC126A">
            <w:pPr>
              <w:spacing w:line="276" w:lineRule="auto"/>
              <w:jc w:val="left"/>
              <w:rPr>
                <w:color w:val="000000" w:themeColor="text1"/>
                <w:sz w:val="24"/>
                <w:szCs w:val="24"/>
              </w:rPr>
            </w:pPr>
            <w:r w:rsidRPr="00110AE7">
              <w:rPr>
                <w:color w:val="000000" w:themeColor="text1"/>
                <w:sz w:val="24"/>
                <w:szCs w:val="24"/>
                <w:shd w:val="clear" w:color="auto" w:fill="FFFFFF"/>
              </w:rPr>
              <w:t xml:space="preserve">Galvenā mediju priekšrocība un tiesības ir vārda brīvība, kas ietverta Latvijas Republikas Satversmes </w:t>
            </w:r>
            <w:proofErr w:type="gramStart"/>
            <w:r w:rsidRPr="00110AE7">
              <w:rPr>
                <w:color w:val="000000" w:themeColor="text1"/>
                <w:sz w:val="24"/>
                <w:szCs w:val="24"/>
                <w:shd w:val="clear" w:color="auto" w:fill="FFFFFF"/>
              </w:rPr>
              <w:t>100.pantā</w:t>
            </w:r>
            <w:proofErr w:type="gramEnd"/>
            <w:r w:rsidRPr="00110AE7">
              <w:rPr>
                <w:color w:val="000000" w:themeColor="text1"/>
                <w:sz w:val="24"/>
                <w:szCs w:val="24"/>
                <w:shd w:val="clear" w:color="auto" w:fill="FFFFFF"/>
              </w:rPr>
              <w:t xml:space="preserve">: </w:t>
            </w:r>
            <w:r w:rsidR="007E1B02" w:rsidRPr="00110AE7">
              <w:rPr>
                <w:color w:val="000000" w:themeColor="text1"/>
                <w:sz w:val="24"/>
                <w:szCs w:val="24"/>
                <w:shd w:val="clear" w:color="auto" w:fill="FFFFFF"/>
              </w:rPr>
              <w:t>“</w:t>
            </w:r>
            <w:r w:rsidRPr="00110AE7">
              <w:rPr>
                <w:color w:val="000000" w:themeColor="text1"/>
                <w:sz w:val="24"/>
                <w:szCs w:val="24"/>
                <w:shd w:val="clear" w:color="auto" w:fill="FFFFFF"/>
              </w:rPr>
              <w:t>Ikvienam ir tiesības uz vārda brīvību, kas ietver tiesības brīvi iegūt, paturēt un izplatīt informāciju, paust savus uzskatus. Cenzūra ir aizliegta.</w:t>
            </w:r>
            <w:r w:rsidR="007E1B02" w:rsidRPr="00110AE7">
              <w:rPr>
                <w:color w:val="000000" w:themeColor="text1"/>
                <w:sz w:val="24"/>
                <w:szCs w:val="24"/>
                <w:shd w:val="clear" w:color="auto" w:fill="FFFFFF"/>
              </w:rPr>
              <w:t xml:space="preserve">” </w:t>
            </w:r>
            <w:r w:rsidRPr="00110AE7">
              <w:rPr>
                <w:color w:val="000000" w:themeColor="text1"/>
                <w:sz w:val="24"/>
                <w:szCs w:val="24"/>
                <w:shd w:val="clear" w:color="auto" w:fill="FFFFFF"/>
              </w:rPr>
              <w:t>Satversmes tiesa ir secinājusi</w:t>
            </w:r>
            <w:r w:rsidR="00C21E3F" w:rsidRPr="00110AE7">
              <w:rPr>
                <w:color w:val="000000" w:themeColor="text1"/>
                <w:sz w:val="24"/>
                <w:szCs w:val="24"/>
                <w:shd w:val="clear" w:color="auto" w:fill="FFFFFF"/>
              </w:rPr>
              <w:t xml:space="preserve"> (Satversmes tiesas </w:t>
            </w:r>
            <w:proofErr w:type="gramStart"/>
            <w:r w:rsidR="00C21E3F" w:rsidRPr="00110AE7">
              <w:rPr>
                <w:color w:val="000000" w:themeColor="text1"/>
                <w:sz w:val="24"/>
                <w:szCs w:val="24"/>
                <w:shd w:val="clear" w:color="auto" w:fill="FFFFFF"/>
              </w:rPr>
              <w:t>2003.gada</w:t>
            </w:r>
            <w:proofErr w:type="gramEnd"/>
            <w:r w:rsidR="00C21E3F" w:rsidRPr="00110AE7">
              <w:rPr>
                <w:color w:val="000000" w:themeColor="text1"/>
                <w:sz w:val="24"/>
                <w:szCs w:val="24"/>
                <w:shd w:val="clear" w:color="auto" w:fill="FFFFFF"/>
              </w:rPr>
              <w:t xml:space="preserve"> 5.jūnija spriedums lietā Nr.2003-02-0106, secinājumu daļa, 1.punkts.)</w:t>
            </w:r>
            <w:r w:rsidRPr="00110AE7">
              <w:rPr>
                <w:color w:val="000000" w:themeColor="text1"/>
                <w:sz w:val="24"/>
                <w:szCs w:val="24"/>
                <w:shd w:val="clear" w:color="auto" w:fill="FFFFFF"/>
              </w:rPr>
              <w:t xml:space="preserve">, ka lietotais termins </w:t>
            </w:r>
            <w:r w:rsidR="007E1B02" w:rsidRPr="00110AE7">
              <w:rPr>
                <w:color w:val="000000" w:themeColor="text1"/>
                <w:sz w:val="24"/>
                <w:szCs w:val="24"/>
                <w:shd w:val="clear" w:color="auto" w:fill="FFFFFF"/>
              </w:rPr>
              <w:t>“</w:t>
            </w:r>
            <w:r w:rsidRPr="00110AE7">
              <w:rPr>
                <w:color w:val="000000" w:themeColor="text1"/>
                <w:sz w:val="24"/>
                <w:szCs w:val="24"/>
                <w:shd w:val="clear" w:color="auto" w:fill="FFFFFF"/>
              </w:rPr>
              <w:t>vārda brīvība</w:t>
            </w:r>
            <w:r w:rsidR="007E1B02" w:rsidRPr="00110AE7">
              <w:rPr>
                <w:color w:val="000000" w:themeColor="text1"/>
                <w:sz w:val="24"/>
                <w:szCs w:val="24"/>
                <w:shd w:val="clear" w:color="auto" w:fill="FFFFFF"/>
              </w:rPr>
              <w:t>”</w:t>
            </w:r>
            <w:r w:rsidRPr="00110AE7">
              <w:rPr>
                <w:color w:val="000000" w:themeColor="text1"/>
                <w:sz w:val="24"/>
                <w:szCs w:val="24"/>
                <w:shd w:val="clear" w:color="auto" w:fill="FFFFFF"/>
              </w:rPr>
              <w:t xml:space="preserve"> ietver arī jēdzienu </w:t>
            </w:r>
            <w:r w:rsidR="007E1B02" w:rsidRPr="00110AE7">
              <w:rPr>
                <w:color w:val="000000" w:themeColor="text1"/>
                <w:sz w:val="24"/>
                <w:szCs w:val="24"/>
                <w:shd w:val="clear" w:color="auto" w:fill="FFFFFF"/>
              </w:rPr>
              <w:t>“</w:t>
            </w:r>
            <w:r w:rsidRPr="00110AE7">
              <w:rPr>
                <w:color w:val="000000" w:themeColor="text1"/>
                <w:sz w:val="24"/>
                <w:szCs w:val="24"/>
                <w:shd w:val="clear" w:color="auto" w:fill="FFFFFF"/>
              </w:rPr>
              <w:t>preses brīvība</w:t>
            </w:r>
            <w:r w:rsidR="007E1B02" w:rsidRPr="00110AE7">
              <w:rPr>
                <w:color w:val="000000" w:themeColor="text1"/>
                <w:sz w:val="24"/>
                <w:szCs w:val="24"/>
                <w:shd w:val="clear" w:color="auto" w:fill="FFFFFF"/>
              </w:rPr>
              <w:t>”</w:t>
            </w:r>
            <w:r w:rsidRPr="00110AE7">
              <w:rPr>
                <w:color w:val="000000" w:themeColor="text1"/>
                <w:sz w:val="24"/>
                <w:szCs w:val="24"/>
                <w:shd w:val="clear" w:color="auto" w:fill="FFFFFF"/>
              </w:rPr>
              <w:t xml:space="preserve">. Vārda brīvība ir garantēta arī Starptautiskajā paktā par pilsoņu un politiskajām tiesībām, Eiropas Cilvēka tiesību un pamatbrīvību aizsardzības konvencijā, kas paredz vārda brīvības tiesību gan fiziskām, gan juridiskām personām, kā arī komerciālām korporācijām, </w:t>
            </w:r>
            <w:r w:rsidRPr="008F43BD">
              <w:rPr>
                <w:color w:val="000000" w:themeColor="text1"/>
                <w:sz w:val="24"/>
                <w:szCs w:val="24"/>
                <w:shd w:val="clear" w:color="auto" w:fill="FFFFFF"/>
              </w:rPr>
              <w:t>un citos starptautiskajos cilvēktiesību dokumentos. Eiropas Savienības</w:t>
            </w:r>
            <w:r w:rsidRPr="00110AE7">
              <w:rPr>
                <w:color w:val="000000" w:themeColor="text1"/>
                <w:sz w:val="24"/>
                <w:szCs w:val="24"/>
                <w:shd w:val="clear" w:color="auto" w:fill="FFFFFF"/>
              </w:rPr>
              <w:t xml:space="preserve"> pamattiesību harta ne vien vispārīgi garantē vārda un informācijas brīvību, bet panta otrā daļa aizsargā tieši mediju brīvību: </w:t>
            </w:r>
            <w:r w:rsidR="007E1B02" w:rsidRPr="00110AE7">
              <w:rPr>
                <w:color w:val="000000" w:themeColor="text1"/>
                <w:sz w:val="24"/>
                <w:szCs w:val="24"/>
                <w:shd w:val="clear" w:color="auto" w:fill="FFFFFF"/>
              </w:rPr>
              <w:t>“</w:t>
            </w:r>
            <w:r w:rsidRPr="00110AE7">
              <w:rPr>
                <w:color w:val="000000" w:themeColor="text1"/>
                <w:sz w:val="24"/>
                <w:szCs w:val="24"/>
                <w:shd w:val="clear" w:color="auto" w:fill="FFFFFF"/>
              </w:rPr>
              <w:t>Tiek ievērota plašsaziņas līdzekļu brīvība un plurālisms</w:t>
            </w:r>
            <w:r w:rsidR="007E1B02" w:rsidRPr="00110AE7">
              <w:rPr>
                <w:color w:val="000000" w:themeColor="text1"/>
                <w:sz w:val="24"/>
                <w:szCs w:val="24"/>
                <w:shd w:val="clear" w:color="auto" w:fill="FFFFFF"/>
              </w:rPr>
              <w:t>”</w:t>
            </w:r>
            <w:r w:rsidRPr="00110AE7">
              <w:rPr>
                <w:color w:val="000000" w:themeColor="text1"/>
                <w:sz w:val="24"/>
                <w:szCs w:val="24"/>
                <w:shd w:val="clear" w:color="auto" w:fill="FFFFFF"/>
              </w:rPr>
              <w:t>.</w:t>
            </w:r>
            <w:r w:rsidR="00AC126A">
              <w:rPr>
                <w:color w:val="000000" w:themeColor="text1"/>
                <w:sz w:val="24"/>
                <w:szCs w:val="24"/>
                <w:shd w:val="clear" w:color="auto" w:fill="FFFFFF"/>
              </w:rPr>
              <w:t xml:space="preserve"> Tikko pieņemtais </w:t>
            </w:r>
            <w:r w:rsidR="00AC126A" w:rsidRPr="00483784">
              <w:rPr>
                <w:color w:val="000000" w:themeColor="text1"/>
                <w:sz w:val="24"/>
                <w:szCs w:val="24"/>
              </w:rPr>
              <w:t>E</w:t>
            </w:r>
            <w:r w:rsidR="00FB257F">
              <w:rPr>
                <w:color w:val="000000" w:themeColor="text1"/>
                <w:sz w:val="24"/>
                <w:szCs w:val="24"/>
              </w:rPr>
              <w:t>iropas Savienības</w:t>
            </w:r>
            <w:r w:rsidR="00AC126A" w:rsidRPr="00483784">
              <w:rPr>
                <w:color w:val="000000" w:themeColor="text1"/>
                <w:sz w:val="24"/>
                <w:szCs w:val="24"/>
              </w:rPr>
              <w:t xml:space="preserve"> Mediju brīvības akts (Regula 2024/1083, 4. pants 2. punkts) skaidri nosaka, ka “Dalībvalstis ievēro mediju pakalpojumu sniedzēju faktisko redakcionālo brīvību un neatkarību profesionālās darbības veikšanā. Dalībvalstis, tostarp to regulatīvās iestādes un struktūras, neiejaucas un nemēģina ietekmēt mediju pakalpojumu sniedzēju redakcionālo politiku un redakcionālos lēmumus.”</w:t>
            </w:r>
          </w:p>
          <w:p w14:paraId="1466214F" w14:textId="1B5FBE45" w:rsidR="00E122F9" w:rsidRPr="00483784" w:rsidRDefault="00E122F9" w:rsidP="00AC126A">
            <w:pPr>
              <w:spacing w:line="276" w:lineRule="auto"/>
              <w:jc w:val="left"/>
              <w:rPr>
                <w:color w:val="000000" w:themeColor="text1"/>
                <w:sz w:val="24"/>
                <w:szCs w:val="24"/>
              </w:rPr>
            </w:pPr>
            <w:r>
              <w:rPr>
                <w:color w:val="000000" w:themeColor="text1"/>
                <w:sz w:val="24"/>
                <w:szCs w:val="24"/>
              </w:rPr>
              <w:t xml:space="preserve">Līdz ar to redakcionālu lēmumu </w:t>
            </w:r>
            <w:r w:rsidR="007541CD">
              <w:rPr>
                <w:color w:val="000000" w:themeColor="text1"/>
                <w:sz w:val="24"/>
                <w:szCs w:val="24"/>
              </w:rPr>
              <w:t>pieņemšana ir mediju kompetencē.</w:t>
            </w:r>
          </w:p>
          <w:p w14:paraId="6B66461A" w14:textId="66E84A21" w:rsidR="008056A3" w:rsidRPr="00110AE7" w:rsidRDefault="008056A3" w:rsidP="00110AE7">
            <w:pPr>
              <w:spacing w:after="120" w:line="276" w:lineRule="auto"/>
              <w:jc w:val="left"/>
              <w:rPr>
                <w:color w:val="000000" w:themeColor="text1"/>
                <w:sz w:val="24"/>
                <w:szCs w:val="24"/>
              </w:rPr>
            </w:pPr>
          </w:p>
        </w:tc>
      </w:tr>
      <w:tr w:rsidR="00110AE7" w:rsidRPr="00110AE7" w14:paraId="46032DA9" w14:textId="77777777" w:rsidTr="56DEDC27">
        <w:trPr>
          <w:trHeight w:val="3618"/>
        </w:trPr>
        <w:tc>
          <w:tcPr>
            <w:tcW w:w="642" w:type="dxa"/>
            <w:shd w:val="clear" w:color="auto" w:fill="FFFFFF" w:themeFill="background1"/>
            <w:noWrap/>
            <w:tcMar>
              <w:top w:w="75" w:type="dxa"/>
              <w:left w:w="75" w:type="dxa"/>
              <w:bottom w:w="75" w:type="dxa"/>
              <w:right w:w="75" w:type="dxa"/>
            </w:tcMar>
          </w:tcPr>
          <w:p w14:paraId="7C25F3D1"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8.</w:t>
            </w:r>
          </w:p>
        </w:tc>
        <w:tc>
          <w:tcPr>
            <w:tcW w:w="1560" w:type="dxa"/>
            <w:shd w:val="clear" w:color="auto" w:fill="FFFFFF" w:themeFill="background1"/>
            <w:noWrap/>
            <w:tcMar>
              <w:top w:w="75" w:type="dxa"/>
              <w:left w:w="75" w:type="dxa"/>
              <w:bottom w:w="75" w:type="dxa"/>
              <w:right w:w="75" w:type="dxa"/>
            </w:tcMar>
          </w:tcPr>
          <w:p w14:paraId="570793F5"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 xml:space="preserve">LNB, Emīls </w:t>
            </w:r>
            <w:proofErr w:type="spellStart"/>
            <w:r w:rsidRPr="00110AE7">
              <w:rPr>
                <w:color w:val="000000" w:themeColor="text1"/>
                <w:sz w:val="24"/>
                <w:szCs w:val="24"/>
              </w:rPr>
              <w:t>Rotgalvis</w:t>
            </w:r>
            <w:proofErr w:type="spellEnd"/>
          </w:p>
        </w:tc>
        <w:tc>
          <w:tcPr>
            <w:tcW w:w="5386" w:type="dxa"/>
            <w:shd w:val="clear" w:color="auto" w:fill="FFFFFF" w:themeFill="background1"/>
            <w:noWrap/>
            <w:tcMar>
              <w:top w:w="75" w:type="dxa"/>
              <w:left w:w="75" w:type="dxa"/>
              <w:bottom w:w="75" w:type="dxa"/>
              <w:right w:w="75" w:type="dxa"/>
            </w:tcMar>
          </w:tcPr>
          <w:p w14:paraId="58C401BB" w14:textId="350A661E"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Labdien! Nepieciešams novērst pamanīto kļūdu skaitļos, IV sadaļā "Politikas rezultāti un rezultatīvie rādītāji " 1.2. rezultatīvajā rādītājā "Sabiedrisko mediju finansējums". Kā bāzes vērtība norādīts 0.9% no IKP, bet "pieaugošie" rādītāji - 0.12% 2024. gadā, 0.14% 2027. gadā. Ņemot vērā, ka šobrīd sabiedrisko mediju finansējums ir aptuveni 0.1% no IKP, pieņemu, ka bāzes rādītājam jābūt 0.09% no IKP.</w:t>
            </w:r>
            <w:r w:rsidRPr="00110AE7">
              <w:rPr>
                <w:color w:val="000000" w:themeColor="text1"/>
                <w:sz w:val="24"/>
                <w:szCs w:val="24"/>
              </w:rPr>
              <w:br/>
            </w:r>
            <w:r w:rsidRPr="00110AE7">
              <w:rPr>
                <w:color w:val="000000" w:themeColor="text1"/>
                <w:sz w:val="24"/>
                <w:szCs w:val="24"/>
              </w:rPr>
              <w:br/>
              <w:t>Citādi sanāk nepatiesa aina, ka šobrīd sabiedrisko mediju finansējums ir gandrīz procents no IKP, bet "pieaugums" nozīmēs finansējuma samazinājumu gandrīz septiņas reizes. Lūgums pievērst vērību visiem pamatnostādnēs minētajiem skaitļiem.</w:t>
            </w:r>
          </w:p>
        </w:tc>
        <w:tc>
          <w:tcPr>
            <w:tcW w:w="1418" w:type="dxa"/>
            <w:shd w:val="clear" w:color="auto" w:fill="FFFFFF" w:themeFill="background1"/>
            <w:noWrap/>
            <w:tcMar>
              <w:top w:w="75" w:type="dxa"/>
              <w:left w:w="75" w:type="dxa"/>
              <w:bottom w:w="75" w:type="dxa"/>
              <w:right w:w="75" w:type="dxa"/>
            </w:tcMar>
          </w:tcPr>
          <w:p w14:paraId="72835A11" w14:textId="76874FB0" w:rsidR="008056A3" w:rsidRPr="00110AE7" w:rsidRDefault="00175D3A" w:rsidP="00110AE7">
            <w:pPr>
              <w:spacing w:after="120" w:line="276" w:lineRule="auto"/>
              <w:jc w:val="left"/>
              <w:rPr>
                <w:color w:val="000000" w:themeColor="text1"/>
                <w:sz w:val="24"/>
                <w:szCs w:val="24"/>
              </w:rPr>
            </w:pPr>
            <w:r w:rsidRPr="00110AE7">
              <w:rPr>
                <w:color w:val="000000" w:themeColor="text1"/>
                <w:sz w:val="24"/>
                <w:szCs w:val="24"/>
              </w:rPr>
              <w:t>Ņemts vērā</w:t>
            </w:r>
          </w:p>
        </w:tc>
        <w:tc>
          <w:tcPr>
            <w:tcW w:w="5670" w:type="dxa"/>
            <w:shd w:val="clear" w:color="auto" w:fill="FFFFFF" w:themeFill="background1"/>
            <w:noWrap/>
            <w:tcMar>
              <w:top w:w="75" w:type="dxa"/>
              <w:left w:w="75" w:type="dxa"/>
              <w:bottom w:w="75" w:type="dxa"/>
              <w:right w:w="75" w:type="dxa"/>
            </w:tcMar>
          </w:tcPr>
          <w:p w14:paraId="34233709" w14:textId="47C65046" w:rsidR="008056A3" w:rsidRPr="00110AE7" w:rsidRDefault="008056A3" w:rsidP="00110AE7">
            <w:pPr>
              <w:spacing w:after="120" w:line="276" w:lineRule="auto"/>
              <w:jc w:val="left"/>
              <w:rPr>
                <w:color w:val="000000" w:themeColor="text1"/>
                <w:sz w:val="24"/>
                <w:szCs w:val="24"/>
              </w:rPr>
            </w:pPr>
          </w:p>
        </w:tc>
      </w:tr>
      <w:tr w:rsidR="00110AE7" w:rsidRPr="00110AE7" w14:paraId="2A55A30B" w14:textId="77777777" w:rsidTr="56DEDC27">
        <w:trPr>
          <w:trHeight w:val="2357"/>
        </w:trPr>
        <w:tc>
          <w:tcPr>
            <w:tcW w:w="642" w:type="dxa"/>
            <w:shd w:val="clear" w:color="auto" w:fill="FFFFFF" w:themeFill="background1"/>
            <w:noWrap/>
            <w:tcMar>
              <w:top w:w="75" w:type="dxa"/>
              <w:left w:w="75" w:type="dxa"/>
              <w:bottom w:w="75" w:type="dxa"/>
              <w:right w:w="75" w:type="dxa"/>
            </w:tcMar>
          </w:tcPr>
          <w:p w14:paraId="02FB7AA0"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9.</w:t>
            </w:r>
          </w:p>
        </w:tc>
        <w:tc>
          <w:tcPr>
            <w:tcW w:w="1560" w:type="dxa"/>
            <w:shd w:val="clear" w:color="auto" w:fill="FFFFFF" w:themeFill="background1"/>
            <w:noWrap/>
            <w:tcMar>
              <w:top w:w="75" w:type="dxa"/>
              <w:left w:w="75" w:type="dxa"/>
              <w:bottom w:w="75" w:type="dxa"/>
              <w:right w:w="75" w:type="dxa"/>
            </w:tcMar>
          </w:tcPr>
          <w:p w14:paraId="049BF185"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Fiziska persona</w:t>
            </w:r>
          </w:p>
        </w:tc>
        <w:tc>
          <w:tcPr>
            <w:tcW w:w="5386" w:type="dxa"/>
            <w:shd w:val="clear" w:color="auto" w:fill="FFFFFF" w:themeFill="background1"/>
            <w:noWrap/>
            <w:tcMar>
              <w:top w:w="75" w:type="dxa"/>
              <w:left w:w="75" w:type="dxa"/>
              <w:bottom w:w="75" w:type="dxa"/>
              <w:right w:w="75" w:type="dxa"/>
            </w:tcMar>
          </w:tcPr>
          <w:p w14:paraId="6D8D20EE" w14:textId="77777777" w:rsidR="008056A3" w:rsidRPr="00110AE7" w:rsidRDefault="00B46B94" w:rsidP="00110AE7">
            <w:pPr>
              <w:spacing w:after="120" w:line="276" w:lineRule="auto"/>
              <w:jc w:val="left"/>
              <w:rPr>
                <w:color w:val="000000" w:themeColor="text1"/>
                <w:sz w:val="24"/>
                <w:szCs w:val="24"/>
              </w:rPr>
            </w:pPr>
            <w:r w:rsidRPr="00110AE7">
              <w:rPr>
                <w:b/>
                <w:color w:val="000000" w:themeColor="text1"/>
                <w:sz w:val="24"/>
                <w:szCs w:val="24"/>
              </w:rPr>
              <w:t>Sveicināti.</w:t>
            </w:r>
            <w:r w:rsidRPr="00110AE7">
              <w:rPr>
                <w:color w:val="000000" w:themeColor="text1"/>
                <w:sz w:val="24"/>
                <w:szCs w:val="24"/>
              </w:rPr>
              <w:br/>
              <w:t>Ir ļoti liela vēlme, lai sabiedrības intereses sabiedriskajā apraidē tiktu nodefinētas. Un tikai uz sabiedrības interešu bāzes tiktu izstrādāta mediju politika. Sabiedrība par sabiedrības līdzekļiem vēlas saņemt sabiedrisko apraidi, nevis slēptu valsts apraidi vai varas partiju viedokli. Pēc būtības ir korupcijas risks un pretruna ar Satversmi.  </w:t>
            </w:r>
          </w:p>
        </w:tc>
        <w:tc>
          <w:tcPr>
            <w:tcW w:w="1418" w:type="dxa"/>
            <w:shd w:val="clear" w:color="auto" w:fill="FFFFFF" w:themeFill="background1"/>
            <w:noWrap/>
            <w:tcMar>
              <w:top w:w="75" w:type="dxa"/>
              <w:left w:w="75" w:type="dxa"/>
              <w:bottom w:w="75" w:type="dxa"/>
              <w:right w:w="75" w:type="dxa"/>
            </w:tcMar>
          </w:tcPr>
          <w:p w14:paraId="5A354256" w14:textId="5246861B" w:rsidR="008056A3" w:rsidRPr="00110AE7" w:rsidRDefault="00655B1B"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shd w:val="clear" w:color="auto" w:fill="FFFFFF" w:themeFill="background1"/>
            <w:noWrap/>
            <w:tcMar>
              <w:top w:w="75" w:type="dxa"/>
              <w:left w:w="75" w:type="dxa"/>
              <w:bottom w:w="75" w:type="dxa"/>
              <w:right w:w="75" w:type="dxa"/>
            </w:tcMar>
          </w:tcPr>
          <w:p w14:paraId="483EBFEC" w14:textId="695A1A69" w:rsidR="008056A3" w:rsidRPr="00110AE7" w:rsidRDefault="00E60D16" w:rsidP="00110AE7">
            <w:pPr>
              <w:pStyle w:val="tv213"/>
              <w:shd w:val="clear" w:color="auto" w:fill="FFFFFF"/>
              <w:spacing w:before="0" w:beforeAutospacing="0" w:after="120" w:afterAutospacing="0" w:line="276" w:lineRule="auto"/>
              <w:rPr>
                <w:color w:val="000000" w:themeColor="text1"/>
              </w:rPr>
            </w:pPr>
            <w:r w:rsidRPr="00110AE7">
              <w:rPr>
                <w:color w:val="000000" w:themeColor="text1"/>
              </w:rPr>
              <w:t xml:space="preserve">SEPLPL </w:t>
            </w:r>
            <w:r w:rsidR="005B6650" w:rsidRPr="00110AE7">
              <w:rPr>
                <w:color w:val="000000" w:themeColor="text1"/>
              </w:rPr>
              <w:t>nosaka, ka s</w:t>
            </w:r>
            <w:r w:rsidR="0033329F" w:rsidRPr="00110AE7">
              <w:rPr>
                <w:color w:val="000000" w:themeColor="text1"/>
              </w:rPr>
              <w:t>abiedriskais pasūtījums ir sabiedrības demokrātiskajām, sociālajām un kultūras vajadzībām un interesēm atbilstošs plašs un daudzveidīgs informatīva, analītiska, izglītojoša, izklaidējoša, iesaistoša un kultūras satura un pakalpojumu kopums.</w:t>
            </w:r>
            <w:r w:rsidR="00F11A3D" w:rsidRPr="00110AE7">
              <w:rPr>
                <w:color w:val="000000" w:themeColor="text1"/>
              </w:rPr>
              <w:t xml:space="preserve"> </w:t>
            </w:r>
            <w:r w:rsidR="00CA6245" w:rsidRPr="00110AE7">
              <w:rPr>
                <w:color w:val="000000" w:themeColor="text1"/>
              </w:rPr>
              <w:t xml:space="preserve">Savukārt </w:t>
            </w:r>
            <w:r w:rsidRPr="00110AE7">
              <w:rPr>
                <w:color w:val="000000" w:themeColor="text1"/>
              </w:rPr>
              <w:t>SEPLP garantē sabiedrisko elektronisko plašsaziņas līdzekļu redakcionālo neatkarību, tai skaitā neiejaucoties programmu satura veidošanā un</w:t>
            </w:r>
            <w:r w:rsidR="00CA6245" w:rsidRPr="00110AE7">
              <w:rPr>
                <w:color w:val="000000" w:themeColor="text1"/>
                <w:shd w:val="clear" w:color="auto" w:fill="FFFFFF"/>
              </w:rPr>
              <w:t> </w:t>
            </w:r>
            <w:r w:rsidR="00CA6245" w:rsidRPr="00110AE7">
              <w:rPr>
                <w:color w:val="000000" w:themeColor="text1"/>
              </w:rPr>
              <w:t xml:space="preserve">uzrauga sabiedrisko </w:t>
            </w:r>
            <w:r w:rsidR="00846790" w:rsidRPr="00110AE7">
              <w:rPr>
                <w:color w:val="000000" w:themeColor="text1"/>
              </w:rPr>
              <w:t>mediju</w:t>
            </w:r>
            <w:r w:rsidR="00CA6245" w:rsidRPr="00110AE7">
              <w:rPr>
                <w:color w:val="000000" w:themeColor="text1"/>
              </w:rPr>
              <w:t xml:space="preserve"> darbību, kontrolējot tās atbilstību likumā noteiktajiem sabiedrisko </w:t>
            </w:r>
            <w:r w:rsidR="00846790" w:rsidRPr="00110AE7">
              <w:rPr>
                <w:color w:val="000000" w:themeColor="text1"/>
              </w:rPr>
              <w:t>mediju</w:t>
            </w:r>
            <w:r w:rsidR="00CA6245" w:rsidRPr="00110AE7">
              <w:rPr>
                <w:color w:val="000000" w:themeColor="text1"/>
              </w:rPr>
              <w:t xml:space="preserve"> darbības pamatprincipiem, sabiedrisko </w:t>
            </w:r>
            <w:r w:rsidR="00846790" w:rsidRPr="00110AE7">
              <w:rPr>
                <w:color w:val="000000" w:themeColor="text1"/>
              </w:rPr>
              <w:t>mediju</w:t>
            </w:r>
            <w:r w:rsidR="00CA6245" w:rsidRPr="00110AE7">
              <w:rPr>
                <w:color w:val="000000" w:themeColor="text1"/>
              </w:rPr>
              <w:t xml:space="preserve"> programmu un pakalpojumu atbilstību sabiedriskajam pasūtījumam</w:t>
            </w:r>
            <w:r w:rsidR="00846790" w:rsidRPr="00110AE7">
              <w:rPr>
                <w:color w:val="000000" w:themeColor="text1"/>
              </w:rPr>
              <w:t>.</w:t>
            </w:r>
          </w:p>
        </w:tc>
      </w:tr>
      <w:tr w:rsidR="00110AE7" w:rsidRPr="00110AE7" w14:paraId="224E6222" w14:textId="77777777" w:rsidTr="56DEDC27">
        <w:tc>
          <w:tcPr>
            <w:tcW w:w="642" w:type="dxa"/>
            <w:shd w:val="clear" w:color="auto" w:fill="FFFFFF" w:themeFill="background1"/>
            <w:noWrap/>
            <w:tcMar>
              <w:top w:w="75" w:type="dxa"/>
              <w:left w:w="75" w:type="dxa"/>
              <w:bottom w:w="75" w:type="dxa"/>
              <w:right w:w="75" w:type="dxa"/>
            </w:tcMar>
          </w:tcPr>
          <w:p w14:paraId="325C9C76"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10.</w:t>
            </w:r>
          </w:p>
        </w:tc>
        <w:tc>
          <w:tcPr>
            <w:tcW w:w="1560" w:type="dxa"/>
            <w:shd w:val="clear" w:color="auto" w:fill="FFFFFF" w:themeFill="background1"/>
            <w:noWrap/>
            <w:tcMar>
              <w:top w:w="75" w:type="dxa"/>
              <w:left w:w="75" w:type="dxa"/>
              <w:bottom w:w="75" w:type="dxa"/>
              <w:right w:w="75" w:type="dxa"/>
            </w:tcMar>
          </w:tcPr>
          <w:p w14:paraId="25EB2EF0"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Latvijas Mūzikas attīstības biedrība/Latvijas Mūzikas eksports</w:t>
            </w:r>
          </w:p>
        </w:tc>
        <w:tc>
          <w:tcPr>
            <w:tcW w:w="5386" w:type="dxa"/>
            <w:shd w:val="clear" w:color="auto" w:fill="FFFFFF" w:themeFill="background1"/>
            <w:noWrap/>
            <w:tcMar>
              <w:top w:w="75" w:type="dxa"/>
              <w:left w:w="75" w:type="dxa"/>
              <w:bottom w:w="75" w:type="dxa"/>
              <w:right w:w="75" w:type="dxa"/>
            </w:tcMar>
          </w:tcPr>
          <w:p w14:paraId="4A747F62"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 xml:space="preserve">Biedrība „Latvijas Mūzikas attīstības biedrība/ Latvijas mūzikas eksports” aicina atbalstīt latviešu valodā radītu fonogrammu un jaunrades   izmantošanas īpatsvaru to raidot sabiedriskajos medijos un komerciālajos medijos (radio, TV), lai tādā veidā veicinātu latviešu mūzikas industrijas attīstību, kas ir būtiski apsvērums kopējā kultūras mantojuma saglabāšanai un nodošanai </w:t>
            </w:r>
            <w:proofErr w:type="gramStart"/>
            <w:r w:rsidRPr="00110AE7">
              <w:rPr>
                <w:color w:val="000000" w:themeColor="text1"/>
                <w:sz w:val="24"/>
                <w:szCs w:val="24"/>
              </w:rPr>
              <w:t>nākošajām paaudzēm</w:t>
            </w:r>
            <w:proofErr w:type="gramEnd"/>
            <w:r w:rsidRPr="00110AE7">
              <w:rPr>
                <w:color w:val="000000" w:themeColor="text1"/>
                <w:sz w:val="24"/>
                <w:szCs w:val="24"/>
              </w:rPr>
              <w:t>. Latvijas Republikas Satversmē ir ietverti pamatprincipi par ikviena cilvēka tiesībām uz savu attīstību un kultūru. Tieši savas kultūras, valodas un vērtību apzināšana ir solis pašreizējā kultūras mantojuma saglabāšanai nākotnē. Ēters neapšaubāmi ir nacionālā bagātība, un apstākļos, kad frekvenču skaits katrai valstij ierobežots, tai būtu jānosaka, kā tieši tās izmantot, kā arī rūpīgāk jākontrolē izmantojums, jo tas ir arī jautājums, kas tieši saistās ar mūsu valsts drošību.</w:t>
            </w:r>
            <w:r w:rsidRPr="00110AE7">
              <w:rPr>
                <w:color w:val="000000" w:themeColor="text1"/>
                <w:sz w:val="24"/>
                <w:szCs w:val="24"/>
              </w:rPr>
              <w:br/>
              <w:t>Latviešu mūzikas izmantošanas īpatsvara ieviešanu radio un TV programmās Latvijā stiprina arī norāde uz 2005.gada UNECO konvenciju par kultūras izteiksmes daudzveidības aizsardzību un veicināšanu, kuru Latvija parakstīja 2007.gadā. Tās 7.pants paredz valstīm tiesības veicināt kultūras produkciju „savā teritorijā”, kas ietver arī jaunrades veicināšanu Latvijā. (</w:t>
            </w:r>
            <w:proofErr w:type="spellStart"/>
            <w:r w:rsidRPr="00110AE7">
              <w:rPr>
                <w:color w:val="000000" w:themeColor="text1"/>
                <w:sz w:val="24"/>
                <w:szCs w:val="24"/>
              </w:rPr>
              <w:t>Convention</w:t>
            </w:r>
            <w:proofErr w:type="spellEnd"/>
            <w:r w:rsidRPr="00110AE7">
              <w:rPr>
                <w:color w:val="000000" w:themeColor="text1"/>
                <w:sz w:val="24"/>
                <w:szCs w:val="24"/>
              </w:rPr>
              <w:t xml:space="preserve"> </w:t>
            </w:r>
            <w:proofErr w:type="spellStart"/>
            <w:r w:rsidRPr="00110AE7">
              <w:rPr>
                <w:color w:val="000000" w:themeColor="text1"/>
                <w:sz w:val="24"/>
                <w:szCs w:val="24"/>
              </w:rPr>
              <w:t>on</w:t>
            </w:r>
            <w:proofErr w:type="spellEnd"/>
            <w:r w:rsidRPr="00110AE7">
              <w:rPr>
                <w:color w:val="000000" w:themeColor="text1"/>
                <w:sz w:val="24"/>
                <w:szCs w:val="24"/>
              </w:rPr>
              <w:t xml:space="preserve"> </w:t>
            </w:r>
            <w:proofErr w:type="spellStart"/>
            <w:r w:rsidRPr="00110AE7">
              <w:rPr>
                <w:color w:val="000000" w:themeColor="text1"/>
                <w:sz w:val="24"/>
                <w:szCs w:val="24"/>
              </w:rPr>
              <w:t>the</w:t>
            </w:r>
            <w:proofErr w:type="spellEnd"/>
            <w:r w:rsidRPr="00110AE7">
              <w:rPr>
                <w:color w:val="000000" w:themeColor="text1"/>
                <w:sz w:val="24"/>
                <w:szCs w:val="24"/>
              </w:rPr>
              <w:t xml:space="preserve"> </w:t>
            </w:r>
            <w:proofErr w:type="spellStart"/>
            <w:r w:rsidRPr="00110AE7">
              <w:rPr>
                <w:color w:val="000000" w:themeColor="text1"/>
                <w:sz w:val="24"/>
                <w:szCs w:val="24"/>
              </w:rPr>
              <w:t>Protection</w:t>
            </w:r>
            <w:proofErr w:type="spellEnd"/>
            <w:r w:rsidRPr="00110AE7">
              <w:rPr>
                <w:color w:val="000000" w:themeColor="text1"/>
                <w:sz w:val="24"/>
                <w:szCs w:val="24"/>
              </w:rPr>
              <w:t xml:space="preserve"> </w:t>
            </w:r>
            <w:proofErr w:type="spellStart"/>
            <w:r w:rsidRPr="00110AE7">
              <w:rPr>
                <w:color w:val="000000" w:themeColor="text1"/>
                <w:sz w:val="24"/>
                <w:szCs w:val="24"/>
              </w:rPr>
              <w:t>and</w:t>
            </w:r>
            <w:proofErr w:type="spellEnd"/>
            <w:r w:rsidRPr="00110AE7">
              <w:rPr>
                <w:color w:val="000000" w:themeColor="text1"/>
                <w:sz w:val="24"/>
                <w:szCs w:val="24"/>
              </w:rPr>
              <w:t xml:space="preserve"> </w:t>
            </w:r>
            <w:proofErr w:type="spellStart"/>
            <w:r w:rsidRPr="00110AE7">
              <w:rPr>
                <w:color w:val="000000" w:themeColor="text1"/>
                <w:sz w:val="24"/>
                <w:szCs w:val="24"/>
              </w:rPr>
              <w:t>Promotion</w:t>
            </w:r>
            <w:proofErr w:type="spellEnd"/>
            <w:r w:rsidRPr="00110AE7">
              <w:rPr>
                <w:color w:val="000000" w:themeColor="text1"/>
                <w:sz w:val="24"/>
                <w:szCs w:val="24"/>
              </w:rPr>
              <w:t xml:space="preserve"> </w:t>
            </w:r>
            <w:proofErr w:type="spellStart"/>
            <w:r w:rsidRPr="00110AE7">
              <w:rPr>
                <w:color w:val="000000" w:themeColor="text1"/>
                <w:sz w:val="24"/>
                <w:szCs w:val="24"/>
              </w:rPr>
              <w:t>of</w:t>
            </w:r>
            <w:proofErr w:type="spellEnd"/>
            <w:r w:rsidRPr="00110AE7">
              <w:rPr>
                <w:color w:val="000000" w:themeColor="text1"/>
                <w:sz w:val="24"/>
                <w:szCs w:val="24"/>
              </w:rPr>
              <w:t xml:space="preserve"> </w:t>
            </w:r>
            <w:proofErr w:type="spellStart"/>
            <w:r w:rsidRPr="00110AE7">
              <w:rPr>
                <w:color w:val="000000" w:themeColor="text1"/>
                <w:sz w:val="24"/>
                <w:szCs w:val="24"/>
              </w:rPr>
              <w:t>the</w:t>
            </w:r>
            <w:proofErr w:type="spellEnd"/>
            <w:r w:rsidRPr="00110AE7">
              <w:rPr>
                <w:color w:val="000000" w:themeColor="text1"/>
                <w:sz w:val="24"/>
                <w:szCs w:val="24"/>
              </w:rPr>
              <w:t xml:space="preserve"> </w:t>
            </w:r>
            <w:proofErr w:type="spellStart"/>
            <w:r w:rsidRPr="00110AE7">
              <w:rPr>
                <w:color w:val="000000" w:themeColor="text1"/>
                <w:sz w:val="24"/>
                <w:szCs w:val="24"/>
              </w:rPr>
              <w:t>Diversity</w:t>
            </w:r>
            <w:proofErr w:type="spellEnd"/>
            <w:r w:rsidRPr="00110AE7">
              <w:rPr>
                <w:color w:val="000000" w:themeColor="text1"/>
                <w:sz w:val="24"/>
                <w:szCs w:val="24"/>
              </w:rPr>
              <w:t xml:space="preserve"> </w:t>
            </w:r>
            <w:proofErr w:type="spellStart"/>
            <w:r w:rsidRPr="00110AE7">
              <w:rPr>
                <w:color w:val="000000" w:themeColor="text1"/>
                <w:sz w:val="24"/>
                <w:szCs w:val="24"/>
              </w:rPr>
              <w:t>of</w:t>
            </w:r>
            <w:proofErr w:type="spellEnd"/>
            <w:r w:rsidRPr="00110AE7">
              <w:rPr>
                <w:color w:val="000000" w:themeColor="text1"/>
                <w:sz w:val="24"/>
                <w:szCs w:val="24"/>
              </w:rPr>
              <w:t xml:space="preserve"> </w:t>
            </w:r>
            <w:proofErr w:type="spellStart"/>
            <w:r w:rsidRPr="00110AE7">
              <w:rPr>
                <w:color w:val="000000" w:themeColor="text1"/>
                <w:sz w:val="24"/>
                <w:szCs w:val="24"/>
              </w:rPr>
              <w:t>Cultural</w:t>
            </w:r>
            <w:proofErr w:type="spellEnd"/>
            <w:r w:rsidRPr="00110AE7">
              <w:rPr>
                <w:color w:val="000000" w:themeColor="text1"/>
                <w:sz w:val="24"/>
                <w:szCs w:val="24"/>
              </w:rPr>
              <w:t xml:space="preserve"> </w:t>
            </w:r>
            <w:proofErr w:type="spellStart"/>
            <w:r w:rsidRPr="00110AE7">
              <w:rPr>
                <w:color w:val="000000" w:themeColor="text1"/>
                <w:sz w:val="24"/>
                <w:szCs w:val="24"/>
              </w:rPr>
              <w:t>Expressions</w:t>
            </w:r>
            <w:proofErr w:type="spellEnd"/>
            <w:r w:rsidRPr="00110AE7">
              <w:rPr>
                <w:color w:val="000000" w:themeColor="text1"/>
                <w:sz w:val="24"/>
                <w:szCs w:val="24"/>
              </w:rPr>
              <w:t>).</w:t>
            </w:r>
            <w:r w:rsidRPr="00110AE7">
              <w:rPr>
                <w:color w:val="000000" w:themeColor="text1"/>
                <w:sz w:val="24"/>
                <w:szCs w:val="24"/>
              </w:rPr>
              <w:br/>
              <w:t>Mūzika ir būtiska ikvienas valsts kultūras sastāvdaļa un tās radīšana un aktīva izmantošana ir jāveicina valstiskā līmenī. Latviešu mūzikas pieejamība apkārtējā vidē ir nozīmīgs un pozitīvs priekšnosacījums valsts nacionālās identitātes un valsts atpazīstamības veidošanā, tāpat tā ir cieši saistīta ar valsts vēsturisko, politisko, ekonomisko un demogrāfisko situāciju. Latvijas kultūras politikas uzdevums ir veicināt tieši Latvijas kultūru, tajā skaitā mūziku. </w:t>
            </w:r>
          </w:p>
        </w:tc>
        <w:tc>
          <w:tcPr>
            <w:tcW w:w="1418" w:type="dxa"/>
            <w:shd w:val="clear" w:color="auto" w:fill="FFFFFF" w:themeFill="background1"/>
            <w:noWrap/>
            <w:tcMar>
              <w:top w:w="75" w:type="dxa"/>
              <w:left w:w="75" w:type="dxa"/>
              <w:bottom w:w="75" w:type="dxa"/>
              <w:right w:w="75" w:type="dxa"/>
            </w:tcMar>
          </w:tcPr>
          <w:p w14:paraId="7247B667" w14:textId="3E558312" w:rsidR="008056A3" w:rsidRPr="00110AE7" w:rsidRDefault="007B6D18" w:rsidP="00110AE7">
            <w:pPr>
              <w:spacing w:after="120" w:line="276" w:lineRule="auto"/>
              <w:jc w:val="left"/>
              <w:rPr>
                <w:color w:val="000000" w:themeColor="text1"/>
                <w:sz w:val="24"/>
                <w:szCs w:val="24"/>
              </w:rPr>
            </w:pPr>
            <w:r w:rsidRPr="00110AE7">
              <w:rPr>
                <w:color w:val="000000" w:themeColor="text1"/>
                <w:sz w:val="24"/>
                <w:szCs w:val="24"/>
              </w:rPr>
              <w:t>Ņ</w:t>
            </w:r>
            <w:r w:rsidR="00655B1B" w:rsidRPr="00110AE7">
              <w:rPr>
                <w:color w:val="000000" w:themeColor="text1"/>
                <w:sz w:val="24"/>
                <w:szCs w:val="24"/>
              </w:rPr>
              <w:t>emts</w:t>
            </w:r>
            <w:r w:rsidR="00A632B6" w:rsidRPr="00110AE7">
              <w:rPr>
                <w:color w:val="000000" w:themeColor="text1"/>
                <w:sz w:val="24"/>
                <w:szCs w:val="24"/>
              </w:rPr>
              <w:t xml:space="preserve"> vērā</w:t>
            </w:r>
          </w:p>
        </w:tc>
        <w:tc>
          <w:tcPr>
            <w:tcW w:w="5670" w:type="dxa"/>
            <w:shd w:val="clear" w:color="auto" w:fill="FFFFFF" w:themeFill="background1"/>
            <w:noWrap/>
            <w:tcMar>
              <w:top w:w="75" w:type="dxa"/>
              <w:left w:w="75" w:type="dxa"/>
              <w:bottom w:w="75" w:type="dxa"/>
              <w:right w:w="75" w:type="dxa"/>
            </w:tcMar>
          </w:tcPr>
          <w:p w14:paraId="6E9927ED" w14:textId="06942246" w:rsidR="00585D51" w:rsidRPr="00110AE7" w:rsidRDefault="00993723" w:rsidP="00110AE7">
            <w:pPr>
              <w:spacing w:after="120" w:line="276" w:lineRule="auto"/>
              <w:jc w:val="left"/>
              <w:rPr>
                <w:color w:val="000000" w:themeColor="text1"/>
                <w:sz w:val="24"/>
                <w:szCs w:val="24"/>
              </w:rPr>
            </w:pPr>
            <w:r w:rsidRPr="00110AE7">
              <w:rPr>
                <w:color w:val="000000" w:themeColor="text1"/>
                <w:sz w:val="24"/>
                <w:szCs w:val="24"/>
              </w:rPr>
              <w:t>Pamatnostād</w:t>
            </w:r>
            <w:r w:rsidR="001B0F0C">
              <w:rPr>
                <w:color w:val="000000" w:themeColor="text1"/>
                <w:sz w:val="24"/>
                <w:szCs w:val="24"/>
              </w:rPr>
              <w:t>nēs</w:t>
            </w:r>
            <w:r w:rsidRPr="00110AE7">
              <w:rPr>
                <w:color w:val="000000" w:themeColor="text1"/>
                <w:sz w:val="24"/>
                <w:szCs w:val="24"/>
              </w:rPr>
              <w:t xml:space="preserve"> </w:t>
            </w:r>
            <w:r w:rsidR="00CF7F21" w:rsidRPr="00110AE7">
              <w:rPr>
                <w:color w:val="000000" w:themeColor="text1"/>
                <w:sz w:val="24"/>
                <w:szCs w:val="24"/>
              </w:rPr>
              <w:t xml:space="preserve">jau </w:t>
            </w:r>
            <w:r w:rsidRPr="00110AE7">
              <w:rPr>
                <w:color w:val="000000" w:themeColor="text1"/>
                <w:sz w:val="24"/>
                <w:szCs w:val="24"/>
              </w:rPr>
              <w:t xml:space="preserve">ir </w:t>
            </w:r>
            <w:r w:rsidR="00585D51" w:rsidRPr="00110AE7">
              <w:rPr>
                <w:color w:val="000000" w:themeColor="text1"/>
                <w:sz w:val="24"/>
                <w:szCs w:val="24"/>
              </w:rPr>
              <w:t xml:space="preserve">minēts “Jau šobrīd attīstāmas tādas iniciatīvas </w:t>
            </w:r>
            <w:r w:rsidR="00B43125" w:rsidRPr="00110AE7">
              <w:rPr>
                <w:color w:val="000000" w:themeColor="text1"/>
                <w:sz w:val="24"/>
                <w:szCs w:val="24"/>
              </w:rPr>
              <w:t>[…]</w:t>
            </w:r>
            <w:r w:rsidR="00585D51" w:rsidRPr="00110AE7" w:rsidDel="001468E8">
              <w:rPr>
                <w:color w:val="000000" w:themeColor="text1"/>
                <w:sz w:val="24"/>
                <w:szCs w:val="24"/>
              </w:rPr>
              <w:t xml:space="preserve">, </w:t>
            </w:r>
            <w:r w:rsidR="00585D51" w:rsidRPr="00110AE7">
              <w:rPr>
                <w:color w:val="000000" w:themeColor="text1"/>
                <w:sz w:val="24"/>
                <w:szCs w:val="24"/>
              </w:rPr>
              <w:t xml:space="preserve">vairot mūzikas latviešu valodā īpatsvaru radio programmās, </w:t>
            </w:r>
            <w:r w:rsidR="00B43125" w:rsidRPr="00110AE7">
              <w:rPr>
                <w:color w:val="000000" w:themeColor="text1"/>
                <w:sz w:val="24"/>
                <w:szCs w:val="24"/>
              </w:rPr>
              <w:t>[…].</w:t>
            </w:r>
          </w:p>
          <w:p w14:paraId="442D8B86" w14:textId="049D8F3C" w:rsidR="008056A3" w:rsidRPr="00110AE7" w:rsidRDefault="008056A3" w:rsidP="00110AE7">
            <w:pPr>
              <w:spacing w:after="120" w:line="276" w:lineRule="auto"/>
              <w:jc w:val="left"/>
              <w:rPr>
                <w:color w:val="000000" w:themeColor="text1"/>
                <w:sz w:val="24"/>
                <w:szCs w:val="24"/>
              </w:rPr>
            </w:pPr>
          </w:p>
        </w:tc>
      </w:tr>
      <w:tr w:rsidR="00110AE7" w:rsidRPr="00110AE7" w14:paraId="0FB12B0E" w14:textId="77777777" w:rsidTr="56DEDC27">
        <w:tc>
          <w:tcPr>
            <w:tcW w:w="642" w:type="dxa"/>
            <w:shd w:val="clear" w:color="auto" w:fill="FFFFFF" w:themeFill="background1"/>
            <w:noWrap/>
            <w:tcMar>
              <w:top w:w="75" w:type="dxa"/>
              <w:left w:w="75" w:type="dxa"/>
              <w:bottom w:w="75" w:type="dxa"/>
              <w:right w:w="75" w:type="dxa"/>
            </w:tcMar>
          </w:tcPr>
          <w:p w14:paraId="34176CA6"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11.</w:t>
            </w:r>
          </w:p>
        </w:tc>
        <w:tc>
          <w:tcPr>
            <w:tcW w:w="1560" w:type="dxa"/>
            <w:shd w:val="clear" w:color="auto" w:fill="FFFFFF" w:themeFill="background1"/>
            <w:noWrap/>
            <w:tcMar>
              <w:top w:w="75" w:type="dxa"/>
              <w:left w:w="75" w:type="dxa"/>
              <w:bottom w:w="75" w:type="dxa"/>
              <w:right w:w="75" w:type="dxa"/>
            </w:tcMar>
          </w:tcPr>
          <w:p w14:paraId="01AFDBEC"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14.Saeimas deputāts, Artūrs Butāns</w:t>
            </w:r>
          </w:p>
        </w:tc>
        <w:tc>
          <w:tcPr>
            <w:tcW w:w="5386" w:type="dxa"/>
            <w:shd w:val="clear" w:color="auto" w:fill="FFFFFF" w:themeFill="background1"/>
            <w:noWrap/>
            <w:tcMar>
              <w:top w:w="75" w:type="dxa"/>
              <w:left w:w="75" w:type="dxa"/>
              <w:bottom w:w="75" w:type="dxa"/>
              <w:right w:w="75" w:type="dxa"/>
            </w:tcMar>
          </w:tcPr>
          <w:p w14:paraId="5294A860" w14:textId="38AD98AC"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PRIEKŠLIKUMS.</w:t>
            </w:r>
            <w:r w:rsidRPr="00110AE7">
              <w:rPr>
                <w:color w:val="000000" w:themeColor="text1"/>
                <w:sz w:val="24"/>
                <w:szCs w:val="24"/>
              </w:rPr>
              <w:br/>
              <w:t xml:space="preserve">Lai Mediju pamatnostādnes ievērotu </w:t>
            </w:r>
            <w:r w:rsidRPr="00110AE7">
              <w:rPr>
                <w:b/>
                <w:color w:val="000000" w:themeColor="text1"/>
                <w:sz w:val="24"/>
                <w:szCs w:val="24"/>
              </w:rPr>
              <w:t>Nacionālās drošības koncepcijas</w:t>
            </w:r>
            <w:r w:rsidRPr="00110AE7">
              <w:rPr>
                <w:color w:val="000000" w:themeColor="text1"/>
                <w:sz w:val="24"/>
                <w:szCs w:val="24"/>
              </w:rPr>
              <w:t xml:space="preserve"> 7.punktā minēto "</w:t>
            </w:r>
            <w:r w:rsidRPr="00110AE7">
              <w:rPr>
                <w:i/>
                <w:color w:val="000000" w:themeColor="text1"/>
                <w:sz w:val="24"/>
                <w:szCs w:val="24"/>
              </w:rPr>
              <w:t xml:space="preserve">[..]Latvijā notiek valsts valodas lomas 2026. gada 1. janvāra arī sabiedrisko mediju veidotajam saturam jābūt tikai latviešu valodā un valodās, kas ir piederīgas Eiropas kultūrtelpai, tādējādi veicinot visu Latvijas iedzīvotāju piederību vienotai informatīvajai telpai, kas ir balstīta latviešu valodā un citās ES, Eiropas Ekonomikas zonas un ES kandidātvalstu valodās", </w:t>
            </w:r>
            <w:r w:rsidRPr="00110AE7">
              <w:rPr>
                <w:color w:val="000000" w:themeColor="text1"/>
                <w:sz w:val="24"/>
                <w:szCs w:val="24"/>
              </w:rPr>
              <w:t xml:space="preserve">kā arī </w:t>
            </w:r>
            <w:r w:rsidRPr="00110AE7">
              <w:rPr>
                <w:b/>
                <w:color w:val="000000" w:themeColor="text1"/>
                <w:sz w:val="24"/>
                <w:szCs w:val="24"/>
              </w:rPr>
              <w:t>Sabiedrisko elektronisko plašsaziņas līdzekļu likuma</w:t>
            </w:r>
            <w:r w:rsidRPr="00110AE7">
              <w:rPr>
                <w:color w:val="000000" w:themeColor="text1"/>
                <w:sz w:val="24"/>
                <w:szCs w:val="24"/>
              </w:rPr>
              <w:t xml:space="preserve"> 3.panta 7.daļā minēto </w:t>
            </w:r>
            <w:r w:rsidRPr="00110AE7">
              <w:rPr>
                <w:i/>
                <w:color w:val="000000" w:themeColor="text1"/>
                <w:sz w:val="24"/>
                <w:szCs w:val="24"/>
              </w:rPr>
              <w:t>"Sabiedriskie elektroniskie plašsaziņas līdzekļi veido raidījumus, to fragmentus un citus pakalpojumus mazākumtautību valodā[..]", </w:t>
            </w:r>
            <w:r w:rsidRPr="00110AE7">
              <w:rPr>
                <w:color w:val="000000" w:themeColor="text1"/>
                <w:sz w:val="24"/>
                <w:szCs w:val="24"/>
              </w:rPr>
              <w:t>Mediju pamatnostādnēs ir skaidri jānorāda, ka tiks stiprināta piederība Eiropas Savienībai, un līdztekus saturam valsts valodā, tiek veidots mazākumtautību saturs ES, OECD un to kandidātvalstu valodās.</w:t>
            </w:r>
            <w:r w:rsidRPr="00110AE7">
              <w:rPr>
                <w:color w:val="000000" w:themeColor="text1"/>
                <w:sz w:val="24"/>
                <w:szCs w:val="24"/>
              </w:rPr>
              <w:br/>
              <w:t xml:space="preserve">Tādējādi tiktu pildīts likums par saturu mazākumtautību valodās, vienlaikus ievērots Nacionālās drošības koncepcijas teiktais, ka starp šīm mazākumtautību valodām ir ES un OECD dalībvalstu valodas, bet </w:t>
            </w:r>
            <w:r w:rsidRPr="00110AE7">
              <w:rPr>
                <w:b/>
                <w:color w:val="000000" w:themeColor="text1"/>
                <w:sz w:val="24"/>
                <w:szCs w:val="24"/>
              </w:rPr>
              <w:t>nedrīkst būt saturs krievu valodā.</w:t>
            </w:r>
          </w:p>
        </w:tc>
        <w:tc>
          <w:tcPr>
            <w:tcW w:w="1418" w:type="dxa"/>
            <w:shd w:val="clear" w:color="auto" w:fill="FFFFFF" w:themeFill="background1"/>
            <w:noWrap/>
            <w:tcMar>
              <w:top w:w="75" w:type="dxa"/>
              <w:left w:w="75" w:type="dxa"/>
              <w:bottom w:w="75" w:type="dxa"/>
              <w:right w:w="75" w:type="dxa"/>
            </w:tcMar>
          </w:tcPr>
          <w:p w14:paraId="2C0C5B32" w14:textId="5553E846" w:rsidR="008056A3" w:rsidRPr="00110AE7" w:rsidRDefault="0079453D"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shd w:val="clear" w:color="auto" w:fill="FFFFFF" w:themeFill="background1"/>
            <w:noWrap/>
            <w:tcMar>
              <w:top w:w="75" w:type="dxa"/>
              <w:left w:w="75" w:type="dxa"/>
              <w:bottom w:w="75" w:type="dxa"/>
              <w:right w:w="75" w:type="dxa"/>
            </w:tcMar>
          </w:tcPr>
          <w:p w14:paraId="7113625B" w14:textId="37F9F944" w:rsidR="008056A3" w:rsidRPr="00110AE7" w:rsidRDefault="00CA5292" w:rsidP="00110AE7">
            <w:pPr>
              <w:spacing w:after="120" w:line="276" w:lineRule="auto"/>
              <w:jc w:val="left"/>
              <w:rPr>
                <w:color w:val="000000" w:themeColor="text1"/>
                <w:sz w:val="24"/>
                <w:szCs w:val="24"/>
              </w:rPr>
            </w:pPr>
            <w:r w:rsidRPr="00110AE7">
              <w:rPr>
                <w:color w:val="000000" w:themeColor="text1"/>
                <w:sz w:val="24"/>
                <w:szCs w:val="24"/>
              </w:rPr>
              <w:t xml:space="preserve">Lūdzam skatīt </w:t>
            </w:r>
            <w:r w:rsidR="00B96E5D">
              <w:rPr>
                <w:color w:val="000000" w:themeColor="text1"/>
                <w:sz w:val="24"/>
                <w:szCs w:val="24"/>
              </w:rPr>
              <w:t>2</w:t>
            </w:r>
            <w:r w:rsidRPr="00110AE7">
              <w:rPr>
                <w:color w:val="000000" w:themeColor="text1"/>
                <w:sz w:val="24"/>
                <w:szCs w:val="24"/>
              </w:rPr>
              <w:t>.punktu.</w:t>
            </w:r>
          </w:p>
        </w:tc>
      </w:tr>
      <w:tr w:rsidR="00110AE7" w:rsidRPr="00110AE7" w14:paraId="19050E42" w14:textId="77777777" w:rsidTr="56DEDC27">
        <w:tc>
          <w:tcPr>
            <w:tcW w:w="642" w:type="dxa"/>
            <w:shd w:val="clear" w:color="auto" w:fill="FFFFFF" w:themeFill="background1"/>
            <w:noWrap/>
            <w:tcMar>
              <w:top w:w="75" w:type="dxa"/>
              <w:left w:w="75" w:type="dxa"/>
              <w:bottom w:w="75" w:type="dxa"/>
              <w:right w:w="75" w:type="dxa"/>
            </w:tcMar>
          </w:tcPr>
          <w:p w14:paraId="1ACD8471"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12.</w:t>
            </w:r>
          </w:p>
        </w:tc>
        <w:tc>
          <w:tcPr>
            <w:tcW w:w="1560" w:type="dxa"/>
            <w:shd w:val="clear" w:color="auto" w:fill="FFFFFF" w:themeFill="background1"/>
            <w:noWrap/>
            <w:tcMar>
              <w:top w:w="75" w:type="dxa"/>
              <w:left w:w="75" w:type="dxa"/>
              <w:bottom w:w="75" w:type="dxa"/>
              <w:right w:w="75" w:type="dxa"/>
            </w:tcMar>
          </w:tcPr>
          <w:p w14:paraId="595E9A0C"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Fiziska persona</w:t>
            </w:r>
          </w:p>
        </w:tc>
        <w:tc>
          <w:tcPr>
            <w:tcW w:w="5386" w:type="dxa"/>
            <w:shd w:val="clear" w:color="auto" w:fill="FFFFFF" w:themeFill="background1"/>
            <w:noWrap/>
            <w:tcMar>
              <w:top w:w="75" w:type="dxa"/>
              <w:left w:w="75" w:type="dxa"/>
              <w:bottom w:w="75" w:type="dxa"/>
              <w:right w:w="75" w:type="dxa"/>
            </w:tcMar>
          </w:tcPr>
          <w:p w14:paraId="1D48A4A4" w14:textId="77777777" w:rsidR="008056A3" w:rsidRPr="00110AE7" w:rsidRDefault="00B46B94" w:rsidP="00110AE7">
            <w:pPr>
              <w:spacing w:after="120" w:line="276" w:lineRule="auto"/>
              <w:jc w:val="left"/>
              <w:rPr>
                <w:color w:val="000000" w:themeColor="text1"/>
                <w:sz w:val="24"/>
                <w:szCs w:val="24"/>
              </w:rPr>
            </w:pPr>
            <w:r w:rsidRPr="00110AE7">
              <w:rPr>
                <w:color w:val="000000" w:themeColor="text1"/>
                <w:sz w:val="24"/>
                <w:szCs w:val="24"/>
              </w:rPr>
              <w:t xml:space="preserve">Mediju pamatnostādnēm </w:t>
            </w:r>
            <w:proofErr w:type="gramStart"/>
            <w:r w:rsidRPr="00110AE7">
              <w:rPr>
                <w:color w:val="000000" w:themeColor="text1"/>
                <w:sz w:val="24"/>
                <w:szCs w:val="24"/>
              </w:rPr>
              <w:t>trūkst skaidras norādes un rīcība</w:t>
            </w:r>
            <w:proofErr w:type="gramEnd"/>
            <w:r w:rsidRPr="00110AE7">
              <w:rPr>
                <w:color w:val="000000" w:themeColor="text1"/>
                <w:sz w:val="24"/>
                <w:szCs w:val="24"/>
              </w:rPr>
              <w:t>, lai īstenotu Nacionālās drošības koncepcijas 7.daļā minēto "Valstij pārstājot finansēt saturu krievu valodā, tiktu noslēgts vienotas informatīvās telpas izveides process[..]".</w:t>
            </w:r>
            <w:r w:rsidRPr="00110AE7">
              <w:rPr>
                <w:color w:val="000000" w:themeColor="text1"/>
                <w:sz w:val="24"/>
                <w:szCs w:val="24"/>
              </w:rPr>
              <w:br/>
              <w:t xml:space="preserve">Tāpat aicinu Mediju pamatnostādnēs iekļaut valodu rāmi, nosakot, ka saturs tiek veidots Eiropas kultūrtelpas valodās, atsaucoties uz Nacionālās drošības koncepcijā 7.daļas 2.rindkopā minēto, savukārt pārējām </w:t>
            </w:r>
            <w:proofErr w:type="spellStart"/>
            <w:r w:rsidRPr="00110AE7">
              <w:rPr>
                <w:color w:val="000000" w:themeColor="text1"/>
                <w:sz w:val="24"/>
                <w:szCs w:val="24"/>
              </w:rPr>
              <w:t>mazākumtautībām(krieviem</w:t>
            </w:r>
            <w:proofErr w:type="spellEnd"/>
            <w:r w:rsidRPr="00110AE7">
              <w:rPr>
                <w:color w:val="000000" w:themeColor="text1"/>
                <w:sz w:val="24"/>
                <w:szCs w:val="24"/>
              </w:rPr>
              <w:t>, baltkrieviem, armēņiem u.c.) saturu var veidot valsts valodā.</w:t>
            </w:r>
          </w:p>
        </w:tc>
        <w:tc>
          <w:tcPr>
            <w:tcW w:w="1418" w:type="dxa"/>
            <w:shd w:val="clear" w:color="auto" w:fill="FFFFFF" w:themeFill="background1"/>
            <w:noWrap/>
            <w:tcMar>
              <w:top w:w="75" w:type="dxa"/>
              <w:left w:w="75" w:type="dxa"/>
              <w:bottom w:w="75" w:type="dxa"/>
              <w:right w:w="75" w:type="dxa"/>
            </w:tcMar>
          </w:tcPr>
          <w:p w14:paraId="06E0D8BC" w14:textId="0F0297DB" w:rsidR="008056A3" w:rsidRPr="00110AE7" w:rsidRDefault="0079453D"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shd w:val="clear" w:color="auto" w:fill="FFFFFF" w:themeFill="background1"/>
            <w:noWrap/>
            <w:tcMar>
              <w:top w:w="75" w:type="dxa"/>
              <w:left w:w="75" w:type="dxa"/>
              <w:bottom w:w="75" w:type="dxa"/>
              <w:right w:w="75" w:type="dxa"/>
            </w:tcMar>
          </w:tcPr>
          <w:p w14:paraId="7AE75DC3" w14:textId="1ECA1901" w:rsidR="008056A3" w:rsidRPr="00110AE7" w:rsidRDefault="00C953FC" w:rsidP="00110AE7">
            <w:pPr>
              <w:spacing w:after="120" w:line="276" w:lineRule="auto"/>
              <w:jc w:val="left"/>
              <w:rPr>
                <w:color w:val="000000" w:themeColor="text1"/>
                <w:sz w:val="24"/>
                <w:szCs w:val="24"/>
              </w:rPr>
            </w:pPr>
            <w:r w:rsidRPr="00110AE7">
              <w:rPr>
                <w:color w:val="000000" w:themeColor="text1"/>
                <w:sz w:val="24"/>
                <w:szCs w:val="24"/>
              </w:rPr>
              <w:t>Lūdzam skatīt</w:t>
            </w:r>
            <w:r w:rsidR="006A7DCE">
              <w:rPr>
                <w:color w:val="000000" w:themeColor="text1"/>
                <w:sz w:val="24"/>
                <w:szCs w:val="24"/>
              </w:rPr>
              <w:t xml:space="preserve"> 2. un</w:t>
            </w:r>
            <w:r w:rsidRPr="00110AE7">
              <w:rPr>
                <w:color w:val="000000" w:themeColor="text1"/>
                <w:sz w:val="24"/>
                <w:szCs w:val="24"/>
              </w:rPr>
              <w:t xml:space="preserve"> </w:t>
            </w:r>
            <w:r w:rsidR="004A7FA6" w:rsidRPr="00110AE7">
              <w:rPr>
                <w:color w:val="000000" w:themeColor="text1"/>
                <w:sz w:val="24"/>
                <w:szCs w:val="24"/>
              </w:rPr>
              <w:t>3</w:t>
            </w:r>
            <w:r w:rsidRPr="00110AE7">
              <w:rPr>
                <w:color w:val="000000" w:themeColor="text1"/>
                <w:sz w:val="24"/>
                <w:szCs w:val="24"/>
              </w:rPr>
              <w:t>.punktu.</w:t>
            </w:r>
          </w:p>
        </w:tc>
      </w:tr>
      <w:tr w:rsidR="00110AE7" w:rsidRPr="00110AE7" w14:paraId="784BAAB6" w14:textId="77777777" w:rsidTr="56DEDC27">
        <w:trPr>
          <w:trHeight w:val="2059"/>
        </w:trPr>
        <w:tc>
          <w:tcPr>
            <w:tcW w:w="642" w:type="dxa"/>
            <w:vMerge w:val="restart"/>
            <w:shd w:val="clear" w:color="auto" w:fill="FFFFFF" w:themeFill="background1"/>
            <w:noWrap/>
            <w:tcMar>
              <w:top w:w="75" w:type="dxa"/>
              <w:left w:w="75" w:type="dxa"/>
              <w:bottom w:w="75" w:type="dxa"/>
              <w:right w:w="75" w:type="dxa"/>
            </w:tcMar>
          </w:tcPr>
          <w:p w14:paraId="7200BCBC" w14:textId="77777777" w:rsidR="001426FD" w:rsidRPr="00110AE7" w:rsidRDefault="001426FD" w:rsidP="00110AE7">
            <w:pPr>
              <w:spacing w:after="120" w:line="276" w:lineRule="auto"/>
              <w:jc w:val="left"/>
              <w:rPr>
                <w:color w:val="000000" w:themeColor="text1"/>
                <w:sz w:val="24"/>
                <w:szCs w:val="24"/>
              </w:rPr>
            </w:pPr>
            <w:r w:rsidRPr="00110AE7">
              <w:rPr>
                <w:color w:val="000000" w:themeColor="text1"/>
                <w:sz w:val="24"/>
                <w:szCs w:val="24"/>
              </w:rPr>
              <w:t>13.</w:t>
            </w:r>
          </w:p>
        </w:tc>
        <w:tc>
          <w:tcPr>
            <w:tcW w:w="1560" w:type="dxa"/>
            <w:vMerge w:val="restart"/>
            <w:shd w:val="clear" w:color="auto" w:fill="FFFFFF" w:themeFill="background1"/>
            <w:noWrap/>
            <w:tcMar>
              <w:top w:w="75" w:type="dxa"/>
              <w:left w:w="75" w:type="dxa"/>
              <w:bottom w:w="75" w:type="dxa"/>
              <w:right w:w="75" w:type="dxa"/>
            </w:tcMar>
          </w:tcPr>
          <w:p w14:paraId="2155726F" w14:textId="77777777" w:rsidR="001426FD" w:rsidRPr="00110AE7" w:rsidRDefault="001426FD" w:rsidP="00110AE7">
            <w:pPr>
              <w:spacing w:after="120" w:line="276" w:lineRule="auto"/>
              <w:jc w:val="left"/>
              <w:rPr>
                <w:color w:val="000000" w:themeColor="text1"/>
                <w:sz w:val="24"/>
                <w:szCs w:val="24"/>
              </w:rPr>
            </w:pPr>
            <w:r w:rsidRPr="00110AE7">
              <w:rPr>
                <w:color w:val="000000" w:themeColor="text1"/>
                <w:sz w:val="24"/>
                <w:szCs w:val="24"/>
              </w:rPr>
              <w:t xml:space="preserve">Matīss </w:t>
            </w:r>
            <w:proofErr w:type="spellStart"/>
            <w:r w:rsidRPr="00110AE7">
              <w:rPr>
                <w:color w:val="000000" w:themeColor="text1"/>
                <w:sz w:val="24"/>
                <w:szCs w:val="24"/>
              </w:rPr>
              <w:t>Žuravļevs</w:t>
            </w:r>
            <w:proofErr w:type="spellEnd"/>
          </w:p>
        </w:tc>
        <w:tc>
          <w:tcPr>
            <w:tcW w:w="5386" w:type="dxa"/>
            <w:tcBorders>
              <w:bottom w:val="single" w:sz="4" w:space="0" w:color="auto"/>
            </w:tcBorders>
            <w:shd w:val="clear" w:color="auto" w:fill="FFFFFF" w:themeFill="background1"/>
            <w:noWrap/>
            <w:tcMar>
              <w:top w:w="75" w:type="dxa"/>
              <w:left w:w="75" w:type="dxa"/>
              <w:bottom w:w="75" w:type="dxa"/>
              <w:right w:w="75" w:type="dxa"/>
            </w:tcMar>
          </w:tcPr>
          <w:p w14:paraId="6613C2CC" w14:textId="63A6903D" w:rsidR="001426FD" w:rsidRPr="00110AE7" w:rsidRDefault="001426FD" w:rsidP="00110AE7">
            <w:pPr>
              <w:spacing w:after="120" w:line="276" w:lineRule="auto"/>
              <w:jc w:val="left"/>
              <w:rPr>
                <w:color w:val="000000" w:themeColor="text1"/>
                <w:sz w:val="24"/>
                <w:szCs w:val="24"/>
              </w:rPr>
            </w:pPr>
            <w:r w:rsidRPr="00110AE7">
              <w:rPr>
                <w:color w:val="000000" w:themeColor="text1"/>
                <w:sz w:val="24"/>
                <w:szCs w:val="24"/>
              </w:rPr>
              <w:t>1) Nepiekrītu subjektīvam formulējumam - "Mediju darbinieki un žurnālisti, pildot savus darba pienākumus, saskaras ar vajāšanu, draudiem, iebiedēšanu, tai skaitā ar stratēģiskām tiesvedībām, un tiek arvien vairāk apdraudēti, gan tiešsaistē, gan realitātē." Nekādi skaitliskie dati par incidentu skaitu nav pievienoti, lai varētu spriest, ka tā ir nopietna problēma. Tāpat tiešsaistē / sociālajos tīklos nevienu nevar apdraudēt.</w:t>
            </w:r>
          </w:p>
        </w:tc>
        <w:tc>
          <w:tcPr>
            <w:tcW w:w="1418" w:type="dxa"/>
            <w:tcBorders>
              <w:bottom w:val="single" w:sz="4" w:space="0" w:color="auto"/>
            </w:tcBorders>
            <w:shd w:val="clear" w:color="auto" w:fill="FFFFFF" w:themeFill="background1"/>
            <w:noWrap/>
            <w:tcMar>
              <w:top w:w="75" w:type="dxa"/>
              <w:left w:w="75" w:type="dxa"/>
              <w:bottom w:w="75" w:type="dxa"/>
              <w:right w:w="75" w:type="dxa"/>
            </w:tcMar>
          </w:tcPr>
          <w:p w14:paraId="1F24E7F9" w14:textId="1DDBB3B1" w:rsidR="001426FD" w:rsidRPr="00110AE7" w:rsidRDefault="00F20507"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bottom w:val="single" w:sz="4" w:space="0" w:color="auto"/>
            </w:tcBorders>
            <w:shd w:val="clear" w:color="auto" w:fill="FFFFFF" w:themeFill="background1"/>
            <w:noWrap/>
            <w:tcMar>
              <w:top w:w="75" w:type="dxa"/>
              <w:left w:w="75" w:type="dxa"/>
              <w:bottom w:w="75" w:type="dxa"/>
              <w:right w:w="75" w:type="dxa"/>
            </w:tcMar>
          </w:tcPr>
          <w:p w14:paraId="65E40975" w14:textId="6B038E80" w:rsidR="001426FD" w:rsidRPr="00110AE7" w:rsidRDefault="00F366F4" w:rsidP="00110AE7">
            <w:pPr>
              <w:spacing w:after="120" w:line="276" w:lineRule="auto"/>
              <w:jc w:val="left"/>
              <w:rPr>
                <w:color w:val="000000" w:themeColor="text1"/>
                <w:sz w:val="24"/>
                <w:szCs w:val="24"/>
              </w:rPr>
            </w:pPr>
            <w:r w:rsidRPr="00110AE7">
              <w:rPr>
                <w:color w:val="000000" w:themeColor="text1"/>
                <w:sz w:val="24"/>
                <w:szCs w:val="24"/>
              </w:rPr>
              <w:t>Mediju darbinieki un žurnālisti dažādās pasaules vietās tiek apdraudēti un vajāti ikdienā, un tas nav tikai subjektīvs uzskats, bet gan plaši dokumentēts faktors. Skaitliskie dati var būt noderīgi, taču ir arī citi pierādījumi un pētījumi, kas apliecina šo problēmu, tostarp ziņotāju pazemošana, fiziska vajāšana, pat nāves draudi</w:t>
            </w:r>
            <w:r w:rsidR="003B4460" w:rsidRPr="00110AE7">
              <w:rPr>
                <w:color w:val="000000" w:themeColor="text1"/>
                <w:sz w:val="24"/>
                <w:szCs w:val="24"/>
              </w:rPr>
              <w:t>.</w:t>
            </w:r>
            <w:r w:rsidR="008F2287" w:rsidRPr="00110AE7">
              <w:rPr>
                <w:color w:val="000000" w:themeColor="text1"/>
                <w:sz w:val="24"/>
                <w:szCs w:val="24"/>
              </w:rPr>
              <w:t xml:space="preserve"> </w:t>
            </w:r>
            <w:r w:rsidR="003B4460" w:rsidRPr="00110AE7">
              <w:rPr>
                <w:color w:val="000000" w:themeColor="text1"/>
                <w:sz w:val="24"/>
                <w:szCs w:val="24"/>
              </w:rPr>
              <w:t>U</w:t>
            </w:r>
            <w:r w:rsidR="008F2287" w:rsidRPr="00110AE7">
              <w:rPr>
                <w:color w:val="000000" w:themeColor="text1"/>
                <w:sz w:val="24"/>
                <w:szCs w:val="24"/>
              </w:rPr>
              <w:t>z problēmām ir no</w:t>
            </w:r>
            <w:r w:rsidR="006E5AB5" w:rsidRPr="00110AE7">
              <w:rPr>
                <w:color w:val="000000" w:themeColor="text1"/>
                <w:sz w:val="24"/>
                <w:szCs w:val="24"/>
              </w:rPr>
              <w:t xml:space="preserve">rādīts jau </w:t>
            </w:r>
            <w:r w:rsidR="007409A9">
              <w:rPr>
                <w:color w:val="000000" w:themeColor="text1"/>
                <w:sz w:val="24"/>
                <w:szCs w:val="24"/>
              </w:rPr>
              <w:t xml:space="preserve">Eiropas Padomes </w:t>
            </w:r>
            <w:r w:rsidR="00BB4249" w:rsidRPr="00110AE7">
              <w:rPr>
                <w:color w:val="000000" w:themeColor="text1"/>
                <w:sz w:val="24"/>
                <w:szCs w:val="24"/>
              </w:rPr>
              <w:t>Ministru komitejas paziņojum</w:t>
            </w:r>
            <w:r w:rsidR="00680482" w:rsidRPr="00110AE7">
              <w:rPr>
                <w:color w:val="000000" w:themeColor="text1"/>
                <w:sz w:val="24"/>
                <w:szCs w:val="24"/>
              </w:rPr>
              <w:t>ā</w:t>
            </w:r>
            <w:r w:rsidR="00BB4249" w:rsidRPr="00110AE7">
              <w:rPr>
                <w:color w:val="000000" w:themeColor="text1"/>
                <w:sz w:val="24"/>
                <w:szCs w:val="24"/>
              </w:rPr>
              <w:t xml:space="preserve"> dalībvalstīm par žurnālistikas aizsardzību un žurnālistu un citu plašsaziņas līdzekļu dalībnieku drošību</w:t>
            </w:r>
            <w:r w:rsidR="003B4460" w:rsidRPr="00110AE7">
              <w:rPr>
                <w:color w:val="000000" w:themeColor="text1"/>
                <w:sz w:val="24"/>
                <w:szCs w:val="24"/>
              </w:rPr>
              <w:t xml:space="preserve"> (Pieņemts Ministru komitejā 2016. gada 13. aprīlī Ministru vietnieku 1253. sanāksmē)</w:t>
            </w:r>
            <w:r w:rsidR="001104FC" w:rsidRPr="00110AE7">
              <w:rPr>
                <w:color w:val="000000" w:themeColor="text1"/>
                <w:sz w:val="24"/>
                <w:szCs w:val="24"/>
              </w:rPr>
              <w:t xml:space="preserve">, uz šo dokumentu ir atsauce arī </w:t>
            </w:r>
            <w:r w:rsidR="00983AD8" w:rsidRPr="00110AE7">
              <w:rPr>
                <w:color w:val="000000" w:themeColor="text1"/>
                <w:sz w:val="24"/>
                <w:szCs w:val="24"/>
              </w:rPr>
              <w:t>Pamatnostādņu</w:t>
            </w:r>
            <w:r w:rsidR="001104FC" w:rsidRPr="00110AE7">
              <w:rPr>
                <w:color w:val="000000" w:themeColor="text1"/>
                <w:sz w:val="24"/>
                <w:szCs w:val="24"/>
              </w:rPr>
              <w:t xml:space="preserve"> </w:t>
            </w:r>
            <w:r w:rsidR="00983AD8" w:rsidRPr="00110AE7">
              <w:rPr>
                <w:color w:val="000000" w:themeColor="text1"/>
                <w:sz w:val="24"/>
                <w:szCs w:val="24"/>
              </w:rPr>
              <w:t>projekta pielikumā</w:t>
            </w:r>
            <w:r w:rsidR="00F012B1" w:rsidRPr="00110AE7">
              <w:rPr>
                <w:color w:val="000000" w:themeColor="text1"/>
                <w:sz w:val="24"/>
                <w:szCs w:val="24"/>
              </w:rPr>
              <w:t>.</w:t>
            </w:r>
          </w:p>
        </w:tc>
      </w:tr>
      <w:tr w:rsidR="00110AE7" w:rsidRPr="00110AE7" w14:paraId="59A4510D" w14:textId="77777777" w:rsidTr="56DEDC27">
        <w:trPr>
          <w:trHeight w:val="3509"/>
        </w:trPr>
        <w:tc>
          <w:tcPr>
            <w:tcW w:w="642" w:type="dxa"/>
            <w:vMerge/>
            <w:noWrap/>
            <w:tcMar>
              <w:top w:w="75" w:type="dxa"/>
              <w:left w:w="75" w:type="dxa"/>
              <w:bottom w:w="75" w:type="dxa"/>
              <w:right w:w="75" w:type="dxa"/>
            </w:tcMar>
          </w:tcPr>
          <w:p w14:paraId="287DBF55" w14:textId="77777777" w:rsidR="001426FD" w:rsidRPr="00110AE7" w:rsidRDefault="001426FD"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7B21DC1E" w14:textId="77777777" w:rsidR="001426FD" w:rsidRPr="00110AE7" w:rsidRDefault="001426FD"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5D066C99" w14:textId="00FEFA21" w:rsidR="001426FD" w:rsidRPr="00110AE7" w:rsidRDefault="001426FD" w:rsidP="00110AE7">
            <w:pPr>
              <w:spacing w:after="120" w:line="276" w:lineRule="auto"/>
              <w:jc w:val="left"/>
              <w:rPr>
                <w:color w:val="000000" w:themeColor="text1"/>
                <w:sz w:val="24"/>
                <w:szCs w:val="24"/>
              </w:rPr>
            </w:pPr>
            <w:r w:rsidRPr="00110AE7">
              <w:rPr>
                <w:color w:val="000000" w:themeColor="text1"/>
                <w:sz w:val="24"/>
                <w:szCs w:val="24"/>
              </w:rPr>
              <w:t xml:space="preserve">2) Nekādi nevar piekrist formulējumam - "Tāpēc ir nepieciešams veicināt drošu vidi mediju darbiniekiem un žurnālistiem, arī tiešsaistes platformās, pilnveidojot normatīvos aktus, lai nodrošinātu efektīvāku mediju darbinieku un žurnālistu sociālo, fizisko un emocionālo drošību un aizsardzību, t.sk. pret naida runu, stratēģiskajām tiesvedībām pret medijiem un žurnālistiem, kā arī </w:t>
            </w:r>
            <w:proofErr w:type="spellStart"/>
            <w:r w:rsidRPr="00110AE7">
              <w:rPr>
                <w:color w:val="000000" w:themeColor="text1"/>
                <w:sz w:val="24"/>
                <w:szCs w:val="24"/>
              </w:rPr>
              <w:t>spiegprogrammatūru</w:t>
            </w:r>
            <w:proofErr w:type="spellEnd"/>
            <w:r w:rsidRPr="00110AE7">
              <w:rPr>
                <w:color w:val="000000" w:themeColor="text1"/>
                <w:sz w:val="24"/>
                <w:szCs w:val="24"/>
              </w:rPr>
              <w:t xml:space="preserve"> ļaunprātīgu izmantošanu." Lietots jēdziens naida runa, kuras aizliegšana, ir cenzūras forma. Satversme aizliedz veikt cenzūru. Žurnālisti nav ne ar ko pārāki par citiem valsts iedzīvotājiem un, ja visi ir vienlīdzīgi, tad neparedz īpašu "emocionālo drošību un aizsardzību". </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5A81139B" w14:textId="714B25AD" w:rsidR="001426FD" w:rsidRPr="00110AE7" w:rsidRDefault="00CD2610"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4D9FBF9" w14:textId="7BF37DA4" w:rsidR="001426FD" w:rsidRPr="00110AE7" w:rsidRDefault="00DF6FD2" w:rsidP="00110AE7">
            <w:pPr>
              <w:spacing w:after="120" w:line="276" w:lineRule="auto"/>
              <w:jc w:val="left"/>
              <w:rPr>
                <w:color w:val="000000" w:themeColor="text1"/>
                <w:sz w:val="24"/>
                <w:szCs w:val="24"/>
              </w:rPr>
            </w:pPr>
            <w:r w:rsidRPr="00110AE7">
              <w:rPr>
                <w:color w:val="000000" w:themeColor="text1"/>
                <w:sz w:val="24"/>
                <w:szCs w:val="24"/>
              </w:rPr>
              <w:t xml:space="preserve">Latvijas normatīvajā regulējumā par naida runu paredzēta kriminālatbildība. Krimināllikuma </w:t>
            </w:r>
            <w:proofErr w:type="gramStart"/>
            <w:r w:rsidRPr="00110AE7">
              <w:rPr>
                <w:color w:val="000000" w:themeColor="text1"/>
                <w:sz w:val="24"/>
                <w:szCs w:val="24"/>
              </w:rPr>
              <w:t>78.pantā</w:t>
            </w:r>
            <w:proofErr w:type="gramEnd"/>
            <w:r w:rsidRPr="00110AE7">
              <w:rPr>
                <w:color w:val="000000" w:themeColor="text1"/>
                <w:sz w:val="24"/>
                <w:szCs w:val="24"/>
              </w:rPr>
              <w:t xml:space="preserve"> paredzēta atbildība par nacionālā, etniskā un rasu naida izraisīšanu, savukārt Krimināllikuma 150.pantā paredzēta atbildība par sociālā naida un nesaticības izraisīšanu.</w:t>
            </w:r>
            <w:r w:rsidR="00D63DAC" w:rsidRPr="00110AE7">
              <w:rPr>
                <w:color w:val="000000" w:themeColor="text1"/>
                <w:sz w:val="24"/>
                <w:szCs w:val="24"/>
                <w:shd w:val="clear" w:color="auto" w:fill="FFFFFF"/>
              </w:rPr>
              <w:t xml:space="preserve"> </w:t>
            </w:r>
            <w:r w:rsidR="00AD5A1C" w:rsidRPr="00110AE7">
              <w:rPr>
                <w:color w:val="000000" w:themeColor="text1"/>
                <w:sz w:val="24"/>
                <w:szCs w:val="24"/>
              </w:rPr>
              <w:t>Krimināllikums</w:t>
            </w:r>
            <w:r w:rsidR="00D63DAC" w:rsidRPr="00110AE7">
              <w:rPr>
                <w:color w:val="000000" w:themeColor="text1"/>
                <w:sz w:val="24"/>
                <w:szCs w:val="24"/>
              </w:rPr>
              <w:t xml:space="preserve"> demonstrē valsts apņēmību cīnīties pret naidu un diskrimināciju, un </w:t>
            </w:r>
            <w:r w:rsidR="00AD5A1C" w:rsidRPr="00110AE7">
              <w:rPr>
                <w:color w:val="000000" w:themeColor="text1"/>
                <w:sz w:val="24"/>
                <w:szCs w:val="24"/>
              </w:rPr>
              <w:t>tas nav vērsts</w:t>
            </w:r>
            <w:r w:rsidR="00D63DAC" w:rsidRPr="00110AE7">
              <w:rPr>
                <w:color w:val="000000" w:themeColor="text1"/>
                <w:sz w:val="24"/>
                <w:szCs w:val="24"/>
              </w:rPr>
              <w:t xml:space="preserve"> viedokļu ierobežošanu, bet gan uz sabiedrības aizsardzību un līdztiesību. Tādējādi </w:t>
            </w:r>
            <w:r w:rsidR="003604C8" w:rsidRPr="00110AE7">
              <w:rPr>
                <w:color w:val="000000" w:themeColor="text1"/>
                <w:sz w:val="24"/>
                <w:szCs w:val="24"/>
              </w:rPr>
              <w:t>stiprinot</w:t>
            </w:r>
            <w:r w:rsidR="00D63DAC" w:rsidRPr="00110AE7">
              <w:rPr>
                <w:color w:val="000000" w:themeColor="text1"/>
                <w:sz w:val="24"/>
                <w:szCs w:val="24"/>
              </w:rPr>
              <w:t xml:space="preserve"> aizsardzību mediju darbiniekiem un žurnālistiem pret naida runu, </w:t>
            </w:r>
            <w:r w:rsidR="00880DFD" w:rsidRPr="00110AE7">
              <w:rPr>
                <w:color w:val="000000" w:themeColor="text1"/>
                <w:sz w:val="24"/>
                <w:szCs w:val="24"/>
              </w:rPr>
              <w:t xml:space="preserve">tiek ne </w:t>
            </w:r>
            <w:r w:rsidR="00D63DAC" w:rsidRPr="00110AE7">
              <w:rPr>
                <w:color w:val="000000" w:themeColor="text1"/>
                <w:sz w:val="24"/>
                <w:szCs w:val="24"/>
              </w:rPr>
              <w:t xml:space="preserve">tikai </w:t>
            </w:r>
            <w:r w:rsidR="00880DFD" w:rsidRPr="00110AE7">
              <w:rPr>
                <w:color w:val="000000" w:themeColor="text1"/>
                <w:sz w:val="24"/>
                <w:szCs w:val="24"/>
              </w:rPr>
              <w:t>ievērots</w:t>
            </w:r>
            <w:r w:rsidR="00D63DAC" w:rsidRPr="00110AE7">
              <w:rPr>
                <w:color w:val="000000" w:themeColor="text1"/>
                <w:sz w:val="24"/>
                <w:szCs w:val="24"/>
              </w:rPr>
              <w:t xml:space="preserve"> valsts normatīv</w:t>
            </w:r>
            <w:r w:rsidR="00880DFD" w:rsidRPr="00110AE7">
              <w:rPr>
                <w:color w:val="000000" w:themeColor="text1"/>
                <w:sz w:val="24"/>
                <w:szCs w:val="24"/>
              </w:rPr>
              <w:t>ais</w:t>
            </w:r>
            <w:r w:rsidR="00D63DAC" w:rsidRPr="00110AE7">
              <w:rPr>
                <w:color w:val="000000" w:themeColor="text1"/>
                <w:sz w:val="24"/>
                <w:szCs w:val="24"/>
              </w:rPr>
              <w:t xml:space="preserve"> regulējumu, bet arī nodrošin</w:t>
            </w:r>
            <w:r w:rsidR="00231989" w:rsidRPr="00110AE7">
              <w:rPr>
                <w:color w:val="000000" w:themeColor="text1"/>
                <w:sz w:val="24"/>
                <w:szCs w:val="24"/>
              </w:rPr>
              <w:t>āta</w:t>
            </w:r>
            <w:r w:rsidR="00D63DAC" w:rsidRPr="00110AE7">
              <w:rPr>
                <w:color w:val="000000" w:themeColor="text1"/>
                <w:sz w:val="24"/>
                <w:szCs w:val="24"/>
              </w:rPr>
              <w:t xml:space="preserve"> brīvīb</w:t>
            </w:r>
            <w:r w:rsidR="00231989" w:rsidRPr="00110AE7">
              <w:rPr>
                <w:color w:val="000000" w:themeColor="text1"/>
                <w:sz w:val="24"/>
                <w:szCs w:val="24"/>
              </w:rPr>
              <w:t>a</w:t>
            </w:r>
            <w:r w:rsidR="00D63DAC" w:rsidRPr="00110AE7">
              <w:rPr>
                <w:color w:val="000000" w:themeColor="text1"/>
                <w:sz w:val="24"/>
                <w:szCs w:val="24"/>
              </w:rPr>
              <w:t xml:space="preserve"> un drošīb</w:t>
            </w:r>
            <w:r w:rsidR="00231989" w:rsidRPr="00110AE7">
              <w:rPr>
                <w:color w:val="000000" w:themeColor="text1"/>
                <w:sz w:val="24"/>
                <w:szCs w:val="24"/>
              </w:rPr>
              <w:t>a</w:t>
            </w:r>
            <w:r w:rsidR="00D63DAC" w:rsidRPr="00110AE7">
              <w:rPr>
                <w:color w:val="000000" w:themeColor="text1"/>
                <w:sz w:val="24"/>
                <w:szCs w:val="24"/>
              </w:rPr>
              <w:t xml:space="preserve"> sabiedrības vispārējam labumam.</w:t>
            </w:r>
          </w:p>
        </w:tc>
      </w:tr>
      <w:tr w:rsidR="00110AE7" w:rsidRPr="00110AE7" w14:paraId="0577F919" w14:textId="77777777" w:rsidTr="56DEDC27">
        <w:trPr>
          <w:trHeight w:val="642"/>
        </w:trPr>
        <w:tc>
          <w:tcPr>
            <w:tcW w:w="642" w:type="dxa"/>
            <w:vMerge/>
            <w:noWrap/>
            <w:tcMar>
              <w:top w:w="75" w:type="dxa"/>
              <w:left w:w="75" w:type="dxa"/>
              <w:bottom w:w="75" w:type="dxa"/>
              <w:right w:w="75" w:type="dxa"/>
            </w:tcMar>
          </w:tcPr>
          <w:p w14:paraId="353DBE4C"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1CBA33B7"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E5EBF9C" w14:textId="1193A0CA"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3) Sadaļa "Neatkarīga mediju vide". Nav iespējams būt neatkarīgam medijam, ja pats medijs nepelna naudu. Tātad sabiedriskie mediji nav neatkarīgi, bet atrodas atkarīgā stāvoklī. Punkta sākuma daļa ir pilnīgā pretrunā ar beigu daļu. Aicinu</w:t>
            </w:r>
            <w:proofErr w:type="gramStart"/>
            <w:r w:rsidRPr="00110AE7">
              <w:rPr>
                <w:color w:val="000000" w:themeColor="text1"/>
                <w:sz w:val="24"/>
                <w:szCs w:val="24"/>
              </w:rPr>
              <w:t xml:space="preserve"> vai nu svītrot vai pārstāt finansēt sabiedriskos</w:t>
            </w:r>
            <w:proofErr w:type="gramEnd"/>
            <w:r w:rsidRPr="00110AE7">
              <w:rPr>
                <w:color w:val="000000" w:themeColor="text1"/>
                <w:sz w:val="24"/>
                <w:szCs w:val="24"/>
              </w:rPr>
              <w:t xml:space="preserve"> medijus no budžeta.</w:t>
            </w:r>
            <w:r w:rsidRPr="00110AE7">
              <w:rPr>
                <w:color w:val="000000" w:themeColor="text1"/>
                <w:sz w:val="24"/>
                <w:szCs w:val="24"/>
              </w:rPr>
              <w:br/>
              <w:t>III Rīcības virziens: Neatkarīga mediju vide "Mainīt sabiedriskā medija finansēšanas modeli, nodrošinot finansējuma izaugsmes prognozējamību." Tas ir pretrunā ar apgalvojumu, ka mediju videi jābūt neatkarīgai.</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03E98C22" w14:textId="3BAC83AD"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31B19A44" w14:textId="1623C6CA"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Sabiedriskie mediji var saņemt finansējumu no valsts budžeta un vienlaikus būt neatkarīgi no politiskās ietekmes, ja tiem ir pienācīgi garantēta redakcionālā neatkarība un plašs sabiedrības atbalsts. Starptautiski mediju nozares eksperti norāda, ka tieši finansēšanas veids ir pats galvenais aspekts, kas nosaka sabiedrisko mediju politisko neatkarību un darbības patstāvību. Tiek uzskatīts, ka visaugstāko mediju neatkarības pakāpi nozīmē automātiski pieaugošas abonentmaksas, bet viszemāko – ikgadējs piešķīrums no parlamenta vai valdības. Tāpēc, lai nodrošinātu sabiedrisko mediju neatkarību, nepieciešams mainīt sabiedriskā medija finansēšanas modeli.</w:t>
            </w:r>
          </w:p>
        </w:tc>
      </w:tr>
      <w:tr w:rsidR="00110AE7" w:rsidRPr="00110AE7" w14:paraId="2664268A" w14:textId="77777777" w:rsidTr="56DEDC27">
        <w:trPr>
          <w:trHeight w:val="2625"/>
        </w:trPr>
        <w:tc>
          <w:tcPr>
            <w:tcW w:w="642" w:type="dxa"/>
            <w:vMerge/>
            <w:noWrap/>
            <w:tcMar>
              <w:top w:w="75" w:type="dxa"/>
              <w:left w:w="75" w:type="dxa"/>
              <w:bottom w:w="75" w:type="dxa"/>
              <w:right w:w="75" w:type="dxa"/>
            </w:tcMar>
          </w:tcPr>
          <w:p w14:paraId="16D4AE0B"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7825A666"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576D960F" w14:textId="555A0A8D"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4) "Kvalitatīva mediju vide sabiedrībai piedāvā brīvu un neatkarīgu žurnālistiku un ievēro dažādu sabiedrības grupu tiesības, novērš jebkāda veida diskrimināciju, nepieļauj aicinājumus uz naidu, vardarbību, terorismu un neizplata citus aicinājumus, kas pārkāpj normatīvajos aktos un profesionālajos standartos nostiprinātos principus un noteikumus." Pilnīgi nesaprotami kā mediji to varētu pēc būtības izpildīt. Mediji nav tiesa un tiem nav arī nekādu drošības iestāžu funkciju. Domāju, ka tie arī nespēs pateikt, kas ir aicinājums uz naidu vai diskriminācija, jo viedoklis būs dziļi subjektīvs un medijiem nav šādas kompetences.</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22292CB" w14:textId="7FB7CF68"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3664B51" w14:textId="2D5D318F"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 xml:space="preserve">Mediju uzdevums ir ne tikai informēt, bet arī izglītot un veicināt sabiedrības izpratni par dažādiem jautājumiem, tostarp par cilvēktiesību aizsardzību un diskriminācijas novēršanu. Arī plašsaziņas līdzekļiem ir jāievēro profesionālie standarti un ētika, kas palīdz nodrošināt, ka tie neizplatīs saturu, kas aicina uz naidu, vardarbību, terorismu un neizplata citus aicinājumus, kas pārkāpj normatīvajos aktos un profesionālajos standartos nostiprinātos principus un noteikumus. </w:t>
            </w:r>
          </w:p>
        </w:tc>
      </w:tr>
      <w:tr w:rsidR="00110AE7" w:rsidRPr="00110AE7" w14:paraId="44D8478B" w14:textId="77777777" w:rsidTr="56DEDC27">
        <w:trPr>
          <w:trHeight w:val="216"/>
        </w:trPr>
        <w:tc>
          <w:tcPr>
            <w:tcW w:w="642" w:type="dxa"/>
            <w:vMerge/>
            <w:noWrap/>
            <w:tcMar>
              <w:top w:w="75" w:type="dxa"/>
              <w:left w:w="75" w:type="dxa"/>
              <w:bottom w:w="75" w:type="dxa"/>
              <w:right w:w="75" w:type="dxa"/>
            </w:tcMar>
          </w:tcPr>
          <w:p w14:paraId="66DFDEB1"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356F17E6"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01F4A61B" w14:textId="52DF5075"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 xml:space="preserve">5) Kopumā uzskatu, ka žurnālistiem ir jādarbojas Latvijas Satversmes nodefinētajās robežās. Nav pieļaujama tur esošo noteikumu apšaubīšana, ignorēšana vai izlikšanās, ka žurnālistiem tā nav saistoša. Iesaku pievienot pašā sākumā - "Žurnālisti darbojas </w:t>
            </w:r>
            <w:proofErr w:type="gramStart"/>
            <w:r w:rsidRPr="00110AE7">
              <w:rPr>
                <w:color w:val="000000" w:themeColor="text1"/>
                <w:sz w:val="24"/>
                <w:szCs w:val="24"/>
              </w:rPr>
              <w:t>Latvijas republikas Satversmes</w:t>
            </w:r>
            <w:proofErr w:type="gramEnd"/>
            <w:r w:rsidRPr="00110AE7">
              <w:rPr>
                <w:color w:val="000000" w:themeColor="text1"/>
                <w:sz w:val="24"/>
                <w:szCs w:val="24"/>
              </w:rPr>
              <w:t xml:space="preserve"> ietvarā. Pieļaujamo brīvību un radošo aktivitāšu robežas definē Satversme, ieskaitot iespēju ierobežot žurnālistu darbību, kā </w:t>
            </w:r>
            <w:proofErr w:type="gramStart"/>
            <w:r w:rsidRPr="00110AE7">
              <w:rPr>
                <w:color w:val="000000" w:themeColor="text1"/>
                <w:sz w:val="24"/>
                <w:szCs w:val="24"/>
              </w:rPr>
              <w:t>paredzēts Satversmes 116. pantu, lai aizsargātu citu cilvēku tiesības, demokrātisko valsts iekārtu, sabiedrības drošību, labklājību un tikumību</w:t>
            </w:r>
            <w:proofErr w:type="gramEnd"/>
            <w:r w:rsidRPr="00110AE7">
              <w:rPr>
                <w:color w:val="000000" w:themeColor="text1"/>
                <w:sz w:val="24"/>
                <w:szCs w:val="24"/>
              </w:rPr>
              <w:t>".</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194FB3B" w14:textId="58522CC4"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6B76BA5C" w14:textId="391D8FAF" w:rsidR="00FB2A98" w:rsidRPr="00110AE7" w:rsidRDefault="006E3F78" w:rsidP="00110AE7">
            <w:pPr>
              <w:spacing w:after="120" w:line="276" w:lineRule="auto"/>
              <w:jc w:val="left"/>
              <w:rPr>
                <w:color w:val="000000" w:themeColor="text1"/>
                <w:sz w:val="24"/>
                <w:szCs w:val="24"/>
              </w:rPr>
            </w:pPr>
            <w:r w:rsidRPr="00110AE7">
              <w:rPr>
                <w:color w:val="000000" w:themeColor="text1"/>
                <w:sz w:val="24"/>
                <w:szCs w:val="24"/>
              </w:rPr>
              <w:t xml:space="preserve">Latvijas žurnālisti jau darbojas </w:t>
            </w:r>
            <w:r w:rsidR="001B0F0C">
              <w:rPr>
                <w:color w:val="000000" w:themeColor="text1"/>
                <w:sz w:val="24"/>
                <w:szCs w:val="24"/>
              </w:rPr>
              <w:t xml:space="preserve">Latvijas Republikas </w:t>
            </w:r>
            <w:r w:rsidRPr="00110AE7">
              <w:rPr>
                <w:color w:val="000000" w:themeColor="text1"/>
                <w:sz w:val="24"/>
                <w:szCs w:val="24"/>
              </w:rPr>
              <w:t xml:space="preserve">Satversmes ietvaros, jo tiesiskās sistēmas struktūra garantē, ka visi pilsoņi, tostarp žurnālisti, ir saistīti ar </w:t>
            </w:r>
            <w:r w:rsidR="001B0F0C" w:rsidRPr="001B0F0C">
              <w:rPr>
                <w:color w:val="000000" w:themeColor="text1"/>
                <w:sz w:val="24"/>
                <w:szCs w:val="24"/>
              </w:rPr>
              <w:t xml:space="preserve">Latvijas Republikas </w:t>
            </w:r>
            <w:r w:rsidRPr="00110AE7">
              <w:rPr>
                <w:color w:val="000000" w:themeColor="text1"/>
                <w:sz w:val="24"/>
                <w:szCs w:val="24"/>
              </w:rPr>
              <w:t>Satversm</w:t>
            </w:r>
            <w:r w:rsidR="001B0F0C">
              <w:rPr>
                <w:color w:val="000000" w:themeColor="text1"/>
                <w:sz w:val="24"/>
                <w:szCs w:val="24"/>
              </w:rPr>
              <w:t>ē noteikto</w:t>
            </w:r>
            <w:r w:rsidRPr="00110AE7">
              <w:rPr>
                <w:color w:val="000000" w:themeColor="text1"/>
                <w:sz w:val="24"/>
                <w:szCs w:val="24"/>
              </w:rPr>
              <w:t>, tāpēc nav nepieciešams uzsvērt šo acīmredzamo faktu.</w:t>
            </w:r>
            <w:r w:rsidR="00854B4D" w:rsidRPr="00110AE7">
              <w:rPr>
                <w:color w:val="000000" w:themeColor="text1"/>
                <w:sz w:val="24"/>
                <w:szCs w:val="24"/>
              </w:rPr>
              <w:t xml:space="preserve"> Atbilstoši Latvijas Republikas Satversmes tiesas atziņām “izpildu varai jeb Ministru kabinetam (MK) ir tiesības izdot tiesību normas tikai likumā noteiktos gadījumos likuma ietvaros, un tās nedrīkst būt pretrunā ar Satversmi un citiem likumiem” </w:t>
            </w:r>
            <w:proofErr w:type="gramStart"/>
            <w:r w:rsidR="00854B4D" w:rsidRPr="00110AE7">
              <w:rPr>
                <w:color w:val="000000" w:themeColor="text1"/>
                <w:sz w:val="24"/>
                <w:szCs w:val="24"/>
              </w:rPr>
              <w:t>(</w:t>
            </w:r>
            <w:proofErr w:type="gramEnd"/>
            <w:r w:rsidR="00854B4D" w:rsidRPr="00110AE7">
              <w:rPr>
                <w:color w:val="000000" w:themeColor="text1"/>
                <w:sz w:val="24"/>
                <w:szCs w:val="24"/>
              </w:rPr>
              <w:t>Latvijas Republikas Satversme. Satversmes tiesas atziņas. Rīga: Latvijas Vēstnesis, 2019, 62. lpp.)</w:t>
            </w:r>
          </w:p>
        </w:tc>
      </w:tr>
      <w:tr w:rsidR="00110AE7" w:rsidRPr="00110AE7" w14:paraId="68CE0590" w14:textId="77777777" w:rsidTr="56DEDC27">
        <w:trPr>
          <w:trHeight w:val="1917"/>
        </w:trPr>
        <w:tc>
          <w:tcPr>
            <w:tcW w:w="642" w:type="dxa"/>
            <w:vMerge/>
            <w:noWrap/>
            <w:tcMar>
              <w:top w:w="75" w:type="dxa"/>
              <w:left w:w="75" w:type="dxa"/>
              <w:bottom w:w="75" w:type="dxa"/>
              <w:right w:w="75" w:type="dxa"/>
            </w:tcMar>
          </w:tcPr>
          <w:p w14:paraId="5445B2D1"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10E9D6F8"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75E88FCE" w14:textId="57B33E63"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 xml:space="preserve">6) Izstrādāt kvalitātes kritērijus vai eksāmenu, lai cilvēks varētu kļūt par žurnālistu. Šobrīd nepastāv nekādas sertifikācijas vai profesionalitātes pārbaudes par elementārām spējām. Runāt pareizā latviešu valodā ar skaidru dikciju vai uzrakstīt teikumus, kuri nav stilistiski nepareizi, būtu jāvērtē arī spēja ievērot neitralitāti. </w:t>
            </w:r>
            <w:proofErr w:type="gramStart"/>
            <w:r w:rsidRPr="00110AE7">
              <w:rPr>
                <w:color w:val="000000" w:themeColor="text1"/>
                <w:sz w:val="24"/>
                <w:szCs w:val="24"/>
              </w:rPr>
              <w:t>Šo pašu eksāmenu</w:t>
            </w:r>
            <w:proofErr w:type="gramEnd"/>
            <w:r w:rsidRPr="00110AE7">
              <w:rPr>
                <w:color w:val="000000" w:themeColor="text1"/>
                <w:sz w:val="24"/>
                <w:szCs w:val="24"/>
              </w:rPr>
              <w:t xml:space="preserve"> jākārto žurnālistiem, kas tagad strādā medijos.</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75E1B603" w14:textId="4F86AC4B"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6F108BBF" w14:textId="1F4814EF" w:rsidR="00FB2A98" w:rsidRPr="00110AE7" w:rsidRDefault="00251843" w:rsidP="00110AE7">
            <w:pPr>
              <w:spacing w:after="120" w:line="276" w:lineRule="auto"/>
              <w:jc w:val="left"/>
              <w:rPr>
                <w:color w:val="000000" w:themeColor="text1"/>
                <w:sz w:val="24"/>
                <w:szCs w:val="24"/>
              </w:rPr>
            </w:pPr>
            <w:r w:rsidRPr="00110AE7">
              <w:rPr>
                <w:color w:val="000000" w:themeColor="text1"/>
                <w:sz w:val="24"/>
                <w:szCs w:val="24"/>
              </w:rPr>
              <w:t>Latvijas augstākās izglītības iestāde izglīto studentus</w:t>
            </w:r>
            <w:r w:rsidR="00911DAE">
              <w:rPr>
                <w:color w:val="000000" w:themeColor="text1"/>
                <w:sz w:val="24"/>
                <w:szCs w:val="24"/>
              </w:rPr>
              <w:t xml:space="preserve"> atbilstoši apstiprinātajam standartam</w:t>
            </w:r>
            <w:r w:rsidRPr="00110AE7">
              <w:rPr>
                <w:color w:val="000000" w:themeColor="text1"/>
                <w:sz w:val="24"/>
                <w:szCs w:val="24"/>
              </w:rPr>
              <w:t xml:space="preserve">, lai tie varētu </w:t>
            </w:r>
            <w:r w:rsidR="008637C9" w:rsidRPr="00110AE7">
              <w:rPr>
                <w:color w:val="000000" w:themeColor="text1"/>
                <w:sz w:val="24"/>
                <w:szCs w:val="24"/>
              </w:rPr>
              <w:t>pilnvērtīgi strādāt par žurnālistiem</w:t>
            </w:r>
            <w:r w:rsidR="008047D9" w:rsidRPr="00110AE7">
              <w:rPr>
                <w:color w:val="000000" w:themeColor="text1"/>
                <w:sz w:val="24"/>
                <w:szCs w:val="24"/>
              </w:rPr>
              <w:t>.</w:t>
            </w:r>
            <w:r w:rsidR="008637C9" w:rsidRPr="00110AE7">
              <w:rPr>
                <w:color w:val="000000" w:themeColor="text1"/>
                <w:sz w:val="24"/>
                <w:szCs w:val="24"/>
              </w:rPr>
              <w:t xml:space="preserve"> P</w:t>
            </w:r>
            <w:r w:rsidR="009E3E1D" w:rsidRPr="00110AE7">
              <w:rPr>
                <w:color w:val="000000" w:themeColor="text1"/>
                <w:sz w:val="24"/>
                <w:szCs w:val="24"/>
              </w:rPr>
              <w:t xml:space="preserve">rofesionālās organizācijas un mediju asociācijas bieži </w:t>
            </w:r>
            <w:r w:rsidR="00CA4904" w:rsidRPr="00110AE7">
              <w:rPr>
                <w:color w:val="000000" w:themeColor="text1"/>
                <w:sz w:val="24"/>
                <w:szCs w:val="24"/>
              </w:rPr>
              <w:t>organizē semināru</w:t>
            </w:r>
            <w:r w:rsidR="008637C9" w:rsidRPr="00110AE7">
              <w:rPr>
                <w:color w:val="000000" w:themeColor="text1"/>
                <w:sz w:val="24"/>
                <w:szCs w:val="24"/>
              </w:rPr>
              <w:t>s</w:t>
            </w:r>
            <w:r w:rsidR="00CA4904" w:rsidRPr="00110AE7">
              <w:rPr>
                <w:color w:val="000000" w:themeColor="text1"/>
                <w:sz w:val="24"/>
                <w:szCs w:val="24"/>
              </w:rPr>
              <w:t xml:space="preserve"> un mācības žurnālist</w:t>
            </w:r>
            <w:r w:rsidR="008637C9" w:rsidRPr="00110AE7">
              <w:rPr>
                <w:color w:val="000000" w:themeColor="text1"/>
                <w:sz w:val="24"/>
                <w:szCs w:val="24"/>
              </w:rPr>
              <w:t>iem, lai pilnveidotu viņu prasmes. Arī pamatnostād</w:t>
            </w:r>
            <w:r w:rsidR="001B0F0C">
              <w:rPr>
                <w:color w:val="000000" w:themeColor="text1"/>
                <w:sz w:val="24"/>
                <w:szCs w:val="24"/>
              </w:rPr>
              <w:t>nes</w:t>
            </w:r>
            <w:r w:rsidR="008637C9" w:rsidRPr="00110AE7">
              <w:rPr>
                <w:color w:val="000000" w:themeColor="text1"/>
                <w:sz w:val="24"/>
                <w:szCs w:val="24"/>
              </w:rPr>
              <w:t xml:space="preserve"> paredz</w:t>
            </w:r>
            <w:r w:rsidR="006872F5" w:rsidRPr="00110AE7">
              <w:rPr>
                <w:color w:val="000000" w:themeColor="text1"/>
                <w:sz w:val="24"/>
                <w:szCs w:val="24"/>
              </w:rPr>
              <w:t xml:space="preserve"> izglītot mediju darbiniekus, pasākumus žurnālistu </w:t>
            </w:r>
            <w:r w:rsidR="005978EC" w:rsidRPr="00110AE7">
              <w:rPr>
                <w:color w:val="000000" w:themeColor="text1"/>
                <w:sz w:val="24"/>
                <w:szCs w:val="24"/>
              </w:rPr>
              <w:t>mūžizglītībai un pasākums jauno mediju profesionāļu integrāciju mediju vidē.</w:t>
            </w:r>
          </w:p>
        </w:tc>
      </w:tr>
      <w:tr w:rsidR="00110AE7" w:rsidRPr="00110AE7" w14:paraId="1D2F5E08" w14:textId="77777777" w:rsidTr="56DEDC27">
        <w:trPr>
          <w:trHeight w:val="3030"/>
        </w:trPr>
        <w:tc>
          <w:tcPr>
            <w:tcW w:w="642" w:type="dxa"/>
            <w:vMerge w:val="restart"/>
            <w:shd w:val="clear" w:color="auto" w:fill="FFFFFF" w:themeFill="background1"/>
            <w:noWrap/>
            <w:tcMar>
              <w:top w:w="75" w:type="dxa"/>
              <w:left w:w="75" w:type="dxa"/>
              <w:bottom w:w="75" w:type="dxa"/>
              <w:right w:w="75" w:type="dxa"/>
            </w:tcMar>
          </w:tcPr>
          <w:p w14:paraId="09E106D3" w14:textId="77777777"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14.</w:t>
            </w:r>
          </w:p>
        </w:tc>
        <w:tc>
          <w:tcPr>
            <w:tcW w:w="1560" w:type="dxa"/>
            <w:vMerge w:val="restart"/>
            <w:shd w:val="clear" w:color="auto" w:fill="FFFFFF" w:themeFill="background1"/>
            <w:noWrap/>
            <w:tcMar>
              <w:top w:w="75" w:type="dxa"/>
              <w:left w:w="75" w:type="dxa"/>
              <w:bottom w:w="75" w:type="dxa"/>
              <w:right w:w="75" w:type="dxa"/>
            </w:tcMar>
          </w:tcPr>
          <w:p w14:paraId="18CF8620" w14:textId="77777777"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"PAR LATVIEŠU VALODU", Liāna Langa</w:t>
            </w:r>
          </w:p>
        </w:tc>
        <w:tc>
          <w:tcPr>
            <w:tcW w:w="5386" w:type="dxa"/>
            <w:tcBorders>
              <w:bottom w:val="single" w:sz="4" w:space="0" w:color="auto"/>
            </w:tcBorders>
            <w:shd w:val="clear" w:color="auto" w:fill="FFFFFF" w:themeFill="background1"/>
            <w:noWrap/>
            <w:tcMar>
              <w:top w:w="75" w:type="dxa"/>
              <w:left w:w="75" w:type="dxa"/>
              <w:bottom w:w="75" w:type="dxa"/>
              <w:right w:w="75" w:type="dxa"/>
            </w:tcMar>
          </w:tcPr>
          <w:p w14:paraId="6C593950" w14:textId="41C26D52"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Ieteikums papildināt Pamatnostādņu kopsavilkumu šādā redakcijā:</w:t>
            </w:r>
            <w:r w:rsidRPr="00110AE7">
              <w:rPr>
                <w:color w:val="000000" w:themeColor="text1"/>
                <w:sz w:val="24"/>
                <w:szCs w:val="24"/>
              </w:rPr>
              <w:br/>
              <w:t xml:space="preserve">Latvijas mediju nozarei ir stratēģiska nozīme nacionālās drošības, Satversmē postulēto vērtību un Latvijas kultūrtelpas uzturēšanā un saglabāšanā, kvalitatīva un demokrātijas vērtībām atbilstoša mediju satura piedāvāšanā, ņemot vērā Latvijas sabiedrības intereses un spēcinot latviešu valodu un </w:t>
            </w:r>
            <w:proofErr w:type="spellStart"/>
            <w:r w:rsidRPr="00110AE7">
              <w:rPr>
                <w:color w:val="000000" w:themeColor="text1"/>
                <w:sz w:val="24"/>
                <w:szCs w:val="24"/>
              </w:rPr>
              <w:t>satversmiskās</w:t>
            </w:r>
            <w:proofErr w:type="spellEnd"/>
            <w:r w:rsidRPr="00110AE7">
              <w:rPr>
                <w:color w:val="000000" w:themeColor="text1"/>
                <w:sz w:val="24"/>
                <w:szCs w:val="24"/>
              </w:rPr>
              <w:t xml:space="preserve"> vērtības Latvijas kultūras un sabiedriski politiskajā vidē.</w:t>
            </w:r>
          </w:p>
        </w:tc>
        <w:tc>
          <w:tcPr>
            <w:tcW w:w="1418" w:type="dxa"/>
            <w:tcBorders>
              <w:bottom w:val="single" w:sz="4" w:space="0" w:color="auto"/>
            </w:tcBorders>
            <w:shd w:val="clear" w:color="auto" w:fill="FFFFFF" w:themeFill="background1"/>
            <w:noWrap/>
            <w:tcMar>
              <w:top w:w="75" w:type="dxa"/>
              <w:left w:w="75" w:type="dxa"/>
              <w:bottom w:w="75" w:type="dxa"/>
              <w:right w:w="75" w:type="dxa"/>
            </w:tcMar>
          </w:tcPr>
          <w:p w14:paraId="35F89B0A" w14:textId="20688687" w:rsidR="00FB2A98" w:rsidRPr="00110AE7" w:rsidRDefault="004302D6"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bottom w:val="single" w:sz="4" w:space="0" w:color="auto"/>
            </w:tcBorders>
            <w:shd w:val="clear" w:color="auto" w:fill="FFFFFF" w:themeFill="background1"/>
            <w:noWrap/>
            <w:tcMar>
              <w:top w:w="75" w:type="dxa"/>
              <w:left w:w="75" w:type="dxa"/>
              <w:bottom w:w="75" w:type="dxa"/>
              <w:right w:w="75" w:type="dxa"/>
            </w:tcMar>
          </w:tcPr>
          <w:p w14:paraId="1D60948B" w14:textId="1A870EBD" w:rsidR="00FB2A98" w:rsidRPr="00110AE7" w:rsidRDefault="0098333E" w:rsidP="00110AE7">
            <w:pPr>
              <w:spacing w:after="120" w:line="276" w:lineRule="auto"/>
              <w:jc w:val="left"/>
              <w:rPr>
                <w:color w:val="000000" w:themeColor="text1"/>
                <w:sz w:val="24"/>
                <w:szCs w:val="24"/>
              </w:rPr>
            </w:pPr>
            <w:r w:rsidRPr="00110AE7">
              <w:rPr>
                <w:color w:val="000000" w:themeColor="text1"/>
                <w:sz w:val="24"/>
                <w:szCs w:val="24"/>
              </w:rPr>
              <w:t>Nav nepieciešams norādīt, ka pamatnostādnes</w:t>
            </w:r>
            <w:r w:rsidR="0035582A" w:rsidRPr="00110AE7">
              <w:rPr>
                <w:color w:val="000000" w:themeColor="text1"/>
                <w:sz w:val="24"/>
                <w:szCs w:val="24"/>
              </w:rPr>
              <w:t xml:space="preserve"> </w:t>
            </w:r>
            <w:r w:rsidR="00630E25" w:rsidRPr="00110AE7">
              <w:rPr>
                <w:color w:val="000000" w:themeColor="text1"/>
                <w:sz w:val="24"/>
                <w:szCs w:val="24"/>
              </w:rPr>
              <w:t xml:space="preserve">postulē </w:t>
            </w:r>
            <w:r w:rsidR="001B0F0C" w:rsidRPr="001B0F0C">
              <w:rPr>
                <w:color w:val="000000" w:themeColor="text1"/>
                <w:sz w:val="24"/>
                <w:szCs w:val="24"/>
              </w:rPr>
              <w:t xml:space="preserve">Latvijas Republikas </w:t>
            </w:r>
            <w:r w:rsidR="00630E25" w:rsidRPr="00110AE7">
              <w:rPr>
                <w:color w:val="000000" w:themeColor="text1"/>
                <w:sz w:val="24"/>
                <w:szCs w:val="24"/>
              </w:rPr>
              <w:t>Satversmes vērtības, jo a</w:t>
            </w:r>
            <w:r w:rsidR="00037166" w:rsidRPr="00110AE7">
              <w:rPr>
                <w:color w:val="000000" w:themeColor="text1"/>
                <w:sz w:val="24"/>
                <w:szCs w:val="24"/>
              </w:rPr>
              <w:t>tbilstoši Latvija</w:t>
            </w:r>
            <w:r w:rsidR="00630E25" w:rsidRPr="00110AE7">
              <w:rPr>
                <w:color w:val="000000" w:themeColor="text1"/>
                <w:sz w:val="24"/>
                <w:szCs w:val="24"/>
              </w:rPr>
              <w:t>s</w:t>
            </w:r>
            <w:r w:rsidR="00037166" w:rsidRPr="00110AE7">
              <w:rPr>
                <w:color w:val="000000" w:themeColor="text1"/>
                <w:sz w:val="24"/>
                <w:szCs w:val="24"/>
              </w:rPr>
              <w:t xml:space="preserve"> Republikas Satversmes tiesas atziņām “izpildu varai jeb Ministru kabinetam (MK) ir tiesības izdot tiesību normas tikai likumā noteiktos gadījumos likuma ietvaros, un tās nedrīkst būt pretrunā ar Satversmi un citiem likumiem”</w:t>
            </w:r>
            <w:r w:rsidR="00BB1A4B" w:rsidRPr="00110AE7">
              <w:rPr>
                <w:color w:val="000000" w:themeColor="text1"/>
                <w:sz w:val="24"/>
                <w:szCs w:val="24"/>
              </w:rPr>
              <w:t xml:space="preserve"> (Latvijas Republikas Satversme. Satversmes tiesas atziņas. Rīga: Latvijas Vēstnesis, 2019, 62. lpp.)</w:t>
            </w:r>
          </w:p>
        </w:tc>
      </w:tr>
      <w:tr w:rsidR="00110AE7" w:rsidRPr="00110AE7" w14:paraId="25881217" w14:textId="77777777" w:rsidTr="56DEDC27">
        <w:trPr>
          <w:trHeight w:val="3335"/>
        </w:trPr>
        <w:tc>
          <w:tcPr>
            <w:tcW w:w="642" w:type="dxa"/>
            <w:vMerge/>
            <w:noWrap/>
            <w:tcMar>
              <w:top w:w="75" w:type="dxa"/>
              <w:left w:w="75" w:type="dxa"/>
              <w:bottom w:w="75" w:type="dxa"/>
              <w:right w:w="75" w:type="dxa"/>
            </w:tcMar>
          </w:tcPr>
          <w:p w14:paraId="3041BBA5"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64C88301"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7B56A3F0" w14:textId="4FD596F6"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II Pamatnostādņu kopsavilkumā esošo formulējumu mainīt uz</w:t>
            </w:r>
            <w:r w:rsidRPr="00110AE7">
              <w:rPr>
                <w:color w:val="000000" w:themeColor="text1"/>
                <w:sz w:val="24"/>
                <w:szCs w:val="24"/>
              </w:rPr>
              <w:br/>
              <w:t xml:space="preserve">Latvijas mediju politikas mērķis ir noturīga, daudzveidīga, droša, kvalitatīva, stabila, ilgtspējīga, neatkarīga, brīva mediju vide, kurā nacionālā, reģionālā un vietējā līmenī top kvalitatīvs, Latvijas </w:t>
            </w:r>
            <w:r w:rsidRPr="00110AE7">
              <w:rPr>
                <w:b/>
                <w:bCs/>
                <w:color w:val="000000" w:themeColor="text1"/>
                <w:sz w:val="24"/>
                <w:szCs w:val="24"/>
              </w:rPr>
              <w:t>valstiskumam</w:t>
            </w:r>
            <w:r w:rsidRPr="00110AE7">
              <w:rPr>
                <w:color w:val="000000" w:themeColor="text1"/>
                <w:sz w:val="24"/>
                <w:szCs w:val="24"/>
              </w:rPr>
              <w:t xml:space="preserve">, sabiedrības interesēm un kopējam labumam atbilstošs saturs, ir līdzsvarotas nozares pārstāvju intereses, auditorijai ir piekļuve neatkarīgai žurnālistikai un uzticamai informācijai un zināšanas to lietot. Latvija ir atbalstoša arī demokrātijas, vārda brīvības pamatos un lojalitātē Latvijas </w:t>
            </w:r>
            <w:r w:rsidRPr="00110AE7">
              <w:rPr>
                <w:b/>
                <w:bCs/>
                <w:color w:val="000000" w:themeColor="text1"/>
                <w:sz w:val="24"/>
                <w:szCs w:val="24"/>
              </w:rPr>
              <w:t xml:space="preserve">valstiskumam </w:t>
            </w:r>
            <w:r w:rsidRPr="00110AE7">
              <w:rPr>
                <w:color w:val="000000" w:themeColor="text1"/>
                <w:sz w:val="24"/>
                <w:szCs w:val="24"/>
              </w:rPr>
              <w:t>balstītu ārvalstu mediju darbībai mūsu valstī.</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45DC2194" w14:textId="77777777" w:rsidR="00FB2A98" w:rsidRPr="00110AE7" w:rsidRDefault="00FB2A98" w:rsidP="00110AE7">
            <w:pPr>
              <w:spacing w:after="120" w:line="276" w:lineRule="auto"/>
              <w:jc w:val="left"/>
              <w:rPr>
                <w:color w:val="000000" w:themeColor="text1"/>
                <w:sz w:val="24"/>
                <w:szCs w:val="24"/>
              </w:rPr>
            </w:pP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900FA1E" w14:textId="2B57DDF5" w:rsidR="00FB2A98" w:rsidRPr="00110AE7" w:rsidRDefault="00C91D77" w:rsidP="00110AE7">
            <w:pPr>
              <w:spacing w:after="120" w:line="276" w:lineRule="auto"/>
              <w:jc w:val="left"/>
              <w:rPr>
                <w:color w:val="000000" w:themeColor="text1"/>
                <w:sz w:val="24"/>
                <w:szCs w:val="24"/>
              </w:rPr>
            </w:pPr>
            <w:r w:rsidRPr="00110AE7">
              <w:rPr>
                <w:color w:val="000000" w:themeColor="text1"/>
                <w:sz w:val="24"/>
                <w:szCs w:val="24"/>
              </w:rPr>
              <w:t>Mediju uzdevums ir izglītot un veicināt sabiedrības izpratni par dažādiem jautājumiem.</w:t>
            </w:r>
            <w:r w:rsidR="005163CD">
              <w:rPr>
                <w:color w:val="000000" w:themeColor="text1"/>
                <w:sz w:val="24"/>
                <w:szCs w:val="24"/>
              </w:rPr>
              <w:t xml:space="preserve"> </w:t>
            </w:r>
            <w:r w:rsidR="00A116BE">
              <w:rPr>
                <w:color w:val="000000" w:themeColor="text1"/>
                <w:sz w:val="24"/>
                <w:szCs w:val="24"/>
              </w:rPr>
              <w:t>T</w:t>
            </w:r>
            <w:r w:rsidR="00A116BE">
              <w:rPr>
                <w:color w:val="000000" w:themeColor="text1"/>
                <w:sz w:val="24"/>
                <w:szCs w:val="24"/>
                <w:shd w:val="clear" w:color="auto" w:fill="FFFFFF"/>
              </w:rPr>
              <w:t xml:space="preserve">ikko pieņemtais </w:t>
            </w:r>
            <w:r w:rsidR="00A116BE" w:rsidRPr="00483784">
              <w:rPr>
                <w:color w:val="000000" w:themeColor="text1"/>
                <w:sz w:val="24"/>
                <w:szCs w:val="24"/>
              </w:rPr>
              <w:t>E</w:t>
            </w:r>
            <w:r w:rsidR="001B0F0C">
              <w:rPr>
                <w:color w:val="000000" w:themeColor="text1"/>
                <w:sz w:val="24"/>
                <w:szCs w:val="24"/>
              </w:rPr>
              <w:t>iropas Savienības</w:t>
            </w:r>
            <w:r w:rsidR="00A116BE" w:rsidRPr="00483784">
              <w:rPr>
                <w:color w:val="000000" w:themeColor="text1"/>
                <w:sz w:val="24"/>
                <w:szCs w:val="24"/>
              </w:rPr>
              <w:t xml:space="preserve"> Mediju brīvības akts (Regula 2024/1083, 4. pants 2. punkts) skaidri nosaka, ka “Dalībvalstis ievēro mediju pakalpojumu sniedzēju faktisko redakcionālo brīvību un neatkarību profesionālās darbības veikšanā. Dalībvalstis, tostarp to regulatīvās iestādes un struktūras, neiejaucas un nemēģina ietekmēt mediju pakalpojumu sniedzēju redakcionālo politiku un redakcionālos lēmumus.”</w:t>
            </w:r>
            <w:r w:rsidR="00A116BE">
              <w:rPr>
                <w:color w:val="000000" w:themeColor="text1"/>
                <w:sz w:val="24"/>
                <w:szCs w:val="24"/>
              </w:rPr>
              <w:t xml:space="preserve"> Vienlaikus medijiem</w:t>
            </w:r>
            <w:r w:rsidR="00ED119D">
              <w:rPr>
                <w:color w:val="000000" w:themeColor="text1"/>
                <w:sz w:val="24"/>
                <w:szCs w:val="24"/>
              </w:rPr>
              <w:t xml:space="preserve"> </w:t>
            </w:r>
            <w:r w:rsidRPr="00110AE7">
              <w:rPr>
                <w:color w:val="000000" w:themeColor="text1"/>
                <w:sz w:val="24"/>
                <w:szCs w:val="24"/>
              </w:rPr>
              <w:t>ir jāievēro</w:t>
            </w:r>
            <w:r w:rsidR="002D387F">
              <w:rPr>
                <w:color w:val="000000" w:themeColor="text1"/>
                <w:sz w:val="24"/>
                <w:szCs w:val="24"/>
              </w:rPr>
              <w:t xml:space="preserve"> </w:t>
            </w:r>
            <w:r w:rsidRPr="00110AE7">
              <w:rPr>
                <w:color w:val="000000" w:themeColor="text1"/>
                <w:sz w:val="24"/>
                <w:szCs w:val="24"/>
              </w:rPr>
              <w:t>profesionālie standarti un ētika, kas palīdz nodrošināt, ka tie neizplatīs saturu, kas aicina uz naidu, vardarbību, terorismu un neizplata citus aicinājumus, kas pārkāpj normatīvajos aktos un profesionālajos standartos nostiprinātos principus un noteikumus</w:t>
            </w:r>
            <w:r w:rsidR="00077053">
              <w:rPr>
                <w:color w:val="000000" w:themeColor="text1"/>
                <w:sz w:val="24"/>
                <w:szCs w:val="24"/>
              </w:rPr>
              <w:t>.</w:t>
            </w:r>
          </w:p>
        </w:tc>
      </w:tr>
      <w:tr w:rsidR="00110AE7" w:rsidRPr="00110AE7" w14:paraId="47564FB0" w14:textId="77777777" w:rsidTr="56DEDC27">
        <w:trPr>
          <w:trHeight w:val="202"/>
        </w:trPr>
        <w:tc>
          <w:tcPr>
            <w:tcW w:w="642" w:type="dxa"/>
            <w:vMerge/>
            <w:noWrap/>
            <w:tcMar>
              <w:top w:w="75" w:type="dxa"/>
              <w:left w:w="75" w:type="dxa"/>
              <w:bottom w:w="75" w:type="dxa"/>
              <w:right w:w="75" w:type="dxa"/>
            </w:tcMar>
          </w:tcPr>
          <w:p w14:paraId="6335DD54"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2478C1D3"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792524B" w14:textId="77777777"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1. Stipra Latvijas mediju vide un informatīvā telpa</w:t>
            </w:r>
          </w:p>
          <w:p w14:paraId="336BCEBB" w14:textId="29D2D89A"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Izteikt pirmo punktu šādā redakcijā:</w:t>
            </w:r>
          </w:p>
          <w:p w14:paraId="47B07B1E" w14:textId="6F3017C4"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 xml:space="preserve">Latvijas mediju nozarei ir stratēģiska nozīme valsts drošības un latviskās kultūrtelpas uzturēšanā un saglabāšanā, kvalitatīva un demokrātijas vērtībām atbilstoša mediju satura piedāvāšanā, ņemot vērā kā Latvijas sabiedrības, </w:t>
            </w:r>
            <w:proofErr w:type="gramStart"/>
            <w:r w:rsidRPr="00110AE7">
              <w:rPr>
                <w:color w:val="000000" w:themeColor="text1"/>
                <w:sz w:val="24"/>
                <w:szCs w:val="24"/>
              </w:rPr>
              <w:t>tā valstiskās intereses</w:t>
            </w:r>
            <w:proofErr w:type="gramEnd"/>
            <w:r w:rsidRPr="00110AE7">
              <w:rPr>
                <w:color w:val="000000" w:themeColor="text1"/>
                <w:sz w:val="24"/>
                <w:szCs w:val="24"/>
              </w:rPr>
              <w:t xml:space="preserve"> un īpaši spēcinot latviešu valodu Latvijas kultūras un sabiedriski politiskajā vidē. Demokrātiska valsts balstās uz medijiem, kas pārstāv dažādas sabiedrības grupas un ļauj publiskajā telpā brīvi pastāvēt atšķirīgiem uzskatiem, kas nav pretrunā ar Latvijas valsts interesēm.</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587001F8" w14:textId="0948EBCA" w:rsidR="00FB2A98" w:rsidRPr="00110AE7" w:rsidRDefault="00485237"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DE379D7" w14:textId="64EABE44" w:rsidR="00A65E77" w:rsidRPr="00483784" w:rsidRDefault="0061331A" w:rsidP="00A65E77">
            <w:pPr>
              <w:spacing w:line="276" w:lineRule="auto"/>
              <w:jc w:val="left"/>
              <w:rPr>
                <w:color w:val="000000" w:themeColor="text1"/>
                <w:sz w:val="24"/>
                <w:szCs w:val="24"/>
              </w:rPr>
            </w:pPr>
            <w:r w:rsidRPr="00110AE7">
              <w:rPr>
                <w:color w:val="000000" w:themeColor="text1"/>
                <w:sz w:val="24"/>
                <w:szCs w:val="24"/>
                <w:shd w:val="clear" w:color="auto" w:fill="FFFFFF"/>
              </w:rPr>
              <w:t xml:space="preserve">Galvenā mediju priekšrocība un tiesības ir vārda brīvība, kas ietverta Latvijas Republikas Satversmes </w:t>
            </w:r>
            <w:proofErr w:type="gramStart"/>
            <w:r w:rsidRPr="00110AE7">
              <w:rPr>
                <w:color w:val="000000" w:themeColor="text1"/>
                <w:sz w:val="24"/>
                <w:szCs w:val="24"/>
                <w:shd w:val="clear" w:color="auto" w:fill="FFFFFF"/>
              </w:rPr>
              <w:t>100.pantā</w:t>
            </w:r>
            <w:proofErr w:type="gramEnd"/>
            <w:r w:rsidRPr="00110AE7">
              <w:rPr>
                <w:color w:val="000000" w:themeColor="text1"/>
                <w:sz w:val="24"/>
                <w:szCs w:val="24"/>
                <w:shd w:val="clear" w:color="auto" w:fill="FFFFFF"/>
              </w:rPr>
              <w:t xml:space="preserve">: "Ikvienam ir tiesības uz vārda brīvību, kas ietver tiesības brīvi iegūt, paturēt un izplatīt informāciju, paust savus uzskatus. Cenzūra ir aizliegta." </w:t>
            </w:r>
            <w:r w:rsidR="001B0F0C" w:rsidRPr="001B0F0C">
              <w:rPr>
                <w:color w:val="000000" w:themeColor="text1"/>
                <w:sz w:val="24"/>
                <w:szCs w:val="24"/>
                <w:shd w:val="clear" w:color="auto" w:fill="FFFFFF"/>
              </w:rPr>
              <w:t xml:space="preserve">Latvijas Republikas </w:t>
            </w:r>
            <w:r w:rsidRPr="00110AE7">
              <w:rPr>
                <w:color w:val="000000" w:themeColor="text1"/>
                <w:sz w:val="24"/>
                <w:szCs w:val="24"/>
                <w:shd w:val="clear" w:color="auto" w:fill="FFFFFF"/>
              </w:rPr>
              <w:t>Satversmes tiesa ir secinājusi (</w:t>
            </w:r>
            <w:r w:rsidR="001B0F0C" w:rsidRPr="001B0F0C">
              <w:rPr>
                <w:color w:val="000000" w:themeColor="text1"/>
                <w:sz w:val="24"/>
                <w:szCs w:val="24"/>
                <w:shd w:val="clear" w:color="auto" w:fill="FFFFFF"/>
              </w:rPr>
              <w:t xml:space="preserve">Latvijas Republikas </w:t>
            </w:r>
            <w:r w:rsidRPr="00110AE7">
              <w:rPr>
                <w:color w:val="000000" w:themeColor="text1"/>
                <w:sz w:val="24"/>
                <w:szCs w:val="24"/>
                <w:shd w:val="clear" w:color="auto" w:fill="FFFFFF"/>
              </w:rPr>
              <w:t xml:space="preserve">Satversmes tiesas </w:t>
            </w:r>
            <w:proofErr w:type="gramStart"/>
            <w:r w:rsidRPr="00110AE7">
              <w:rPr>
                <w:color w:val="000000" w:themeColor="text1"/>
                <w:sz w:val="24"/>
                <w:szCs w:val="24"/>
                <w:shd w:val="clear" w:color="auto" w:fill="FFFFFF"/>
              </w:rPr>
              <w:t>2003.gada</w:t>
            </w:r>
            <w:proofErr w:type="gramEnd"/>
            <w:r w:rsidRPr="00110AE7">
              <w:rPr>
                <w:color w:val="000000" w:themeColor="text1"/>
                <w:sz w:val="24"/>
                <w:szCs w:val="24"/>
                <w:shd w:val="clear" w:color="auto" w:fill="FFFFFF"/>
              </w:rPr>
              <w:t xml:space="preserve"> 5.jūnija spriedums lietā Nr.2003-02-0106, secinājumu daļa, 1.punkts.), ka lietotais termins "vārda brīvība" ietver arī jēdzienu "preses brīvība". Vārda brīvība ir garantēta arī Starptautiskajā paktā par pilsoņu un politiskajām tiesībām, Eiropas Cilvēka tiesību un pamatbrīvību aizsardzības konvencijā, kas paredz vārda brīvības tiesību gan fiziskām, gan juridiskām personām, kā arī komerciālām korporācijām, un citos starptautiskajos cilvēktiesību dokumentos.</w:t>
            </w:r>
            <w:r w:rsidR="00A65E77">
              <w:rPr>
                <w:color w:val="000000" w:themeColor="text1"/>
                <w:sz w:val="24"/>
                <w:szCs w:val="24"/>
                <w:shd w:val="clear" w:color="auto" w:fill="FFFFFF"/>
              </w:rPr>
              <w:t xml:space="preserve"> Vienlaikus tikko pieņemtais </w:t>
            </w:r>
            <w:r w:rsidR="00A65E77" w:rsidRPr="00483784">
              <w:rPr>
                <w:color w:val="000000" w:themeColor="text1"/>
                <w:sz w:val="24"/>
                <w:szCs w:val="24"/>
              </w:rPr>
              <w:t>E</w:t>
            </w:r>
            <w:r w:rsidR="001B0F0C">
              <w:rPr>
                <w:color w:val="000000" w:themeColor="text1"/>
                <w:sz w:val="24"/>
                <w:szCs w:val="24"/>
              </w:rPr>
              <w:t>iropas Savienības</w:t>
            </w:r>
            <w:r w:rsidR="00A65E77" w:rsidRPr="00483784">
              <w:rPr>
                <w:color w:val="000000" w:themeColor="text1"/>
                <w:sz w:val="24"/>
                <w:szCs w:val="24"/>
              </w:rPr>
              <w:t xml:space="preserve"> Mediju brīvības akts (Regula 2024/1083, 4. pants 2. punkts) skaidri nosaka, ka “Dalībvalstis ievēro mediju pakalpojumu sniedzēju faktisko redakcionālo brīvību un neatkarību profesionālās darbības veikšanā. Dalībvalstis, tostarp to regulatīvās iestādes un struktūras, neiejaucas un nemēģina ietekmēt mediju pakalpojumu sniedzēju redakcionālo politiku un redakcionālos lēmumus.”</w:t>
            </w:r>
          </w:p>
          <w:p w14:paraId="5C08594A" w14:textId="0AC5FCD5" w:rsidR="00FB2A98" w:rsidRPr="00110AE7" w:rsidRDefault="00FB2A98" w:rsidP="00110AE7">
            <w:pPr>
              <w:spacing w:after="120" w:line="276" w:lineRule="auto"/>
              <w:jc w:val="left"/>
              <w:rPr>
                <w:color w:val="000000" w:themeColor="text1"/>
                <w:sz w:val="24"/>
                <w:szCs w:val="24"/>
              </w:rPr>
            </w:pPr>
          </w:p>
        </w:tc>
      </w:tr>
      <w:tr w:rsidR="00110AE7" w:rsidRPr="00110AE7" w14:paraId="2D7BD06B" w14:textId="77777777" w:rsidTr="56DEDC27">
        <w:trPr>
          <w:trHeight w:val="3688"/>
        </w:trPr>
        <w:tc>
          <w:tcPr>
            <w:tcW w:w="642" w:type="dxa"/>
            <w:vMerge/>
            <w:noWrap/>
            <w:tcMar>
              <w:top w:w="75" w:type="dxa"/>
              <w:left w:w="75" w:type="dxa"/>
              <w:bottom w:w="75" w:type="dxa"/>
              <w:right w:w="75" w:type="dxa"/>
            </w:tcMar>
          </w:tcPr>
          <w:p w14:paraId="2216556C" w14:textId="77777777" w:rsidR="00FD7459" w:rsidRPr="00110AE7" w:rsidRDefault="00FD7459"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4DD7E5E0" w14:textId="77777777" w:rsidR="00FD7459" w:rsidRPr="00110AE7" w:rsidRDefault="00FD7459"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32041799" w14:textId="77777777" w:rsidR="00FD7459" w:rsidRPr="00110AE7" w:rsidRDefault="00FD7459" w:rsidP="00110AE7">
            <w:pPr>
              <w:spacing w:after="120" w:line="276" w:lineRule="auto"/>
              <w:jc w:val="left"/>
              <w:rPr>
                <w:color w:val="000000" w:themeColor="text1"/>
                <w:sz w:val="24"/>
                <w:szCs w:val="24"/>
              </w:rPr>
            </w:pPr>
            <w:r w:rsidRPr="00110AE7">
              <w:rPr>
                <w:color w:val="000000" w:themeColor="text1"/>
                <w:sz w:val="24"/>
                <w:szCs w:val="24"/>
              </w:rPr>
              <w:t>Turpat</w:t>
            </w:r>
          </w:p>
          <w:p w14:paraId="6E9AB3D0" w14:textId="6123C7D5" w:rsidR="00EA026F" w:rsidRPr="00110AE7" w:rsidRDefault="00FD7459" w:rsidP="00110AE7">
            <w:pPr>
              <w:spacing w:after="120" w:line="276" w:lineRule="auto"/>
              <w:jc w:val="left"/>
              <w:rPr>
                <w:color w:val="000000" w:themeColor="text1"/>
                <w:sz w:val="24"/>
                <w:szCs w:val="24"/>
              </w:rPr>
            </w:pPr>
            <w:r w:rsidRPr="00110AE7">
              <w:rPr>
                <w:color w:val="000000" w:themeColor="text1"/>
                <w:sz w:val="24"/>
                <w:szCs w:val="24"/>
              </w:rPr>
              <w:t xml:space="preserve">Latvijas informatīvās telpas stiprināšanai ir nepieciešams valstiski </w:t>
            </w:r>
            <w:proofErr w:type="spellStart"/>
            <w:r w:rsidRPr="00110AE7">
              <w:rPr>
                <w:color w:val="000000" w:themeColor="text1"/>
                <w:sz w:val="24"/>
                <w:szCs w:val="24"/>
              </w:rPr>
              <w:t>domātspējīgs</w:t>
            </w:r>
            <w:proofErr w:type="spellEnd"/>
            <w:r w:rsidRPr="00110AE7">
              <w:rPr>
                <w:color w:val="000000" w:themeColor="text1"/>
                <w:sz w:val="24"/>
                <w:szCs w:val="24"/>
              </w:rPr>
              <w:t xml:space="preserve"> spēcīgs un neatkarīgs Latvijas sabiedriskais medijs, kas vienlaikus sasniedz un uzrunā visdažādākās sabiedrības grupas ar kvalitatīvu informatīvo, izglītojošo un izklaidējošo saturu.</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3FF132EA" w14:textId="522D9CF6" w:rsidR="00FD7459" w:rsidRPr="00110AE7" w:rsidRDefault="004812F5"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33B1AB1" w14:textId="667E5073" w:rsidR="00FD7459" w:rsidRPr="00110AE7" w:rsidRDefault="00125E28" w:rsidP="00110AE7">
            <w:pPr>
              <w:spacing w:after="120" w:line="276" w:lineRule="auto"/>
              <w:jc w:val="left"/>
              <w:rPr>
                <w:color w:val="000000" w:themeColor="text1"/>
                <w:sz w:val="24"/>
                <w:szCs w:val="24"/>
                <w:shd w:val="clear" w:color="auto" w:fill="FFFFFF"/>
              </w:rPr>
            </w:pPr>
            <w:r>
              <w:rPr>
                <w:color w:val="000000" w:themeColor="text1"/>
                <w:sz w:val="24"/>
                <w:szCs w:val="24"/>
                <w:shd w:val="clear" w:color="auto" w:fill="FFFFFF"/>
              </w:rPr>
              <w:t xml:space="preserve">Latvijas sabiedriskie mediji </w:t>
            </w:r>
            <w:r w:rsidR="004C12BA">
              <w:rPr>
                <w:color w:val="000000" w:themeColor="text1"/>
                <w:sz w:val="24"/>
                <w:szCs w:val="24"/>
                <w:shd w:val="clear" w:color="auto" w:fill="FFFFFF"/>
              </w:rPr>
              <w:t>darbojas atbilstoši Sabiedrisko elektronisko plašsaziņas līdzekļu un to pārvaldības</w:t>
            </w:r>
            <w:r w:rsidR="00CE0FFC">
              <w:rPr>
                <w:color w:val="000000" w:themeColor="text1"/>
                <w:sz w:val="24"/>
                <w:szCs w:val="24"/>
                <w:shd w:val="clear" w:color="auto" w:fill="FFFFFF"/>
              </w:rPr>
              <w:t xml:space="preserve"> likumā noteiktajam stratēģiskajam mērķim un darbības pamatprincipus.</w:t>
            </w:r>
            <w:r w:rsidR="00F21155" w:rsidRPr="00110AE7">
              <w:rPr>
                <w:color w:val="000000" w:themeColor="text1"/>
                <w:sz w:val="24"/>
                <w:szCs w:val="24"/>
                <w:shd w:val="clear" w:color="auto" w:fill="FFFFFF"/>
              </w:rPr>
              <w:t xml:space="preserve"> </w:t>
            </w:r>
          </w:p>
        </w:tc>
      </w:tr>
      <w:tr w:rsidR="00110AE7" w:rsidRPr="00110AE7" w14:paraId="12743D43" w14:textId="77777777" w:rsidTr="56DEDC27">
        <w:trPr>
          <w:trHeight w:val="2377"/>
        </w:trPr>
        <w:tc>
          <w:tcPr>
            <w:tcW w:w="642" w:type="dxa"/>
            <w:vMerge/>
            <w:noWrap/>
            <w:tcMar>
              <w:top w:w="75" w:type="dxa"/>
              <w:left w:w="75" w:type="dxa"/>
              <w:bottom w:w="75" w:type="dxa"/>
              <w:right w:w="75" w:type="dxa"/>
            </w:tcMar>
          </w:tcPr>
          <w:p w14:paraId="1139E24C" w14:textId="77777777" w:rsidR="00FF4A6F" w:rsidRPr="00110AE7" w:rsidRDefault="00FF4A6F"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74AB268E" w14:textId="77777777" w:rsidR="00FF4A6F" w:rsidRPr="00110AE7" w:rsidRDefault="00FF4A6F"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64F30CD5" w14:textId="0339B7F9" w:rsidR="00FF4A6F" w:rsidRPr="00110AE7" w:rsidRDefault="00FF4A6F" w:rsidP="00110AE7">
            <w:pPr>
              <w:spacing w:after="120" w:line="276" w:lineRule="auto"/>
              <w:jc w:val="left"/>
              <w:rPr>
                <w:color w:val="000000" w:themeColor="text1"/>
                <w:sz w:val="24"/>
                <w:szCs w:val="24"/>
              </w:rPr>
            </w:pPr>
            <w:r w:rsidRPr="00110AE7">
              <w:rPr>
                <w:color w:val="000000" w:themeColor="text1"/>
                <w:sz w:val="24"/>
                <w:szCs w:val="24"/>
              </w:rPr>
              <w:t>IEBILDUMS.</w:t>
            </w:r>
            <w:r w:rsidRPr="00110AE7">
              <w:rPr>
                <w:color w:val="000000" w:themeColor="text1"/>
                <w:sz w:val="24"/>
                <w:szCs w:val="24"/>
              </w:rPr>
              <w:br/>
              <w:t>Pašreizējā redakcija ļauj arī turpmāk sabiedriskajos medijos uzturēt divkopienu pieeju ar valsts finansētu ziņu dienestu krievu valodā un saturu krievu valodā. Tas ir pretrunā ar Nacionālās drošības koncepciju, kas ir likumdevēja apstiprināta un spēkā esoša. </w:t>
            </w:r>
            <w:r w:rsidRPr="00110AE7">
              <w:rPr>
                <w:color w:val="000000" w:themeColor="text1"/>
                <w:sz w:val="24"/>
                <w:szCs w:val="24"/>
              </w:rPr>
              <w:br/>
            </w:r>
            <w:r w:rsidRPr="00110AE7">
              <w:rPr>
                <w:color w:val="000000" w:themeColor="text1"/>
                <w:sz w:val="24"/>
                <w:szCs w:val="24"/>
              </w:rPr>
              <w:br/>
              <w:t>Nacionālās drošības koncepcija, 7.sadaļa, "Latvijas informatīvajai telpai radītā apdraudējuma novēršana":</w:t>
            </w:r>
            <w:r w:rsidRPr="00110AE7">
              <w:rPr>
                <w:color w:val="000000" w:themeColor="text1"/>
                <w:sz w:val="24"/>
                <w:szCs w:val="24"/>
              </w:rPr>
              <w:br/>
              <w:t>Latvijas informatīvās telpas drošība ir būtisks aspekts Latvijas nacionālās drošības nodrošināšanai. Spēcīgas un</w:t>
            </w:r>
            <w:proofErr w:type="gramStart"/>
            <w:r w:rsidRPr="00110AE7">
              <w:rPr>
                <w:color w:val="000000" w:themeColor="text1"/>
                <w:sz w:val="24"/>
                <w:szCs w:val="24"/>
              </w:rPr>
              <w:t xml:space="preserve"> aizsargātas informatīvās telpas pamatā</w:t>
            </w:r>
            <w:proofErr w:type="gramEnd"/>
            <w:r w:rsidRPr="00110AE7">
              <w:rPr>
                <w:color w:val="000000" w:themeColor="text1"/>
                <w:sz w:val="24"/>
                <w:szCs w:val="24"/>
              </w:rPr>
              <w:t xml:space="preserve"> ir stipri vietējie Latvijas mediji un kvalitatīvs vietējais saturs latviešu valodā. Jānodrošina, ka visa Latvijas sabiedrība atrodas vienotā informatīvajā telpā, patērē vienotu saturu, tādējādi tiek pārtraukta sabiedrības šķelšana un veicināta tās saliedēšanās uz valsts valodas pamata. Turpmākā valsts informatīvās telpas aizsardzības un attīstības politika fundamentāli balstāma uz latviešu valodas un Satversmes vērtību bāzes. Veidojama tāda mediju politika un tiesiskā vide, kas atbalsta saturu valsts valodā</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5B40378C" w14:textId="77777777" w:rsidR="00FF4A6F" w:rsidRPr="00110AE7" w:rsidRDefault="00FF4A6F" w:rsidP="00110AE7">
            <w:pPr>
              <w:spacing w:after="120" w:line="276" w:lineRule="auto"/>
              <w:jc w:val="left"/>
              <w:rPr>
                <w:color w:val="000000" w:themeColor="text1"/>
                <w:sz w:val="24"/>
                <w:szCs w:val="24"/>
              </w:rPr>
            </w:pP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499FCC7A" w14:textId="3E1335D3" w:rsidR="00FF4A6F" w:rsidRPr="00110AE7" w:rsidRDefault="009C27F6" w:rsidP="00110AE7">
            <w:pPr>
              <w:spacing w:after="120" w:line="276" w:lineRule="auto"/>
              <w:jc w:val="left"/>
              <w:rPr>
                <w:color w:val="000000" w:themeColor="text1"/>
                <w:sz w:val="24"/>
                <w:szCs w:val="24"/>
                <w:shd w:val="clear" w:color="auto" w:fill="FFFFFF"/>
              </w:rPr>
            </w:pPr>
            <w:r w:rsidRPr="00110AE7">
              <w:rPr>
                <w:color w:val="000000" w:themeColor="text1"/>
                <w:sz w:val="24"/>
                <w:szCs w:val="24"/>
              </w:rPr>
              <w:t>Lūdzam skatīt</w:t>
            </w:r>
            <w:r w:rsidR="000354DF">
              <w:rPr>
                <w:color w:val="000000" w:themeColor="text1"/>
                <w:sz w:val="24"/>
                <w:szCs w:val="24"/>
              </w:rPr>
              <w:t xml:space="preserve"> 2.</w:t>
            </w:r>
            <w:r w:rsidR="002B4088">
              <w:rPr>
                <w:color w:val="000000" w:themeColor="text1"/>
                <w:sz w:val="24"/>
                <w:szCs w:val="24"/>
              </w:rPr>
              <w:t xml:space="preserve"> un</w:t>
            </w:r>
            <w:r w:rsidRPr="00110AE7">
              <w:rPr>
                <w:color w:val="000000" w:themeColor="text1"/>
                <w:sz w:val="24"/>
                <w:szCs w:val="24"/>
              </w:rPr>
              <w:t xml:space="preserve"> </w:t>
            </w:r>
            <w:r w:rsidR="004A7FA6" w:rsidRPr="00110AE7">
              <w:rPr>
                <w:color w:val="000000" w:themeColor="text1"/>
                <w:sz w:val="24"/>
                <w:szCs w:val="24"/>
              </w:rPr>
              <w:t>3</w:t>
            </w:r>
            <w:r w:rsidRPr="00110AE7">
              <w:rPr>
                <w:color w:val="000000" w:themeColor="text1"/>
                <w:sz w:val="24"/>
                <w:szCs w:val="24"/>
              </w:rPr>
              <w:t>.punktu.</w:t>
            </w:r>
          </w:p>
        </w:tc>
      </w:tr>
      <w:tr w:rsidR="00110AE7" w:rsidRPr="00110AE7" w14:paraId="3611A8C9" w14:textId="77777777" w:rsidTr="56DEDC27">
        <w:trPr>
          <w:trHeight w:val="2201"/>
        </w:trPr>
        <w:tc>
          <w:tcPr>
            <w:tcW w:w="642" w:type="dxa"/>
            <w:vMerge w:val="restart"/>
            <w:shd w:val="clear" w:color="auto" w:fill="FFFFFF" w:themeFill="background1"/>
            <w:noWrap/>
            <w:tcMar>
              <w:top w:w="75" w:type="dxa"/>
              <w:left w:w="75" w:type="dxa"/>
              <w:bottom w:w="75" w:type="dxa"/>
              <w:right w:w="75" w:type="dxa"/>
            </w:tcMar>
          </w:tcPr>
          <w:p w14:paraId="3D3721F6" w14:textId="77777777"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15.</w:t>
            </w:r>
          </w:p>
        </w:tc>
        <w:tc>
          <w:tcPr>
            <w:tcW w:w="1560" w:type="dxa"/>
            <w:vMerge w:val="restart"/>
            <w:shd w:val="clear" w:color="auto" w:fill="FFFFFF" w:themeFill="background1"/>
            <w:noWrap/>
            <w:tcMar>
              <w:top w:w="75" w:type="dxa"/>
              <w:left w:w="75" w:type="dxa"/>
              <w:bottom w:w="75" w:type="dxa"/>
              <w:right w:w="75" w:type="dxa"/>
            </w:tcMar>
          </w:tcPr>
          <w:p w14:paraId="071EB808" w14:textId="77777777" w:rsidR="00FB2A98" w:rsidRPr="00110AE7" w:rsidRDefault="00FB2A98" w:rsidP="00110AE7">
            <w:pPr>
              <w:spacing w:after="120" w:line="276" w:lineRule="auto"/>
              <w:jc w:val="left"/>
              <w:rPr>
                <w:color w:val="000000" w:themeColor="text1"/>
                <w:sz w:val="24"/>
                <w:szCs w:val="24"/>
              </w:rPr>
            </w:pPr>
            <w:proofErr w:type="spellStart"/>
            <w:r w:rsidRPr="00110AE7">
              <w:rPr>
                <w:color w:val="000000" w:themeColor="text1"/>
                <w:sz w:val="24"/>
                <w:szCs w:val="24"/>
              </w:rPr>
              <w:t>LgSC</w:t>
            </w:r>
            <w:proofErr w:type="spellEnd"/>
            <w:r w:rsidRPr="00110AE7">
              <w:rPr>
                <w:color w:val="000000" w:themeColor="text1"/>
                <w:sz w:val="24"/>
                <w:szCs w:val="24"/>
              </w:rPr>
              <w:t xml:space="preserve">, </w:t>
            </w:r>
            <w:proofErr w:type="spellStart"/>
            <w:r w:rsidRPr="00110AE7">
              <w:rPr>
                <w:color w:val="000000" w:themeColor="text1"/>
                <w:sz w:val="24"/>
                <w:szCs w:val="24"/>
              </w:rPr>
              <w:t>Edeite</w:t>
            </w:r>
            <w:proofErr w:type="spellEnd"/>
            <w:r w:rsidRPr="00110AE7">
              <w:rPr>
                <w:color w:val="000000" w:themeColor="text1"/>
                <w:sz w:val="24"/>
                <w:szCs w:val="24"/>
              </w:rPr>
              <w:t xml:space="preserve"> Laime</w:t>
            </w:r>
          </w:p>
        </w:tc>
        <w:tc>
          <w:tcPr>
            <w:tcW w:w="5386" w:type="dxa"/>
            <w:tcBorders>
              <w:bottom w:val="single" w:sz="4" w:space="0" w:color="auto"/>
            </w:tcBorders>
            <w:shd w:val="clear" w:color="auto" w:fill="FFFFFF" w:themeFill="background1"/>
            <w:noWrap/>
            <w:tcMar>
              <w:top w:w="75" w:type="dxa"/>
              <w:left w:w="75" w:type="dxa"/>
              <w:bottom w:w="75" w:type="dxa"/>
              <w:right w:w="75" w:type="dxa"/>
            </w:tcMar>
          </w:tcPr>
          <w:p w14:paraId="4086C055" w14:textId="7E0167C7"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Pamatnostādnes paredz MAF atbalsta paplašināšanu, taču jau 2024. gada konkursā noticis tieši pretējais – samazināts potenciālo finansējuma saņēmēju loks, izslēdzot neatkarīgos producentus, kas rada kvalitatīvu un mediju vidi papildinošu saturu (respektīvi, nevar piedalīties tie, kuriem pašiem nepieder reģistrēts medijs). Aicinājums ņemt vērā un turpmākajos konkursos novērst šādu ierobežojumu.</w:t>
            </w:r>
          </w:p>
        </w:tc>
        <w:tc>
          <w:tcPr>
            <w:tcW w:w="1418" w:type="dxa"/>
            <w:tcBorders>
              <w:bottom w:val="single" w:sz="4" w:space="0" w:color="auto"/>
            </w:tcBorders>
            <w:shd w:val="clear" w:color="auto" w:fill="FFFFFF" w:themeFill="background1"/>
            <w:noWrap/>
            <w:tcMar>
              <w:top w:w="75" w:type="dxa"/>
              <w:left w:w="75" w:type="dxa"/>
              <w:bottom w:w="75" w:type="dxa"/>
              <w:right w:w="75" w:type="dxa"/>
            </w:tcMar>
          </w:tcPr>
          <w:p w14:paraId="0C8D43EA" w14:textId="39E73F03"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Nav ņemts vērā.</w:t>
            </w:r>
          </w:p>
        </w:tc>
        <w:tc>
          <w:tcPr>
            <w:tcW w:w="5670" w:type="dxa"/>
            <w:tcBorders>
              <w:bottom w:val="single" w:sz="4" w:space="0" w:color="auto"/>
            </w:tcBorders>
            <w:shd w:val="clear" w:color="auto" w:fill="FFFFFF" w:themeFill="background1"/>
            <w:noWrap/>
            <w:tcMar>
              <w:top w:w="75" w:type="dxa"/>
              <w:left w:w="75" w:type="dxa"/>
              <w:bottom w:w="75" w:type="dxa"/>
              <w:right w:w="75" w:type="dxa"/>
            </w:tcMar>
          </w:tcPr>
          <w:p w14:paraId="227322FA" w14:textId="2FFDD7B4"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Pamatnostād</w:t>
            </w:r>
            <w:r w:rsidR="001B0F0C">
              <w:rPr>
                <w:color w:val="000000" w:themeColor="text1"/>
                <w:sz w:val="24"/>
                <w:szCs w:val="24"/>
              </w:rPr>
              <w:t>nes</w:t>
            </w:r>
            <w:r w:rsidRPr="00110AE7">
              <w:rPr>
                <w:color w:val="000000" w:themeColor="text1"/>
                <w:sz w:val="24"/>
                <w:szCs w:val="24"/>
              </w:rPr>
              <w:t xml:space="preserve"> paredz atbalstu neatkarīgajiem producentiem</w:t>
            </w:r>
            <w:r w:rsidR="009110C9">
              <w:rPr>
                <w:color w:val="000000" w:themeColor="text1"/>
                <w:sz w:val="24"/>
                <w:szCs w:val="24"/>
              </w:rPr>
              <w:t>:</w:t>
            </w:r>
            <w:r w:rsidRPr="00110AE7">
              <w:rPr>
                <w:color w:val="000000" w:themeColor="text1"/>
                <w:sz w:val="24"/>
                <w:szCs w:val="24"/>
              </w:rPr>
              <w:t xml:space="preserve"> “Viens no atbalsta mehānismiem stipras un daudzveidīgas Latvijas mediju vides saglabāšanai ir Mediju atbalsta fonda darbība, kas jāpaplašina, paredzot gan ikgadēju atbalstu sabiedriski nozīmīgas žurnālistikas veidošanai nacionālajos, reģionālajos un vietējos medijos, Latgales medijos, diasporas medijos, tai skaitā ar cita veida neatkarīgo satura veidotāju līdzdalību</w:t>
            </w:r>
            <w:r w:rsidR="001B0F0C">
              <w:rPr>
                <w:color w:val="000000" w:themeColor="text1"/>
                <w:sz w:val="24"/>
                <w:szCs w:val="24"/>
              </w:rPr>
              <w:t>”</w:t>
            </w:r>
          </w:p>
        </w:tc>
      </w:tr>
      <w:tr w:rsidR="00110AE7" w:rsidRPr="00110AE7" w14:paraId="560ADB8F" w14:textId="77777777" w:rsidTr="56DEDC27">
        <w:trPr>
          <w:trHeight w:val="3051"/>
        </w:trPr>
        <w:tc>
          <w:tcPr>
            <w:tcW w:w="642" w:type="dxa"/>
            <w:vMerge/>
            <w:noWrap/>
            <w:tcMar>
              <w:top w:w="75" w:type="dxa"/>
              <w:left w:w="75" w:type="dxa"/>
              <w:bottom w:w="75" w:type="dxa"/>
              <w:right w:w="75" w:type="dxa"/>
            </w:tcMar>
          </w:tcPr>
          <w:p w14:paraId="4EC7FAC6"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68EC4E07"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4C7A430D" w14:textId="2439C575"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Pamatnostādnes paredz stiprināt latviešu valodu. Vai tas ietver arī mediju saturu latgaliešu valodā? Latgaliešu valoda ir būtiska latviešu valodas daļa, kuras saglabāšanu un attīstību paredz vairāki likumi. Šobrīd medijos piedāvātais saturs ir ļoti minimāls</w:t>
            </w:r>
            <w:proofErr w:type="gramStart"/>
            <w:r w:rsidRPr="00110AE7">
              <w:rPr>
                <w:color w:val="000000" w:themeColor="text1"/>
                <w:sz w:val="24"/>
                <w:szCs w:val="24"/>
              </w:rPr>
              <w:t xml:space="preserve"> un</w:t>
            </w:r>
            <w:proofErr w:type="gramEnd"/>
            <w:r w:rsidRPr="00110AE7">
              <w:rPr>
                <w:color w:val="000000" w:themeColor="text1"/>
                <w:sz w:val="24"/>
                <w:szCs w:val="24"/>
              </w:rPr>
              <w:t xml:space="preserve"> tas pats tiek samazināts. Aicinājums pamatnostādnēs izdalīt atsevišķi virzienus, kas attiecas uz saturu medijos latgaliski. Tāpat pamatnostādnes paredz mediju nozīmi Latvijas kultūrtelpas uzturēšanā un saglabāšanā</w:t>
            </w:r>
            <w:proofErr w:type="gramStart"/>
            <w:r w:rsidRPr="00110AE7">
              <w:rPr>
                <w:color w:val="000000" w:themeColor="text1"/>
                <w:sz w:val="24"/>
                <w:szCs w:val="24"/>
              </w:rPr>
              <w:t xml:space="preserve"> un</w:t>
            </w:r>
            <w:proofErr w:type="gramEnd"/>
            <w:r w:rsidRPr="00110AE7">
              <w:rPr>
                <w:color w:val="000000" w:themeColor="text1"/>
                <w:sz w:val="24"/>
                <w:szCs w:val="24"/>
              </w:rPr>
              <w:t xml:space="preserve"> būtu būtiski saprast arī satura vietu, kas vēsta par lībiešiem kā Latvijas pamattautu, bet neietilpst latviešu valodas kategorijā.</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096B21C4" w14:textId="3BD9DBD9" w:rsidR="00FB2A98" w:rsidRPr="00110AE7" w:rsidRDefault="00D95381" w:rsidP="00110AE7">
            <w:pPr>
              <w:spacing w:after="120" w:line="276" w:lineRule="auto"/>
              <w:jc w:val="left"/>
              <w:rPr>
                <w:color w:val="000000" w:themeColor="text1"/>
                <w:sz w:val="24"/>
                <w:szCs w:val="24"/>
              </w:rPr>
            </w:pPr>
            <w:r>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6DFB2016" w14:textId="61807840" w:rsidR="00FB2A98" w:rsidRPr="00110AE7" w:rsidRDefault="002818BF" w:rsidP="00110AE7">
            <w:pPr>
              <w:spacing w:after="120" w:line="276" w:lineRule="auto"/>
              <w:jc w:val="left"/>
              <w:rPr>
                <w:color w:val="000000" w:themeColor="text1"/>
                <w:sz w:val="24"/>
                <w:szCs w:val="24"/>
              </w:rPr>
            </w:pPr>
            <w:r w:rsidRPr="00110AE7">
              <w:rPr>
                <w:color w:val="000000" w:themeColor="text1"/>
                <w:sz w:val="24"/>
                <w:szCs w:val="24"/>
              </w:rPr>
              <w:t>Pamatnostād</w:t>
            </w:r>
            <w:r w:rsidR="001B0F0C">
              <w:rPr>
                <w:color w:val="000000" w:themeColor="text1"/>
                <w:sz w:val="24"/>
                <w:szCs w:val="24"/>
              </w:rPr>
              <w:t xml:space="preserve">nes </w:t>
            </w:r>
            <w:r w:rsidRPr="00110AE7">
              <w:rPr>
                <w:color w:val="000000" w:themeColor="text1"/>
                <w:sz w:val="24"/>
                <w:szCs w:val="24"/>
              </w:rPr>
              <w:t xml:space="preserve">paredz </w:t>
            </w:r>
            <w:r w:rsidR="00292137">
              <w:rPr>
                <w:color w:val="000000" w:themeColor="text1"/>
                <w:sz w:val="24"/>
                <w:szCs w:val="24"/>
              </w:rPr>
              <w:t xml:space="preserve">atbalstu </w:t>
            </w:r>
            <w:r>
              <w:rPr>
                <w:color w:val="000000" w:themeColor="text1"/>
                <w:sz w:val="24"/>
                <w:szCs w:val="24"/>
              </w:rPr>
              <w:t>Latgales medijiem</w:t>
            </w:r>
            <w:r w:rsidR="007619A6">
              <w:rPr>
                <w:color w:val="000000" w:themeColor="text1"/>
                <w:sz w:val="24"/>
                <w:szCs w:val="24"/>
              </w:rPr>
              <w:t>:</w:t>
            </w:r>
            <w:r w:rsidRPr="00110AE7">
              <w:rPr>
                <w:color w:val="000000" w:themeColor="text1"/>
                <w:sz w:val="24"/>
                <w:szCs w:val="24"/>
              </w:rPr>
              <w:t xml:space="preserve"> “</w:t>
            </w:r>
            <w:r w:rsidR="005F0E8A">
              <w:rPr>
                <w:color w:val="000000" w:themeColor="text1"/>
                <w:sz w:val="24"/>
                <w:szCs w:val="24"/>
              </w:rPr>
              <w:t xml:space="preserve">[…] paredzot </w:t>
            </w:r>
            <w:r w:rsidRPr="00110AE7">
              <w:rPr>
                <w:color w:val="000000" w:themeColor="text1"/>
                <w:sz w:val="24"/>
                <w:szCs w:val="24"/>
              </w:rPr>
              <w:t>ikgadēju atbalstu sabiedriski nozīmīgas žurnālistikas veidošanai nacionālajos, reģionālajos un vietējos medijos, Latgales medijos, diasporas medijos, tai skaitā ar cita veida neatkarīgo satura veidotāju līdzdalību</w:t>
            </w:r>
            <w:r w:rsidR="00B65245">
              <w:rPr>
                <w:color w:val="000000" w:themeColor="text1"/>
                <w:sz w:val="24"/>
                <w:szCs w:val="24"/>
              </w:rPr>
              <w:t xml:space="preserve">”. </w:t>
            </w:r>
            <w:r w:rsidR="00386988">
              <w:rPr>
                <w:color w:val="000000" w:themeColor="text1"/>
                <w:sz w:val="24"/>
                <w:szCs w:val="24"/>
              </w:rPr>
              <w:t xml:space="preserve">Mediji ir neatkarīgi un </w:t>
            </w:r>
            <w:r w:rsidR="00D95381">
              <w:rPr>
                <w:color w:val="000000" w:themeColor="text1"/>
                <w:sz w:val="24"/>
                <w:szCs w:val="24"/>
              </w:rPr>
              <w:t>izdara redakcionālas izvēlas t.sk. par valodu kādā veido saturu</w:t>
            </w:r>
            <w:r w:rsidR="00D66917">
              <w:rPr>
                <w:color w:val="000000" w:themeColor="text1"/>
                <w:sz w:val="24"/>
                <w:szCs w:val="24"/>
              </w:rPr>
              <w:t>.</w:t>
            </w:r>
          </w:p>
        </w:tc>
      </w:tr>
      <w:tr w:rsidR="00110AE7" w:rsidRPr="00110AE7" w14:paraId="415A9578" w14:textId="77777777" w:rsidTr="56DEDC27">
        <w:trPr>
          <w:trHeight w:val="403"/>
        </w:trPr>
        <w:tc>
          <w:tcPr>
            <w:tcW w:w="642" w:type="dxa"/>
            <w:vMerge/>
            <w:noWrap/>
            <w:tcMar>
              <w:top w:w="75" w:type="dxa"/>
              <w:left w:w="75" w:type="dxa"/>
              <w:bottom w:w="75" w:type="dxa"/>
              <w:right w:w="75" w:type="dxa"/>
            </w:tcMar>
          </w:tcPr>
          <w:p w14:paraId="14D23F58"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60D4C89E"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5E213155" w14:textId="06031D1F"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Aicinājums pamatnostādņu pielikuma daļā iekļaut informāciju arī par diasporas mediju situāciju.</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3A6E8536" w14:textId="4D3B1860" w:rsidR="00FB2A98" w:rsidRPr="00110AE7" w:rsidRDefault="008A1A42" w:rsidP="00110AE7">
            <w:pPr>
              <w:spacing w:after="120" w:line="276" w:lineRule="auto"/>
              <w:jc w:val="left"/>
              <w:rPr>
                <w:color w:val="000000" w:themeColor="text1"/>
                <w:sz w:val="24"/>
                <w:szCs w:val="24"/>
              </w:rPr>
            </w:pPr>
            <w:r>
              <w:rPr>
                <w:color w:val="000000" w:themeColor="text1"/>
                <w:sz w:val="24"/>
                <w:szCs w:val="24"/>
              </w:rPr>
              <w:t>Ņ</w:t>
            </w:r>
            <w:r w:rsidR="00FB2A98" w:rsidRPr="00110AE7">
              <w:rPr>
                <w:color w:val="000000" w:themeColor="text1"/>
                <w:sz w:val="24"/>
                <w:szCs w:val="24"/>
              </w:rPr>
              <w:t>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3CF941B5" w14:textId="6F230BA4" w:rsidR="00AA0681" w:rsidRPr="00110AE7" w:rsidRDefault="00AA0681" w:rsidP="00110AE7">
            <w:pPr>
              <w:spacing w:after="120" w:line="276" w:lineRule="auto"/>
              <w:jc w:val="left"/>
              <w:rPr>
                <w:color w:val="000000" w:themeColor="text1"/>
                <w:sz w:val="24"/>
                <w:szCs w:val="24"/>
              </w:rPr>
            </w:pPr>
          </w:p>
        </w:tc>
      </w:tr>
      <w:tr w:rsidR="00110AE7" w:rsidRPr="00110AE7" w14:paraId="4B54FCF8" w14:textId="77777777" w:rsidTr="56DEDC27">
        <w:trPr>
          <w:trHeight w:val="3149"/>
        </w:trPr>
        <w:tc>
          <w:tcPr>
            <w:tcW w:w="642" w:type="dxa"/>
            <w:vMerge/>
            <w:noWrap/>
            <w:tcMar>
              <w:top w:w="75" w:type="dxa"/>
              <w:left w:w="75" w:type="dxa"/>
              <w:bottom w:w="75" w:type="dxa"/>
              <w:right w:w="75" w:type="dxa"/>
            </w:tcMar>
          </w:tcPr>
          <w:p w14:paraId="32460DE8"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44905C37"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712E8923" w14:textId="6ED686D1"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Viens no žurnālistu un mediju telpas drošības aspektiem arī ir žurnālistu atalgojuma līdzsvars. Šobrīd ir situācija, ka sabiedriskajā medijā reģionā strādājošie žurnālisti saņem zemāku atalgojumu</w:t>
            </w:r>
            <w:proofErr w:type="gramStart"/>
            <w:r w:rsidRPr="00110AE7">
              <w:rPr>
                <w:color w:val="000000" w:themeColor="text1"/>
                <w:sz w:val="24"/>
                <w:szCs w:val="24"/>
              </w:rPr>
              <w:t xml:space="preserve"> nekā tas ir Rīgā strādājošajiem</w:t>
            </w:r>
            <w:proofErr w:type="gramEnd"/>
            <w:r w:rsidRPr="00110AE7">
              <w:rPr>
                <w:color w:val="000000" w:themeColor="text1"/>
                <w:sz w:val="24"/>
                <w:szCs w:val="24"/>
              </w:rPr>
              <w:t>. Atbilstošs novērtējums motivētu arī žurnālistus justies drošāk par savu nākotni un motivētu aktīvāk pievērsties informatīvās telpas stiprināšanai. Aicinājums mediju politikas pamatnostādnēs ņemt vērā/apskatīt arī atalgojuma līdzvērtības principus.</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14FF7C8" w14:textId="6A22F597"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13E17512" w14:textId="18921468"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Pamatnostādņu pielikumā ir norādīts, ka viens no galvenajiem Eiropas Komisija ieteikumiem žurnālistu un mediju profesionāļu aizsardzībai ir nodrošināt sociālo aizsardzību. Pamatnostādnēs ir norādīts, citāts</w:t>
            </w:r>
            <w:r w:rsidR="001B0F0C">
              <w:rPr>
                <w:color w:val="000000" w:themeColor="text1"/>
                <w:sz w:val="24"/>
                <w:szCs w:val="24"/>
              </w:rPr>
              <w:t>:</w:t>
            </w:r>
            <w:r w:rsidRPr="00110AE7">
              <w:rPr>
                <w:color w:val="000000" w:themeColor="text1"/>
                <w:sz w:val="24"/>
                <w:szCs w:val="24"/>
              </w:rPr>
              <w:t xml:space="preserve"> “Tāpēc ir nepieciešams veicināt drošu vidi mediju darbiniekiem un žurnālistiem, arī tiešsaistes platformās, pilnveidojot normatīvos aktus, lai nodrošinātu efektīvāku mediju darbinieku un žurnālistu sociālo, fizisko un emocionālo drošību un aizsardzību.” </w:t>
            </w:r>
          </w:p>
        </w:tc>
      </w:tr>
      <w:tr w:rsidR="00110AE7" w:rsidRPr="00110AE7" w14:paraId="5067B087" w14:textId="77777777" w:rsidTr="56DEDC27">
        <w:trPr>
          <w:trHeight w:val="642"/>
        </w:trPr>
        <w:tc>
          <w:tcPr>
            <w:tcW w:w="642" w:type="dxa"/>
            <w:vMerge/>
            <w:noWrap/>
            <w:tcMar>
              <w:top w:w="75" w:type="dxa"/>
              <w:left w:w="75" w:type="dxa"/>
              <w:bottom w:w="75" w:type="dxa"/>
              <w:right w:w="75" w:type="dxa"/>
            </w:tcMar>
          </w:tcPr>
          <w:p w14:paraId="2EFD347A" w14:textId="77777777" w:rsidR="00FB2A98" w:rsidRPr="00110AE7" w:rsidRDefault="00FB2A98" w:rsidP="00110AE7">
            <w:pPr>
              <w:spacing w:after="120" w:line="276" w:lineRule="auto"/>
              <w:jc w:val="left"/>
              <w:rPr>
                <w:color w:val="000000" w:themeColor="text1"/>
                <w:sz w:val="24"/>
                <w:szCs w:val="24"/>
              </w:rPr>
            </w:pPr>
          </w:p>
        </w:tc>
        <w:tc>
          <w:tcPr>
            <w:tcW w:w="1560" w:type="dxa"/>
            <w:vMerge/>
            <w:noWrap/>
            <w:tcMar>
              <w:top w:w="75" w:type="dxa"/>
              <w:left w:w="75" w:type="dxa"/>
              <w:bottom w:w="75" w:type="dxa"/>
              <w:right w:w="75" w:type="dxa"/>
            </w:tcMar>
          </w:tcPr>
          <w:p w14:paraId="42D304D0" w14:textId="77777777" w:rsidR="00FB2A98" w:rsidRPr="00110AE7" w:rsidRDefault="00FB2A98"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346C66E5" w14:textId="16741E0E"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Biedrība “</w:t>
            </w:r>
            <w:proofErr w:type="spellStart"/>
            <w:r w:rsidRPr="00110AE7">
              <w:rPr>
                <w:color w:val="000000" w:themeColor="text1"/>
                <w:sz w:val="24"/>
                <w:szCs w:val="24"/>
              </w:rPr>
              <w:t>LgSC</w:t>
            </w:r>
            <w:proofErr w:type="spellEnd"/>
            <w:r w:rsidRPr="00110AE7">
              <w:rPr>
                <w:color w:val="000000" w:themeColor="text1"/>
                <w:sz w:val="24"/>
                <w:szCs w:val="24"/>
              </w:rPr>
              <w:t xml:space="preserve">” uztur latgaliešu kultūras ziņu portālu </w:t>
            </w:r>
            <w:proofErr w:type="spellStart"/>
            <w:r w:rsidRPr="00110AE7">
              <w:rPr>
                <w:color w:val="000000" w:themeColor="text1"/>
                <w:sz w:val="24"/>
                <w:szCs w:val="24"/>
              </w:rPr>
              <w:t>lakuga.lv</w:t>
            </w:r>
            <w:proofErr w:type="spellEnd"/>
            <w:r w:rsidRPr="00110AE7">
              <w:rPr>
                <w:color w:val="000000" w:themeColor="text1"/>
                <w:sz w:val="24"/>
                <w:szCs w:val="24"/>
              </w:rPr>
              <w:t xml:space="preserve"> – vienīgo mediju, kas ikdienā gatavo un publicē ziņas latgaliešu rakstu valodā, vēstot gan par Latgales reģiona kultūras notikumiem, gan latgaliskajiem procesiem un notikumiem citviet Latvijā un pasaulē. Portāls tiek pieskatīts pie reģionālajiem medijiem, taču savā būtībā tas tāds nav, jo aptver visu latgalisko kultūrtelpu pasaulē. Priekšlikums – portāla situācija ir gana unikāla, lai to pamatnostādnēs izceltu atsevišķi vai vismaz pieminētu, veidojot korektu mediju vides Latvijā dažādības </w:t>
            </w:r>
            <w:proofErr w:type="spellStart"/>
            <w:r w:rsidRPr="00110AE7">
              <w:rPr>
                <w:color w:val="000000" w:themeColor="text1"/>
                <w:sz w:val="24"/>
                <w:szCs w:val="24"/>
              </w:rPr>
              <w:t>atpoguļojumu</w:t>
            </w:r>
            <w:proofErr w:type="spellEnd"/>
            <w:r w:rsidRPr="00110AE7">
              <w:rPr>
                <w:color w:val="000000" w:themeColor="text1"/>
                <w:sz w:val="24"/>
                <w:szCs w:val="24"/>
              </w:rPr>
              <w:t>.</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3DB43609" w14:textId="155B909B"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 xml:space="preserve">Nav ņemts vērā. </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3DDAC584" w14:textId="375FAB51" w:rsidR="00FB2A98" w:rsidRPr="00110AE7" w:rsidRDefault="00FB2A98" w:rsidP="00110AE7">
            <w:pPr>
              <w:spacing w:after="120" w:line="276" w:lineRule="auto"/>
              <w:jc w:val="left"/>
              <w:rPr>
                <w:color w:val="000000" w:themeColor="text1"/>
                <w:sz w:val="24"/>
                <w:szCs w:val="24"/>
              </w:rPr>
            </w:pPr>
            <w:r w:rsidRPr="00110AE7">
              <w:rPr>
                <w:color w:val="000000" w:themeColor="text1"/>
                <w:sz w:val="24"/>
                <w:szCs w:val="24"/>
              </w:rPr>
              <w:t>Pamatnostādnes paredz vienotu Latvijas mediju vides mērķi, galvenos mediju vides attīstības virzienus, uzdevumus, politikas rezultātus un rezultatīvos rādītājus</w:t>
            </w:r>
            <w:r w:rsidR="001B0F0C">
              <w:rPr>
                <w:color w:val="000000" w:themeColor="text1"/>
                <w:sz w:val="24"/>
                <w:szCs w:val="24"/>
              </w:rPr>
              <w:t>,</w:t>
            </w:r>
            <w:r w:rsidRPr="00110AE7">
              <w:rPr>
                <w:color w:val="000000" w:themeColor="text1"/>
                <w:sz w:val="24"/>
                <w:szCs w:val="24"/>
              </w:rPr>
              <w:t xml:space="preserve"> plānošanas dokuments nekoncentrējas uz atsevišķiem medij</w:t>
            </w:r>
            <w:r w:rsidR="009D6A00">
              <w:rPr>
                <w:color w:val="000000" w:themeColor="text1"/>
                <w:sz w:val="24"/>
                <w:szCs w:val="24"/>
              </w:rPr>
              <w:t>iem,</w:t>
            </w:r>
            <w:r w:rsidRPr="00110AE7">
              <w:rPr>
                <w:color w:val="000000" w:themeColor="text1"/>
                <w:sz w:val="24"/>
                <w:szCs w:val="24"/>
              </w:rPr>
              <w:t xml:space="preserve"> bet gan kopēju Latvijas mediju vides attīstību.</w:t>
            </w:r>
          </w:p>
          <w:p w14:paraId="4589BEC0" w14:textId="6C411322" w:rsidR="00FB2A98" w:rsidRPr="00110AE7" w:rsidRDefault="00FB2A98" w:rsidP="00110AE7">
            <w:pPr>
              <w:spacing w:after="120" w:line="276" w:lineRule="auto"/>
              <w:jc w:val="left"/>
              <w:rPr>
                <w:color w:val="000000" w:themeColor="text1"/>
                <w:sz w:val="24"/>
                <w:szCs w:val="24"/>
              </w:rPr>
            </w:pPr>
          </w:p>
        </w:tc>
      </w:tr>
      <w:tr w:rsidR="00110AE7" w:rsidRPr="00110AE7" w14:paraId="032C8A61" w14:textId="77777777" w:rsidTr="56DEDC27">
        <w:trPr>
          <w:trHeight w:val="1492"/>
        </w:trPr>
        <w:tc>
          <w:tcPr>
            <w:tcW w:w="642" w:type="dxa"/>
            <w:shd w:val="clear" w:color="auto" w:fill="FFFFFF" w:themeFill="background1"/>
            <w:noWrap/>
            <w:tcMar>
              <w:top w:w="75" w:type="dxa"/>
              <w:left w:w="75" w:type="dxa"/>
              <w:bottom w:w="75" w:type="dxa"/>
              <w:right w:w="75" w:type="dxa"/>
            </w:tcMar>
          </w:tcPr>
          <w:p w14:paraId="0335358E" w14:textId="53FCD168" w:rsidR="002013A1" w:rsidRPr="00110AE7" w:rsidRDefault="0083055F" w:rsidP="00110AE7">
            <w:pPr>
              <w:spacing w:after="120" w:line="276" w:lineRule="auto"/>
              <w:jc w:val="left"/>
              <w:rPr>
                <w:color w:val="000000" w:themeColor="text1"/>
                <w:sz w:val="24"/>
                <w:szCs w:val="24"/>
              </w:rPr>
            </w:pPr>
            <w:r w:rsidRPr="00110AE7">
              <w:rPr>
                <w:color w:val="000000" w:themeColor="text1"/>
                <w:sz w:val="24"/>
                <w:szCs w:val="24"/>
              </w:rPr>
              <w:t>16.</w:t>
            </w:r>
          </w:p>
        </w:tc>
        <w:tc>
          <w:tcPr>
            <w:tcW w:w="1560" w:type="dxa"/>
            <w:shd w:val="clear" w:color="auto" w:fill="FFFFFF" w:themeFill="background1"/>
            <w:noWrap/>
            <w:tcMar>
              <w:top w:w="75" w:type="dxa"/>
              <w:left w:w="75" w:type="dxa"/>
              <w:bottom w:w="75" w:type="dxa"/>
              <w:right w:w="75" w:type="dxa"/>
            </w:tcMar>
          </w:tcPr>
          <w:p w14:paraId="2B542A3B" w14:textId="3A9F47B9" w:rsidR="002013A1" w:rsidRPr="00110AE7" w:rsidRDefault="0083055F" w:rsidP="00110AE7">
            <w:pPr>
              <w:spacing w:after="120" w:line="276" w:lineRule="auto"/>
              <w:jc w:val="left"/>
              <w:rPr>
                <w:color w:val="000000" w:themeColor="text1"/>
                <w:sz w:val="24"/>
                <w:szCs w:val="24"/>
              </w:rPr>
            </w:pPr>
            <w:r w:rsidRPr="00110AE7">
              <w:rPr>
                <w:color w:val="000000" w:themeColor="text1"/>
                <w:sz w:val="24"/>
                <w:szCs w:val="24"/>
              </w:rPr>
              <w:t xml:space="preserve">LU </w:t>
            </w:r>
            <w:r w:rsidR="00222406" w:rsidRPr="00110AE7">
              <w:rPr>
                <w:color w:val="000000" w:themeColor="text1"/>
                <w:sz w:val="24"/>
                <w:szCs w:val="24"/>
              </w:rPr>
              <w:t>L</w:t>
            </w:r>
            <w:r w:rsidRPr="00110AE7">
              <w:rPr>
                <w:color w:val="000000" w:themeColor="text1"/>
                <w:sz w:val="24"/>
                <w:szCs w:val="24"/>
              </w:rPr>
              <w:t>ībie</w:t>
            </w:r>
            <w:r w:rsidR="00222406" w:rsidRPr="00110AE7">
              <w:rPr>
                <w:color w:val="000000" w:themeColor="text1"/>
                <w:sz w:val="24"/>
                <w:szCs w:val="24"/>
              </w:rPr>
              <w:t>šu institūts</w:t>
            </w: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77165884" w14:textId="60CBECB5" w:rsidR="00C43B51" w:rsidRPr="00110AE7" w:rsidRDefault="00C43B51" w:rsidP="00110AE7">
            <w:pPr>
              <w:spacing w:after="120" w:line="278" w:lineRule="auto"/>
              <w:jc w:val="left"/>
              <w:rPr>
                <w:color w:val="000000" w:themeColor="text1"/>
                <w:sz w:val="24"/>
                <w:szCs w:val="24"/>
              </w:rPr>
            </w:pPr>
            <w:r w:rsidRPr="00110AE7">
              <w:rPr>
                <w:color w:val="000000" w:themeColor="text1"/>
                <w:sz w:val="24"/>
                <w:szCs w:val="24"/>
              </w:rPr>
              <w:t xml:space="preserve">Grozīt aprakstošo daļu šādi: </w:t>
            </w:r>
          </w:p>
          <w:p w14:paraId="2F4EC567" w14:textId="77777777" w:rsidR="00C43B51" w:rsidRPr="00110AE7" w:rsidRDefault="00C43B51" w:rsidP="00110AE7">
            <w:pPr>
              <w:spacing w:after="120"/>
              <w:jc w:val="left"/>
              <w:rPr>
                <w:color w:val="000000" w:themeColor="text1"/>
                <w:sz w:val="24"/>
                <w:szCs w:val="24"/>
              </w:rPr>
            </w:pPr>
            <w:r w:rsidRPr="00110AE7">
              <w:rPr>
                <w:color w:val="000000" w:themeColor="text1"/>
                <w:sz w:val="24"/>
                <w:szCs w:val="24"/>
              </w:rPr>
              <w:t xml:space="preserve">“Latvijas mediju nozarei ir stratēģiska nozīme nacionālās drošības un Latvijas kultūrtelpas uzturēšanā un saglabāšanā, kvalitatīva un demokrātijas vērtībām atbilstoša mediju satura piedāvāšanā, ņemot vērā Latvijas sabiedrības intereses un spēcinot latviešu valodu </w:t>
            </w:r>
            <w:r w:rsidRPr="00110AE7">
              <w:rPr>
                <w:b/>
                <w:bCs/>
                <w:color w:val="000000" w:themeColor="text1"/>
                <w:sz w:val="24"/>
                <w:szCs w:val="24"/>
              </w:rPr>
              <w:t>un lībiešu valodu</w:t>
            </w:r>
            <w:r w:rsidRPr="00110AE7">
              <w:rPr>
                <w:color w:val="000000" w:themeColor="text1"/>
                <w:sz w:val="24"/>
                <w:szCs w:val="24"/>
              </w:rPr>
              <w:t xml:space="preserve"> Latvijas kultūras un sabiedriski politiskajā vidē.”</w:t>
            </w:r>
          </w:p>
          <w:p w14:paraId="7BF7C739" w14:textId="77777777" w:rsidR="00C43B51" w:rsidRPr="00110AE7" w:rsidRDefault="00C43B51" w:rsidP="00110AE7">
            <w:pPr>
              <w:spacing w:after="120"/>
              <w:jc w:val="left"/>
              <w:rPr>
                <w:color w:val="000000" w:themeColor="text1"/>
                <w:sz w:val="24"/>
                <w:szCs w:val="24"/>
              </w:rPr>
            </w:pPr>
            <w:r w:rsidRPr="00110AE7">
              <w:rPr>
                <w:color w:val="000000" w:themeColor="text1"/>
                <w:sz w:val="24"/>
                <w:szCs w:val="24"/>
              </w:rPr>
              <w:t xml:space="preserve">“Jāveicina audiovizuālo elektronisko plašsaziņas līdzekļu ieguldījumi Eiropas darbu, tostarp Latvijas filmu un seriālu, veidošanā, lai sekmētu Eiropas audiovizuālo darbu radīšanu latviešu </w:t>
            </w:r>
            <w:r w:rsidRPr="00110AE7">
              <w:rPr>
                <w:b/>
                <w:bCs/>
                <w:color w:val="000000" w:themeColor="text1"/>
                <w:sz w:val="24"/>
                <w:szCs w:val="24"/>
              </w:rPr>
              <w:t>un lībiešu</w:t>
            </w:r>
            <w:r w:rsidRPr="00110AE7">
              <w:rPr>
                <w:color w:val="000000" w:themeColor="text1"/>
                <w:sz w:val="24"/>
                <w:szCs w:val="24"/>
              </w:rPr>
              <w:t xml:space="preserve"> valodā audiovizuālajos elektroniskajos plašsaziņas līdzekļos – gan Latvijas, gan ārvalstu medijos ar mērķauditoriju Latvijā – satura daudzveidības paplašināšanai, tādējādi stiprinot un attīstot Latvijas kultūrtelpu, veicinot vērtību mantojuma veidošanu un saglabāšanu nākamajām paaudzēm, Latvijas vietējo mediju spēju ar to veidoto saturu aizraut, iedvesmot un noturēt sabiedrību Latvijas informatīvajā telpā.”</w:t>
            </w:r>
          </w:p>
          <w:p w14:paraId="4D10898E" w14:textId="77777777" w:rsidR="00E02DF6" w:rsidRDefault="00C43B51" w:rsidP="00E02DF6">
            <w:pPr>
              <w:spacing w:after="120" w:line="278" w:lineRule="auto"/>
              <w:jc w:val="left"/>
              <w:rPr>
                <w:color w:val="000000" w:themeColor="text1"/>
                <w:sz w:val="24"/>
                <w:szCs w:val="24"/>
              </w:rPr>
            </w:pPr>
            <w:r w:rsidRPr="00110AE7">
              <w:rPr>
                <w:color w:val="000000" w:themeColor="text1"/>
                <w:sz w:val="24"/>
                <w:szCs w:val="24"/>
              </w:rPr>
              <w:t>“Tāpat nozīmīgi ir mediju saturā vairāk uzrunāt Latvijā dzīvojošās mazākumtautības latviešu valodā, lai sekmētu mazākumtautību piedalīšanos diskusijās par sabiedriski nozīmīgiem jautājumiem un veicinātu viņu piederības sajūtu Latvijai, atspoguļotu sabiedrības daudzveidību,</w:t>
            </w:r>
            <w:r w:rsidRPr="00110AE7" w:rsidDel="00B74838">
              <w:rPr>
                <w:color w:val="000000" w:themeColor="text1"/>
                <w:sz w:val="24"/>
                <w:szCs w:val="24"/>
              </w:rPr>
              <w:t xml:space="preserve"> </w:t>
            </w:r>
            <w:r w:rsidRPr="00110AE7">
              <w:rPr>
                <w:color w:val="000000" w:themeColor="text1"/>
                <w:sz w:val="24"/>
                <w:szCs w:val="24"/>
              </w:rPr>
              <w:t>iekļaujošas sabiedrības veidošanos un veicinātu vienotas, nevis divkopienu,</w:t>
            </w:r>
            <w:r w:rsidR="00D54B24" w:rsidRPr="00110AE7">
              <w:rPr>
                <w:color w:val="000000" w:themeColor="text1"/>
                <w:sz w:val="24"/>
                <w:szCs w:val="24"/>
              </w:rPr>
              <w:t xml:space="preserve"> sabiedrības pastāvēšanu. Tas attiecas gan uz sabiedriskajiem, gan komerciālajiem medijiem. Jau šobrīd attīstāmas tādas iniciatīvas kā raidījumu veidošana latviešu valodas apgūšanas veicināšanai</w:t>
            </w:r>
            <w:r w:rsidR="00D54B24" w:rsidRPr="00110AE7" w:rsidDel="001468E8">
              <w:rPr>
                <w:color w:val="000000" w:themeColor="text1"/>
                <w:sz w:val="24"/>
                <w:szCs w:val="24"/>
              </w:rPr>
              <w:t xml:space="preserve">, </w:t>
            </w:r>
            <w:r w:rsidR="00D54B24" w:rsidRPr="00110AE7">
              <w:rPr>
                <w:color w:val="000000" w:themeColor="text1"/>
                <w:sz w:val="24"/>
                <w:szCs w:val="24"/>
              </w:rPr>
              <w:t xml:space="preserve">vairot mūzikas latviešu </w:t>
            </w:r>
            <w:r w:rsidR="00D54B24" w:rsidRPr="00110AE7">
              <w:rPr>
                <w:b/>
                <w:bCs/>
                <w:color w:val="000000" w:themeColor="text1"/>
                <w:sz w:val="24"/>
                <w:szCs w:val="24"/>
              </w:rPr>
              <w:t>un lībiešu</w:t>
            </w:r>
            <w:r w:rsidR="00D54B24" w:rsidRPr="00110AE7">
              <w:rPr>
                <w:color w:val="000000" w:themeColor="text1"/>
                <w:sz w:val="24"/>
                <w:szCs w:val="24"/>
              </w:rPr>
              <w:t xml:space="preserve"> valodā īpatsvaru radio programmās, satura latviešu </w:t>
            </w:r>
            <w:r w:rsidR="00D54B24" w:rsidRPr="00110AE7">
              <w:rPr>
                <w:b/>
                <w:bCs/>
                <w:color w:val="000000" w:themeColor="text1"/>
                <w:sz w:val="24"/>
                <w:szCs w:val="24"/>
              </w:rPr>
              <w:t>un lībiešu valodā</w:t>
            </w:r>
            <w:r w:rsidR="00D54B24" w:rsidRPr="00110AE7">
              <w:rPr>
                <w:color w:val="000000" w:themeColor="text1"/>
                <w:sz w:val="24"/>
                <w:szCs w:val="24"/>
              </w:rPr>
              <w:t xml:space="preserve"> pakāpenisku iekļaušanu pamatā mazākumtautību valodās esošajos medijos un vairāk iesaistīt mazākumtautību satura veidotājus satura radīšanā latviešu </w:t>
            </w:r>
            <w:r w:rsidR="00D54B24" w:rsidRPr="00110AE7">
              <w:rPr>
                <w:b/>
                <w:bCs/>
                <w:color w:val="000000" w:themeColor="text1"/>
                <w:sz w:val="24"/>
                <w:szCs w:val="24"/>
              </w:rPr>
              <w:t>un lībiešu</w:t>
            </w:r>
            <w:r w:rsidR="00D54B24" w:rsidRPr="00110AE7">
              <w:rPr>
                <w:color w:val="000000" w:themeColor="text1"/>
                <w:sz w:val="24"/>
                <w:szCs w:val="24"/>
              </w:rPr>
              <w:t xml:space="preserve"> valodā.</w:t>
            </w:r>
            <w:r w:rsidR="00E02DF6" w:rsidRPr="00110AE7">
              <w:rPr>
                <w:color w:val="000000" w:themeColor="text1"/>
                <w:sz w:val="24"/>
                <w:szCs w:val="24"/>
              </w:rPr>
              <w:t xml:space="preserve"> </w:t>
            </w:r>
          </w:p>
          <w:p w14:paraId="6EE67A73" w14:textId="4E1314C4" w:rsidR="00E02DF6" w:rsidRPr="00110AE7" w:rsidRDefault="00E02DF6" w:rsidP="00E02DF6">
            <w:pPr>
              <w:spacing w:after="120" w:line="278" w:lineRule="auto"/>
              <w:jc w:val="left"/>
              <w:rPr>
                <w:color w:val="000000" w:themeColor="text1"/>
                <w:sz w:val="24"/>
                <w:szCs w:val="24"/>
              </w:rPr>
            </w:pPr>
            <w:r w:rsidRPr="00110AE7">
              <w:rPr>
                <w:color w:val="000000" w:themeColor="text1"/>
                <w:sz w:val="24"/>
                <w:szCs w:val="24"/>
              </w:rPr>
              <w:t>Papildināt aprakstošo daļu aiz iepriekšējās rindkopas šādi:</w:t>
            </w:r>
          </w:p>
          <w:p w14:paraId="56E4E244" w14:textId="1AF48810" w:rsidR="002013A1" w:rsidRPr="00110AE7" w:rsidRDefault="00E02DF6" w:rsidP="00E02DF6">
            <w:pPr>
              <w:spacing w:after="120" w:line="276" w:lineRule="auto"/>
              <w:jc w:val="left"/>
              <w:rPr>
                <w:color w:val="000000" w:themeColor="text1"/>
                <w:sz w:val="24"/>
                <w:szCs w:val="24"/>
              </w:rPr>
            </w:pPr>
            <w:r w:rsidRPr="00110AE7">
              <w:rPr>
                <w:color w:val="000000" w:themeColor="text1"/>
                <w:sz w:val="24"/>
                <w:szCs w:val="24"/>
              </w:rPr>
              <w:t>“</w:t>
            </w:r>
            <w:r w:rsidRPr="00110AE7">
              <w:rPr>
                <w:b/>
                <w:bCs/>
                <w:color w:val="000000" w:themeColor="text1"/>
                <w:sz w:val="24"/>
                <w:szCs w:val="24"/>
              </w:rPr>
              <w:t>Īpaša vērība pievēršama gan Latvijas pirmiedzīvotāju – lībiešu – valodas vides attīstīšanai un lietojumam Latvijas informatīvajā telpā, gan informēšanai par lībiešu vēsturi, valodu, kultūru un aktualitātēm, tādējādi veicinot sabiedrības zināšanas par lībiešiem un to mantojumu un mazinot lībiešu noniecināšanu un neiecietību sabiedrībā.</w:t>
            </w:r>
            <w:r w:rsidRPr="00110AE7">
              <w:rPr>
                <w:color w:val="000000" w:themeColor="text1"/>
                <w:sz w:val="24"/>
                <w:szCs w:val="24"/>
              </w:rPr>
              <w:t>”</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5C92A77" w14:textId="5E061368" w:rsidR="002013A1" w:rsidRPr="00110AE7" w:rsidRDefault="00D82589" w:rsidP="00110AE7">
            <w:pPr>
              <w:spacing w:after="120" w:line="276" w:lineRule="auto"/>
              <w:jc w:val="left"/>
              <w:rPr>
                <w:color w:val="000000" w:themeColor="text1"/>
                <w:sz w:val="24"/>
                <w:szCs w:val="24"/>
              </w:rPr>
            </w:pPr>
            <w:r>
              <w:rPr>
                <w:color w:val="000000" w:themeColor="text1"/>
                <w:sz w:val="24"/>
                <w:szCs w:val="24"/>
              </w:rPr>
              <w:t>Nav ņemts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4CF28DEF" w14:textId="6C19AFAA" w:rsidR="00AB4E9B" w:rsidRPr="00483784" w:rsidRDefault="00153DA9" w:rsidP="00400FAE">
            <w:pPr>
              <w:spacing w:line="276" w:lineRule="auto"/>
              <w:jc w:val="left"/>
              <w:rPr>
                <w:color w:val="000000" w:themeColor="text1"/>
                <w:sz w:val="24"/>
                <w:szCs w:val="24"/>
              </w:rPr>
            </w:pPr>
            <w:r>
              <w:rPr>
                <w:color w:val="000000" w:themeColor="text1"/>
                <w:sz w:val="24"/>
                <w:szCs w:val="24"/>
              </w:rPr>
              <w:t xml:space="preserve">Valsts valodas politikas pamatnostādnes </w:t>
            </w:r>
            <w:proofErr w:type="gramStart"/>
            <w:r>
              <w:rPr>
                <w:color w:val="000000" w:themeColor="text1"/>
                <w:sz w:val="24"/>
                <w:szCs w:val="24"/>
              </w:rPr>
              <w:t>2021</w:t>
            </w:r>
            <w:r w:rsidR="00776F54">
              <w:rPr>
                <w:color w:val="000000" w:themeColor="text1"/>
                <w:sz w:val="24"/>
                <w:szCs w:val="24"/>
              </w:rPr>
              <w:t xml:space="preserve">. </w:t>
            </w:r>
            <w:r w:rsidR="007571CF">
              <w:rPr>
                <w:color w:val="000000" w:themeColor="text1"/>
                <w:sz w:val="24"/>
                <w:szCs w:val="24"/>
              </w:rPr>
              <w:t>–</w:t>
            </w:r>
            <w:r w:rsidR="00776F54">
              <w:rPr>
                <w:color w:val="000000" w:themeColor="text1"/>
                <w:sz w:val="24"/>
                <w:szCs w:val="24"/>
              </w:rPr>
              <w:t xml:space="preserve"> 2027</w:t>
            </w:r>
            <w:r w:rsidR="007571CF">
              <w:rPr>
                <w:color w:val="000000" w:themeColor="text1"/>
                <w:sz w:val="24"/>
                <w:szCs w:val="24"/>
              </w:rPr>
              <w:t>.</w:t>
            </w:r>
            <w:proofErr w:type="gramEnd"/>
            <w:r w:rsidR="007571CF">
              <w:rPr>
                <w:color w:val="000000" w:themeColor="text1"/>
                <w:sz w:val="24"/>
                <w:szCs w:val="24"/>
              </w:rPr>
              <w:t xml:space="preserve"> gadam </w:t>
            </w:r>
            <w:r w:rsidR="000C6ECA">
              <w:rPr>
                <w:color w:val="000000" w:themeColor="text1"/>
                <w:sz w:val="24"/>
                <w:szCs w:val="24"/>
              </w:rPr>
              <w:t>ietver lībiešu valodas attī</w:t>
            </w:r>
            <w:r w:rsidR="00C87686">
              <w:rPr>
                <w:color w:val="000000" w:themeColor="text1"/>
                <w:sz w:val="24"/>
                <w:szCs w:val="24"/>
              </w:rPr>
              <w:t>stību</w:t>
            </w:r>
            <w:r w:rsidR="0028297C">
              <w:rPr>
                <w:color w:val="000000" w:themeColor="text1"/>
                <w:sz w:val="24"/>
                <w:szCs w:val="24"/>
              </w:rPr>
              <w:t>,</w:t>
            </w:r>
            <w:r w:rsidR="006777CA">
              <w:rPr>
                <w:color w:val="000000" w:themeColor="text1"/>
                <w:sz w:val="24"/>
                <w:szCs w:val="24"/>
              </w:rPr>
              <w:t xml:space="preserve"> kurā ir</w:t>
            </w:r>
            <w:r w:rsidR="00800220">
              <w:rPr>
                <w:color w:val="000000" w:themeColor="text1"/>
                <w:sz w:val="24"/>
                <w:szCs w:val="24"/>
              </w:rPr>
              <w:t xml:space="preserve"> norādīti vairāki </w:t>
            </w:r>
            <w:r w:rsidR="00453D96">
              <w:rPr>
                <w:color w:val="000000" w:themeColor="text1"/>
                <w:sz w:val="24"/>
                <w:szCs w:val="24"/>
              </w:rPr>
              <w:t xml:space="preserve">pasākumi un uzdevumi lībiešu valodas </w:t>
            </w:r>
            <w:r w:rsidR="00786548">
              <w:rPr>
                <w:color w:val="000000" w:themeColor="text1"/>
                <w:sz w:val="24"/>
                <w:szCs w:val="24"/>
              </w:rPr>
              <w:t xml:space="preserve">vitalitātes veicināšanai. </w:t>
            </w:r>
            <w:r w:rsidR="00400FAE">
              <w:rPr>
                <w:color w:val="000000" w:themeColor="text1"/>
                <w:sz w:val="24"/>
                <w:szCs w:val="24"/>
              </w:rPr>
              <w:t>Mediju politikas p</w:t>
            </w:r>
            <w:r w:rsidR="005376A0" w:rsidRPr="00110AE7">
              <w:rPr>
                <w:color w:val="000000" w:themeColor="text1"/>
                <w:sz w:val="24"/>
                <w:szCs w:val="24"/>
              </w:rPr>
              <w:t>amatnostādnes paredz vienotu Latvijas mediju vides mērķi, galvenos mediju vides attīstības virzienus, uzdevumus</w:t>
            </w:r>
            <w:r w:rsidR="005B6EAE">
              <w:rPr>
                <w:color w:val="000000" w:themeColor="text1"/>
                <w:sz w:val="24"/>
                <w:szCs w:val="24"/>
              </w:rPr>
              <w:t xml:space="preserve"> </w:t>
            </w:r>
            <w:r w:rsidR="00CD525C">
              <w:rPr>
                <w:color w:val="000000" w:themeColor="text1"/>
                <w:sz w:val="24"/>
                <w:szCs w:val="24"/>
              </w:rPr>
              <w:t xml:space="preserve">un </w:t>
            </w:r>
            <w:r w:rsidR="005376A0" w:rsidRPr="00110AE7">
              <w:rPr>
                <w:color w:val="000000" w:themeColor="text1"/>
                <w:sz w:val="24"/>
                <w:szCs w:val="24"/>
              </w:rPr>
              <w:t>kopēju Latvijas mediju vides attīstību.</w:t>
            </w:r>
            <w:r w:rsidR="003B0521">
              <w:rPr>
                <w:color w:val="000000" w:themeColor="text1"/>
                <w:sz w:val="24"/>
                <w:szCs w:val="24"/>
              </w:rPr>
              <w:t xml:space="preserve"> </w:t>
            </w:r>
            <w:r w:rsidR="00FA65C3">
              <w:rPr>
                <w:color w:val="000000" w:themeColor="text1"/>
                <w:sz w:val="24"/>
                <w:szCs w:val="24"/>
              </w:rPr>
              <w:t>Tāpēc atsevišķi mediju politikas pamatnostādnēs nav nepieciešams uzsvērt</w:t>
            </w:r>
            <w:r w:rsidR="000A0C30">
              <w:rPr>
                <w:color w:val="000000" w:themeColor="text1"/>
                <w:sz w:val="24"/>
                <w:szCs w:val="24"/>
              </w:rPr>
              <w:t xml:space="preserve"> lībiešu valodas </w:t>
            </w:r>
            <w:r w:rsidR="00A3373C">
              <w:rPr>
                <w:color w:val="000000" w:themeColor="text1"/>
                <w:sz w:val="24"/>
                <w:szCs w:val="24"/>
              </w:rPr>
              <w:t xml:space="preserve">un kultūras </w:t>
            </w:r>
            <w:r w:rsidR="00E02DF6">
              <w:rPr>
                <w:color w:val="000000" w:themeColor="text1"/>
                <w:sz w:val="24"/>
                <w:szCs w:val="24"/>
              </w:rPr>
              <w:t>attīstību</w:t>
            </w:r>
            <w:r w:rsidR="00897090">
              <w:rPr>
                <w:color w:val="000000" w:themeColor="text1"/>
                <w:sz w:val="24"/>
                <w:szCs w:val="24"/>
              </w:rPr>
              <w:t xml:space="preserve"> un t</w:t>
            </w:r>
            <w:r w:rsidR="003508EE">
              <w:rPr>
                <w:color w:val="000000" w:themeColor="text1"/>
                <w:sz w:val="24"/>
                <w:szCs w:val="24"/>
              </w:rPr>
              <w:t>as ir risināms Valsts valodas politikas pamatnostādņu 2021.–2027. gadam ietvarā.</w:t>
            </w:r>
            <w:r w:rsidR="00A3373C">
              <w:rPr>
                <w:color w:val="000000" w:themeColor="text1"/>
                <w:sz w:val="24"/>
                <w:szCs w:val="24"/>
              </w:rPr>
              <w:t xml:space="preserve"> </w:t>
            </w:r>
            <w:r w:rsidR="00CB700D">
              <w:rPr>
                <w:color w:val="000000" w:themeColor="text1"/>
                <w:sz w:val="24"/>
                <w:szCs w:val="24"/>
              </w:rPr>
              <w:t xml:space="preserve">Vienlaikus </w:t>
            </w:r>
            <w:r w:rsidR="00AB4E9B" w:rsidRPr="00483784">
              <w:rPr>
                <w:color w:val="000000" w:themeColor="text1"/>
                <w:sz w:val="24"/>
                <w:szCs w:val="24"/>
              </w:rPr>
              <w:t>E</w:t>
            </w:r>
            <w:r w:rsidR="001B0F0C">
              <w:rPr>
                <w:color w:val="000000" w:themeColor="text1"/>
                <w:sz w:val="24"/>
                <w:szCs w:val="24"/>
              </w:rPr>
              <w:t>iropas Savienības</w:t>
            </w:r>
            <w:r w:rsidR="00AB4E9B" w:rsidRPr="00483784">
              <w:rPr>
                <w:color w:val="000000" w:themeColor="text1"/>
                <w:sz w:val="24"/>
                <w:szCs w:val="24"/>
              </w:rPr>
              <w:t xml:space="preserve"> Mediju brīvības akts (Regula 2024/1083, 4. pants 2. punkts) skaidri nosaka, ka “Dalībvalstis ievēro mediju pakalpojumu sniedzēju faktisko redakcionālo brīvību un neatkarību profesionālās darbības veikšanā. Dalībvalstis, tostarp to regulatīvās iestādes un struktūras, neiejaucas un nemēģina ietekmēt mediju pakalpojumu sniedzēju redakcionālo politiku un redakcionālos lēmumus.”</w:t>
            </w:r>
            <w:r w:rsidR="00C700FB">
              <w:rPr>
                <w:color w:val="000000" w:themeColor="text1"/>
                <w:sz w:val="24"/>
                <w:szCs w:val="24"/>
              </w:rPr>
              <w:t xml:space="preserve"> Medijiem ir neatkarīgi un tie </w:t>
            </w:r>
            <w:r w:rsidR="00F2541B">
              <w:rPr>
                <w:color w:val="000000" w:themeColor="text1"/>
                <w:sz w:val="24"/>
                <w:szCs w:val="24"/>
              </w:rPr>
              <w:t xml:space="preserve">paši nosaka </w:t>
            </w:r>
            <w:r w:rsidR="008D35C4">
              <w:rPr>
                <w:color w:val="000000" w:themeColor="text1"/>
                <w:sz w:val="24"/>
                <w:szCs w:val="24"/>
              </w:rPr>
              <w:t>savu redakcionālo politiku</w:t>
            </w:r>
            <w:proofErr w:type="gramStart"/>
            <w:r w:rsidR="008D35C4">
              <w:rPr>
                <w:color w:val="000000" w:themeColor="text1"/>
                <w:sz w:val="24"/>
                <w:szCs w:val="24"/>
              </w:rPr>
              <w:t xml:space="preserve"> un</w:t>
            </w:r>
            <w:proofErr w:type="gramEnd"/>
            <w:r w:rsidR="008D35C4">
              <w:rPr>
                <w:color w:val="000000" w:themeColor="text1"/>
                <w:sz w:val="24"/>
                <w:szCs w:val="24"/>
              </w:rPr>
              <w:t xml:space="preserve"> kādā valodā radīt </w:t>
            </w:r>
            <w:r w:rsidR="001453AE">
              <w:rPr>
                <w:color w:val="000000" w:themeColor="text1"/>
                <w:sz w:val="24"/>
                <w:szCs w:val="24"/>
              </w:rPr>
              <w:t xml:space="preserve">un izplatīt saturu, ievērojot likumā noteiktās normas. </w:t>
            </w:r>
          </w:p>
          <w:p w14:paraId="3DB44151" w14:textId="103BDD86" w:rsidR="002013A1" w:rsidRDefault="002013A1" w:rsidP="00110AE7">
            <w:pPr>
              <w:spacing w:after="120" w:line="276" w:lineRule="auto"/>
              <w:jc w:val="left"/>
              <w:rPr>
                <w:color w:val="000000" w:themeColor="text1"/>
                <w:sz w:val="24"/>
                <w:szCs w:val="24"/>
              </w:rPr>
            </w:pPr>
          </w:p>
          <w:p w14:paraId="2F11AACE" w14:textId="77777777" w:rsidR="00AB4E9B" w:rsidRDefault="00AB4E9B" w:rsidP="00AB4E9B">
            <w:pPr>
              <w:rPr>
                <w:color w:val="000000" w:themeColor="text1"/>
                <w:sz w:val="24"/>
                <w:szCs w:val="24"/>
              </w:rPr>
            </w:pPr>
          </w:p>
          <w:p w14:paraId="316ECFF4" w14:textId="53D27C2C" w:rsidR="00AB4E9B" w:rsidRPr="00AB4E9B" w:rsidRDefault="00AB4E9B" w:rsidP="00AB4E9B">
            <w:pPr>
              <w:tabs>
                <w:tab w:val="left" w:pos="2175"/>
              </w:tabs>
              <w:rPr>
                <w:sz w:val="24"/>
                <w:szCs w:val="24"/>
              </w:rPr>
            </w:pPr>
            <w:r>
              <w:rPr>
                <w:sz w:val="24"/>
                <w:szCs w:val="24"/>
              </w:rPr>
              <w:tab/>
            </w:r>
          </w:p>
        </w:tc>
      </w:tr>
      <w:tr w:rsidR="00110AE7" w:rsidRPr="00110AE7" w14:paraId="71BFA960" w14:textId="77777777" w:rsidTr="56DEDC27">
        <w:trPr>
          <w:trHeight w:val="1634"/>
        </w:trPr>
        <w:tc>
          <w:tcPr>
            <w:tcW w:w="642" w:type="dxa"/>
            <w:shd w:val="clear" w:color="auto" w:fill="FFFFFF" w:themeFill="background1"/>
            <w:noWrap/>
            <w:tcMar>
              <w:top w:w="75" w:type="dxa"/>
              <w:left w:w="75" w:type="dxa"/>
              <w:bottom w:w="75" w:type="dxa"/>
              <w:right w:w="75" w:type="dxa"/>
            </w:tcMar>
          </w:tcPr>
          <w:p w14:paraId="072861CB" w14:textId="77777777" w:rsidR="00F23DB3" w:rsidRPr="00110AE7" w:rsidRDefault="00F23DB3" w:rsidP="00110AE7">
            <w:pPr>
              <w:spacing w:after="120" w:line="276" w:lineRule="auto"/>
              <w:jc w:val="left"/>
              <w:rPr>
                <w:color w:val="000000" w:themeColor="text1"/>
                <w:sz w:val="24"/>
                <w:szCs w:val="24"/>
              </w:rPr>
            </w:pPr>
          </w:p>
        </w:tc>
        <w:tc>
          <w:tcPr>
            <w:tcW w:w="1560" w:type="dxa"/>
            <w:shd w:val="clear" w:color="auto" w:fill="FFFFFF" w:themeFill="background1"/>
            <w:noWrap/>
            <w:tcMar>
              <w:top w:w="75" w:type="dxa"/>
              <w:left w:w="75" w:type="dxa"/>
              <w:bottom w:w="75" w:type="dxa"/>
              <w:right w:w="75" w:type="dxa"/>
            </w:tcMar>
          </w:tcPr>
          <w:p w14:paraId="333C6870" w14:textId="77777777" w:rsidR="00F23DB3" w:rsidRPr="00110AE7" w:rsidRDefault="00F23DB3"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59EF04B2" w14:textId="64D67983" w:rsidR="000E44B5" w:rsidRPr="00110AE7" w:rsidRDefault="002D2C1D" w:rsidP="00110AE7">
            <w:pPr>
              <w:spacing w:after="120" w:line="278" w:lineRule="auto"/>
              <w:jc w:val="left"/>
              <w:rPr>
                <w:color w:val="000000" w:themeColor="text1"/>
                <w:sz w:val="24"/>
                <w:szCs w:val="24"/>
              </w:rPr>
            </w:pPr>
            <w:r w:rsidRPr="00110AE7">
              <w:rPr>
                <w:color w:val="000000" w:themeColor="text1"/>
                <w:sz w:val="24"/>
                <w:szCs w:val="24"/>
              </w:rPr>
              <w:t>Papildināt IV sadaļu “</w:t>
            </w:r>
            <w:bookmarkStart w:id="0" w:name="_Toc161911030"/>
            <w:r w:rsidRPr="00110AE7">
              <w:rPr>
                <w:color w:val="000000" w:themeColor="text1"/>
                <w:sz w:val="24"/>
                <w:szCs w:val="24"/>
              </w:rPr>
              <w:t>Politikas rezultāti un rezultatīvie rādītāji</w:t>
            </w:r>
            <w:bookmarkEnd w:id="0"/>
            <w:r w:rsidRPr="00110AE7">
              <w:rPr>
                <w:color w:val="000000" w:themeColor="text1"/>
                <w:sz w:val="24"/>
                <w:szCs w:val="24"/>
              </w:rPr>
              <w:t>” ar šādu uzdevumu*:</w:t>
            </w:r>
            <w:r w:rsidR="00F27705" w:rsidRPr="00110AE7">
              <w:rPr>
                <w:color w:val="000000" w:themeColor="text1"/>
                <w:sz w:val="24"/>
                <w:szCs w:val="24"/>
              </w:rPr>
              <w:t xml:space="preserve"> </w:t>
            </w:r>
            <w:r w:rsidR="000B2045" w:rsidRPr="00110AE7">
              <w:rPr>
                <w:color w:val="000000" w:themeColor="text1"/>
                <w:sz w:val="24"/>
                <w:szCs w:val="24"/>
              </w:rPr>
              <w:t xml:space="preserve">1.11. </w:t>
            </w:r>
            <w:r w:rsidR="00673E6F" w:rsidRPr="00110AE7">
              <w:rPr>
                <w:color w:val="000000" w:themeColor="text1"/>
                <w:sz w:val="24"/>
                <w:szCs w:val="24"/>
              </w:rPr>
              <w:t xml:space="preserve">Atbalstīti projekti lībiešu valodas, kultūras un vēstures popularizēšanai medijos. </w:t>
            </w:r>
          </w:p>
          <w:p w14:paraId="2F7F534D" w14:textId="36FF9F3E" w:rsidR="0019095B" w:rsidRPr="00110AE7" w:rsidRDefault="000E44B5" w:rsidP="00110AE7">
            <w:pPr>
              <w:spacing w:after="120"/>
              <w:jc w:val="left"/>
              <w:rPr>
                <w:color w:val="000000" w:themeColor="text1"/>
                <w:sz w:val="24"/>
                <w:szCs w:val="24"/>
              </w:rPr>
            </w:pPr>
            <w:r w:rsidRPr="00110AE7">
              <w:rPr>
                <w:color w:val="000000" w:themeColor="text1"/>
                <w:sz w:val="24"/>
                <w:szCs w:val="24"/>
              </w:rPr>
              <w:t>* Vienlaikus lūdzam paredzēt uzdevuma izpildei valsts budžetā 100 000 EUR gadā.</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42AB76CE" w14:textId="69B631CF" w:rsidR="00F23DB3" w:rsidRPr="00110AE7" w:rsidRDefault="00B86B85" w:rsidP="00110AE7">
            <w:pPr>
              <w:spacing w:after="120" w:line="276" w:lineRule="auto"/>
              <w:jc w:val="left"/>
              <w:rPr>
                <w:color w:val="000000" w:themeColor="text1"/>
                <w:sz w:val="24"/>
                <w:szCs w:val="24"/>
              </w:rPr>
            </w:pPr>
            <w:r>
              <w:rPr>
                <w:color w:val="000000" w:themeColor="text1"/>
                <w:sz w:val="24"/>
                <w:szCs w:val="24"/>
              </w:rPr>
              <w:t>Neņemt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46F9A1C4" w14:textId="4052BDE4" w:rsidR="00F23DB3" w:rsidRPr="00110AE7" w:rsidRDefault="00BC4BEE" w:rsidP="00110AE7">
            <w:pPr>
              <w:spacing w:after="120" w:line="276" w:lineRule="auto"/>
              <w:jc w:val="left"/>
              <w:rPr>
                <w:color w:val="000000" w:themeColor="text1"/>
                <w:sz w:val="24"/>
                <w:szCs w:val="24"/>
              </w:rPr>
            </w:pPr>
            <w:r w:rsidRPr="00110AE7">
              <w:rPr>
                <w:color w:val="000000" w:themeColor="text1"/>
                <w:sz w:val="24"/>
                <w:szCs w:val="24"/>
              </w:rPr>
              <w:t xml:space="preserve">Lūdzam skatīt </w:t>
            </w:r>
            <w:r>
              <w:rPr>
                <w:color w:val="000000" w:themeColor="text1"/>
                <w:sz w:val="24"/>
                <w:szCs w:val="24"/>
              </w:rPr>
              <w:t>16</w:t>
            </w:r>
            <w:r w:rsidRPr="00110AE7">
              <w:rPr>
                <w:color w:val="000000" w:themeColor="text1"/>
                <w:sz w:val="24"/>
                <w:szCs w:val="24"/>
              </w:rPr>
              <w:t>.punktu.</w:t>
            </w:r>
          </w:p>
        </w:tc>
      </w:tr>
      <w:tr w:rsidR="00110AE7" w:rsidRPr="00110AE7" w14:paraId="40EF501C" w14:textId="77777777" w:rsidTr="56DEDC27">
        <w:trPr>
          <w:trHeight w:val="1775"/>
        </w:trPr>
        <w:tc>
          <w:tcPr>
            <w:tcW w:w="642" w:type="dxa"/>
            <w:shd w:val="clear" w:color="auto" w:fill="FFFFFF" w:themeFill="background1"/>
            <w:noWrap/>
            <w:tcMar>
              <w:top w:w="75" w:type="dxa"/>
              <w:left w:w="75" w:type="dxa"/>
              <w:bottom w:w="75" w:type="dxa"/>
              <w:right w:w="75" w:type="dxa"/>
            </w:tcMar>
          </w:tcPr>
          <w:p w14:paraId="233150B2" w14:textId="77777777" w:rsidR="000E44B5" w:rsidRPr="00110AE7" w:rsidRDefault="000E44B5" w:rsidP="00110AE7">
            <w:pPr>
              <w:spacing w:after="120" w:line="276" w:lineRule="auto"/>
              <w:jc w:val="left"/>
              <w:rPr>
                <w:color w:val="000000" w:themeColor="text1"/>
                <w:sz w:val="24"/>
                <w:szCs w:val="24"/>
              </w:rPr>
            </w:pPr>
          </w:p>
        </w:tc>
        <w:tc>
          <w:tcPr>
            <w:tcW w:w="1560" w:type="dxa"/>
            <w:shd w:val="clear" w:color="auto" w:fill="FFFFFF" w:themeFill="background1"/>
            <w:noWrap/>
            <w:tcMar>
              <w:top w:w="75" w:type="dxa"/>
              <w:left w:w="75" w:type="dxa"/>
              <w:bottom w:w="75" w:type="dxa"/>
              <w:right w:w="75" w:type="dxa"/>
            </w:tcMar>
          </w:tcPr>
          <w:p w14:paraId="35F172FD" w14:textId="77777777" w:rsidR="000E44B5" w:rsidRPr="00110AE7" w:rsidRDefault="000E44B5" w:rsidP="00110AE7">
            <w:pPr>
              <w:spacing w:after="120" w:line="276" w:lineRule="auto"/>
              <w:jc w:val="left"/>
              <w:rPr>
                <w:color w:val="000000" w:themeColor="text1"/>
                <w:sz w:val="24"/>
                <w:szCs w:val="24"/>
              </w:rPr>
            </w:pPr>
          </w:p>
        </w:tc>
        <w:tc>
          <w:tcPr>
            <w:tcW w:w="5386"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0AD521D7" w14:textId="754B2E1C" w:rsidR="000E44B5" w:rsidRPr="00110AE7" w:rsidRDefault="002C0F6D" w:rsidP="00110AE7">
            <w:pPr>
              <w:spacing w:after="120" w:line="278" w:lineRule="auto"/>
              <w:jc w:val="left"/>
              <w:rPr>
                <w:color w:val="000000" w:themeColor="text1"/>
                <w:sz w:val="24"/>
                <w:szCs w:val="24"/>
              </w:rPr>
            </w:pPr>
            <w:r w:rsidRPr="00110AE7">
              <w:rPr>
                <w:color w:val="000000" w:themeColor="text1"/>
                <w:sz w:val="24"/>
                <w:szCs w:val="24"/>
              </w:rPr>
              <w:t xml:space="preserve">Grozīt IV sadaļas </w:t>
            </w:r>
            <w:bookmarkStart w:id="1" w:name="_Toc161911031"/>
            <w:r w:rsidRPr="00110AE7">
              <w:rPr>
                <w:color w:val="000000" w:themeColor="text1"/>
                <w:sz w:val="24"/>
                <w:szCs w:val="24"/>
              </w:rPr>
              <w:t>“Rīcības virzieni un uzdevumi</w:t>
            </w:r>
            <w:bookmarkEnd w:id="1"/>
            <w:r w:rsidRPr="00110AE7">
              <w:rPr>
                <w:color w:val="000000" w:themeColor="text1"/>
                <w:sz w:val="24"/>
                <w:szCs w:val="24"/>
              </w:rPr>
              <w:t xml:space="preserve">” I Rīcības virzienu: “Stipra Latvijas mediju vide un informatīvā telpa” šādi: </w:t>
            </w:r>
            <w:r w:rsidR="00C47D68" w:rsidRPr="00110AE7">
              <w:rPr>
                <w:color w:val="000000" w:themeColor="text1"/>
                <w:sz w:val="24"/>
                <w:szCs w:val="24"/>
              </w:rPr>
              <w:t>3.</w:t>
            </w:r>
            <w:r w:rsidR="007D4A48" w:rsidRPr="00110AE7">
              <w:rPr>
                <w:color w:val="000000" w:themeColor="text1"/>
                <w:sz w:val="24"/>
                <w:szCs w:val="24"/>
              </w:rPr>
              <w:t xml:space="preserve"> Veicināt latviskāku mediju vidi, palielinot latviešu valodas lietojumu medijos, </w:t>
            </w:r>
            <w:r w:rsidR="007D4A48" w:rsidRPr="00110AE7">
              <w:rPr>
                <w:b/>
                <w:bCs/>
                <w:color w:val="000000" w:themeColor="text1"/>
                <w:sz w:val="24"/>
                <w:szCs w:val="24"/>
              </w:rPr>
              <w:t>kā arī palielināt tajos lībiešu valodas īpatsvaru</w:t>
            </w:r>
            <w:r w:rsidR="007D4A48" w:rsidRPr="00110AE7">
              <w:rPr>
                <w:color w:val="000000" w:themeColor="text1"/>
                <w:sz w:val="24"/>
                <w:szCs w:val="24"/>
              </w:rPr>
              <w:t>.</w:t>
            </w:r>
          </w:p>
        </w:tc>
        <w:tc>
          <w:tcPr>
            <w:tcW w:w="1418"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2D7FE4FC" w14:textId="341CAC25" w:rsidR="000E44B5" w:rsidRPr="00110AE7" w:rsidRDefault="00B86B85" w:rsidP="00110AE7">
            <w:pPr>
              <w:spacing w:after="120" w:line="276" w:lineRule="auto"/>
              <w:jc w:val="left"/>
              <w:rPr>
                <w:color w:val="000000" w:themeColor="text1"/>
                <w:sz w:val="24"/>
                <w:szCs w:val="24"/>
              </w:rPr>
            </w:pPr>
            <w:r>
              <w:rPr>
                <w:color w:val="000000" w:themeColor="text1"/>
                <w:sz w:val="24"/>
                <w:szCs w:val="24"/>
              </w:rPr>
              <w:t>Neņemt vērā</w:t>
            </w:r>
          </w:p>
        </w:tc>
        <w:tc>
          <w:tcPr>
            <w:tcW w:w="5670" w:type="dxa"/>
            <w:tcBorders>
              <w:top w:val="single" w:sz="4" w:space="0" w:color="auto"/>
              <w:bottom w:val="single" w:sz="4" w:space="0" w:color="auto"/>
            </w:tcBorders>
            <w:shd w:val="clear" w:color="auto" w:fill="FFFFFF" w:themeFill="background1"/>
            <w:noWrap/>
            <w:tcMar>
              <w:top w:w="75" w:type="dxa"/>
              <w:left w:w="75" w:type="dxa"/>
              <w:bottom w:w="75" w:type="dxa"/>
              <w:right w:w="75" w:type="dxa"/>
            </w:tcMar>
          </w:tcPr>
          <w:p w14:paraId="1E807403" w14:textId="25C77CC1" w:rsidR="000E44B5" w:rsidRPr="00110AE7" w:rsidRDefault="00BC4BEE" w:rsidP="00110AE7">
            <w:pPr>
              <w:spacing w:after="120" w:line="276" w:lineRule="auto"/>
              <w:jc w:val="left"/>
              <w:rPr>
                <w:color w:val="000000" w:themeColor="text1"/>
                <w:sz w:val="24"/>
                <w:szCs w:val="24"/>
              </w:rPr>
            </w:pPr>
            <w:r w:rsidRPr="00110AE7">
              <w:rPr>
                <w:color w:val="000000" w:themeColor="text1"/>
                <w:sz w:val="24"/>
                <w:szCs w:val="24"/>
              </w:rPr>
              <w:t xml:space="preserve">Lūdzam skatīt </w:t>
            </w:r>
            <w:r>
              <w:rPr>
                <w:color w:val="000000" w:themeColor="text1"/>
                <w:sz w:val="24"/>
                <w:szCs w:val="24"/>
              </w:rPr>
              <w:t>16</w:t>
            </w:r>
            <w:r w:rsidRPr="00110AE7">
              <w:rPr>
                <w:color w:val="000000" w:themeColor="text1"/>
                <w:sz w:val="24"/>
                <w:szCs w:val="24"/>
              </w:rPr>
              <w:t>.punktu.</w:t>
            </w:r>
          </w:p>
        </w:tc>
      </w:tr>
    </w:tbl>
    <w:p w14:paraId="5E850A4C" w14:textId="77777777" w:rsidR="008F1560" w:rsidRPr="00905D6C" w:rsidRDefault="008F1560">
      <w:pPr>
        <w:rPr>
          <w:sz w:val="24"/>
          <w:szCs w:val="24"/>
        </w:rPr>
      </w:pPr>
    </w:p>
    <w:sectPr w:rsidR="008F1560" w:rsidRPr="00905D6C">
      <w:headerReference w:type="default" r:id="rId11"/>
      <w:footerReference w:type="default" r:id="rId12"/>
      <w:headerReference w:type="first" r:id="rId13"/>
      <w:footerReference w:type="first" r:id="rId14"/>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A2391" w14:textId="77777777" w:rsidR="00D90C96" w:rsidRDefault="00D90C96">
      <w:r>
        <w:separator/>
      </w:r>
    </w:p>
  </w:endnote>
  <w:endnote w:type="continuationSeparator" w:id="0">
    <w:p w14:paraId="2DC6030C" w14:textId="77777777" w:rsidR="00D90C96" w:rsidRDefault="00D90C96">
      <w:r>
        <w:continuationSeparator/>
      </w:r>
    </w:p>
  </w:endnote>
  <w:endnote w:type="continuationNotice" w:id="1">
    <w:p w14:paraId="7547D269" w14:textId="77777777" w:rsidR="00D90C96" w:rsidRDefault="00D90C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B66F8" w14:textId="77777777" w:rsidR="008056A3" w:rsidRDefault="00B46B94">
    <w:pPr>
      <w:jc w:val="right"/>
    </w:pPr>
    <w:r>
      <w:rPr>
        <w:sz w:val="24"/>
        <w:szCs w:val="24"/>
      </w:rPr>
      <w:fldChar w:fldCharType="begin"/>
    </w:r>
    <w:r>
      <w:rPr>
        <w:sz w:val="24"/>
        <w:szCs w:val="24"/>
      </w:rPr>
      <w:instrText>PAGE</w:instrText>
    </w:r>
    <w:r>
      <w:rPr>
        <w:sz w:val="24"/>
        <w:szCs w:val="24"/>
      </w:rPr>
      <w:fldChar w:fldCharType="separate"/>
    </w:r>
    <w:r w:rsidR="00A00A44">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1232B" w14:textId="77777777" w:rsidR="00C70925" w:rsidRDefault="00B46B94">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A3FC8" w14:textId="77777777" w:rsidR="00D90C96" w:rsidRDefault="00D90C96">
      <w:r>
        <w:separator/>
      </w:r>
    </w:p>
  </w:footnote>
  <w:footnote w:type="continuationSeparator" w:id="0">
    <w:p w14:paraId="52F98F50" w14:textId="77777777" w:rsidR="00D90C96" w:rsidRDefault="00D90C96">
      <w:r>
        <w:continuationSeparator/>
      </w:r>
    </w:p>
  </w:footnote>
  <w:footnote w:type="continuationNotice" w:id="1">
    <w:p w14:paraId="3BF2CCC2" w14:textId="77777777" w:rsidR="00D90C96" w:rsidRDefault="00D90C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189D0" w14:textId="77777777" w:rsidR="008056A3" w:rsidRDefault="00B46B94">
    <w:pPr>
      <w:pStyle w:val="Galvene"/>
      <w:contextualSpacing w:val="0"/>
    </w:pPr>
    <w:r>
      <w:t>Viedokļu pārskats 24-TA-781</w:t>
    </w:r>
    <w:r>
      <w:br/>
      <w:t>Izdrukāts 25.04.2024. 11.19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54187" w14:textId="77777777" w:rsidR="008056A3" w:rsidRDefault="00B46B94">
    <w:pPr>
      <w:pStyle w:val="Galvene"/>
      <w:contextualSpacing w:val="0"/>
    </w:pPr>
    <w:r>
      <w:t>Viedokļu pārskats 24-TA-781</w:t>
    </w:r>
    <w:r>
      <w:br/>
      <w:t>Izdrukāts 25.04.2024. 11.19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3ED5"/>
    <w:multiLevelType w:val="hybridMultilevel"/>
    <w:tmpl w:val="E1366B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B583415"/>
    <w:multiLevelType w:val="hybridMultilevel"/>
    <w:tmpl w:val="3BDE41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BE27EA"/>
    <w:multiLevelType w:val="hybridMultilevel"/>
    <w:tmpl w:val="F3F22A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13756586">
    <w:abstractNumId w:val="0"/>
  </w:num>
  <w:num w:numId="2" w16cid:durableId="1413889949">
    <w:abstractNumId w:val="1"/>
  </w:num>
  <w:num w:numId="3" w16cid:durableId="1779183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useWord2013TrackBottomHyphenation" w:uri="http://schemas.microsoft.com/office/word" w:val="1"/>
  </w:compat>
  <w:rsids>
    <w:rsidRoot w:val="008056A3"/>
    <w:rsid w:val="0000095E"/>
    <w:rsid w:val="000019EB"/>
    <w:rsid w:val="000150FD"/>
    <w:rsid w:val="00020D43"/>
    <w:rsid w:val="000270A1"/>
    <w:rsid w:val="00031FA6"/>
    <w:rsid w:val="000331A0"/>
    <w:rsid w:val="0003342E"/>
    <w:rsid w:val="000354DF"/>
    <w:rsid w:val="00037166"/>
    <w:rsid w:val="0004261F"/>
    <w:rsid w:val="000636BD"/>
    <w:rsid w:val="00073A3D"/>
    <w:rsid w:val="00077053"/>
    <w:rsid w:val="000834D6"/>
    <w:rsid w:val="000845CB"/>
    <w:rsid w:val="000A0829"/>
    <w:rsid w:val="000A0C30"/>
    <w:rsid w:val="000A1CAA"/>
    <w:rsid w:val="000B2045"/>
    <w:rsid w:val="000B476C"/>
    <w:rsid w:val="000C6ECA"/>
    <w:rsid w:val="000D0214"/>
    <w:rsid w:val="000D4379"/>
    <w:rsid w:val="000D7F4D"/>
    <w:rsid w:val="000E44B5"/>
    <w:rsid w:val="000F4AC4"/>
    <w:rsid w:val="00107689"/>
    <w:rsid w:val="001104FC"/>
    <w:rsid w:val="00110AE7"/>
    <w:rsid w:val="001204E8"/>
    <w:rsid w:val="00125E28"/>
    <w:rsid w:val="001426FD"/>
    <w:rsid w:val="001453AE"/>
    <w:rsid w:val="00151200"/>
    <w:rsid w:val="001529D0"/>
    <w:rsid w:val="00153BBD"/>
    <w:rsid w:val="00153DA9"/>
    <w:rsid w:val="00157100"/>
    <w:rsid w:val="00174D2F"/>
    <w:rsid w:val="00175D3A"/>
    <w:rsid w:val="0017782B"/>
    <w:rsid w:val="00180080"/>
    <w:rsid w:val="0019095B"/>
    <w:rsid w:val="00197C24"/>
    <w:rsid w:val="00197FF1"/>
    <w:rsid w:val="001A6691"/>
    <w:rsid w:val="001B0F0C"/>
    <w:rsid w:val="001B2F68"/>
    <w:rsid w:val="001D2206"/>
    <w:rsid w:val="001E3774"/>
    <w:rsid w:val="001E7403"/>
    <w:rsid w:val="001E7FE3"/>
    <w:rsid w:val="001F7179"/>
    <w:rsid w:val="002013A1"/>
    <w:rsid w:val="00205D1C"/>
    <w:rsid w:val="0020735B"/>
    <w:rsid w:val="00217CC3"/>
    <w:rsid w:val="00221D2B"/>
    <w:rsid w:val="00222406"/>
    <w:rsid w:val="00222829"/>
    <w:rsid w:val="00231989"/>
    <w:rsid w:val="00242548"/>
    <w:rsid w:val="00244B55"/>
    <w:rsid w:val="00246CF2"/>
    <w:rsid w:val="00251843"/>
    <w:rsid w:val="00256803"/>
    <w:rsid w:val="00273BF2"/>
    <w:rsid w:val="002818BF"/>
    <w:rsid w:val="0028297C"/>
    <w:rsid w:val="00292137"/>
    <w:rsid w:val="00292F74"/>
    <w:rsid w:val="002A269A"/>
    <w:rsid w:val="002A60A2"/>
    <w:rsid w:val="002B365C"/>
    <w:rsid w:val="002B4088"/>
    <w:rsid w:val="002B4D63"/>
    <w:rsid w:val="002B5270"/>
    <w:rsid w:val="002C0F6D"/>
    <w:rsid w:val="002D2C1D"/>
    <w:rsid w:val="002D387F"/>
    <w:rsid w:val="002D50CC"/>
    <w:rsid w:val="002E02D4"/>
    <w:rsid w:val="002E0BD8"/>
    <w:rsid w:val="00304CA2"/>
    <w:rsid w:val="00305EFD"/>
    <w:rsid w:val="0030630D"/>
    <w:rsid w:val="00330689"/>
    <w:rsid w:val="0033329F"/>
    <w:rsid w:val="00334E8F"/>
    <w:rsid w:val="00342D50"/>
    <w:rsid w:val="00343B3E"/>
    <w:rsid w:val="00347FDC"/>
    <w:rsid w:val="00350353"/>
    <w:rsid w:val="003508EE"/>
    <w:rsid w:val="00355421"/>
    <w:rsid w:val="0035582A"/>
    <w:rsid w:val="003604C8"/>
    <w:rsid w:val="00362943"/>
    <w:rsid w:val="00363B7C"/>
    <w:rsid w:val="00364BF7"/>
    <w:rsid w:val="00370183"/>
    <w:rsid w:val="0037450B"/>
    <w:rsid w:val="00386988"/>
    <w:rsid w:val="003B0521"/>
    <w:rsid w:val="003B10C9"/>
    <w:rsid w:val="003B4460"/>
    <w:rsid w:val="003C094C"/>
    <w:rsid w:val="003C37EB"/>
    <w:rsid w:val="003C776D"/>
    <w:rsid w:val="003D3F28"/>
    <w:rsid w:val="003D5DCF"/>
    <w:rsid w:val="003E2E07"/>
    <w:rsid w:val="003E4CC3"/>
    <w:rsid w:val="00400FAE"/>
    <w:rsid w:val="004135E0"/>
    <w:rsid w:val="0042049C"/>
    <w:rsid w:val="00420966"/>
    <w:rsid w:val="00426330"/>
    <w:rsid w:val="004302D6"/>
    <w:rsid w:val="0045114C"/>
    <w:rsid w:val="00453D96"/>
    <w:rsid w:val="00457E4E"/>
    <w:rsid w:val="004628EE"/>
    <w:rsid w:val="00465259"/>
    <w:rsid w:val="00466A36"/>
    <w:rsid w:val="00475C5C"/>
    <w:rsid w:val="00476A38"/>
    <w:rsid w:val="004812F5"/>
    <w:rsid w:val="00483784"/>
    <w:rsid w:val="00484148"/>
    <w:rsid w:val="00485237"/>
    <w:rsid w:val="004871BA"/>
    <w:rsid w:val="00492E25"/>
    <w:rsid w:val="0049693B"/>
    <w:rsid w:val="004A2772"/>
    <w:rsid w:val="004A7EC9"/>
    <w:rsid w:val="004A7FA6"/>
    <w:rsid w:val="004B7255"/>
    <w:rsid w:val="004C12BA"/>
    <w:rsid w:val="004E4737"/>
    <w:rsid w:val="00504A61"/>
    <w:rsid w:val="005061CF"/>
    <w:rsid w:val="005137E7"/>
    <w:rsid w:val="005163CD"/>
    <w:rsid w:val="005320FB"/>
    <w:rsid w:val="00532C73"/>
    <w:rsid w:val="005376A0"/>
    <w:rsid w:val="0054702D"/>
    <w:rsid w:val="00550180"/>
    <w:rsid w:val="0055127D"/>
    <w:rsid w:val="00552748"/>
    <w:rsid w:val="00555A41"/>
    <w:rsid w:val="0057027B"/>
    <w:rsid w:val="005802D5"/>
    <w:rsid w:val="00585D51"/>
    <w:rsid w:val="0059100A"/>
    <w:rsid w:val="005912DD"/>
    <w:rsid w:val="00593E8D"/>
    <w:rsid w:val="005978EC"/>
    <w:rsid w:val="005A26F6"/>
    <w:rsid w:val="005B352B"/>
    <w:rsid w:val="005B5427"/>
    <w:rsid w:val="005B6650"/>
    <w:rsid w:val="005B69FD"/>
    <w:rsid w:val="005B6EAE"/>
    <w:rsid w:val="005C698A"/>
    <w:rsid w:val="005E005E"/>
    <w:rsid w:val="005F0E8A"/>
    <w:rsid w:val="005F7E51"/>
    <w:rsid w:val="00600BBC"/>
    <w:rsid w:val="006034C5"/>
    <w:rsid w:val="006065C7"/>
    <w:rsid w:val="0061331A"/>
    <w:rsid w:val="00623726"/>
    <w:rsid w:val="00624199"/>
    <w:rsid w:val="00630E25"/>
    <w:rsid w:val="00637549"/>
    <w:rsid w:val="00644093"/>
    <w:rsid w:val="00652E59"/>
    <w:rsid w:val="00655B1B"/>
    <w:rsid w:val="00673E6F"/>
    <w:rsid w:val="0067714C"/>
    <w:rsid w:val="006771F9"/>
    <w:rsid w:val="006777CA"/>
    <w:rsid w:val="00680482"/>
    <w:rsid w:val="006847A6"/>
    <w:rsid w:val="006872F5"/>
    <w:rsid w:val="0069135A"/>
    <w:rsid w:val="006A1DDF"/>
    <w:rsid w:val="006A7DCE"/>
    <w:rsid w:val="006B5CBC"/>
    <w:rsid w:val="006B6B4A"/>
    <w:rsid w:val="006B7F07"/>
    <w:rsid w:val="006C022B"/>
    <w:rsid w:val="006C23C3"/>
    <w:rsid w:val="006D1DA8"/>
    <w:rsid w:val="006D52DC"/>
    <w:rsid w:val="006E3F78"/>
    <w:rsid w:val="006E5AB5"/>
    <w:rsid w:val="006E6AE3"/>
    <w:rsid w:val="007129E0"/>
    <w:rsid w:val="00725CF7"/>
    <w:rsid w:val="00732848"/>
    <w:rsid w:val="00733B80"/>
    <w:rsid w:val="007365CA"/>
    <w:rsid w:val="007409A9"/>
    <w:rsid w:val="00751B6C"/>
    <w:rsid w:val="007541CD"/>
    <w:rsid w:val="007571CF"/>
    <w:rsid w:val="007619A6"/>
    <w:rsid w:val="00765F38"/>
    <w:rsid w:val="00767DEA"/>
    <w:rsid w:val="00776C22"/>
    <w:rsid w:val="00776F54"/>
    <w:rsid w:val="00777F91"/>
    <w:rsid w:val="0078331D"/>
    <w:rsid w:val="00784F2C"/>
    <w:rsid w:val="00786548"/>
    <w:rsid w:val="0079258C"/>
    <w:rsid w:val="0079453D"/>
    <w:rsid w:val="00795AB6"/>
    <w:rsid w:val="007A2A9A"/>
    <w:rsid w:val="007A6CA6"/>
    <w:rsid w:val="007B36D7"/>
    <w:rsid w:val="007B6D18"/>
    <w:rsid w:val="007C6464"/>
    <w:rsid w:val="007C67EE"/>
    <w:rsid w:val="007D0190"/>
    <w:rsid w:val="007D1D40"/>
    <w:rsid w:val="007D1F16"/>
    <w:rsid w:val="007D4A48"/>
    <w:rsid w:val="007E1B02"/>
    <w:rsid w:val="00800220"/>
    <w:rsid w:val="0080135A"/>
    <w:rsid w:val="00803EED"/>
    <w:rsid w:val="008047D9"/>
    <w:rsid w:val="008056A3"/>
    <w:rsid w:val="00825ED5"/>
    <w:rsid w:val="00826CEC"/>
    <w:rsid w:val="00827834"/>
    <w:rsid w:val="0083055F"/>
    <w:rsid w:val="00830785"/>
    <w:rsid w:val="00846790"/>
    <w:rsid w:val="00852226"/>
    <w:rsid w:val="00853DB9"/>
    <w:rsid w:val="00854B4D"/>
    <w:rsid w:val="008616FB"/>
    <w:rsid w:val="008637C9"/>
    <w:rsid w:val="008707A3"/>
    <w:rsid w:val="00871F07"/>
    <w:rsid w:val="00875B26"/>
    <w:rsid w:val="00880AD0"/>
    <w:rsid w:val="00880DFD"/>
    <w:rsid w:val="00881E3A"/>
    <w:rsid w:val="008820BA"/>
    <w:rsid w:val="008877A9"/>
    <w:rsid w:val="008941FC"/>
    <w:rsid w:val="00896130"/>
    <w:rsid w:val="00897090"/>
    <w:rsid w:val="008A1A42"/>
    <w:rsid w:val="008B042F"/>
    <w:rsid w:val="008C6D14"/>
    <w:rsid w:val="008D168E"/>
    <w:rsid w:val="008D35C4"/>
    <w:rsid w:val="008E095E"/>
    <w:rsid w:val="008F1560"/>
    <w:rsid w:val="008F2287"/>
    <w:rsid w:val="008F43BD"/>
    <w:rsid w:val="008F663F"/>
    <w:rsid w:val="00901E63"/>
    <w:rsid w:val="00905D6C"/>
    <w:rsid w:val="00906A00"/>
    <w:rsid w:val="009110C9"/>
    <w:rsid w:val="00911DAE"/>
    <w:rsid w:val="00915DF6"/>
    <w:rsid w:val="00916452"/>
    <w:rsid w:val="00917957"/>
    <w:rsid w:val="00932FD9"/>
    <w:rsid w:val="00943A99"/>
    <w:rsid w:val="009454DC"/>
    <w:rsid w:val="0095490F"/>
    <w:rsid w:val="00956478"/>
    <w:rsid w:val="00973117"/>
    <w:rsid w:val="0098333E"/>
    <w:rsid w:val="00983AD8"/>
    <w:rsid w:val="00993723"/>
    <w:rsid w:val="009B33D6"/>
    <w:rsid w:val="009B34AA"/>
    <w:rsid w:val="009B398D"/>
    <w:rsid w:val="009B6DC7"/>
    <w:rsid w:val="009C27F6"/>
    <w:rsid w:val="009D3C9B"/>
    <w:rsid w:val="009D6A00"/>
    <w:rsid w:val="009D6B2D"/>
    <w:rsid w:val="009E1B44"/>
    <w:rsid w:val="009E20C0"/>
    <w:rsid w:val="009E3E1D"/>
    <w:rsid w:val="009E695B"/>
    <w:rsid w:val="009F5700"/>
    <w:rsid w:val="00A00A44"/>
    <w:rsid w:val="00A103F1"/>
    <w:rsid w:val="00A116BE"/>
    <w:rsid w:val="00A26B6C"/>
    <w:rsid w:val="00A33112"/>
    <w:rsid w:val="00A3373C"/>
    <w:rsid w:val="00A40269"/>
    <w:rsid w:val="00A43978"/>
    <w:rsid w:val="00A52AAF"/>
    <w:rsid w:val="00A60487"/>
    <w:rsid w:val="00A632B6"/>
    <w:rsid w:val="00A658AA"/>
    <w:rsid w:val="00A65E77"/>
    <w:rsid w:val="00A71734"/>
    <w:rsid w:val="00A71A9B"/>
    <w:rsid w:val="00A74348"/>
    <w:rsid w:val="00AA0681"/>
    <w:rsid w:val="00AB3848"/>
    <w:rsid w:val="00AB4E9B"/>
    <w:rsid w:val="00AC126A"/>
    <w:rsid w:val="00AC6A78"/>
    <w:rsid w:val="00AC769C"/>
    <w:rsid w:val="00AD5A1C"/>
    <w:rsid w:val="00B058EE"/>
    <w:rsid w:val="00B24459"/>
    <w:rsid w:val="00B43125"/>
    <w:rsid w:val="00B46B94"/>
    <w:rsid w:val="00B5351F"/>
    <w:rsid w:val="00B54329"/>
    <w:rsid w:val="00B63ECE"/>
    <w:rsid w:val="00B65245"/>
    <w:rsid w:val="00B829CC"/>
    <w:rsid w:val="00B85C2E"/>
    <w:rsid w:val="00B86B85"/>
    <w:rsid w:val="00B95A05"/>
    <w:rsid w:val="00B96E5D"/>
    <w:rsid w:val="00BA6125"/>
    <w:rsid w:val="00BB1A4B"/>
    <w:rsid w:val="00BB3E2F"/>
    <w:rsid w:val="00BB4249"/>
    <w:rsid w:val="00BC4BEE"/>
    <w:rsid w:val="00BD75A2"/>
    <w:rsid w:val="00BE2EAF"/>
    <w:rsid w:val="00BE5232"/>
    <w:rsid w:val="00BF0637"/>
    <w:rsid w:val="00BF22A0"/>
    <w:rsid w:val="00C0067A"/>
    <w:rsid w:val="00C012A9"/>
    <w:rsid w:val="00C027ED"/>
    <w:rsid w:val="00C05084"/>
    <w:rsid w:val="00C13E83"/>
    <w:rsid w:val="00C21E3F"/>
    <w:rsid w:val="00C24088"/>
    <w:rsid w:val="00C25A31"/>
    <w:rsid w:val="00C418A6"/>
    <w:rsid w:val="00C42DB2"/>
    <w:rsid w:val="00C43B51"/>
    <w:rsid w:val="00C47D68"/>
    <w:rsid w:val="00C517EC"/>
    <w:rsid w:val="00C57806"/>
    <w:rsid w:val="00C64C7C"/>
    <w:rsid w:val="00C66F91"/>
    <w:rsid w:val="00C700FB"/>
    <w:rsid w:val="00C70925"/>
    <w:rsid w:val="00C74EF7"/>
    <w:rsid w:val="00C87686"/>
    <w:rsid w:val="00C87FDB"/>
    <w:rsid w:val="00C90F24"/>
    <w:rsid w:val="00C91D77"/>
    <w:rsid w:val="00C953FC"/>
    <w:rsid w:val="00CA4904"/>
    <w:rsid w:val="00CA5292"/>
    <w:rsid w:val="00CA598C"/>
    <w:rsid w:val="00CA6245"/>
    <w:rsid w:val="00CA6E52"/>
    <w:rsid w:val="00CB2A43"/>
    <w:rsid w:val="00CB700D"/>
    <w:rsid w:val="00CC6E8C"/>
    <w:rsid w:val="00CD2610"/>
    <w:rsid w:val="00CD4311"/>
    <w:rsid w:val="00CD525C"/>
    <w:rsid w:val="00CE0FFC"/>
    <w:rsid w:val="00CF4B11"/>
    <w:rsid w:val="00CF71FF"/>
    <w:rsid w:val="00CF7F21"/>
    <w:rsid w:val="00D001BC"/>
    <w:rsid w:val="00D03AE4"/>
    <w:rsid w:val="00D10CCA"/>
    <w:rsid w:val="00D11F14"/>
    <w:rsid w:val="00D302DD"/>
    <w:rsid w:val="00D31B60"/>
    <w:rsid w:val="00D34976"/>
    <w:rsid w:val="00D40FBA"/>
    <w:rsid w:val="00D50F7F"/>
    <w:rsid w:val="00D5236A"/>
    <w:rsid w:val="00D54B24"/>
    <w:rsid w:val="00D57C8D"/>
    <w:rsid w:val="00D63DAC"/>
    <w:rsid w:val="00D66506"/>
    <w:rsid w:val="00D66917"/>
    <w:rsid w:val="00D7045D"/>
    <w:rsid w:val="00D715D9"/>
    <w:rsid w:val="00D7291E"/>
    <w:rsid w:val="00D81D08"/>
    <w:rsid w:val="00D82589"/>
    <w:rsid w:val="00D86D0A"/>
    <w:rsid w:val="00D90C96"/>
    <w:rsid w:val="00D95381"/>
    <w:rsid w:val="00D95CD7"/>
    <w:rsid w:val="00DC1BF1"/>
    <w:rsid w:val="00DC2BA3"/>
    <w:rsid w:val="00DD34A2"/>
    <w:rsid w:val="00DF2B6D"/>
    <w:rsid w:val="00DF6FD2"/>
    <w:rsid w:val="00E02DF6"/>
    <w:rsid w:val="00E02EF5"/>
    <w:rsid w:val="00E046AE"/>
    <w:rsid w:val="00E122F9"/>
    <w:rsid w:val="00E16B8B"/>
    <w:rsid w:val="00E464A5"/>
    <w:rsid w:val="00E60D16"/>
    <w:rsid w:val="00E63327"/>
    <w:rsid w:val="00E74084"/>
    <w:rsid w:val="00E81834"/>
    <w:rsid w:val="00E847FE"/>
    <w:rsid w:val="00E861F5"/>
    <w:rsid w:val="00E90221"/>
    <w:rsid w:val="00EA026F"/>
    <w:rsid w:val="00EA4744"/>
    <w:rsid w:val="00EA7679"/>
    <w:rsid w:val="00EB47FA"/>
    <w:rsid w:val="00ED119D"/>
    <w:rsid w:val="00EE10E0"/>
    <w:rsid w:val="00EE6CC9"/>
    <w:rsid w:val="00EE74F1"/>
    <w:rsid w:val="00EF55B7"/>
    <w:rsid w:val="00F00E77"/>
    <w:rsid w:val="00F01256"/>
    <w:rsid w:val="00F012B1"/>
    <w:rsid w:val="00F04079"/>
    <w:rsid w:val="00F046AF"/>
    <w:rsid w:val="00F108C4"/>
    <w:rsid w:val="00F11A3D"/>
    <w:rsid w:val="00F20507"/>
    <w:rsid w:val="00F21155"/>
    <w:rsid w:val="00F23DB3"/>
    <w:rsid w:val="00F2541B"/>
    <w:rsid w:val="00F27197"/>
    <w:rsid w:val="00F27705"/>
    <w:rsid w:val="00F366F4"/>
    <w:rsid w:val="00F508C2"/>
    <w:rsid w:val="00F70A0F"/>
    <w:rsid w:val="00F71000"/>
    <w:rsid w:val="00F72A71"/>
    <w:rsid w:val="00F7726B"/>
    <w:rsid w:val="00F908A2"/>
    <w:rsid w:val="00F9328F"/>
    <w:rsid w:val="00F96DB2"/>
    <w:rsid w:val="00FA49C8"/>
    <w:rsid w:val="00FA65C3"/>
    <w:rsid w:val="00FA7882"/>
    <w:rsid w:val="00FB205C"/>
    <w:rsid w:val="00FB257F"/>
    <w:rsid w:val="00FB2A98"/>
    <w:rsid w:val="00FB4939"/>
    <w:rsid w:val="00FC0360"/>
    <w:rsid w:val="00FD6B47"/>
    <w:rsid w:val="00FD6E67"/>
    <w:rsid w:val="00FD7459"/>
    <w:rsid w:val="00FE07C3"/>
    <w:rsid w:val="00FE1F4D"/>
    <w:rsid w:val="00FE37F5"/>
    <w:rsid w:val="00FE5DB4"/>
    <w:rsid w:val="00FF0DD8"/>
    <w:rsid w:val="00FF4A6F"/>
    <w:rsid w:val="56DEDC27"/>
    <w:rsid w:val="723CA8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D0945"/>
  <w15:docId w15:val="{CAF3684E-093F-475F-B607-6FCEA1E0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paragraph" w:customStyle="1" w:styleId="signeddocumentparagraph">
    <w:name w:val="signed_document_paragraph"/>
    <w:basedOn w:val="Parasts"/>
    <w:next w:val="Parasts"/>
    <w:pPr>
      <w:contextualSpacing/>
      <w:jc w:val="right"/>
    </w:pPr>
    <w:rPr>
      <w:sz w:val="24"/>
    </w:rPr>
  </w:style>
  <w:style w:type="paragraph" w:customStyle="1" w:styleId="boldparagraphheader">
    <w:name w:val="bold_paragraph_header"/>
    <w:basedOn w:val="Parasts"/>
    <w:next w:val="Parasts"/>
    <w:pPr>
      <w:contextualSpacing/>
      <w:jc w:val="center"/>
    </w:pPr>
    <w:rPr>
      <w:b/>
    </w:rPr>
  </w:style>
  <w:style w:type="table" w:customStyle="1" w:styleId="a">
    <w:basedOn w:val="Parastatabula"/>
    <w:tblPr>
      <w:tblStyleRowBandSize w:val="1"/>
      <w:tblStyleColBandSize w:val="1"/>
    </w:tblPr>
  </w:style>
  <w:style w:type="paragraph" w:styleId="Kjene">
    <w:name w:val="footer"/>
    <w:basedOn w:val="Parasts"/>
    <w:link w:val="KjeneRakstz"/>
    <w:uiPriority w:val="99"/>
    <w:semiHidden/>
    <w:unhideWhenUsed/>
    <w:rsid w:val="00CA598C"/>
    <w:pPr>
      <w:tabs>
        <w:tab w:val="center" w:pos="4153"/>
        <w:tab w:val="right" w:pos="8306"/>
      </w:tabs>
    </w:pPr>
  </w:style>
  <w:style w:type="character" w:customStyle="1" w:styleId="KjeneRakstz">
    <w:name w:val="Kājene Rakstz."/>
    <w:basedOn w:val="Noklusjumarindkopasfonts"/>
    <w:link w:val="Kjene"/>
    <w:uiPriority w:val="99"/>
    <w:semiHidden/>
    <w:rsid w:val="00CA598C"/>
  </w:style>
  <w:style w:type="character" w:styleId="Hipersaite">
    <w:name w:val="Hyperlink"/>
    <w:basedOn w:val="Noklusjumarindkopasfonts"/>
    <w:uiPriority w:val="99"/>
    <w:semiHidden/>
    <w:unhideWhenUsed/>
    <w:rsid w:val="00943A99"/>
    <w:rPr>
      <w:color w:val="0000FF"/>
      <w:u w:val="single"/>
    </w:rPr>
  </w:style>
  <w:style w:type="paragraph" w:customStyle="1" w:styleId="tv213">
    <w:name w:val="tv213"/>
    <w:basedOn w:val="Parasts"/>
    <w:rsid w:val="0033329F"/>
    <w:pPr>
      <w:spacing w:before="100" w:beforeAutospacing="1" w:after="100" w:afterAutospacing="1"/>
      <w:jc w:val="left"/>
    </w:pPr>
    <w:rPr>
      <w:color w:val="auto"/>
      <w:sz w:val="24"/>
      <w:szCs w:val="24"/>
    </w:rPr>
  </w:style>
  <w:style w:type="paragraph" w:styleId="Sarakstarindkopa">
    <w:name w:val="List Paragraph"/>
    <w:basedOn w:val="Parasts"/>
    <w:uiPriority w:val="34"/>
    <w:qFormat/>
    <w:rsid w:val="004A2772"/>
    <w:pPr>
      <w:ind w:left="720"/>
      <w:contextualSpacing/>
    </w:pPr>
  </w:style>
  <w:style w:type="table" w:customStyle="1" w:styleId="TableNormal1">
    <w:name w:val="Table Normal1"/>
    <w:rsid w:val="006034C5"/>
    <w:pPr>
      <w:spacing w:line="644" w:lineRule="auto"/>
    </w:pPr>
    <w:tblPr>
      <w:tblCellMar>
        <w:top w:w="0" w:type="dxa"/>
        <w:left w:w="0" w:type="dxa"/>
        <w:bottom w:w="0" w:type="dxa"/>
        <w:right w:w="0" w:type="dxa"/>
      </w:tblCellMar>
    </w:tblPr>
  </w:style>
  <w:style w:type="character" w:customStyle="1" w:styleId="normaltextrun">
    <w:name w:val="normaltextrun"/>
    <w:basedOn w:val="Noklusjumarindkopasfonts"/>
    <w:rsid w:val="001D2206"/>
  </w:style>
  <w:style w:type="character" w:customStyle="1" w:styleId="eop">
    <w:name w:val="eop"/>
    <w:basedOn w:val="Noklusjumarindkopasfonts"/>
    <w:rsid w:val="001D2206"/>
  </w:style>
  <w:style w:type="character" w:styleId="Komentraatsauce">
    <w:name w:val="annotation reference"/>
    <w:basedOn w:val="Noklusjumarindkopasfonts"/>
    <w:uiPriority w:val="99"/>
    <w:semiHidden/>
    <w:unhideWhenUsed/>
    <w:rsid w:val="00826CEC"/>
    <w:rPr>
      <w:sz w:val="16"/>
      <w:szCs w:val="16"/>
    </w:rPr>
  </w:style>
  <w:style w:type="paragraph" w:styleId="Komentrateksts">
    <w:name w:val="annotation text"/>
    <w:basedOn w:val="Parasts"/>
    <w:link w:val="KomentratekstsRakstz"/>
    <w:uiPriority w:val="99"/>
    <w:unhideWhenUsed/>
    <w:rsid w:val="00826CEC"/>
    <w:rPr>
      <w:sz w:val="20"/>
    </w:rPr>
  </w:style>
  <w:style w:type="character" w:customStyle="1" w:styleId="KomentratekstsRakstz">
    <w:name w:val="Komentāra teksts Rakstz."/>
    <w:basedOn w:val="Noklusjumarindkopasfonts"/>
    <w:link w:val="Komentrateksts"/>
    <w:uiPriority w:val="99"/>
    <w:rsid w:val="00826CEC"/>
    <w:rPr>
      <w:sz w:val="20"/>
    </w:rPr>
  </w:style>
  <w:style w:type="paragraph" w:styleId="Komentratma">
    <w:name w:val="annotation subject"/>
    <w:basedOn w:val="Komentrateksts"/>
    <w:next w:val="Komentrateksts"/>
    <w:link w:val="KomentratmaRakstz"/>
    <w:uiPriority w:val="99"/>
    <w:semiHidden/>
    <w:unhideWhenUsed/>
    <w:rsid w:val="00826CEC"/>
    <w:rPr>
      <w:b/>
      <w:bCs/>
    </w:rPr>
  </w:style>
  <w:style w:type="character" w:customStyle="1" w:styleId="KomentratmaRakstz">
    <w:name w:val="Komentāra tēma Rakstz."/>
    <w:basedOn w:val="KomentratekstsRakstz"/>
    <w:link w:val="Komentratma"/>
    <w:uiPriority w:val="99"/>
    <w:semiHidden/>
    <w:rsid w:val="00826CEC"/>
    <w:rPr>
      <w:b/>
      <w:bCs/>
      <w:sz w:val="20"/>
    </w:rPr>
  </w:style>
  <w:style w:type="paragraph" w:styleId="Prskatjums">
    <w:name w:val="Revision"/>
    <w:hidden/>
    <w:uiPriority w:val="99"/>
    <w:semiHidden/>
    <w:rsid w:val="00FB257F"/>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20348">
      <w:bodyDiv w:val="1"/>
      <w:marLeft w:val="0"/>
      <w:marRight w:val="0"/>
      <w:marTop w:val="0"/>
      <w:marBottom w:val="0"/>
      <w:divBdr>
        <w:top w:val="none" w:sz="0" w:space="0" w:color="auto"/>
        <w:left w:val="none" w:sz="0" w:space="0" w:color="auto"/>
        <w:bottom w:val="none" w:sz="0" w:space="0" w:color="auto"/>
        <w:right w:val="none" w:sz="0" w:space="0" w:color="auto"/>
      </w:divBdr>
    </w:div>
    <w:div w:id="639072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likumi.lv/ta/id/57980-latvijas-republikas-satversm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B98BB4B34F2884EBFE5D98E9C8C082A" ma:contentTypeVersion="18" ma:contentTypeDescription="Izveidot jaunu dokumentu." ma:contentTypeScope="" ma:versionID="d63f27938dfaab79786904fe3f699a14">
  <xsd:schema xmlns:xsd="http://www.w3.org/2001/XMLSchema" xmlns:xs="http://www.w3.org/2001/XMLSchema" xmlns:p="http://schemas.microsoft.com/office/2006/metadata/properties" xmlns:ns2="b46cec30-3c96-49ba-8e80-c1db7ce5db41" xmlns:ns3="bf9c787b-86fa-46b7-82b5-b5a01fd7d54d" targetNamespace="http://schemas.microsoft.com/office/2006/metadata/properties" ma:root="true" ma:fieldsID="89943475ffa202f7de87fda01a1a2217" ns2:_="" ns3:_="">
    <xsd:import namespace="b46cec30-3c96-49ba-8e80-c1db7ce5db41"/>
    <xsd:import namespace="bf9c787b-86fa-46b7-82b5-b5a01fd7d5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cec30-3c96-49ba-8e80-c1db7ce5db4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f5df50f-fd52-48f7-a593-cd827f66359d}" ma:internalName="TaxCatchAll" ma:showField="CatchAllData" ma:web="b46cec30-3c96-49ba-8e80-c1db7ce5db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9c787b-86fa-46b7-82b5-b5a01fd7d5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9c787b-86fa-46b7-82b5-b5a01fd7d54d">
      <Terms xmlns="http://schemas.microsoft.com/office/infopath/2007/PartnerControls"/>
    </lcf76f155ced4ddcb4097134ff3c332f>
    <TaxCatchAll xmlns="b46cec30-3c96-49ba-8e80-c1db7ce5db41"/>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4E4A94-C3B9-43AA-88C0-3FACD58C7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80527-CBA9-4FED-908C-96EC6E90479D}">
  <ds:schemaRefs>
    <ds:schemaRef ds:uri="http://www.w3.org/XML/1998/namespace"/>
    <ds:schemaRef ds:uri="b46cec30-3c96-49ba-8e80-c1db7ce5db41"/>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bf9c787b-86fa-46b7-82b5-b5a01fd7d54d"/>
    <ds:schemaRef ds:uri="http://purl.org/dc/dcmitype/"/>
  </ds:schemaRefs>
</ds:datastoreItem>
</file>

<file path=customXml/itemProps3.xml><?xml version="1.0" encoding="utf-8"?>
<ds:datastoreItem xmlns:ds="http://schemas.openxmlformats.org/officeDocument/2006/customXml" ds:itemID="{4853D316-DFE9-4631-8FBA-438994AA03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20</Pages>
  <Words>21386</Words>
  <Characters>12191</Characters>
  <Application>Microsoft Office Word</Application>
  <DocSecurity>0</DocSecurity>
  <Lines>101</Lines>
  <Paragraphs>67</Paragraphs>
  <ScaleCrop>false</ScaleCrop>
  <Company/>
  <LinksUpToDate>false</LinksUpToDate>
  <CharactersWithSpaces>33510</CharactersWithSpaces>
  <SharedDoc>false</SharedDoc>
  <HLinks>
    <vt:vector size="6" baseType="variant">
      <vt:variant>
        <vt:i4>6357049</vt:i4>
      </vt:variant>
      <vt:variant>
        <vt:i4>0</vt:i4>
      </vt:variant>
      <vt:variant>
        <vt:i4>0</vt:i4>
      </vt:variant>
      <vt:variant>
        <vt:i4>5</vt:i4>
      </vt:variant>
      <vt:variant>
        <vt:lpwstr>https://likumi.lv/ta/id/57980-latvijas-republikas-satversme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viedoklu_parskats_24-TA-781.docx</dc:title>
  <dc:subject/>
  <dc:creator>Agnese Berga</dc:creator>
  <cp:keywords/>
  <cp:lastModifiedBy>Agnese Berga</cp:lastModifiedBy>
  <cp:revision>428</cp:revision>
  <dcterms:created xsi:type="dcterms:W3CDTF">2024-04-26T04:21:00Z</dcterms:created>
  <dcterms:modified xsi:type="dcterms:W3CDTF">2024-05-20T06:03:00Z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0x0101007B98BB4B34F2884EBFE5D98E9C8C082A</vt:lpwstr>
  </property>
  <property fmtid="{D5CDD505-2E9C-101B-9397-08002B2CF9AE}" pid="3" name="MediaServiceImageTags">
    <vt:lpwstr/>
  </property>
</Properties>
</file>