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“2.1.ilgtermiņa saistībām nekustamā īpašuma (nekustamā īpašuma kadastra Nr. 0100 003 0113) Mārstaļu ielā 6, Rīgā, daļas nomas maksas un papildu maksājumu segšanai valsts akciju sabiedrībai "Valsts nekustamie īpašumi" 2023.gadā 212 816 euro un no 2024.gada līdz 2041.gadam katru gadu 364 827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nomas maksas un papildus maksājumu segšanas termiņu atbilstoši plānotajam nomas maksas termiņam, 20 (divdesmit) gadiem, kas norādīts anotācijā un tās pielikumā (MK_97_Riga_RMM_Salidzinajums)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“2.1.ilgtermiņa saistībām nekustamā īpašuma (nekustamā īpašuma kadastra Nr. 0100 003 0113) Mārstaļu ielā 6, Rīgā, daļas nomas maksas un papildu maksājumu segšanai valsts akciju sabiedrībai "Valsts nekustamie īpašumi" 2023.gadā 212 816 </w:t>
            </w:r>
            <w:r w:rsidR="00000000" w:rsidRPr="00000000" w:rsidDel="00000000">
              <w:rPr>
                <w:i w:val="1"/>
                <w:rtl w:val="0"/>
              </w:rPr>
              <w:t xml:space="preserve">euro </w:t>
            </w:r>
            <w:r w:rsidR="00000000" w:rsidRPr="00000000" w:rsidDel="00000000">
              <w:rPr>
                <w:rtl w:val="0"/>
              </w:rPr>
              <w:t xml:space="preserve">un no 2024.gada līdz 2043.gadam katru gadu 364 827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nomas maksas un papildus maksājumu segšanas termiņu atbilstoši plānotajam nomas maksas termiņam, 20 (divdesmit) gadiem, kas norādīts anotācijā un tās pielikumā (MK_97_Riga_RMM_Salidzinajums)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pārskatīta, precizējot norādīto termiņu plānotajai nomas maksai - divdesmit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ministrijai 2023.gada valsts budžeta projekta sagatavošanas procesā iesniegt priekšlikumus bāzes izdevumu precizēšanai, paredzot finansējumu valsts budžeta programmas 22.00.00 „Kultūras projekti un investīcijas” valsts budžeta apakšprogrammas 22.07.00 „Nomas maksa VAS „Valsts nekustamie īpašumi” programmas „Mantojums-2018” ilgtermiņa saistību pasākumam „Rakstniecības un mūzikas muzeja ēkas Rīgā, Mārstaļu ielā 6, daļas nomas maksas segšanai VAS „Valsts nekustamie īpašumi”” 2023.gadā 212 816 </w:t>
            </w:r>
            <w:r w:rsidR="00000000" w:rsidRPr="00000000" w:rsidDel="00000000">
              <w:rPr>
                <w:i w:val="1"/>
                <w:rtl w:val="0"/>
              </w:rPr>
              <w:t xml:space="preserve">euro </w:t>
            </w:r>
            <w:r w:rsidR="00000000" w:rsidRPr="00000000" w:rsidDel="00000000">
              <w:rPr>
                <w:rtl w:val="0"/>
              </w:rPr>
              <w:t xml:space="preserve">apmērā un 2024.gadā  un turpmāk katru gadu līdz 2041.gadam 364 827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nomas maksas un papildus maksājumu segšanas termiņu atbilstoši plānotajam nomas maksas termiņam, 20 (divdesmit) gadiem, kas norādīts anotācijā un tās pielikumā (MK_97_Riga_RMM_Salidzinajums)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ministrijai 2023.gada valsts budžeta projekta sagatavošanas procesā iesniegt priekšlikumus bāzes izdevumu precizēšanai, paredzot finansējumu valsts budžeta programmas 22.00.00 „Kultūras projekti un investīcijas” valsts budžeta apakšprogrammas 22.07.00 „Nomas maksa VAS „Valsts nekustamie īpašumi” programmas „Mantojums-2018” ilgtermiņa saistību pasākumam „Rakstniecības un mūzikas muzeja ēkas Rīgā, Mārstaļu ielā 6, daļas nomas maksas segšanai VAS „Valsts nekustamie īpašumi”” 2023.gadā 212 816 </w:t>
            </w:r>
            <w:r w:rsidR="00000000" w:rsidRPr="00000000" w:rsidDel="00000000">
              <w:rPr>
                <w:i w:val="1"/>
                <w:rtl w:val="0"/>
              </w:rPr>
              <w:t xml:space="preserve">euro </w:t>
            </w:r>
            <w:r w:rsidR="00000000" w:rsidRPr="00000000" w:rsidDel="00000000">
              <w:rPr>
                <w:rtl w:val="0"/>
              </w:rPr>
              <w:t xml:space="preserve">apmērā un 2024.gadā  un turpmāk katru gadu līdz 2043. gadam 364 827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22-TA-164</w:t>
    </w:r>
    <w:r>
      <w:br/>
    </w:r>
    <w:r w:rsidR="00000000" w:rsidRPr="00000000" w:rsidDel="00000000">
      <w:rPr>
        <w:rtl w:val="0"/>
      </w:rPr>
      <w:t xml:space="preserve">10.02.2022. 20.47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22-TA-164</w:t>
    </w:r>
    <w:r>
      <w:br/>
    </w:r>
    <w:r w:rsidR="00000000" w:rsidRPr="00000000" w:rsidDel="00000000">
      <w:rPr>
        <w:rtl w:val="0"/>
      </w:rPr>
      <w:t xml:space="preserve">10.02.2022. 20.47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Izziņa_22-TA-164.docx</dc:title>
</cp:coreProperties>
</file>

<file path=docProps/custom.xml><?xml version="1.0" encoding="utf-8"?>
<Properties xmlns="http://schemas.openxmlformats.org/officeDocument/2006/custom-properties" xmlns:vt="http://schemas.openxmlformats.org/officeDocument/2006/docPropsVTypes"/>
</file>