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7DCC" w14:textId="77777777" w:rsidR="00F16915" w:rsidRPr="007B14F1" w:rsidRDefault="00F16915" w:rsidP="00F16915">
      <w:pPr>
        <w:pStyle w:val="naisnod"/>
        <w:spacing w:before="0" w:after="0"/>
      </w:pPr>
      <w:r w:rsidRPr="007B14F1">
        <w:t>Izziņa par atzinumos sniegtajiem iebildumiem</w:t>
      </w:r>
    </w:p>
    <w:tbl>
      <w:tblPr>
        <w:tblW w:w="13892" w:type="dxa"/>
        <w:jc w:val="center"/>
        <w:tblCellMar>
          <w:left w:w="10" w:type="dxa"/>
          <w:right w:w="10" w:type="dxa"/>
        </w:tblCellMar>
        <w:tblLook w:val="04A0" w:firstRow="1" w:lastRow="0" w:firstColumn="1" w:lastColumn="0" w:noHBand="0" w:noVBand="1"/>
      </w:tblPr>
      <w:tblGrid>
        <w:gridCol w:w="13892"/>
      </w:tblGrid>
      <w:tr w:rsidR="00F16915" w:rsidRPr="007B14F1" w14:paraId="2285D8C5" w14:textId="77777777" w:rsidTr="006D040F">
        <w:trPr>
          <w:trHeight w:val="527"/>
          <w:jc w:val="center"/>
        </w:trPr>
        <w:tc>
          <w:tcPr>
            <w:tcW w:w="13892" w:type="dxa"/>
            <w:tcBorders>
              <w:bottom w:val="single" w:sz="6" w:space="0" w:color="000000"/>
            </w:tcBorders>
            <w:shd w:val="clear" w:color="auto" w:fill="auto"/>
            <w:tcMar>
              <w:top w:w="0" w:type="dxa"/>
              <w:left w:w="108" w:type="dxa"/>
              <w:bottom w:w="0" w:type="dxa"/>
              <w:right w:w="108" w:type="dxa"/>
            </w:tcMar>
          </w:tcPr>
          <w:p w14:paraId="28C18130" w14:textId="58BEA886" w:rsidR="00F16915" w:rsidRPr="007B14F1" w:rsidRDefault="00F16915" w:rsidP="009F3B4F">
            <w:pPr>
              <w:ind w:right="-475"/>
              <w:jc w:val="center"/>
            </w:pPr>
            <w:r w:rsidRPr="007B14F1">
              <w:rPr>
                <w:b/>
              </w:rPr>
              <w:t xml:space="preserve">Ministru kabineta noteikumu projekts </w:t>
            </w:r>
            <w:r w:rsidR="00774530">
              <w:rPr>
                <w:b/>
              </w:rPr>
              <w:t>“</w:t>
            </w:r>
            <w:r w:rsidR="0006645D" w:rsidRPr="006D040F">
              <w:rPr>
                <w:b/>
              </w:rPr>
              <w:t>Par atsevišķu Ministru kabineta noteikumu atzīšanu par spēku zaudējušiem</w:t>
            </w:r>
            <w:r w:rsidRPr="006D040F">
              <w:rPr>
                <w:b/>
              </w:rPr>
              <w:t>”</w:t>
            </w:r>
            <w:r w:rsidRPr="007B14F1">
              <w:rPr>
                <w:b/>
              </w:rPr>
              <w:t xml:space="preserve"> </w:t>
            </w:r>
            <w:r w:rsidRPr="00751C0B">
              <w:rPr>
                <w:b/>
              </w:rPr>
              <w:t>(VSS-</w:t>
            </w:r>
            <w:r w:rsidR="00751C0B" w:rsidRPr="006D040F">
              <w:rPr>
                <w:b/>
              </w:rPr>
              <w:t>8</w:t>
            </w:r>
            <w:r w:rsidR="006D040F" w:rsidRPr="006D040F">
              <w:rPr>
                <w:b/>
              </w:rPr>
              <w:t>4</w:t>
            </w:r>
            <w:r w:rsidR="006D040F">
              <w:rPr>
                <w:b/>
              </w:rPr>
              <w:t>9</w:t>
            </w:r>
            <w:r w:rsidR="0006645D">
              <w:rPr>
                <w:b/>
              </w:rPr>
              <w:t>)</w:t>
            </w:r>
          </w:p>
        </w:tc>
      </w:tr>
    </w:tbl>
    <w:p w14:paraId="6F0F59B5" w14:textId="42629894" w:rsidR="00D679ED" w:rsidRDefault="00F16915">
      <w:pPr>
        <w:pStyle w:val="naisc"/>
        <w:spacing w:before="0" w:after="0"/>
        <w:ind w:firstLine="1080"/>
        <w:rPr>
          <w:sz w:val="22"/>
          <w:szCs w:val="22"/>
        </w:rPr>
      </w:pPr>
      <w:r>
        <w:rPr>
          <w:sz w:val="22"/>
          <w:szCs w:val="22"/>
        </w:rPr>
        <w:t xml:space="preserve"> </w:t>
      </w:r>
      <w:r w:rsidR="00875114">
        <w:rPr>
          <w:sz w:val="22"/>
          <w:szCs w:val="22"/>
        </w:rPr>
        <w:t>(dokumenta veids un nosaukums)</w:t>
      </w:r>
    </w:p>
    <w:p w14:paraId="3AF17375" w14:textId="77777777" w:rsidR="00D679ED" w:rsidRDefault="00875114">
      <w:pPr>
        <w:pStyle w:val="naisf"/>
        <w:numPr>
          <w:ilvl w:val="0"/>
          <w:numId w:val="1"/>
        </w:numPr>
        <w:spacing w:before="0" w:after="0"/>
        <w:jc w:val="center"/>
        <w:rPr>
          <w:b/>
          <w:sz w:val="22"/>
          <w:szCs w:val="22"/>
        </w:rPr>
      </w:pPr>
      <w:r>
        <w:rPr>
          <w:b/>
          <w:sz w:val="22"/>
          <w:szCs w:val="22"/>
        </w:rPr>
        <w:t>Jautājumi, par kuriem saskaņošanā vienošanās nav panākta</w:t>
      </w:r>
    </w:p>
    <w:p w14:paraId="5BE72F56" w14:textId="77777777" w:rsidR="00D679ED" w:rsidRDefault="00D679ED">
      <w:pPr>
        <w:pStyle w:val="naisf"/>
        <w:spacing w:before="0" w:after="0"/>
        <w:ind w:left="1080" w:firstLine="0"/>
        <w:rPr>
          <w:b/>
          <w:sz w:val="22"/>
          <w:szCs w:val="22"/>
        </w:rPr>
      </w:pPr>
    </w:p>
    <w:tbl>
      <w:tblPr>
        <w:tblW w:w="14408" w:type="dxa"/>
        <w:tblInd w:w="-8" w:type="dxa"/>
        <w:tblLayout w:type="fixed"/>
        <w:tblCellMar>
          <w:left w:w="10" w:type="dxa"/>
          <w:right w:w="10" w:type="dxa"/>
        </w:tblCellMar>
        <w:tblLook w:val="04A0" w:firstRow="1" w:lastRow="0" w:firstColumn="1" w:lastColumn="0" w:noHBand="0" w:noVBand="1"/>
      </w:tblPr>
      <w:tblGrid>
        <w:gridCol w:w="40"/>
        <w:gridCol w:w="706"/>
        <w:gridCol w:w="2772"/>
        <w:gridCol w:w="3690"/>
        <w:gridCol w:w="3150"/>
        <w:gridCol w:w="1620"/>
        <w:gridCol w:w="823"/>
        <w:gridCol w:w="1607"/>
      </w:tblGrid>
      <w:tr w:rsidR="00D679ED" w14:paraId="6D3A24CB" w14:textId="77777777">
        <w:tc>
          <w:tcPr>
            <w:tcW w:w="40" w:type="dxa"/>
            <w:shd w:val="clear" w:color="auto" w:fill="auto"/>
            <w:tcMar>
              <w:top w:w="0" w:type="dxa"/>
              <w:left w:w="10" w:type="dxa"/>
              <w:bottom w:w="0" w:type="dxa"/>
              <w:right w:w="10" w:type="dxa"/>
            </w:tcMar>
          </w:tcPr>
          <w:p w14:paraId="4F0FDC4B" w14:textId="77777777" w:rsidR="00D679ED"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831239" w14:textId="77777777" w:rsidR="00D679ED" w:rsidRDefault="00875114">
            <w:pPr>
              <w:pStyle w:val="naisc"/>
              <w:spacing w:before="0" w:after="0"/>
            </w:pPr>
            <w:r>
              <w:rPr>
                <w:sz w:val="22"/>
                <w:szCs w:val="22"/>
              </w:rPr>
              <w:t>Nr. p.k.</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5EDA8A" w14:textId="77777777" w:rsidR="00D679ED" w:rsidRDefault="00875114">
            <w:pPr>
              <w:pStyle w:val="naisc"/>
              <w:spacing w:before="0" w:after="0"/>
              <w:ind w:firstLine="12"/>
            </w:pPr>
            <w:r>
              <w:rPr>
                <w:sz w:val="22"/>
                <w:szCs w:val="22"/>
              </w:rPr>
              <w:t>Saskaņošanai nosūtītā projekta redakcija (konkrēta punkta (panta) redakcija)</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F2C50F" w14:textId="77777777" w:rsidR="00D679ED" w:rsidRDefault="00875114">
            <w:pPr>
              <w:pStyle w:val="naisc"/>
              <w:spacing w:before="0" w:after="0"/>
              <w:ind w:right="3"/>
            </w:pPr>
            <w:r>
              <w:rPr>
                <w:sz w:val="22"/>
                <w:szCs w:val="22"/>
              </w:rPr>
              <w:t>Atzinumā norādītais ministrijas (citas institūcijas) iebildums, kā arī saskaņošanā papildus izteiktais iebildums par projekta konkrēto punktu (pantu)</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7EC410" w14:textId="77777777" w:rsidR="00D679ED" w:rsidRDefault="00875114">
            <w:pPr>
              <w:pStyle w:val="naisc"/>
              <w:spacing w:before="0" w:after="0"/>
              <w:ind w:firstLine="21"/>
            </w:pPr>
            <w:r>
              <w:rPr>
                <w:sz w:val="22"/>
                <w:szCs w:val="22"/>
              </w:rPr>
              <w:t>Atbildīgās ministrijas pamatojums iebilduma noraidījumam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7E12" w14:textId="77777777" w:rsidR="00D679ED" w:rsidRDefault="00875114">
            <w:pPr>
              <w:jc w:val="center"/>
            </w:pPr>
            <w:r>
              <w:rPr>
                <w:sz w:val="22"/>
                <w:szCs w:val="22"/>
              </w:rPr>
              <w:t>Atzinuma sniedzēja uzturētais iebildums, ja tas atšķiras no atzinumā norādītā iebilduma pamatojuma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2D5D" w14:textId="77777777" w:rsidR="00D679ED" w:rsidRDefault="00875114">
            <w:pPr>
              <w:jc w:val="center"/>
            </w:pPr>
            <w:r>
              <w:rPr>
                <w:sz w:val="22"/>
                <w:szCs w:val="22"/>
              </w:rPr>
              <w:t>Projekta attiecīgā punkta (panta) galīgā redakcija</w:t>
            </w:r>
          </w:p>
        </w:tc>
      </w:tr>
      <w:tr w:rsidR="00D679ED" w14:paraId="64C01E5D" w14:textId="77777777">
        <w:tc>
          <w:tcPr>
            <w:tcW w:w="40" w:type="dxa"/>
            <w:shd w:val="clear" w:color="auto" w:fill="auto"/>
            <w:tcMar>
              <w:top w:w="0" w:type="dxa"/>
              <w:left w:w="10" w:type="dxa"/>
              <w:bottom w:w="0" w:type="dxa"/>
              <w:right w:w="10" w:type="dxa"/>
            </w:tcMar>
          </w:tcPr>
          <w:p w14:paraId="6AA2820B" w14:textId="77777777" w:rsidR="00D679ED"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63DB66" w14:textId="77777777" w:rsidR="00D679ED" w:rsidRDefault="00875114">
            <w:pPr>
              <w:pStyle w:val="naisc"/>
              <w:spacing w:before="0" w:after="0"/>
            </w:pPr>
            <w:r>
              <w:rPr>
                <w:sz w:val="22"/>
                <w:szCs w:val="2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E4DE7A" w14:textId="77777777" w:rsidR="00D679ED" w:rsidRDefault="00875114">
            <w:pPr>
              <w:pStyle w:val="naisc"/>
              <w:spacing w:before="0" w:after="0"/>
              <w:ind w:firstLine="12"/>
            </w:pPr>
            <w:r>
              <w:rPr>
                <w:sz w:val="22"/>
                <w:szCs w:val="22"/>
              </w:rPr>
              <w:t>2.</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37C311" w14:textId="77777777" w:rsidR="00D679ED" w:rsidRDefault="00875114">
            <w:pPr>
              <w:pStyle w:val="naisc"/>
              <w:spacing w:before="0" w:after="0"/>
              <w:ind w:right="3"/>
            </w:pPr>
            <w:r>
              <w:rPr>
                <w:sz w:val="22"/>
                <w:szCs w:val="22"/>
              </w:rPr>
              <w:t>3.</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43275D" w14:textId="77777777" w:rsidR="00D679ED" w:rsidRDefault="00875114">
            <w:pPr>
              <w:pStyle w:val="naisc"/>
              <w:spacing w:before="0" w:after="0"/>
              <w:ind w:firstLine="21"/>
            </w:pPr>
            <w:r>
              <w:rPr>
                <w:sz w:val="22"/>
                <w:szCs w:val="22"/>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D980" w14:textId="77777777" w:rsidR="00D679ED" w:rsidRDefault="00875114">
            <w:pPr>
              <w:jc w:val="center"/>
            </w:pPr>
            <w:r>
              <w:rPr>
                <w:sz w:val="22"/>
                <w:szCs w:val="22"/>
              </w:rPr>
              <w:t>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9F59C" w14:textId="77777777" w:rsidR="00D679ED" w:rsidRDefault="00875114">
            <w:pPr>
              <w:jc w:val="center"/>
            </w:pPr>
            <w:r>
              <w:rPr>
                <w:sz w:val="22"/>
                <w:szCs w:val="22"/>
              </w:rPr>
              <w:t>6.</w:t>
            </w:r>
          </w:p>
        </w:tc>
      </w:tr>
      <w:tr w:rsidR="00D679ED" w14:paraId="3D71AFC1" w14:textId="77777777">
        <w:tc>
          <w:tcPr>
            <w:tcW w:w="12801" w:type="dxa"/>
            <w:gridSpan w:val="7"/>
            <w:shd w:val="clear" w:color="auto" w:fill="auto"/>
            <w:tcMar>
              <w:top w:w="0" w:type="dxa"/>
              <w:left w:w="108" w:type="dxa"/>
              <w:bottom w:w="0" w:type="dxa"/>
              <w:right w:w="108" w:type="dxa"/>
            </w:tcMar>
          </w:tcPr>
          <w:p w14:paraId="16FC5032" w14:textId="77777777" w:rsidR="00D679ED" w:rsidRDefault="00875114">
            <w:pPr>
              <w:pStyle w:val="naisf"/>
              <w:spacing w:before="0" w:after="0"/>
              <w:ind w:firstLine="0"/>
              <w:rPr>
                <w:b/>
              </w:rPr>
            </w:pPr>
            <w:r>
              <w:rPr>
                <w:b/>
                <w:sz w:val="22"/>
                <w:szCs w:val="22"/>
              </w:rPr>
              <w:t>Informācija par starpministriju (starpinstitūciju) sanāksmi vai elektronisko saskaņošanu</w:t>
            </w:r>
          </w:p>
          <w:p w14:paraId="689D3B6B" w14:textId="77777777" w:rsidR="00D679ED" w:rsidRDefault="00D679ED">
            <w:pPr>
              <w:pStyle w:val="naisf"/>
              <w:spacing w:before="0" w:after="0"/>
              <w:ind w:firstLine="0"/>
              <w:rPr>
                <w:b/>
              </w:rPr>
            </w:pPr>
          </w:p>
          <w:tbl>
            <w:tblPr>
              <w:tblW w:w="12582" w:type="dxa"/>
              <w:tblLayout w:type="fixed"/>
              <w:tblCellMar>
                <w:left w:w="10" w:type="dxa"/>
                <w:right w:w="10" w:type="dxa"/>
              </w:tblCellMar>
              <w:tblLook w:val="04A0" w:firstRow="1" w:lastRow="0" w:firstColumn="1" w:lastColumn="0" w:noHBand="0" w:noVBand="1"/>
            </w:tblPr>
            <w:tblGrid>
              <w:gridCol w:w="6345"/>
              <w:gridCol w:w="6237"/>
            </w:tblGrid>
            <w:tr w:rsidR="00D679ED" w14:paraId="74F5A31F" w14:textId="77777777">
              <w:tc>
                <w:tcPr>
                  <w:tcW w:w="6345" w:type="dxa"/>
                  <w:shd w:val="clear" w:color="auto" w:fill="auto"/>
                  <w:tcMar>
                    <w:top w:w="0" w:type="dxa"/>
                    <w:left w:w="108" w:type="dxa"/>
                    <w:bottom w:w="0" w:type="dxa"/>
                    <w:right w:w="108" w:type="dxa"/>
                  </w:tcMar>
                </w:tcPr>
                <w:p w14:paraId="72FD6CFB" w14:textId="77777777" w:rsidR="00D679ED" w:rsidRDefault="00875114">
                  <w:pPr>
                    <w:pStyle w:val="naisf"/>
                    <w:spacing w:before="0" w:after="0"/>
                    <w:ind w:firstLine="0"/>
                  </w:pPr>
                  <w:r>
                    <w:rPr>
                      <w:sz w:val="22"/>
                      <w:szCs w:val="22"/>
                    </w:rPr>
                    <w:t>Datums</w:t>
                  </w:r>
                </w:p>
              </w:tc>
              <w:tc>
                <w:tcPr>
                  <w:tcW w:w="6237" w:type="dxa"/>
                  <w:tcBorders>
                    <w:bottom w:val="single" w:sz="4" w:space="0" w:color="000000"/>
                  </w:tcBorders>
                  <w:shd w:val="clear" w:color="auto" w:fill="auto"/>
                  <w:tcMar>
                    <w:top w:w="0" w:type="dxa"/>
                    <w:left w:w="108" w:type="dxa"/>
                    <w:bottom w:w="0" w:type="dxa"/>
                    <w:right w:w="108" w:type="dxa"/>
                  </w:tcMar>
                </w:tcPr>
                <w:p w14:paraId="7F4AD5B6" w14:textId="255411A5" w:rsidR="00D679ED" w:rsidRDefault="00F438F6">
                  <w:pPr>
                    <w:pStyle w:val="NormalWeb"/>
                    <w:spacing w:before="0" w:after="0"/>
                    <w:ind w:firstLine="720"/>
                  </w:pPr>
                  <w:r>
                    <w:t>15.09.2021.</w:t>
                  </w:r>
                  <w:r w:rsidR="00774530">
                    <w:t>–</w:t>
                  </w:r>
                  <w:r>
                    <w:t>24.09.2021.</w:t>
                  </w:r>
                </w:p>
              </w:tc>
            </w:tr>
            <w:tr w:rsidR="00D679ED" w14:paraId="7FDF4E9B" w14:textId="77777777">
              <w:tc>
                <w:tcPr>
                  <w:tcW w:w="6345" w:type="dxa"/>
                  <w:shd w:val="clear" w:color="auto" w:fill="auto"/>
                  <w:tcMar>
                    <w:top w:w="0" w:type="dxa"/>
                    <w:left w:w="108" w:type="dxa"/>
                    <w:bottom w:w="0" w:type="dxa"/>
                    <w:right w:w="108" w:type="dxa"/>
                  </w:tcMar>
                </w:tcPr>
                <w:p w14:paraId="0E7FCDC8" w14:textId="77777777" w:rsidR="00D679ED" w:rsidRDefault="00D679ED">
                  <w:pPr>
                    <w:pStyle w:val="naisf"/>
                    <w:spacing w:before="0" w:after="0"/>
                    <w:ind w:firstLine="0"/>
                  </w:pPr>
                </w:p>
              </w:tc>
              <w:tc>
                <w:tcPr>
                  <w:tcW w:w="6237" w:type="dxa"/>
                  <w:tcBorders>
                    <w:top w:val="single" w:sz="4" w:space="0" w:color="000000"/>
                  </w:tcBorders>
                  <w:shd w:val="clear" w:color="auto" w:fill="auto"/>
                  <w:tcMar>
                    <w:top w:w="0" w:type="dxa"/>
                    <w:left w:w="108" w:type="dxa"/>
                    <w:bottom w:w="0" w:type="dxa"/>
                    <w:right w:w="108" w:type="dxa"/>
                  </w:tcMar>
                </w:tcPr>
                <w:p w14:paraId="58062C53" w14:textId="77777777" w:rsidR="00D679ED" w:rsidRDefault="00D679ED">
                  <w:pPr>
                    <w:pStyle w:val="NormalWeb"/>
                    <w:spacing w:before="0" w:after="0"/>
                    <w:ind w:firstLine="720"/>
                  </w:pPr>
                </w:p>
              </w:tc>
            </w:tr>
            <w:tr w:rsidR="00D679ED" w14:paraId="57DCF0C0" w14:textId="77777777" w:rsidTr="00751C0B">
              <w:trPr>
                <w:trHeight w:val="306"/>
              </w:trPr>
              <w:tc>
                <w:tcPr>
                  <w:tcW w:w="6345" w:type="dxa"/>
                  <w:shd w:val="clear" w:color="auto" w:fill="auto"/>
                  <w:tcMar>
                    <w:top w:w="0" w:type="dxa"/>
                    <w:left w:w="108" w:type="dxa"/>
                    <w:bottom w:w="0" w:type="dxa"/>
                    <w:right w:w="108" w:type="dxa"/>
                  </w:tcMar>
                </w:tcPr>
                <w:p w14:paraId="34D78413" w14:textId="77777777" w:rsidR="00D679ED" w:rsidRPr="00B967CF" w:rsidRDefault="00875114">
                  <w:pPr>
                    <w:pStyle w:val="naiskr"/>
                    <w:spacing w:before="0" w:after="0"/>
                  </w:pPr>
                  <w:r w:rsidRPr="00B967CF">
                    <w:rPr>
                      <w:sz w:val="22"/>
                      <w:szCs w:val="22"/>
                    </w:rPr>
                    <w:t>Saskaņošanas dalībnieki</w:t>
                  </w:r>
                </w:p>
              </w:tc>
              <w:tc>
                <w:tcPr>
                  <w:tcW w:w="6237" w:type="dxa"/>
                  <w:shd w:val="clear" w:color="auto" w:fill="auto"/>
                  <w:tcMar>
                    <w:top w:w="0" w:type="dxa"/>
                    <w:left w:w="108" w:type="dxa"/>
                    <w:bottom w:w="0" w:type="dxa"/>
                    <w:right w:w="108" w:type="dxa"/>
                  </w:tcMar>
                </w:tcPr>
                <w:p w14:paraId="4AF298CE" w14:textId="35931F53" w:rsidR="00D679ED" w:rsidRPr="00B967CF" w:rsidRDefault="00875114">
                  <w:pPr>
                    <w:pStyle w:val="NormalWeb"/>
                    <w:spacing w:before="0" w:after="0"/>
                    <w:rPr>
                      <w:sz w:val="22"/>
                      <w:szCs w:val="22"/>
                    </w:rPr>
                  </w:pPr>
                  <w:r w:rsidRPr="00B967CF">
                    <w:rPr>
                      <w:sz w:val="22"/>
                      <w:szCs w:val="22"/>
                    </w:rPr>
                    <w:t xml:space="preserve">Tieslietu ministrija </w:t>
                  </w:r>
                  <w:hyperlink r:id="rId8" w:history="1">
                    <w:r w:rsidR="00842FE1" w:rsidRPr="00C10801">
                      <w:rPr>
                        <w:rStyle w:val="Hyperlink"/>
                        <w:sz w:val="22"/>
                        <w:szCs w:val="22"/>
                      </w:rPr>
                      <w:t>sandra.vigante@tm.gov.lv</w:t>
                    </w:r>
                  </w:hyperlink>
                  <w:r w:rsidR="00842FE1">
                    <w:rPr>
                      <w:sz w:val="22"/>
                      <w:szCs w:val="22"/>
                    </w:rPr>
                    <w:t xml:space="preserve"> </w:t>
                  </w:r>
                </w:p>
              </w:tc>
            </w:tr>
            <w:tr w:rsidR="00D679ED" w14:paraId="6B4B3E4E" w14:textId="77777777">
              <w:tc>
                <w:tcPr>
                  <w:tcW w:w="6345" w:type="dxa"/>
                  <w:shd w:val="clear" w:color="auto" w:fill="auto"/>
                  <w:tcMar>
                    <w:top w:w="0" w:type="dxa"/>
                    <w:left w:w="108" w:type="dxa"/>
                    <w:bottom w:w="0" w:type="dxa"/>
                    <w:right w:w="108" w:type="dxa"/>
                  </w:tcMar>
                </w:tcPr>
                <w:p w14:paraId="520CCE64" w14:textId="77777777" w:rsidR="00D679ED" w:rsidRPr="00B967CF" w:rsidRDefault="00875114">
                  <w:pPr>
                    <w:pStyle w:val="naiskr"/>
                    <w:spacing w:before="0" w:after="0"/>
                    <w:ind w:firstLine="720"/>
                  </w:pPr>
                  <w:r w:rsidRPr="00B967CF">
                    <w:rPr>
                      <w:sz w:val="22"/>
                      <w:szCs w:val="22"/>
                    </w:rPr>
                    <w:t>  </w:t>
                  </w: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2768672F" w14:textId="2495BCFF" w:rsidR="00D679ED" w:rsidRPr="00B967CF" w:rsidRDefault="00F16915" w:rsidP="00751C0B">
                  <w:pPr>
                    <w:ind w:firstLine="142"/>
                    <w:rPr>
                      <w:sz w:val="22"/>
                      <w:szCs w:val="22"/>
                      <w:lang w:eastAsia="en-US"/>
                    </w:rPr>
                  </w:pPr>
                  <w:r w:rsidRPr="00B967CF">
                    <w:rPr>
                      <w:sz w:val="22"/>
                      <w:szCs w:val="22"/>
                    </w:rPr>
                    <w:t>Finanšu</w:t>
                  </w:r>
                  <w:r w:rsidR="00875114" w:rsidRPr="00B967CF">
                    <w:rPr>
                      <w:sz w:val="22"/>
                      <w:szCs w:val="22"/>
                    </w:rPr>
                    <w:t xml:space="preserve"> ministrija </w:t>
                  </w:r>
                  <w:hyperlink r:id="rId9" w:history="1">
                    <w:r w:rsidR="00842FE1" w:rsidRPr="00C10801">
                      <w:rPr>
                        <w:rStyle w:val="Hyperlink"/>
                        <w:sz w:val="22"/>
                        <w:szCs w:val="22"/>
                      </w:rPr>
                      <w:t>Dana.Aleksandrova@fm.gov.lv</w:t>
                    </w:r>
                  </w:hyperlink>
                  <w:r w:rsidR="00842FE1">
                    <w:rPr>
                      <w:sz w:val="22"/>
                      <w:szCs w:val="22"/>
                    </w:rPr>
                    <w:t xml:space="preserve"> </w:t>
                  </w:r>
                </w:p>
              </w:tc>
            </w:tr>
          </w:tbl>
          <w:p w14:paraId="22304323" w14:textId="77777777" w:rsidR="00D679ED" w:rsidRDefault="00D679ED" w:rsidP="004D1DF0">
            <w:pPr>
              <w:pStyle w:val="naisf"/>
              <w:spacing w:before="0" w:after="0"/>
              <w:ind w:firstLine="0"/>
              <w:rPr>
                <w:b/>
              </w:rPr>
            </w:pPr>
          </w:p>
          <w:p w14:paraId="308C612B" w14:textId="77777777" w:rsidR="00D679ED" w:rsidRDefault="00D679ED">
            <w:pPr>
              <w:pStyle w:val="naisf"/>
              <w:spacing w:before="0" w:after="0"/>
              <w:ind w:left="1080" w:firstLine="0"/>
              <w:rPr>
                <w:b/>
              </w:rPr>
            </w:pPr>
          </w:p>
          <w:p w14:paraId="14788517" w14:textId="77777777" w:rsidR="00D679ED" w:rsidRDefault="00D679ED">
            <w:pPr>
              <w:pStyle w:val="naisf"/>
              <w:rPr>
                <w:b/>
              </w:rPr>
            </w:pPr>
          </w:p>
          <w:tbl>
            <w:tblPr>
              <w:tblW w:w="12582" w:type="dxa"/>
              <w:tblLayout w:type="fixed"/>
              <w:tblCellMar>
                <w:left w:w="10" w:type="dxa"/>
                <w:right w:w="10" w:type="dxa"/>
              </w:tblCellMar>
              <w:tblLook w:val="04A0" w:firstRow="1" w:lastRow="0" w:firstColumn="1" w:lastColumn="0" w:noHBand="0" w:noVBand="1"/>
            </w:tblPr>
            <w:tblGrid>
              <w:gridCol w:w="6708"/>
              <w:gridCol w:w="840"/>
              <w:gridCol w:w="5034"/>
            </w:tblGrid>
            <w:tr w:rsidR="00D679ED" w14:paraId="652074D1" w14:textId="77777777">
              <w:trPr>
                <w:trHeight w:val="285"/>
              </w:trPr>
              <w:tc>
                <w:tcPr>
                  <w:tcW w:w="6708" w:type="dxa"/>
                  <w:shd w:val="clear" w:color="auto" w:fill="auto"/>
                  <w:tcMar>
                    <w:top w:w="0" w:type="dxa"/>
                    <w:left w:w="108" w:type="dxa"/>
                    <w:bottom w:w="0" w:type="dxa"/>
                    <w:right w:w="108" w:type="dxa"/>
                  </w:tcMar>
                </w:tcPr>
                <w:p w14:paraId="6E968E5B" w14:textId="77777777" w:rsidR="00D679ED" w:rsidRDefault="00875114">
                  <w:pPr>
                    <w:pStyle w:val="naiskr"/>
                    <w:spacing w:before="0" w:after="0"/>
                  </w:pPr>
                  <w:r>
                    <w:rPr>
                      <w:sz w:val="22"/>
                      <w:szCs w:val="22"/>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20E03272" w14:textId="77777777" w:rsidR="00D679ED" w:rsidRDefault="00D679ED">
                  <w:pPr>
                    <w:pStyle w:val="naiskr"/>
                    <w:spacing w:before="0" w:after="0"/>
                    <w:ind w:firstLine="720"/>
                  </w:pPr>
                </w:p>
              </w:tc>
              <w:tc>
                <w:tcPr>
                  <w:tcW w:w="5034" w:type="dxa"/>
                  <w:shd w:val="clear" w:color="auto" w:fill="auto"/>
                  <w:tcMar>
                    <w:top w:w="0" w:type="dxa"/>
                    <w:left w:w="108" w:type="dxa"/>
                    <w:bottom w:w="0" w:type="dxa"/>
                    <w:right w:w="108" w:type="dxa"/>
                  </w:tcMar>
                </w:tcPr>
                <w:p w14:paraId="53FBFCC8" w14:textId="77777777" w:rsidR="00D679ED" w:rsidRDefault="00875114">
                  <w:pPr>
                    <w:pStyle w:val="naiskr"/>
                    <w:spacing w:before="0" w:after="0"/>
                    <w:ind w:firstLine="12"/>
                  </w:pPr>
                  <w:r>
                    <w:rPr>
                      <w:sz w:val="22"/>
                      <w:szCs w:val="22"/>
                    </w:rPr>
                    <w:t>Tieslietu ministrijas</w:t>
                  </w:r>
                </w:p>
                <w:p w14:paraId="51632F75" w14:textId="2A575F70" w:rsidR="00D679ED" w:rsidRDefault="00D679ED">
                  <w:pPr>
                    <w:pStyle w:val="naiskr"/>
                    <w:spacing w:before="0" w:after="0"/>
                    <w:ind w:firstLine="12"/>
                  </w:pPr>
                </w:p>
              </w:tc>
            </w:tr>
            <w:tr w:rsidR="00D679ED" w14:paraId="27A4A009" w14:textId="77777777">
              <w:trPr>
                <w:trHeight w:val="465"/>
              </w:trPr>
              <w:tc>
                <w:tcPr>
                  <w:tcW w:w="6708" w:type="dxa"/>
                  <w:shd w:val="clear" w:color="auto" w:fill="auto"/>
                  <w:tcMar>
                    <w:top w:w="0" w:type="dxa"/>
                    <w:left w:w="108" w:type="dxa"/>
                    <w:bottom w:w="0" w:type="dxa"/>
                    <w:right w:w="108" w:type="dxa"/>
                  </w:tcMar>
                </w:tcPr>
                <w:p w14:paraId="292E638C" w14:textId="77777777" w:rsidR="00D679ED" w:rsidRDefault="00875114">
                  <w:pPr>
                    <w:pStyle w:val="naiskr"/>
                    <w:spacing w:before="0" w:after="0"/>
                    <w:ind w:firstLine="720"/>
                  </w:pPr>
                  <w:r>
                    <w:rPr>
                      <w:sz w:val="22"/>
                      <w:szCs w:val="22"/>
                    </w:rPr>
                    <w:t>  </w:t>
                  </w:r>
                </w:p>
              </w:tc>
              <w:tc>
                <w:tcPr>
                  <w:tcW w:w="840" w:type="dxa"/>
                  <w:shd w:val="clear" w:color="auto" w:fill="auto"/>
                  <w:tcMar>
                    <w:top w:w="0" w:type="dxa"/>
                    <w:left w:w="10" w:type="dxa"/>
                    <w:bottom w:w="0" w:type="dxa"/>
                    <w:right w:w="10" w:type="dxa"/>
                  </w:tcMar>
                </w:tcPr>
                <w:p w14:paraId="73ADC1BB" w14:textId="77777777" w:rsidR="00D679ED" w:rsidRDefault="00D679ED">
                  <w:pPr>
                    <w:pStyle w:val="naiskr"/>
                    <w:spacing w:before="0" w:after="0"/>
                    <w:ind w:firstLine="720"/>
                  </w:pPr>
                </w:p>
              </w:tc>
              <w:tc>
                <w:tcPr>
                  <w:tcW w:w="5034" w:type="dxa"/>
                  <w:shd w:val="clear" w:color="auto" w:fill="auto"/>
                  <w:tcMar>
                    <w:top w:w="0" w:type="dxa"/>
                    <w:left w:w="10" w:type="dxa"/>
                    <w:bottom w:w="0" w:type="dxa"/>
                    <w:right w:w="10" w:type="dxa"/>
                  </w:tcMar>
                </w:tcPr>
                <w:p w14:paraId="6BEE14E6" w14:textId="77777777" w:rsidR="00D679ED" w:rsidRDefault="00D679ED">
                  <w:pPr>
                    <w:pStyle w:val="naiskr"/>
                    <w:spacing w:before="0" w:after="0"/>
                    <w:ind w:firstLine="720"/>
                  </w:pPr>
                </w:p>
              </w:tc>
            </w:tr>
          </w:tbl>
          <w:p w14:paraId="719C4312" w14:textId="77777777" w:rsidR="00D679ED" w:rsidRDefault="00D679ED">
            <w:pPr>
              <w:pStyle w:val="naisf"/>
              <w:rPr>
                <w:b/>
              </w:rPr>
            </w:pPr>
          </w:p>
          <w:p w14:paraId="12C60686" w14:textId="77777777" w:rsidR="00D679ED" w:rsidRDefault="00875114">
            <w:pPr>
              <w:pStyle w:val="naisf"/>
              <w:rPr>
                <w:b/>
              </w:rPr>
            </w:pPr>
            <w:r>
              <w:rPr>
                <w:b/>
                <w:sz w:val="22"/>
                <w:szCs w:val="22"/>
              </w:rPr>
              <w:t>Ministrijas (citas institūcijas), kuras nav ieradušās uz sanāksmi vai kuras nav atbildējušas uz uzaicinājumu piedalīties elektroniskajā saskaņošanā</w:t>
            </w:r>
          </w:p>
        </w:tc>
        <w:tc>
          <w:tcPr>
            <w:tcW w:w="1607" w:type="dxa"/>
            <w:shd w:val="clear" w:color="auto" w:fill="auto"/>
            <w:tcMar>
              <w:top w:w="0" w:type="dxa"/>
              <w:left w:w="10" w:type="dxa"/>
              <w:bottom w:w="0" w:type="dxa"/>
              <w:right w:w="10" w:type="dxa"/>
            </w:tcMar>
          </w:tcPr>
          <w:p w14:paraId="51F4F541" w14:textId="77777777" w:rsidR="00D679ED" w:rsidRDefault="00D679ED">
            <w:pPr>
              <w:pStyle w:val="naisf"/>
              <w:rPr>
                <w:b/>
              </w:rPr>
            </w:pPr>
          </w:p>
        </w:tc>
      </w:tr>
    </w:tbl>
    <w:p w14:paraId="4D706397" w14:textId="77777777" w:rsidR="00D679ED" w:rsidRDefault="00D679ED">
      <w:pPr>
        <w:rPr>
          <w:sz w:val="22"/>
          <w:szCs w:val="22"/>
        </w:rPr>
      </w:pPr>
    </w:p>
    <w:p w14:paraId="6BA987F2" w14:textId="77777777" w:rsidR="00D679ED" w:rsidRDefault="00875114">
      <w:pPr>
        <w:pStyle w:val="naisf"/>
        <w:spacing w:before="0" w:after="0"/>
        <w:ind w:firstLine="0"/>
        <w:jc w:val="center"/>
        <w:rPr>
          <w:b/>
          <w:sz w:val="22"/>
          <w:szCs w:val="22"/>
        </w:rPr>
      </w:pPr>
      <w:r>
        <w:rPr>
          <w:b/>
          <w:sz w:val="22"/>
          <w:szCs w:val="22"/>
        </w:rPr>
        <w:t>II. Jautājumi, par kuriem saskaņošanā vienošanās ir panākta</w:t>
      </w:r>
    </w:p>
    <w:tbl>
      <w:tblPr>
        <w:tblW w:w="14312" w:type="dxa"/>
        <w:tblInd w:w="-8" w:type="dxa"/>
        <w:tblLayout w:type="fixed"/>
        <w:tblCellMar>
          <w:left w:w="10" w:type="dxa"/>
          <w:right w:w="10" w:type="dxa"/>
        </w:tblCellMar>
        <w:tblLook w:val="04A0" w:firstRow="1" w:lastRow="0" w:firstColumn="1" w:lastColumn="0" w:noHBand="0" w:noVBand="1"/>
      </w:tblPr>
      <w:tblGrid>
        <w:gridCol w:w="8"/>
        <w:gridCol w:w="1126"/>
        <w:gridCol w:w="2390"/>
        <w:gridCol w:w="528"/>
        <w:gridCol w:w="4919"/>
        <w:gridCol w:w="539"/>
        <w:gridCol w:w="1708"/>
        <w:gridCol w:w="3094"/>
      </w:tblGrid>
      <w:tr w:rsidR="00D679ED" w14:paraId="16ED87E0" w14:textId="77777777" w:rsidTr="0006645D">
        <w:trPr>
          <w:gridBefore w:val="1"/>
          <w:wBefore w:w="8" w:type="dxa"/>
        </w:trPr>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144ED" w14:textId="77777777" w:rsidR="00D679ED" w:rsidRDefault="00875114">
            <w:pPr>
              <w:pStyle w:val="naisc"/>
              <w:spacing w:before="0" w:after="0"/>
            </w:pPr>
            <w:r>
              <w:rPr>
                <w:sz w:val="22"/>
                <w:szCs w:val="22"/>
              </w:rPr>
              <w:lastRenderedPageBreak/>
              <w:t>Nr. p.k.</w:t>
            </w:r>
          </w:p>
        </w:tc>
        <w:tc>
          <w:tcPr>
            <w:tcW w:w="29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E153C" w14:textId="77777777" w:rsidR="00D679ED" w:rsidRDefault="00875114">
            <w:pPr>
              <w:pStyle w:val="naisc"/>
              <w:spacing w:before="0" w:after="0"/>
              <w:ind w:firstLine="12"/>
            </w:pPr>
            <w:r>
              <w:rPr>
                <w:sz w:val="22"/>
                <w:szCs w:val="22"/>
              </w:rPr>
              <w:t>Saskaņošanai nosūtītā projekta redakcija (konkrēta punkta (panta) redakcija)</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91702C" w14:textId="77777777" w:rsidR="00D679ED" w:rsidRDefault="00875114">
            <w:pPr>
              <w:pStyle w:val="naisc"/>
              <w:spacing w:before="0" w:after="0"/>
              <w:ind w:right="3"/>
            </w:pPr>
            <w:r>
              <w:rPr>
                <w:sz w:val="22"/>
                <w:szCs w:val="22"/>
              </w:rPr>
              <w:t>Atzinumā norādītais ministrijas (citas institūcijas) iebildums, kā arī saskaņošanā papildus izteiktais iebildums par projekta konkrēto punktu (pantu)</w:t>
            </w:r>
          </w:p>
        </w:tc>
        <w:tc>
          <w:tcPr>
            <w:tcW w:w="22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890581" w14:textId="77777777" w:rsidR="00D679ED" w:rsidRDefault="00875114">
            <w:pPr>
              <w:pStyle w:val="naisc"/>
              <w:spacing w:before="0" w:after="0"/>
              <w:ind w:firstLine="21"/>
            </w:pPr>
            <w:r>
              <w:rPr>
                <w:sz w:val="22"/>
                <w:szCs w:val="22"/>
              </w:rPr>
              <w:t>Atbildīgās ministrijas norāde par to, ka iebildums ir ņemts vērā, vai informācija par saskaņošanā panākto alternatīvo risinājumu</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4DE35" w14:textId="77777777" w:rsidR="00D679ED" w:rsidRDefault="00875114">
            <w:pPr>
              <w:jc w:val="center"/>
            </w:pPr>
            <w:r>
              <w:rPr>
                <w:sz w:val="22"/>
                <w:szCs w:val="22"/>
              </w:rPr>
              <w:t>Projekta attiecīgā punkta (panta) galīgā redakcija</w:t>
            </w:r>
          </w:p>
        </w:tc>
      </w:tr>
      <w:tr w:rsidR="00D679ED" w14:paraId="15B24F37" w14:textId="77777777" w:rsidTr="0006645D">
        <w:trPr>
          <w:gridBefore w:val="1"/>
          <w:wBefore w:w="8" w:type="dxa"/>
        </w:trPr>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825027" w14:textId="77777777" w:rsidR="00D679ED" w:rsidRDefault="00875114">
            <w:pPr>
              <w:pStyle w:val="naisc"/>
              <w:spacing w:before="0" w:after="0"/>
            </w:pPr>
            <w:r>
              <w:rPr>
                <w:sz w:val="22"/>
                <w:szCs w:val="22"/>
              </w:rPr>
              <w:t>1</w:t>
            </w:r>
          </w:p>
        </w:tc>
        <w:tc>
          <w:tcPr>
            <w:tcW w:w="29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49AF59" w14:textId="77777777" w:rsidR="00D679ED" w:rsidRDefault="00875114">
            <w:pPr>
              <w:pStyle w:val="naisc"/>
              <w:spacing w:before="0" w:after="0"/>
              <w:ind w:firstLine="720"/>
            </w:pPr>
            <w:r>
              <w:rPr>
                <w:sz w:val="22"/>
                <w:szCs w:val="22"/>
              </w:rPr>
              <w:t>2</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D8D899" w14:textId="77777777" w:rsidR="00D679ED" w:rsidRDefault="00875114">
            <w:pPr>
              <w:pStyle w:val="naisc"/>
              <w:spacing w:before="0" w:after="0"/>
              <w:ind w:firstLine="720"/>
            </w:pPr>
            <w:r>
              <w:rPr>
                <w:sz w:val="22"/>
                <w:szCs w:val="22"/>
              </w:rPr>
              <w:t>3</w:t>
            </w:r>
          </w:p>
        </w:tc>
        <w:tc>
          <w:tcPr>
            <w:tcW w:w="22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A5BBF" w14:textId="77777777" w:rsidR="00D679ED" w:rsidRDefault="00875114">
            <w:pPr>
              <w:pStyle w:val="naisc"/>
              <w:spacing w:before="0" w:after="0"/>
              <w:ind w:firstLine="720"/>
            </w:pPr>
            <w:r>
              <w:rPr>
                <w:sz w:val="22"/>
                <w:szCs w:val="22"/>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7318" w14:textId="77777777" w:rsidR="00D679ED" w:rsidRDefault="00875114">
            <w:pPr>
              <w:jc w:val="center"/>
            </w:pPr>
            <w:r>
              <w:rPr>
                <w:sz w:val="22"/>
                <w:szCs w:val="22"/>
              </w:rPr>
              <w:t>5</w:t>
            </w:r>
          </w:p>
        </w:tc>
      </w:tr>
      <w:tr w:rsidR="00D679ED" w14:paraId="6D4F6440" w14:textId="77777777" w:rsidTr="0006645D">
        <w:trPr>
          <w:gridBefore w:val="1"/>
          <w:wBefore w:w="8" w:type="dxa"/>
        </w:trPr>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95AF3E" w14:textId="77777777" w:rsidR="00D679ED" w:rsidRDefault="00D679ED">
            <w:pPr>
              <w:pStyle w:val="naisc"/>
              <w:spacing w:before="0" w:after="0"/>
            </w:pPr>
          </w:p>
        </w:tc>
        <w:tc>
          <w:tcPr>
            <w:tcW w:w="29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70DB8E" w14:textId="77777777" w:rsidR="00D679ED" w:rsidRDefault="00D679ED">
            <w:pPr>
              <w:ind w:right="-475"/>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A39E24" w14:textId="422699F7" w:rsidR="00D679ED" w:rsidRDefault="0006645D">
            <w:pPr>
              <w:pStyle w:val="naisc"/>
              <w:spacing w:before="0" w:after="0"/>
              <w:rPr>
                <w:b/>
                <w:bCs/>
              </w:rPr>
            </w:pPr>
            <w:r w:rsidRPr="00F16915">
              <w:rPr>
                <w:b/>
                <w:bCs/>
              </w:rPr>
              <w:t>Tieslietu ministrija</w:t>
            </w:r>
            <w:r>
              <w:rPr>
                <w:b/>
                <w:bCs/>
              </w:rPr>
              <w:t xml:space="preserve"> (15.09.2021.)</w:t>
            </w:r>
          </w:p>
        </w:tc>
        <w:tc>
          <w:tcPr>
            <w:tcW w:w="22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6B6D3"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9E22" w14:textId="77777777" w:rsidR="00D679ED" w:rsidRDefault="00D679ED">
            <w:pPr>
              <w:ind w:right="-475"/>
            </w:pPr>
          </w:p>
        </w:tc>
      </w:tr>
      <w:tr w:rsidR="00D679ED" w:rsidRPr="0006645D" w14:paraId="6B8BEC28" w14:textId="77777777" w:rsidTr="0006645D">
        <w:trPr>
          <w:gridBefore w:val="1"/>
          <w:wBefore w:w="8" w:type="dxa"/>
        </w:trPr>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CA22F8" w14:textId="6FB969E7" w:rsidR="00D679ED" w:rsidRDefault="0006645D">
            <w:pPr>
              <w:pStyle w:val="naisc"/>
              <w:spacing w:before="0" w:after="0"/>
            </w:pPr>
            <w:r>
              <w:rPr>
                <w:sz w:val="22"/>
                <w:szCs w:val="22"/>
              </w:rPr>
              <w:t>1.</w:t>
            </w:r>
          </w:p>
        </w:tc>
        <w:tc>
          <w:tcPr>
            <w:tcW w:w="29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351BAA" w14:textId="059124B7" w:rsidR="00D679ED" w:rsidRDefault="00D679ED" w:rsidP="00F16915">
            <w:pPr>
              <w:pStyle w:val="naisc"/>
              <w:spacing w:before="0" w:after="0"/>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AEFEC5" w14:textId="2535AF2D" w:rsidR="00D679ED" w:rsidRPr="0006645D" w:rsidRDefault="0006645D" w:rsidP="00007C98">
            <w:pPr>
              <w:shd w:val="clear" w:color="auto" w:fill="FFFFFF"/>
              <w:ind w:firstLine="709"/>
            </w:pPr>
            <w:r w:rsidRPr="0006645D">
              <w:rPr>
                <w:sz w:val="22"/>
                <w:szCs w:val="22"/>
              </w:rPr>
              <w:t xml:space="preserve">No projekta anotācijas izriet, ka projekts izstrādāts, jo Padomes 1969. gada 8. decembra direktīva 69/466/EEK par Kalifornijas bruņuts ierobežošanu, kas pārņemta projektā minētajos Ministru kabinetu noteikumos, atcelta ar Eiropas Parlamenta un Padomes 2016. gada 26. oktobra Regulu (ES) 2016/2031 par aizsardzības pasākumiem pret augiem kaitīgajiem organismiem, ar ko groza Eiropas Parlamenta un Padomes Regulas (ES) Nr. 228/2013, (ES) Nr. 652/2014 un (ES) Nr. 1143/2014 un atceļ Padomes Direktīvas 69/464/EEK, 74/647/EEK, 93/85/EEK, 98/57/EK, 2000/29/EK, 2006/91/EK un 2007/33/EK (turpmāk – regula 2016/2031). Ņemot vērā, ka regulā 2016/2031 ir virkne pienākumu dalībvalstīm (piem., 9., 11. pants, 17. panta 3. punkts, 18. panta 5. un 6. punkts u.c.), kā arī vairākās tās normās ir dalībvalstīm dota rīcības brīvība (piem., 8. panta 1. punkts, 28. panta 5. punkts, 30. panta 6. punkts u.c.). Lai pārliecinātos, ka regula 2016/2031 ir korekti ieviesta Latvijas tiesību sistēmā, lūdzam papildināt projekta anotāciju ar informāciju, kādos Latvijas normatīvajos aktos minētās regulas normas ieviestas. </w:t>
            </w:r>
          </w:p>
        </w:tc>
        <w:tc>
          <w:tcPr>
            <w:tcW w:w="22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70A3D5" w14:textId="4C67B8BF" w:rsidR="00D679ED" w:rsidRPr="0006645D" w:rsidRDefault="00317CF2">
            <w:pPr>
              <w:pStyle w:val="naisc"/>
              <w:spacing w:before="0" w:after="0"/>
              <w:jc w:val="both"/>
              <w:rPr>
                <w:sz w:val="22"/>
                <w:szCs w:val="22"/>
              </w:rPr>
            </w:pPr>
            <w:r w:rsidRPr="0006645D">
              <w:rPr>
                <w:sz w:val="22"/>
                <w:szCs w:val="22"/>
              </w:rPr>
              <w:t>Ņ</w:t>
            </w:r>
            <w:r w:rsidR="00875114" w:rsidRPr="0006645D">
              <w:rPr>
                <w:sz w:val="22"/>
                <w:szCs w:val="22"/>
              </w:rPr>
              <w:t>emts vērā.</w:t>
            </w:r>
          </w:p>
          <w:p w14:paraId="5449FB2B" w14:textId="77777777" w:rsidR="00D679ED" w:rsidRPr="0006645D" w:rsidRDefault="00D679ED">
            <w:pPr>
              <w:pStyle w:val="naisc"/>
              <w:spacing w:before="0" w:after="0"/>
              <w:ind w:firstLine="720"/>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B26E0" w14:textId="77777777" w:rsidR="00F16915" w:rsidRPr="0006645D" w:rsidRDefault="00F16915" w:rsidP="00F16915">
            <w:pPr>
              <w:suppressAutoHyphens w:val="0"/>
              <w:ind w:right="70"/>
              <w:jc w:val="both"/>
              <w:textAlignment w:val="auto"/>
              <w:rPr>
                <w:sz w:val="22"/>
                <w:szCs w:val="22"/>
              </w:rPr>
            </w:pPr>
            <w:r w:rsidRPr="0006645D">
              <w:rPr>
                <w:sz w:val="22"/>
                <w:szCs w:val="22"/>
              </w:rPr>
              <w:t>Precizēta noteikumu projekta</w:t>
            </w:r>
          </w:p>
          <w:p w14:paraId="3B69F940" w14:textId="0AFEF324" w:rsidR="00D679ED" w:rsidRPr="0006645D" w:rsidRDefault="00F16915" w:rsidP="00F16915">
            <w:pPr>
              <w:suppressAutoHyphens w:val="0"/>
              <w:ind w:right="70"/>
              <w:jc w:val="both"/>
              <w:textAlignment w:val="auto"/>
              <w:rPr>
                <w:sz w:val="22"/>
                <w:szCs w:val="22"/>
              </w:rPr>
            </w:pPr>
            <w:r w:rsidRPr="0006645D">
              <w:rPr>
                <w:sz w:val="22"/>
                <w:szCs w:val="22"/>
              </w:rPr>
              <w:t xml:space="preserve"> anotācijas I sadaļa.</w:t>
            </w:r>
          </w:p>
        </w:tc>
      </w:tr>
      <w:tr w:rsidR="00D679ED" w14:paraId="546053B0" w14:textId="77777777" w:rsidTr="0006645D">
        <w:trPr>
          <w:gridAfter w:val="2"/>
          <w:wAfter w:w="4802" w:type="dxa"/>
        </w:trPr>
        <w:tc>
          <w:tcPr>
            <w:tcW w:w="3524" w:type="dxa"/>
            <w:gridSpan w:val="3"/>
            <w:shd w:val="clear" w:color="auto" w:fill="auto"/>
            <w:tcMar>
              <w:top w:w="0" w:type="dxa"/>
              <w:left w:w="108" w:type="dxa"/>
              <w:bottom w:w="0" w:type="dxa"/>
              <w:right w:w="108" w:type="dxa"/>
            </w:tcMar>
          </w:tcPr>
          <w:p w14:paraId="38EC5DE6" w14:textId="77777777" w:rsidR="00D679ED" w:rsidRDefault="00D679ED">
            <w:pPr>
              <w:pStyle w:val="naiskr"/>
              <w:spacing w:before="0" w:after="0"/>
              <w:jc w:val="both"/>
            </w:pPr>
          </w:p>
          <w:p w14:paraId="5EDB18AB" w14:textId="77777777" w:rsidR="00D679ED" w:rsidRDefault="00875114">
            <w:pPr>
              <w:pStyle w:val="naiskr"/>
              <w:spacing w:before="0" w:after="0"/>
              <w:jc w:val="both"/>
            </w:pPr>
            <w:r>
              <w:rPr>
                <w:sz w:val="22"/>
                <w:szCs w:val="22"/>
              </w:rPr>
              <w:t>Atbildīgā amatpersona</w:t>
            </w:r>
          </w:p>
        </w:tc>
        <w:tc>
          <w:tcPr>
            <w:tcW w:w="5986" w:type="dxa"/>
            <w:gridSpan w:val="3"/>
            <w:shd w:val="clear" w:color="auto" w:fill="auto"/>
            <w:tcMar>
              <w:top w:w="0" w:type="dxa"/>
              <w:left w:w="108" w:type="dxa"/>
              <w:bottom w:w="0" w:type="dxa"/>
              <w:right w:w="108" w:type="dxa"/>
            </w:tcMar>
          </w:tcPr>
          <w:p w14:paraId="164E4957" w14:textId="77777777" w:rsidR="00D679ED" w:rsidRDefault="00D679ED">
            <w:pPr>
              <w:pStyle w:val="naiskr"/>
              <w:spacing w:before="0" w:after="0"/>
              <w:jc w:val="both"/>
            </w:pPr>
          </w:p>
        </w:tc>
      </w:tr>
      <w:tr w:rsidR="00D679ED" w14:paraId="2A0B8DA9" w14:textId="77777777" w:rsidTr="0006645D">
        <w:trPr>
          <w:gridAfter w:val="2"/>
          <w:wAfter w:w="4802" w:type="dxa"/>
        </w:trPr>
        <w:tc>
          <w:tcPr>
            <w:tcW w:w="3524" w:type="dxa"/>
            <w:gridSpan w:val="3"/>
            <w:shd w:val="clear" w:color="auto" w:fill="auto"/>
            <w:tcMar>
              <w:top w:w="0" w:type="dxa"/>
              <w:left w:w="108" w:type="dxa"/>
              <w:bottom w:w="0" w:type="dxa"/>
              <w:right w:w="108" w:type="dxa"/>
            </w:tcMar>
          </w:tcPr>
          <w:p w14:paraId="0E7772EA" w14:textId="77777777" w:rsidR="00D679ED" w:rsidRDefault="00D679ED">
            <w:pPr>
              <w:pStyle w:val="naiskr"/>
              <w:spacing w:before="0" w:after="0"/>
              <w:ind w:firstLine="720"/>
              <w:jc w:val="both"/>
            </w:pPr>
          </w:p>
        </w:tc>
        <w:tc>
          <w:tcPr>
            <w:tcW w:w="5986" w:type="dxa"/>
            <w:gridSpan w:val="3"/>
            <w:tcBorders>
              <w:top w:val="single" w:sz="6" w:space="0" w:color="000000"/>
            </w:tcBorders>
            <w:shd w:val="clear" w:color="auto" w:fill="auto"/>
            <w:tcMar>
              <w:top w:w="0" w:type="dxa"/>
              <w:left w:w="108" w:type="dxa"/>
              <w:bottom w:w="0" w:type="dxa"/>
              <w:right w:w="108" w:type="dxa"/>
            </w:tcMar>
          </w:tcPr>
          <w:p w14:paraId="178024AC" w14:textId="77777777" w:rsidR="00D679ED" w:rsidRDefault="00875114">
            <w:pPr>
              <w:pStyle w:val="naisc"/>
              <w:spacing w:before="0" w:after="0"/>
              <w:ind w:firstLine="720"/>
              <w:jc w:val="both"/>
            </w:pPr>
            <w:r>
              <w:rPr>
                <w:sz w:val="22"/>
                <w:szCs w:val="22"/>
              </w:rPr>
              <w:t>(paraksts)*</w:t>
            </w:r>
          </w:p>
        </w:tc>
      </w:tr>
    </w:tbl>
    <w:p w14:paraId="1846688F" w14:textId="77777777" w:rsidR="00D679ED" w:rsidRDefault="00D679ED">
      <w:pPr>
        <w:pStyle w:val="naisf"/>
        <w:spacing w:before="0" w:after="0"/>
        <w:ind w:firstLine="0"/>
        <w:rPr>
          <w:sz w:val="22"/>
          <w:szCs w:val="22"/>
        </w:rPr>
      </w:pPr>
    </w:p>
    <w:p w14:paraId="6025F975" w14:textId="77777777" w:rsidR="00D679ED" w:rsidRDefault="00875114">
      <w:pPr>
        <w:pStyle w:val="naisf"/>
        <w:spacing w:before="0" w:after="0"/>
        <w:ind w:firstLine="0"/>
        <w:jc w:val="center"/>
        <w:rPr>
          <w:sz w:val="22"/>
          <w:szCs w:val="22"/>
        </w:rPr>
      </w:pPr>
      <w:r>
        <w:rPr>
          <w:sz w:val="22"/>
          <w:szCs w:val="22"/>
        </w:rPr>
        <w:lastRenderedPageBreak/>
        <w:t>Piezīme. * Dokumenta rekvizītu "paraksts" neaizpilda, ja elektroniskais dokuments ir sagatavots atbilstoši normatīvajiem aktiem par elektronisko dokumentu noformēšanu.</w:t>
      </w:r>
    </w:p>
    <w:p w14:paraId="2BDFF098" w14:textId="77777777" w:rsidR="00D679ED" w:rsidRDefault="00D679ED">
      <w:pPr>
        <w:pStyle w:val="naisf"/>
        <w:spacing w:before="0" w:after="0"/>
        <w:ind w:firstLine="0"/>
        <w:rPr>
          <w:sz w:val="22"/>
          <w:szCs w:val="22"/>
        </w:rPr>
      </w:pPr>
    </w:p>
    <w:p w14:paraId="491DD10F" w14:textId="0B5C5FB0" w:rsidR="00D679ED" w:rsidRDefault="00842FE1" w:rsidP="00842FE1">
      <w:pPr>
        <w:pStyle w:val="naisf"/>
        <w:spacing w:before="0" w:after="0"/>
        <w:rPr>
          <w:sz w:val="22"/>
          <w:szCs w:val="22"/>
        </w:rPr>
      </w:pPr>
      <w:r>
        <w:rPr>
          <w:sz w:val="22"/>
          <w:szCs w:val="22"/>
        </w:rPr>
        <w:t xml:space="preserve">Gunita </w:t>
      </w:r>
      <w:proofErr w:type="spellStart"/>
      <w:r>
        <w:rPr>
          <w:sz w:val="22"/>
          <w:szCs w:val="22"/>
        </w:rPr>
        <w:t>Šķupele</w:t>
      </w:r>
      <w:proofErr w:type="spellEnd"/>
    </w:p>
    <w:tbl>
      <w:tblPr>
        <w:tblW w:w="8268" w:type="dxa"/>
        <w:tblCellMar>
          <w:left w:w="10" w:type="dxa"/>
          <w:right w:w="10" w:type="dxa"/>
        </w:tblCellMar>
        <w:tblLook w:val="04A0" w:firstRow="1" w:lastRow="0" w:firstColumn="1" w:lastColumn="0" w:noHBand="0" w:noVBand="1"/>
      </w:tblPr>
      <w:tblGrid>
        <w:gridCol w:w="8268"/>
      </w:tblGrid>
      <w:tr w:rsidR="00D679ED" w14:paraId="06C6C4A8" w14:textId="77777777">
        <w:tc>
          <w:tcPr>
            <w:tcW w:w="8268" w:type="dxa"/>
            <w:tcBorders>
              <w:top w:val="single" w:sz="4" w:space="0" w:color="000000"/>
            </w:tcBorders>
            <w:shd w:val="clear" w:color="auto" w:fill="auto"/>
            <w:tcMar>
              <w:top w:w="0" w:type="dxa"/>
              <w:left w:w="108" w:type="dxa"/>
              <w:bottom w:w="0" w:type="dxa"/>
              <w:right w:w="108" w:type="dxa"/>
            </w:tcMar>
          </w:tcPr>
          <w:p w14:paraId="17E9FE20" w14:textId="77777777" w:rsidR="00D679ED" w:rsidRDefault="00875114">
            <w:r>
              <w:rPr>
                <w:sz w:val="22"/>
                <w:szCs w:val="22"/>
              </w:rPr>
              <w:t>(par projektu atbildīgās amatpersonas vārds un uzvārds)</w:t>
            </w:r>
          </w:p>
        </w:tc>
      </w:tr>
      <w:tr w:rsidR="00D679ED" w14:paraId="622904F1" w14:textId="77777777">
        <w:tc>
          <w:tcPr>
            <w:tcW w:w="8268" w:type="dxa"/>
            <w:tcBorders>
              <w:bottom w:val="single" w:sz="4" w:space="0" w:color="000000"/>
            </w:tcBorders>
            <w:shd w:val="clear" w:color="auto" w:fill="auto"/>
            <w:tcMar>
              <w:top w:w="0" w:type="dxa"/>
              <w:left w:w="108" w:type="dxa"/>
              <w:bottom w:w="0" w:type="dxa"/>
              <w:right w:w="108" w:type="dxa"/>
            </w:tcMar>
          </w:tcPr>
          <w:p w14:paraId="127308E5" w14:textId="5B550C51" w:rsidR="00D679ED" w:rsidRDefault="00875114">
            <w:pPr>
              <w:widowControl w:val="0"/>
              <w:jc w:val="both"/>
            </w:pPr>
            <w:r>
              <w:rPr>
                <w:sz w:val="22"/>
                <w:szCs w:val="22"/>
              </w:rPr>
              <w:t>Valsts augu aizsardzības dienesta direktor</w:t>
            </w:r>
            <w:r w:rsidR="00751C0B">
              <w:rPr>
                <w:sz w:val="22"/>
                <w:szCs w:val="22"/>
              </w:rPr>
              <w:t>s</w:t>
            </w:r>
          </w:p>
        </w:tc>
      </w:tr>
      <w:tr w:rsidR="00D679ED" w14:paraId="1A63A2B7" w14:textId="77777777">
        <w:tc>
          <w:tcPr>
            <w:tcW w:w="8268" w:type="dxa"/>
            <w:tcBorders>
              <w:top w:val="single" w:sz="4" w:space="0" w:color="000000"/>
            </w:tcBorders>
            <w:shd w:val="clear" w:color="auto" w:fill="auto"/>
            <w:tcMar>
              <w:top w:w="0" w:type="dxa"/>
              <w:left w:w="108" w:type="dxa"/>
              <w:bottom w:w="0" w:type="dxa"/>
              <w:right w:w="108" w:type="dxa"/>
            </w:tcMar>
          </w:tcPr>
          <w:p w14:paraId="5AAF83E4" w14:textId="77777777" w:rsidR="00D679ED" w:rsidRDefault="00875114">
            <w:r>
              <w:rPr>
                <w:sz w:val="22"/>
                <w:szCs w:val="22"/>
              </w:rPr>
              <w:t>(amats)</w:t>
            </w:r>
          </w:p>
        </w:tc>
      </w:tr>
      <w:tr w:rsidR="00D679ED" w14:paraId="1166E6DC" w14:textId="77777777">
        <w:tc>
          <w:tcPr>
            <w:tcW w:w="8268" w:type="dxa"/>
            <w:tcBorders>
              <w:bottom w:val="single" w:sz="4" w:space="0" w:color="000000"/>
            </w:tcBorders>
            <w:shd w:val="clear" w:color="auto" w:fill="auto"/>
            <w:tcMar>
              <w:top w:w="0" w:type="dxa"/>
              <w:left w:w="108" w:type="dxa"/>
              <w:bottom w:w="0" w:type="dxa"/>
              <w:right w:w="108" w:type="dxa"/>
            </w:tcMar>
          </w:tcPr>
          <w:p w14:paraId="7B65F4A2" w14:textId="7CE2F973" w:rsidR="00D679ED" w:rsidRDefault="00875114">
            <w:pPr>
              <w:widowControl w:val="0"/>
              <w:jc w:val="both"/>
            </w:pPr>
            <w:r>
              <w:rPr>
                <w:sz w:val="22"/>
                <w:szCs w:val="22"/>
              </w:rPr>
              <w:t xml:space="preserve">Tālr.: </w:t>
            </w:r>
            <w:r w:rsidR="00842FE1">
              <w:rPr>
                <w:sz w:val="22"/>
                <w:szCs w:val="22"/>
              </w:rPr>
              <w:t>26337845</w:t>
            </w:r>
          </w:p>
        </w:tc>
      </w:tr>
      <w:tr w:rsidR="00D679ED" w14:paraId="013A26DD" w14:textId="77777777">
        <w:tc>
          <w:tcPr>
            <w:tcW w:w="8268" w:type="dxa"/>
            <w:tcBorders>
              <w:top w:val="single" w:sz="4" w:space="0" w:color="000000"/>
            </w:tcBorders>
            <w:shd w:val="clear" w:color="auto" w:fill="auto"/>
            <w:tcMar>
              <w:top w:w="0" w:type="dxa"/>
              <w:left w:w="108" w:type="dxa"/>
              <w:bottom w:w="0" w:type="dxa"/>
              <w:right w:w="108" w:type="dxa"/>
            </w:tcMar>
          </w:tcPr>
          <w:p w14:paraId="33B35113" w14:textId="77777777" w:rsidR="00D679ED" w:rsidRDefault="00875114">
            <w:r>
              <w:rPr>
                <w:sz w:val="22"/>
                <w:szCs w:val="22"/>
              </w:rPr>
              <w:t>(tālruņa un faksa numurs)</w:t>
            </w:r>
          </w:p>
        </w:tc>
      </w:tr>
      <w:tr w:rsidR="00D679ED" w14:paraId="06CA0AAC" w14:textId="77777777">
        <w:tc>
          <w:tcPr>
            <w:tcW w:w="8268" w:type="dxa"/>
            <w:tcBorders>
              <w:bottom w:val="single" w:sz="4" w:space="0" w:color="000000"/>
            </w:tcBorders>
            <w:shd w:val="clear" w:color="auto" w:fill="auto"/>
            <w:tcMar>
              <w:top w:w="0" w:type="dxa"/>
              <w:left w:w="108" w:type="dxa"/>
              <w:bottom w:w="0" w:type="dxa"/>
              <w:right w:w="108" w:type="dxa"/>
            </w:tcMar>
          </w:tcPr>
          <w:p w14:paraId="2EF1A169" w14:textId="216A2F05" w:rsidR="00D679ED" w:rsidRDefault="00842FE1">
            <w:pPr>
              <w:widowControl w:val="0"/>
              <w:jc w:val="both"/>
            </w:pPr>
            <w:r>
              <w:rPr>
                <w:sz w:val="22"/>
                <w:szCs w:val="22"/>
              </w:rPr>
              <w:t>gunita.skupele</w:t>
            </w:r>
            <w:r w:rsidR="00875114">
              <w:rPr>
                <w:sz w:val="22"/>
                <w:szCs w:val="22"/>
              </w:rPr>
              <w:t>@vaad.gov.lv</w:t>
            </w:r>
          </w:p>
        </w:tc>
      </w:tr>
      <w:tr w:rsidR="00D679ED" w14:paraId="21B6D305" w14:textId="77777777">
        <w:tc>
          <w:tcPr>
            <w:tcW w:w="8268" w:type="dxa"/>
            <w:tcBorders>
              <w:top w:val="single" w:sz="4" w:space="0" w:color="000000"/>
            </w:tcBorders>
            <w:shd w:val="clear" w:color="auto" w:fill="auto"/>
            <w:tcMar>
              <w:top w:w="0" w:type="dxa"/>
              <w:left w:w="108" w:type="dxa"/>
              <w:bottom w:w="0" w:type="dxa"/>
              <w:right w:w="108" w:type="dxa"/>
            </w:tcMar>
          </w:tcPr>
          <w:p w14:paraId="10081914" w14:textId="77777777" w:rsidR="00D679ED" w:rsidRDefault="00875114">
            <w:r>
              <w:rPr>
                <w:sz w:val="22"/>
                <w:szCs w:val="22"/>
              </w:rPr>
              <w:t>(e-pasta adrese)</w:t>
            </w:r>
          </w:p>
        </w:tc>
      </w:tr>
    </w:tbl>
    <w:p w14:paraId="7DCA323A" w14:textId="77777777" w:rsidR="00D679ED" w:rsidRDefault="00D679ED">
      <w:pPr>
        <w:rPr>
          <w:sz w:val="22"/>
          <w:szCs w:val="22"/>
        </w:rPr>
      </w:pPr>
    </w:p>
    <w:sectPr w:rsidR="00D679ED">
      <w:pgSz w:w="15840" w:h="12240" w:orient="landscape"/>
      <w:pgMar w:top="1440" w:right="144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EF5D" w14:textId="77777777" w:rsidR="005910C7" w:rsidRDefault="005910C7">
      <w:r>
        <w:separator/>
      </w:r>
    </w:p>
  </w:endnote>
  <w:endnote w:type="continuationSeparator" w:id="0">
    <w:p w14:paraId="14499D0C" w14:textId="77777777" w:rsidR="005910C7" w:rsidRDefault="0059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DE0C" w14:textId="77777777" w:rsidR="005910C7" w:rsidRDefault="005910C7">
      <w:r>
        <w:rPr>
          <w:color w:val="000000"/>
        </w:rPr>
        <w:separator/>
      </w:r>
    </w:p>
  </w:footnote>
  <w:footnote w:type="continuationSeparator" w:id="0">
    <w:p w14:paraId="482CBD31" w14:textId="77777777" w:rsidR="005910C7" w:rsidRDefault="00591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CEA"/>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7B6190"/>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F676E8"/>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23227B"/>
    <w:multiLevelType w:val="multilevel"/>
    <w:tmpl w:val="6692891C"/>
    <w:lvl w:ilvl="0">
      <w:start w:val="2"/>
      <w:numFmt w:val="decimal"/>
      <w:lvlText w:val="%1."/>
      <w:lvlJc w:val="left"/>
      <w:pPr>
        <w:ind w:left="360" w:hanging="360"/>
      </w:p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89A4591"/>
    <w:multiLevelType w:val="multilevel"/>
    <w:tmpl w:val="938AA5DC"/>
    <w:lvl w:ilvl="0">
      <w:start w:val="5"/>
      <w:numFmt w:val="decimal"/>
      <w:lvlText w:val="%1."/>
      <w:lvlJc w:val="left"/>
      <w:pPr>
        <w:ind w:left="380" w:hanging="360"/>
      </w:pPr>
      <w:rPr>
        <w:rFonts w:ascii="Times New Roman" w:eastAsia="Times New Roman" w:hAnsi="Times New Roman" w:cs="Times New Roman" w:hint="default"/>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 w15:restartNumberingAfterBreak="0">
    <w:nsid w:val="2FE352FE"/>
    <w:multiLevelType w:val="multilevel"/>
    <w:tmpl w:val="46CA3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32093F8B"/>
    <w:multiLevelType w:val="multilevel"/>
    <w:tmpl w:val="D9A65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277D1B"/>
    <w:multiLevelType w:val="multilevel"/>
    <w:tmpl w:val="9C74B790"/>
    <w:lvl w:ilvl="0">
      <w:start w:val="56"/>
      <w:numFmt w:val="decimal"/>
      <w:lvlText w:val="%1"/>
      <w:lvlJc w:val="left"/>
      <w:pPr>
        <w:ind w:left="420" w:hanging="420"/>
      </w:pPr>
      <w:rPr>
        <w:rFonts w:eastAsia="Calibri"/>
        <w:b w:val="0"/>
      </w:rPr>
    </w:lvl>
    <w:lvl w:ilvl="1">
      <w:start w:val="1"/>
      <w:numFmt w:val="decimal"/>
      <w:lvlText w:val="%1.%2"/>
      <w:lvlJc w:val="left"/>
      <w:pPr>
        <w:ind w:left="494" w:hanging="420"/>
      </w:pPr>
      <w:rPr>
        <w:rFonts w:eastAsia="Calibri"/>
        <w:b w:val="0"/>
      </w:rPr>
    </w:lvl>
    <w:lvl w:ilvl="2">
      <w:start w:val="1"/>
      <w:numFmt w:val="decimal"/>
      <w:lvlText w:val="%1.%2.%3"/>
      <w:lvlJc w:val="left"/>
      <w:pPr>
        <w:ind w:left="868" w:hanging="720"/>
      </w:pPr>
      <w:rPr>
        <w:rFonts w:eastAsia="Calibri"/>
        <w:b w:val="0"/>
      </w:rPr>
    </w:lvl>
    <w:lvl w:ilvl="3">
      <w:start w:val="1"/>
      <w:numFmt w:val="decimal"/>
      <w:lvlText w:val="%1.%2.%3.%4"/>
      <w:lvlJc w:val="left"/>
      <w:pPr>
        <w:ind w:left="942" w:hanging="720"/>
      </w:pPr>
      <w:rPr>
        <w:rFonts w:eastAsia="Calibri"/>
        <w:b w:val="0"/>
      </w:rPr>
    </w:lvl>
    <w:lvl w:ilvl="4">
      <w:start w:val="1"/>
      <w:numFmt w:val="decimal"/>
      <w:lvlText w:val="%1.%2.%3.%4.%5"/>
      <w:lvlJc w:val="left"/>
      <w:pPr>
        <w:ind w:left="1376" w:hanging="1080"/>
      </w:pPr>
      <w:rPr>
        <w:rFonts w:eastAsia="Calibri"/>
        <w:b w:val="0"/>
      </w:rPr>
    </w:lvl>
    <w:lvl w:ilvl="5">
      <w:start w:val="1"/>
      <w:numFmt w:val="decimal"/>
      <w:lvlText w:val="%1.%2.%3.%4.%5.%6"/>
      <w:lvlJc w:val="left"/>
      <w:pPr>
        <w:ind w:left="1450" w:hanging="1080"/>
      </w:pPr>
      <w:rPr>
        <w:rFonts w:eastAsia="Calibri"/>
        <w:b w:val="0"/>
      </w:rPr>
    </w:lvl>
    <w:lvl w:ilvl="6">
      <w:start w:val="1"/>
      <w:numFmt w:val="decimal"/>
      <w:lvlText w:val="%1.%2.%3.%4.%5.%6.%7"/>
      <w:lvlJc w:val="left"/>
      <w:pPr>
        <w:ind w:left="1884" w:hanging="1440"/>
      </w:pPr>
      <w:rPr>
        <w:rFonts w:eastAsia="Calibri"/>
        <w:b w:val="0"/>
      </w:rPr>
    </w:lvl>
    <w:lvl w:ilvl="7">
      <w:start w:val="1"/>
      <w:numFmt w:val="decimal"/>
      <w:lvlText w:val="%1.%2.%3.%4.%5.%6.%7.%8"/>
      <w:lvlJc w:val="left"/>
      <w:pPr>
        <w:ind w:left="1958" w:hanging="1440"/>
      </w:pPr>
      <w:rPr>
        <w:rFonts w:eastAsia="Calibri"/>
        <w:b w:val="0"/>
      </w:rPr>
    </w:lvl>
    <w:lvl w:ilvl="8">
      <w:start w:val="1"/>
      <w:numFmt w:val="decimal"/>
      <w:lvlText w:val="%1.%2.%3.%4.%5.%6.%7.%8.%9"/>
      <w:lvlJc w:val="left"/>
      <w:pPr>
        <w:ind w:left="2392" w:hanging="1800"/>
      </w:pPr>
      <w:rPr>
        <w:rFonts w:eastAsia="Calibri"/>
        <w:b w:val="0"/>
      </w:rPr>
    </w:lvl>
  </w:abstractNum>
  <w:abstractNum w:abstractNumId="8" w15:restartNumberingAfterBreak="0">
    <w:nsid w:val="437F2A8F"/>
    <w:multiLevelType w:val="multilevel"/>
    <w:tmpl w:val="C61C9226"/>
    <w:lvl w:ilvl="0">
      <w:start w:val="68"/>
      <w:numFmt w:val="decimal"/>
      <w:lvlText w:val="%1."/>
      <w:lvlJc w:val="left"/>
      <w:pPr>
        <w:ind w:left="466" w:hanging="360"/>
      </w:p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9" w15:restartNumberingAfterBreak="0">
    <w:nsid w:val="4C27345F"/>
    <w:multiLevelType w:val="multilevel"/>
    <w:tmpl w:val="C840B648"/>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AE17DC5"/>
    <w:multiLevelType w:val="multilevel"/>
    <w:tmpl w:val="15526040"/>
    <w:lvl w:ilvl="0">
      <w:start w:val="18"/>
      <w:numFmt w:val="decimal"/>
      <w:lvlText w:val="%1."/>
      <w:lvlJc w:val="left"/>
      <w:pPr>
        <w:ind w:left="786" w:hanging="360"/>
      </w:pPr>
      <w:rPr>
        <w:rFonts w:hint="default"/>
        <w:b w:val="0"/>
        <w:color w:val="auto"/>
        <w:sz w:val="28"/>
        <w:szCs w:val="28"/>
      </w:rPr>
    </w:lvl>
    <w:lvl w:ilvl="1">
      <w:start w:val="1"/>
      <w:numFmt w:val="decimal"/>
      <w:isLgl/>
      <w:lvlText w:val="%1.%2."/>
      <w:lvlJc w:val="left"/>
      <w:pPr>
        <w:ind w:left="1440" w:hanging="720"/>
      </w:pPr>
      <w:rPr>
        <w:rFonts w:ascii="Times New Roman" w:hAnsi="Times New Roman" w:cs="Times New Roman" w:hint="default"/>
        <w:b w:val="0"/>
        <w:i w:val="0"/>
        <w:iCs/>
        <w:sz w:val="28"/>
        <w:szCs w:val="28"/>
      </w:rPr>
    </w:lvl>
    <w:lvl w:ilvl="2">
      <w:start w:val="1"/>
      <w:numFmt w:val="decimal"/>
      <w:isLgl/>
      <w:lvlText w:val="%1.%2.%3."/>
      <w:lvlJc w:val="left"/>
      <w:pPr>
        <w:ind w:left="1713"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11" w15:restartNumberingAfterBreak="0">
    <w:nsid w:val="71063CE4"/>
    <w:multiLevelType w:val="multilevel"/>
    <w:tmpl w:val="628289AC"/>
    <w:lvl w:ilvl="0">
      <w:start w:val="2"/>
      <w:numFmt w:val="decimal"/>
      <w:lvlText w:val="%1."/>
      <w:lvlJc w:val="left"/>
      <w:pPr>
        <w:ind w:left="360" w:hanging="360"/>
      </w:pPr>
    </w:lvl>
    <w:lvl w:ilvl="1">
      <w:start w:val="5"/>
      <w:numFmt w:val="decimal"/>
      <w:lvlText w:val="%1.%2."/>
      <w:lvlJc w:val="left"/>
      <w:pPr>
        <w:ind w:left="38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12" w15:restartNumberingAfterBreak="0">
    <w:nsid w:val="7DD5175D"/>
    <w:multiLevelType w:val="multilevel"/>
    <w:tmpl w:val="0040D38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num w:numId="1">
    <w:abstractNumId w:val="6"/>
  </w:num>
  <w:num w:numId="2">
    <w:abstractNumId w:val="7"/>
  </w:num>
  <w:num w:numId="3">
    <w:abstractNumId w:val="5"/>
  </w:num>
  <w:num w:numId="4">
    <w:abstractNumId w:val="3"/>
  </w:num>
  <w:num w:numId="5">
    <w:abstractNumId w:val="11"/>
  </w:num>
  <w:num w:numId="6">
    <w:abstractNumId w:val="4"/>
  </w:num>
  <w:num w:numId="7">
    <w:abstractNumId w:val="8"/>
  </w:num>
  <w:num w:numId="8">
    <w:abstractNumId w:val="9"/>
  </w:num>
  <w:num w:numId="9">
    <w:abstractNumId w:val="10"/>
  </w:num>
  <w:num w:numId="10">
    <w:abstractNumId w:val="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D"/>
    <w:rsid w:val="00004FE5"/>
    <w:rsid w:val="00007C98"/>
    <w:rsid w:val="00015AB7"/>
    <w:rsid w:val="00027E5E"/>
    <w:rsid w:val="00037CD1"/>
    <w:rsid w:val="000508A1"/>
    <w:rsid w:val="00052DF1"/>
    <w:rsid w:val="000617D6"/>
    <w:rsid w:val="0006645D"/>
    <w:rsid w:val="000671C8"/>
    <w:rsid w:val="00093F28"/>
    <w:rsid w:val="000A322C"/>
    <w:rsid w:val="000A5732"/>
    <w:rsid w:val="000D3D29"/>
    <w:rsid w:val="000F0016"/>
    <w:rsid w:val="000F24D8"/>
    <w:rsid w:val="000F4B03"/>
    <w:rsid w:val="0011426B"/>
    <w:rsid w:val="00115942"/>
    <w:rsid w:val="00147044"/>
    <w:rsid w:val="00156856"/>
    <w:rsid w:val="001A55B2"/>
    <w:rsid w:val="001A5A3D"/>
    <w:rsid w:val="001B338F"/>
    <w:rsid w:val="001B6D69"/>
    <w:rsid w:val="001C3B44"/>
    <w:rsid w:val="001E5422"/>
    <w:rsid w:val="00224F95"/>
    <w:rsid w:val="002658FE"/>
    <w:rsid w:val="00274699"/>
    <w:rsid w:val="002C3FA4"/>
    <w:rsid w:val="002C6170"/>
    <w:rsid w:val="002D4F44"/>
    <w:rsid w:val="002E3E51"/>
    <w:rsid w:val="002E3EB6"/>
    <w:rsid w:val="002F5A59"/>
    <w:rsid w:val="00301CAF"/>
    <w:rsid w:val="00311E4A"/>
    <w:rsid w:val="00317CF2"/>
    <w:rsid w:val="003518CE"/>
    <w:rsid w:val="003518D9"/>
    <w:rsid w:val="0035219E"/>
    <w:rsid w:val="003773CA"/>
    <w:rsid w:val="00380BC4"/>
    <w:rsid w:val="00381896"/>
    <w:rsid w:val="003904E9"/>
    <w:rsid w:val="003B4CFF"/>
    <w:rsid w:val="003C4E42"/>
    <w:rsid w:val="003E2BCA"/>
    <w:rsid w:val="003F199A"/>
    <w:rsid w:val="00407F43"/>
    <w:rsid w:val="00422E8E"/>
    <w:rsid w:val="00425D02"/>
    <w:rsid w:val="004341CC"/>
    <w:rsid w:val="00435631"/>
    <w:rsid w:val="00462727"/>
    <w:rsid w:val="004757CE"/>
    <w:rsid w:val="00485018"/>
    <w:rsid w:val="004D1DF0"/>
    <w:rsid w:val="004E464D"/>
    <w:rsid w:val="004F08EB"/>
    <w:rsid w:val="00524680"/>
    <w:rsid w:val="00545990"/>
    <w:rsid w:val="005910C7"/>
    <w:rsid w:val="005D6965"/>
    <w:rsid w:val="005F2EAD"/>
    <w:rsid w:val="005F4E4C"/>
    <w:rsid w:val="005F52EB"/>
    <w:rsid w:val="00602FB3"/>
    <w:rsid w:val="00632D0F"/>
    <w:rsid w:val="006400DD"/>
    <w:rsid w:val="0065156D"/>
    <w:rsid w:val="00672EB8"/>
    <w:rsid w:val="006B6C42"/>
    <w:rsid w:val="006D040F"/>
    <w:rsid w:val="006E4F67"/>
    <w:rsid w:val="006E7A7F"/>
    <w:rsid w:val="006F31D7"/>
    <w:rsid w:val="00730B8A"/>
    <w:rsid w:val="0073762B"/>
    <w:rsid w:val="00751C0B"/>
    <w:rsid w:val="00774530"/>
    <w:rsid w:val="00785C61"/>
    <w:rsid w:val="00787EFF"/>
    <w:rsid w:val="00792EC8"/>
    <w:rsid w:val="007A4A05"/>
    <w:rsid w:val="007B1560"/>
    <w:rsid w:val="007C0180"/>
    <w:rsid w:val="007D7A39"/>
    <w:rsid w:val="00842FE1"/>
    <w:rsid w:val="0086655E"/>
    <w:rsid w:val="008667B7"/>
    <w:rsid w:val="00875114"/>
    <w:rsid w:val="008A6BEE"/>
    <w:rsid w:val="008B66A8"/>
    <w:rsid w:val="008B6EDB"/>
    <w:rsid w:val="008D49F4"/>
    <w:rsid w:val="008D5906"/>
    <w:rsid w:val="00906B8E"/>
    <w:rsid w:val="00930C77"/>
    <w:rsid w:val="00965501"/>
    <w:rsid w:val="009A3EFE"/>
    <w:rsid w:val="009B30A4"/>
    <w:rsid w:val="009C62C6"/>
    <w:rsid w:val="009E53E0"/>
    <w:rsid w:val="009F3B4F"/>
    <w:rsid w:val="009F6995"/>
    <w:rsid w:val="00A216C1"/>
    <w:rsid w:val="00A220AE"/>
    <w:rsid w:val="00A554BF"/>
    <w:rsid w:val="00A70B89"/>
    <w:rsid w:val="00A75B2E"/>
    <w:rsid w:val="00A86F80"/>
    <w:rsid w:val="00AA5008"/>
    <w:rsid w:val="00AE0C71"/>
    <w:rsid w:val="00AE272F"/>
    <w:rsid w:val="00AF5DE2"/>
    <w:rsid w:val="00B17600"/>
    <w:rsid w:val="00B30A39"/>
    <w:rsid w:val="00B6037E"/>
    <w:rsid w:val="00B665A8"/>
    <w:rsid w:val="00B72683"/>
    <w:rsid w:val="00B76596"/>
    <w:rsid w:val="00B87235"/>
    <w:rsid w:val="00B90CC5"/>
    <w:rsid w:val="00B967CF"/>
    <w:rsid w:val="00BA3DB3"/>
    <w:rsid w:val="00BB2CDB"/>
    <w:rsid w:val="00BB47BC"/>
    <w:rsid w:val="00BC284A"/>
    <w:rsid w:val="00BE68FB"/>
    <w:rsid w:val="00BE6F4A"/>
    <w:rsid w:val="00C24EBD"/>
    <w:rsid w:val="00C7003E"/>
    <w:rsid w:val="00C7209E"/>
    <w:rsid w:val="00C84641"/>
    <w:rsid w:val="00CB7698"/>
    <w:rsid w:val="00CE36D0"/>
    <w:rsid w:val="00CE6D47"/>
    <w:rsid w:val="00CF5B7E"/>
    <w:rsid w:val="00D079AB"/>
    <w:rsid w:val="00D22AEF"/>
    <w:rsid w:val="00D27831"/>
    <w:rsid w:val="00D343B5"/>
    <w:rsid w:val="00D679ED"/>
    <w:rsid w:val="00D7184D"/>
    <w:rsid w:val="00D733EF"/>
    <w:rsid w:val="00DD423B"/>
    <w:rsid w:val="00E04C81"/>
    <w:rsid w:val="00E05F0D"/>
    <w:rsid w:val="00E1107B"/>
    <w:rsid w:val="00E502C7"/>
    <w:rsid w:val="00E66557"/>
    <w:rsid w:val="00E71592"/>
    <w:rsid w:val="00E7231C"/>
    <w:rsid w:val="00E74DA7"/>
    <w:rsid w:val="00E75116"/>
    <w:rsid w:val="00E953C2"/>
    <w:rsid w:val="00EC2CCA"/>
    <w:rsid w:val="00EC5E29"/>
    <w:rsid w:val="00EE1BF5"/>
    <w:rsid w:val="00EE74CA"/>
    <w:rsid w:val="00EF2A18"/>
    <w:rsid w:val="00F16915"/>
    <w:rsid w:val="00F305D5"/>
    <w:rsid w:val="00F438F6"/>
    <w:rsid w:val="00F51B76"/>
    <w:rsid w:val="00F73730"/>
    <w:rsid w:val="00F8482D"/>
    <w:rsid w:val="00FD249A"/>
    <w:rsid w:val="00FD6CAE"/>
    <w:rsid w:val="00FF6207"/>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E090"/>
  <w15:docId w15:val="{975D742B-55B3-484B-8271-4DAE236E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c">
    <w:name w:val="naisc"/>
    <w:basedOn w:val="Normal"/>
    <w:pPr>
      <w:spacing w:before="75" w:after="75"/>
      <w:jc w:val="center"/>
    </w:pPr>
  </w:style>
  <w:style w:type="paragraph" w:customStyle="1" w:styleId="naispant">
    <w:name w:val="naispant"/>
    <w:basedOn w:val="Normal"/>
    <w:pPr>
      <w:spacing w:before="75" w:after="75"/>
      <w:ind w:left="375" w:firstLine="375"/>
      <w:jc w:val="both"/>
    </w:pPr>
    <w:rPr>
      <w:b/>
      <w:bCs/>
    </w:rPr>
  </w:style>
  <w:style w:type="paragraph" w:styleId="NormalWeb">
    <w:name w:val="Normal (Web)"/>
    <w:basedOn w:val="Normal"/>
    <w:uiPriority w:val="99"/>
    <w:pPr>
      <w:spacing w:before="100" w:after="100"/>
    </w:pPr>
  </w:style>
  <w:style w:type="paragraph" w:customStyle="1" w:styleId="naiskr">
    <w:name w:val="naiskr"/>
    <w:basedOn w:val="Normal"/>
    <w:pPr>
      <w:spacing w:before="75" w:after="75"/>
    </w:pPr>
  </w:style>
  <w:style w:type="paragraph" w:styleId="ListParagraph">
    <w:name w:val="List Paragraph"/>
    <w:basedOn w:val="Normal"/>
    <w:uiPriority w:val="34"/>
    <w:qFormat/>
    <w:pPr>
      <w:spacing w:after="160"/>
      <w:ind w:left="720"/>
    </w:pPr>
    <w:rPr>
      <w:rFonts w:ascii="Calibri" w:eastAsia="Calibri" w:hAnsi="Calibri"/>
      <w:sz w:val="22"/>
      <w:szCs w:val="22"/>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160"/>
    </w:pPr>
    <w:rPr>
      <w:rFonts w:ascii="Calibri" w:eastAsia="Calibri" w:hAnsi="Calibri"/>
      <w:sz w:val="20"/>
      <w:szCs w:val="20"/>
      <w:lang w:val="en-US" w:eastAsia="en-US"/>
    </w:rPr>
  </w:style>
  <w:style w:type="character" w:customStyle="1" w:styleId="CommentTextChar">
    <w:name w:val="Comment Text Char"/>
    <w:basedOn w:val="DefaultParagraphFont"/>
    <w:uiPriority w:val="99"/>
    <w:rPr>
      <w:sz w:val="20"/>
      <w:szCs w:val="20"/>
    </w:rPr>
  </w:style>
  <w:style w:type="character" w:customStyle="1" w:styleId="highlight">
    <w:name w:val="highlight"/>
    <w:basedOn w:val="DefaultParagraphFont"/>
  </w:style>
  <w:style w:type="character" w:customStyle="1" w:styleId="bold">
    <w:name w:val="bold"/>
    <w:basedOn w:val="DefaultParagraphFont"/>
  </w:style>
  <w:style w:type="paragraph" w:styleId="CommentSubject">
    <w:name w:val="annotation subject"/>
    <w:basedOn w:val="CommentText"/>
    <w:next w:val="CommentText"/>
    <w:pPr>
      <w:spacing w:after="0"/>
    </w:pPr>
    <w:rPr>
      <w:rFonts w:ascii="Times New Roman" w:eastAsia="Times New Roman" w:hAnsi="Times New Roman"/>
      <w:b/>
      <w:bCs/>
      <w:lang w:val="lv-LV" w:eastAsia="lv-LV"/>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customStyle="1" w:styleId="tv213">
    <w:name w:val="tv213"/>
    <w:basedOn w:val="Normal"/>
    <w:pPr>
      <w:suppressAutoHyphens w:val="0"/>
      <w:spacing w:before="100" w:after="100"/>
      <w:textAlignment w:val="auto"/>
    </w:pPr>
    <w:rPr>
      <w:lang w:val="en-US" w:eastAsia="en-US"/>
    </w:rPr>
  </w:style>
  <w:style w:type="paragraph" w:styleId="NoSpacing">
    <w:name w:val="No Spacing"/>
    <w:pPr>
      <w:widowControl w:val="0"/>
      <w:spacing w:after="0"/>
      <w:textAlignment w:val="auto"/>
    </w:pPr>
  </w:style>
  <w:style w:type="character" w:customStyle="1" w:styleId="NoSpacingChar">
    <w:name w:val="No Spacing Char"/>
  </w:style>
  <w:style w:type="paragraph" w:styleId="EndnoteText">
    <w:name w:val="endnote text"/>
    <w:basedOn w:val="Normal"/>
    <w:rPr>
      <w:sz w:val="20"/>
      <w:szCs w:val="20"/>
    </w:rPr>
  </w:style>
  <w:style w:type="character" w:customStyle="1" w:styleId="EndnoteTextChar">
    <w:name w:val="Endnote Text Char"/>
    <w:basedOn w:val="DefaultParagraphFont"/>
    <w:rPr>
      <w:rFonts w:ascii="Times New Roman" w:eastAsia="Times New Roman" w:hAnsi="Times New Roman"/>
      <w:sz w:val="20"/>
      <w:szCs w:val="20"/>
      <w:lang w:val="lv-LV" w:eastAsia="lv-LV"/>
    </w:rPr>
  </w:style>
  <w:style w:type="character" w:styleId="EndnoteReference">
    <w:name w:val="endnote reference"/>
    <w:basedOn w:val="DefaultParagraphFont"/>
    <w:rPr>
      <w:position w:val="0"/>
      <w:vertAlign w:val="superscript"/>
    </w:rPr>
  </w:style>
  <w:style w:type="character" w:styleId="Hyperlink">
    <w:name w:val="Hyperlink"/>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lang w:val="lv-LV" w:eastAsia="lv-LV"/>
    </w:rPr>
  </w:style>
  <w:style w:type="character" w:customStyle="1" w:styleId="UnresolvedMention1">
    <w:name w:val="Unresolved Mention1"/>
    <w:basedOn w:val="DefaultParagraphFont"/>
    <w:rPr>
      <w:color w:val="605E5C"/>
      <w:shd w:val="clear" w:color="auto" w:fill="E1DFDD"/>
    </w:rPr>
  </w:style>
  <w:style w:type="paragraph" w:customStyle="1" w:styleId="xxmsonormal">
    <w:name w:val="x_x_msonormal"/>
    <w:basedOn w:val="Normal"/>
    <w:pPr>
      <w:suppressAutoHyphens w:val="0"/>
      <w:textAlignment w:val="auto"/>
    </w:pPr>
    <w:rPr>
      <w:rFonts w:ascii="Calibri" w:eastAsia="Calibri" w:hAnsi="Calibri" w:cs="Calibri"/>
      <w:sz w:val="22"/>
      <w:szCs w:val="22"/>
      <w:lang w:val="en-US" w:eastAsia="en-US"/>
    </w:rPr>
  </w:style>
  <w:style w:type="paragraph" w:customStyle="1" w:styleId="xxtv213">
    <w:name w:val="x_x_tv213"/>
    <w:basedOn w:val="Normal"/>
    <w:pPr>
      <w:suppressAutoHyphens w:val="0"/>
      <w:textAlignment w:val="auto"/>
    </w:pPr>
    <w:rPr>
      <w:rFonts w:ascii="Calibri" w:eastAsia="Calibri" w:hAnsi="Calibri" w:cs="Calibri"/>
      <w:sz w:val="22"/>
      <w:szCs w:val="22"/>
      <w:lang w:val="en-US" w:eastAsia="en-US"/>
    </w:rPr>
  </w:style>
  <w:style w:type="paragraph" w:customStyle="1" w:styleId="xmsonormal">
    <w:name w:val="x_msonormal"/>
    <w:basedOn w:val="Normal"/>
    <w:pPr>
      <w:suppressAutoHyphens w:val="0"/>
      <w:spacing w:before="100" w:after="100"/>
      <w:textAlignment w:val="auto"/>
    </w:pPr>
    <w:rPr>
      <w:rFonts w:eastAsia="Calibri"/>
      <w:lang w:val="en-US" w:eastAsia="en-US"/>
    </w:rPr>
  </w:style>
  <w:style w:type="character" w:customStyle="1" w:styleId="tlid-translation">
    <w:name w:val="tlid-translation"/>
    <w:basedOn w:val="DefaultParagraphFont"/>
  </w:style>
  <w:style w:type="character" w:customStyle="1" w:styleId="UnresolvedMention2">
    <w:name w:val="Unresolved Mention2"/>
    <w:basedOn w:val="DefaultParagraphFont"/>
    <w:uiPriority w:val="99"/>
    <w:semiHidden/>
    <w:unhideWhenUsed/>
    <w:rsid w:val="00B967CF"/>
    <w:rPr>
      <w:color w:val="605E5C"/>
      <w:shd w:val="clear" w:color="auto" w:fill="E1DFDD"/>
    </w:rPr>
  </w:style>
  <w:style w:type="character" w:customStyle="1" w:styleId="italics">
    <w:name w:val="italics"/>
    <w:basedOn w:val="DefaultParagraphFont"/>
    <w:rsid w:val="009B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952">
      <w:bodyDiv w:val="1"/>
      <w:marLeft w:val="0"/>
      <w:marRight w:val="0"/>
      <w:marTop w:val="0"/>
      <w:marBottom w:val="0"/>
      <w:divBdr>
        <w:top w:val="none" w:sz="0" w:space="0" w:color="auto"/>
        <w:left w:val="none" w:sz="0" w:space="0" w:color="auto"/>
        <w:bottom w:val="none" w:sz="0" w:space="0" w:color="auto"/>
        <w:right w:val="none" w:sz="0" w:space="0" w:color="auto"/>
      </w:divBdr>
    </w:div>
    <w:div w:id="67926605">
      <w:bodyDiv w:val="1"/>
      <w:marLeft w:val="0"/>
      <w:marRight w:val="0"/>
      <w:marTop w:val="0"/>
      <w:marBottom w:val="0"/>
      <w:divBdr>
        <w:top w:val="none" w:sz="0" w:space="0" w:color="auto"/>
        <w:left w:val="none" w:sz="0" w:space="0" w:color="auto"/>
        <w:bottom w:val="none" w:sz="0" w:space="0" w:color="auto"/>
        <w:right w:val="none" w:sz="0" w:space="0" w:color="auto"/>
      </w:divBdr>
    </w:div>
    <w:div w:id="235676741">
      <w:bodyDiv w:val="1"/>
      <w:marLeft w:val="0"/>
      <w:marRight w:val="0"/>
      <w:marTop w:val="0"/>
      <w:marBottom w:val="0"/>
      <w:divBdr>
        <w:top w:val="none" w:sz="0" w:space="0" w:color="auto"/>
        <w:left w:val="none" w:sz="0" w:space="0" w:color="auto"/>
        <w:bottom w:val="none" w:sz="0" w:space="0" w:color="auto"/>
        <w:right w:val="none" w:sz="0" w:space="0" w:color="auto"/>
      </w:divBdr>
    </w:div>
    <w:div w:id="756287008">
      <w:bodyDiv w:val="1"/>
      <w:marLeft w:val="0"/>
      <w:marRight w:val="0"/>
      <w:marTop w:val="0"/>
      <w:marBottom w:val="0"/>
      <w:divBdr>
        <w:top w:val="none" w:sz="0" w:space="0" w:color="auto"/>
        <w:left w:val="none" w:sz="0" w:space="0" w:color="auto"/>
        <w:bottom w:val="none" w:sz="0" w:space="0" w:color="auto"/>
        <w:right w:val="none" w:sz="0" w:space="0" w:color="auto"/>
      </w:divBdr>
    </w:div>
    <w:div w:id="1440490992">
      <w:bodyDiv w:val="1"/>
      <w:marLeft w:val="0"/>
      <w:marRight w:val="0"/>
      <w:marTop w:val="0"/>
      <w:marBottom w:val="0"/>
      <w:divBdr>
        <w:top w:val="none" w:sz="0" w:space="0" w:color="auto"/>
        <w:left w:val="none" w:sz="0" w:space="0" w:color="auto"/>
        <w:bottom w:val="none" w:sz="0" w:space="0" w:color="auto"/>
        <w:right w:val="none" w:sz="0" w:space="0" w:color="auto"/>
      </w:divBdr>
    </w:div>
    <w:div w:id="212352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ra.vigante@t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a.Aleksandrov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0B8E-49A3-4D34-875F-8183E316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Skupele</dc:creator>
  <dc:description/>
  <cp:lastModifiedBy>Gunita Skupele</cp:lastModifiedBy>
  <cp:revision>2</cp:revision>
  <cp:lastPrinted>2020-09-07T11:52:00Z</cp:lastPrinted>
  <dcterms:created xsi:type="dcterms:W3CDTF">2021-09-29T05:56:00Z</dcterms:created>
  <dcterms:modified xsi:type="dcterms:W3CDTF">2021-09-29T05:56:00Z</dcterms:modified>
</cp:coreProperties>
</file>