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24-TA-347: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2005. gada 15. februāra noteikumos Nr. 130 "Noteikumi par valodu lietošanu informācijā"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(03.03.2005.)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2005. gada 15. februāra noteikumos Nr. 130 "Noteikumi par valodu lietošanu informācijā"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Ekonomikas ministrija  iebilst pret Tieslietu ministrijas izstrādātajiem grozījumiem Noteikumos par valodas lietošanu informācijā, kas nosaka valodas lietošanas ierobežojumus publiskās informācijas sniegšanai starptautiskā tūrisma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Latvijas starptautiskā tūrisma prioritārie mērķa tirgi ir arī valstis, kurās netiek lietotas Eiropas Savienības oficiālās valodas, piemēram, Norvēģija, kā arī pēc Krievijas militārā iebrukuma Ukrainā tika pārskatītas Latvijas eksporta, tostarp - tūrisma tirgus prioritātes, iekļaujot Āzijas valstis, tostarp: Japānu, Korejas Republiku. Tāpat norādām, ka nebūtu atbalstāma Eiropas Savienības kandidātvalstu vai asociēto dalībvalstu valodu lietošana informatīvajos materiālos. Tādēļ Ekonomikas ministrijas ieskatā nepamatots ir Tieslietu ministrijas priekšlikums ierobežot valodas lietojumu, sašaurinot to uz tikai Eiropas Savienības oficiālajām valodām.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valodas likuma 21.panta pirmo daļu, Valsts un pašvaldību iestāžu, tiesu un tiesu sistēmai piederīgo iestāžu, valsts un pašvaldību uzņēmumu, kā arī uzņēmējsabiedrību, kurās lielākā kapitāla daļa pieder valstij vai pašvaldībai, sabiedrības informēšanai paredzētā informācija sniedzama tikai valsts valodā, izņemot šajos noteikumos minētajiem izņēmumiem (t.sk. starptautiskais tūrisms un starptautiskie pasākumi). Šis noteikums attiecināms arī uz privātām iestādēm, organizācijām, uzņēmumiem (uzņēmējsabiedrībām), kā arī pašnodarbinātajām personām, kuras, pamatojoties uz likumu vai citu normatīvo aktu, veic noteiktas publiskas funkcijas, ja informācijas sniegšana saistīta ar attiecīgo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valsts un pašvaldību iestādēm ir Latvijas valsts tēla veicināšanas un tūrisma informācijas sniegšanas funkcija. Tūrisma informācijas centri (turpmāk - TIC) ir pamatā pašvaldību uzturētas institūcijas, kas nodrošina tūrisma informācijas sniegšanu tūristiem, kā arī galamērķa attīstības veicināšanu un tā popularizēšanu (īpaši reģionos). Tieslietu ministrijas piedāvātie grozījumi esošajā redakcijā principā aizliegtu tādām iestādēm kā TIC vai pašvaldības uzturētos un administrētos tūrisma infrastruktūras objektos, vai tūristu mītnēs (viesnīcās) publiski izlikt tūrisma informāciju valodās, kas nav ES oficiālās valodas. Papildus norādām, ka arī šobrīd Tieslietu ministrijas piedāvātais risinājums, ka informācijas izplatīšana jebkurā citā valodā līdztekus latviešu valodai tiek atļauta tikai pēc īpaša pieprasījuma, šobrīd nav pieņemams, jo tas būtiski ietekmē jau minēto TIC un citu tūrisma objektu, tostarp - viesnīcu darbību (tostarp, liedzot bezkontakta un automatizēto risinājumu izmantošanu, kā arī nozīmē jau izstrādāto vairāku valodu informatīvo materiālu izņemšanu un pārstrādes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vai valodas ierobežojumi attiektos arī uz valsts vai pašvaldības uzturētām tiešsaistes mājas lapām, kur tiek sniegta tūrisma informācija, piemēram latvia.travel. Kā arī - vai attiecināmi uz privāto iestāžu, organizāciju, uzņēmumu (uzņēmējsabiedrību), kā arī pašnodarbināto personu tiešsaistes mājas lapām.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Ekonomikas ministrija atzinīgi vērtē un atbalsta Tieslietu ministrijas piedāvāto precizējumu redakcijai par starptautisko tūrismu, papildinot to ar skaidrojumu, ka tas iekļauj arī sabiedriskā transporta pakalpojumu sniegšanu un starptautiska mēroga transporta infrastruktūras objektus.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anotācijā norāda, ka piedāvātie grozījumi ir vērsti uz to, lai, piemēram, sabiedriskajā transportā, kas pārvadā tūristus uz un no starptautiskās lidostas “Rīga”, Rīgas Centrālās dzelzceļa stacijas (Centrālā stacija “Rīga”), Rīgas pasažieru ostas un Rīgas Starptautiskās autoostas varētu sniegt informāciju arī Eiropas Savienības oficiālajās valodās. Minētais būtu attiecināms arī uz gadījumiem, kad sabiedriskais transports veic starptautiskos pārvadājumus un šķērso Latvijas robežu. Lietot kādu no Eiropas Savienības oficiālajām valodām līdzās valsts valodai būs pieļaujams arī tajos sabiedriskajos transportos, kam galapunkts ir kādā no starptautiska mēroga transporta infrastruktūras objektiem (starptautiskā lidosta “Rīga”, Rīgas Centrālā dzelzceļa stacija (Centrālā stacija “Rīga”), Rīgas pasažieru osta un Rīgas Starptautiskā autoosta).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no grozījumu tvēruma neizslēgt citus būtiskos starptautiskā tūrisma objektus, tostarp – transporta mezglus, kas nodrošina starptautiskā tūrisma plūsmu iekšzemē – kultūrvēsturiskā mantojuma objektu un tūrisma objektu apmeklēšanas iespējošanai, kur informācijas pieejamība svešvalodā ir tikpat būtiska, piemēram, Ventspils vai Liepājas pasažieru ostas, lielāko Latvijas pilsētu autoostas vai dzelzceļa stacijas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Tieslietu ministriju MK projekta anotācijā pamatot šī brīža redakcijā 2.4. apakšpunkta "Eiropas Savienības brīvu preču apriti" pārnešanas uz 2.12. apakšpunktu pamatojumu un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minēto, aicinām Tieslietu ministriju izvērtēt nepieciešamību organizēt atsevišķu sarunu par MK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Informāciju, kas saistīta ar starptautisko tūrismu, arī turpmāk varēs sniegt jebkurā svešvalodā līdztekus valsts valodai. Attiecībā uz starptautisko tūrismu tiks saglabāts spēkā esošais regulējums, proti, MK noteikumu Nr. 130 2.1.apakšpunkts netiks svītrots.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Aicinājums no grozījumos piedāvātā 2.</w:t>
            </w:r>
            <w:r w:rsidR="00000000" w:rsidRPr="00000000" w:rsidDel="00000000">
              <w:rPr>
                <w:vertAlign w:val="superscript"/>
                <w:rtl w:val="0"/>
              </w:rPr>
              <w:t xml:space="preserve">1</w:t>
            </w:r>
            <w:r w:rsidR="00000000" w:rsidRPr="00000000" w:rsidDel="00000000">
              <w:rPr>
                <w:rtl w:val="0"/>
              </w:rPr>
              <w:t xml:space="preserve">1.apakšpunkta “tvēruma neizslēgt citus būtiskos starptautiskā tūrisma objektus, tostarp – transporta mezglus, kas nodrošina starptautiskā tūrisma plūsmu iekšzemē – kultūrvēsturiskā mantojuma objektu un tūrisma objektu apmeklēšanas iespējošanai” nebūtu atbalstāms. Norādām, ka, piemēram, gan Liepājas osta, gan Ventspils osta ietilpst piedāvāto grozījumu tvērumā (nosacījums – ieceļojot un izceļojot no Latvijas). Ar grozījumiem ir piedāvāts tāds risinājums, kas no vienas puses atvieglo informācijas sniegšanu kādā no ES valodām, ja šī informācija ir saistīta ar sabiedriskā transporta pakalpojumu sniegšanu, bet no otras puses nodrošina valsts valodas aizsardzību. Tieslietu ministrijas ieskatā nebūtu pamatoti noteikt, ka būtībā visā Latvijas teritorijā informāciju var sniegt kādā no ES oficiālajām valodām, ja tā saistīta ar sabiedriskā transporta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precizēta, norādot, ka informāciju var sniegt arī kādā no ES oficiālajām valodām ne tikai nodrošinot nokļūšanu starptautiska mēroga transporta infrastruktūras objektā, bet arī virzienā no 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Iebildumā lūgts pamatot šī brīža redakcijā 2.4. apakšpunkta "Eiropas Savienības brīvu preču apriti" pārnešanas uz 2.</w:t>
            </w:r>
            <w:r w:rsidR="00000000" w:rsidRPr="00000000" w:rsidDel="00000000">
              <w:rPr>
                <w:vertAlign w:val="superscript"/>
                <w:rtl w:val="0"/>
              </w:rPr>
              <w:t xml:space="preserve">1</w:t>
            </w:r>
            <w:r w:rsidR="00000000" w:rsidRPr="00000000" w:rsidDel="00000000">
              <w:rPr>
                <w:rtl w:val="0"/>
              </w:rPr>
              <w:t xml:space="preserve">2. apakšpunktu pamatojumu un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anotācijā ir norādīts, ka, ņemot vērā minēto attiecībā uz to, kuros gadījumos, sniedzot informāciju, var lietot jebkuru svešvalodu un kuros gadījumos tikai kādu no Eiropas Savienības oficiālajām valodām, ir nepieciešams precizēt, ka informācija, kas saistīta ar Eiropas Savienības brīvu preču apriti, arī var tikt sniegta Eiropas Savienības oficiālajā valodā. Norādām, ka 2.</w:t>
            </w:r>
            <w:r w:rsidR="00000000" w:rsidRPr="00000000" w:rsidDel="00000000">
              <w:rPr>
                <w:vertAlign w:val="superscript"/>
                <w:rtl w:val="0"/>
              </w:rPr>
              <w:t xml:space="preserve">1</w:t>
            </w:r>
            <w:r w:rsidR="00000000" w:rsidRPr="00000000" w:rsidDel="00000000">
              <w:rPr>
                <w:rtl w:val="0"/>
              </w:rPr>
              <w:t xml:space="preserve">2.apakšpunkta (grozījumu konsolidētā versija) redakcija ir precizēta, ņemot vērā EM otro iebildumu izziņā.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ka, piemēram, Latvijas Investīciju un attīstības aģentūra un tās ārvalstu pārstāvniecības, strādājot pie plānošanas dokumentos izvirzīto sasniedzamo rādītāju izpildes (prioritāri, eksporta un piesaistīto investīciju apjomi) izstrādā materiālus un dažkārt arī interneta vietnes informācijas par Latviju izplatīšanai mērķa tirgos, kur netiek lietotas ES oficiālās valodas. Līdz ar to aicinām papildināt 2. punktu ar papildus apakšpunktu šādā redakcijā: "2.8. eksporta veicināšanu un ārvalstu investīciju piesaisti, valsts tēla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eksporta veicināšanu un ārvalstu investīciju piesaisti, valsts tēla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mērķis ir nodrošināt iespēju sabiedriskajā transportā līdztekus informācijai latviešu valodā nodrošināt informāciju arī svešvalodā, kas ir Eiropas Savienības oficiālā valoda, iebildums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 par Ministru kabineta noteikumu tvēruma paplašināšanu attiecībā uz svešvalodu lietošanu nepieciešamības gadījumā turpināma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valodu lietošanu informācijā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vairāku institūciju saskaņošanas gaitā izteikto rosinājumu par noteikumu projekta (turpmāk-projekts) 2.1</w:t>
            </w:r>
            <w:r w:rsidR="00000000" w:rsidRPr="00000000" w:rsidDel="00000000">
              <w:rPr>
                <w:vertAlign w:val="superscript"/>
                <w:rtl w:val="0"/>
              </w:rPr>
              <w:t xml:space="preserve">1 </w:t>
            </w:r>
            <w:r w:rsidR="00000000" w:rsidRPr="00000000" w:rsidDel="00000000">
              <w:rPr>
                <w:rtl w:val="0"/>
              </w:rPr>
              <w:t xml:space="preserve">punkta papildināšanu ar "tūrisma  infrastruktūras objektiem" vai "citiem tūristiem nozīmīgiem objektiem" un Tieslietu ministrijas  pausto uz šo: "Diskusija par Ministru kabineta noteikumu tvēruma paplašināšanu attiecībā uz svešvalodu lietošanu nepieciešamības gadījumā turpināma atsevišķi", kā arī  ņemot vērā to, ka Tieslietu ministrija atcēla par šo  projektu jau Vienotajā tiesību aktu projektu izstrādes un saskaņošanas  portālā  izsludināto starpministriju (starpinstitūciju) saskaņošanas sanāksmi š.g. 10.septembrī, rosinām pirms noteikumu tālākas virzības sarīkot šādu diskusiju, tostarp iesaistot pietiekami plašu ekspertu loku, tai skaitā no tūrisma nozares, vai arī ņemt vērā šo vairāku institūciju iebildi, kas pamatota ar virkni objektīviem piemēriem.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Regulējumam ir jābūt elastīgākam un uz tūristiem vairāk vērstam.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pievienojamies Ekonomikas ministrijas iepriekšējā saskaņošanas posmā paustajam par virkni nozīmīgiem reģionālajiem transporta mezgliem, kas jau detalizēti bija iezīmēti Ekonomikas ministrijas 25.07.2024 atzinumā, kā arī LLPA paustajam.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 par Ministru kabineta noteikumu tvēruma paplašināšanu attiecībā uz svešvalodu lietošanu nepieciešamības gadījumā turpināma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valodu lietošanu informācijā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Līdztekus valsts valodai Valsts valodas likuma 21.panta pirmajā daļā minētās institūcijas un personas var lietot svešvalodu, sniedzot publisku informāciju sabiedrībai pieejamās vietās, ja šī informācija ir saistīta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vērš uzmanību, ka valsts pārvaldes iestādes, (kā piemēram, Latvijas Investīciju un attīstības aģentūra), strādājot pie plānošanas dokumentos izvirzīto sasniedzamo rādītāju izpildes (prioritāri, eksporta un piesaistīto investīciju apjomi) izstrādā materiālus un dažkārt arī interneta vietnes informācijas par Latviju izplatīšanai mērķa tirgos, kur netiek lietotas ES oficiālās valodas.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atkārtoti aicinām papildināt 2. punktu ar papildus apakšpunktu šādā redakcijā: "2.8. eksporta veicināšanu un ārvalstu investīciju piesaisti, valsts tēla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Ekonomikas ministrija ir atvērta sarunai, tādēļ aicinām Tieslietu ministriju rīkot sanāksmi, lai pārrunātu šos jautājumus un vienotos par kopīgu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eksporta veicināšanu un ārvalstu investīciju piesaisti, valsts tēla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mērķis ir nodrošināt iespēju sabiedriskajā transportā līdztekus informācijai latviešu valodā nodrošināt informāciju arī svešvalodā, kas ir Eiropas Savienības oficiālā valoda, iebildums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 par Ministru kabineta noteikumu tvēruma paplašināšanu attiecībā uz svešvalodu lietošanu nepieciešamības gadījumā turpināma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Līdztekus valsts valodai Valsts valodas likuma 21.panta pirmajā daļā minētās institūcijas un personas var lietot svešvalodu, sniedzot publisku informāciju sabiedrībai pieejamās vietās, ja šī informācija ir saistīta 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Līdztekus valsts valodai Valsts valodas likuma 21. panta pirmajā daļā minētās institūcijas un personas var lietot kādu no Eiropas Savienības oficiālajām valodām, sniedzot publisku informāciju sabiedrībai pieejamās vietās, ja šī informācija ir saistīta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digitālās vārtejas regulas 13. panta 1. punkts un 2. panta a) apakšpunkts paredz, ka Eiropas Savienības dalībvalstīm ir pienākums nodrošināt, ka to izveidotās procedūras, ir tiešsaistē pieejamas un izpildāmas arī pārrobežu lietotājiem, turklāt norādījumiem par procedūru izpildi ir jābūt pieejamiem arī kādā no Savienības oficiālajām valodām, ko lielā mērā saprot pēc iespējas lielāks pārrobežu lietotāju skaits. Ņemot vērā minēto, aicinām papildināt noteikumu projekta 2</w:t>
            </w:r>
            <w:r w:rsidR="00000000" w:rsidRPr="00000000" w:rsidDel="00000000">
              <w:rPr>
                <w:vertAlign w:val="superscript"/>
                <w:rtl w:val="0"/>
              </w:rPr>
              <w:t xml:space="preserve">1</w:t>
            </w:r>
            <w:r w:rsidR="00000000" w:rsidRPr="00000000" w:rsidDel="00000000">
              <w:rPr>
                <w:rtl w:val="0"/>
              </w:rPr>
              <w:t xml:space="preserve">. punktu ar 2</w:t>
            </w:r>
            <w:r w:rsidR="00000000" w:rsidRPr="00000000" w:rsidDel="00000000">
              <w:rPr>
                <w:vertAlign w:val="superscript"/>
                <w:rtl w:val="0"/>
              </w:rPr>
              <w:t xml:space="preserve">1</w:t>
            </w:r>
            <w:r w:rsidR="00000000" w:rsidRPr="00000000" w:rsidDel="00000000">
              <w:rPr>
                <w:rtl w:val="0"/>
              </w:rPr>
              <w:t xml:space="preserve">3. apakšpunktu, paredzot, ka informāciju kādā no Eiropas Savienības svešvalodām var sniegt arī, ja tā ir saistīta ar valsts pārvaldes sniegtajiem publiskajiem pakalpojumiem.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 tiek sniegta, lai pieprasītu valsts pārvaldes publiskos pakalpojumus (piemēram, iesniegumos un veidlapās).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pārrunāts ar Ekonomikas ministriju un Viedās administrācijas un reģionālās attīstības ministriju sanāksmē, kurā tika secināts, ka šāds grozījums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Līdztekus valsts valodai Valsts valodas likuma 21. panta pirmajā daļā minētās institūcijas un personas var lietot kādu no Eiropas Savienības oficiālajām valodām, sniedzot publisku informāciju sabiedrībai pieejamās vietās, ja šī informācija ir saistīta 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projekta 2.</w:t>
            </w:r>
            <w:r w:rsidR="00000000" w:rsidRPr="00000000" w:rsidDel="00000000">
              <w:rPr>
                <w:vertAlign w:val="superscript"/>
                <w:rtl w:val="0"/>
              </w:rPr>
              <w:t xml:space="preserve">1</w:t>
            </w:r>
            <w:r w:rsidR="00000000" w:rsidRPr="00000000" w:rsidDel="00000000">
              <w:rPr>
                <w:rtl w:val="0"/>
              </w:rPr>
              <w:t xml:space="preserve">1.apakšpunktu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starptautisko tūrismu, tai skaitā sabiedriskā transporta pakalpojuma sniegšanu, ieceļojot un izceļojot no Latvijas vai nodrošinot nokļūšanu starptautiska mēroga transporta infrastruktūras objektā </w:t>
            </w:r>
            <w:r w:rsidR="00000000" w:rsidRPr="00000000" w:rsidDel="00000000">
              <w:rPr>
                <w:b w:val="1"/>
                <w:rtl w:val="0"/>
              </w:rPr>
              <w:t xml:space="preserve">vai citā tūristiem nozīmīgā objektā vai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Motivācija: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papildināt noteikumus ar 2.</w:t>
            </w:r>
            <w:r w:rsidR="00000000" w:rsidRPr="00000000" w:rsidDel="00000000">
              <w:rPr>
                <w:vertAlign w:val="superscript"/>
                <w:rtl w:val="0"/>
              </w:rPr>
              <w:t xml:space="preserve">1</w:t>
            </w:r>
            <w:r w:rsidR="00000000" w:rsidRPr="00000000" w:rsidDel="00000000">
              <w:rPr>
                <w:rtl w:val="0"/>
              </w:rPr>
              <w:t xml:space="preserve">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Līdztekus valsts valodai Valsts valodas likuma 21. panta pirmajā daļā minētās institūcijas un personas var lietot kādu no Eiropas Savienības oficiālajām valodām, sniedzot publisku informāciju sabiedrībai pieejamās vietās, ja šī informācija ir saistīta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anotācijas (ex-ante) 2.1. punkta sadaļā “Problēmas apraksts” norādīts, ka normatīvā regulējuma pilnveidošana mazinās neskaidrības un pārpratumus attiecībā uz to, vai un kur sabiedriskajā transportā un sabiedriskā transporta infrastruktūras objektos informāciju drīkst sniegt ne tikai latviešu valodā, bet arī svešvalodā. Savukārt anotācijas (ex-ante) sadaļā “Risinājuma apraksts” norādīts, ka piedāvātie grozījumi ir vērsti uz to, lai, piemēram, sabiedriskajā transportā, kas pārvadā tūristus uz un no starptautiskās lidostas “Rīga”, Rīgas Centrālās dzelzceļa stacijas (Centrālā stacija “Rīga”), Rīgas pasažieru ostas un Rīgas Starptautiskās autoostas varētu sniegt informāciju arī Eiropas Savienības oficiālajās valodās. .. Lietot kādu no Eiropas Savienības oficiālajām valodām līdzās valsts valodai būs pieļaujams arī tajos sabiedriskajos transportos, kam galapunkts ir kādā no starptautiska mēroga transporta infrastruktūras objektiem (starptautiskā lidosta “Rīga”, Rīgas Centrālā dzelzceļa stacija (Centrālā stacija “Rīga”), Rīgas pasažieru osta un Rīgas Starptautiskā autoosta).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pakalpojuma sniegšana ietver ne tikai tūristu pārvadāšanu uz un no starptautiskās lidostas “Rīga” un citiem starptautiska mēroga transporta mezgliem (Rīgas Centrālā dzelzceļa stacija (Centrālā stacija “Rīga”), Rīgas pasažieru osta un Rīgas Starptautiskās autoosta), bet arī šiem tūristiem sniedzot informāciju par sabiedriskā transporta pakalpojuma pieejamību pakalpojuma sniedzēja klientu centros, mājaslapā, biļešu automātos u.c., ievērojot MK noteikumu Nr. 130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LLPA ieskatā piedāvātais MK noteikumu projekta 2.</w:t>
            </w:r>
            <w:r w:rsidR="00000000" w:rsidRPr="00000000" w:rsidDel="00000000">
              <w:rPr>
                <w:vertAlign w:val="superscript"/>
                <w:rtl w:val="0"/>
              </w:rPr>
              <w:t xml:space="preserve">1</w:t>
            </w:r>
            <w:r w:rsidR="00000000" w:rsidRPr="00000000" w:rsidDel="00000000">
              <w:rPr>
                <w:rtl w:val="0"/>
              </w:rPr>
              <w:t xml:space="preserve">1.apakšpunkts problēmu par informācijas pieejamību par sabiedriskā transporta lietošanu tūristiem atrisina tikai daļēji, līdz ar ko LLPA  izsaka iebildumu pret MK noteikumu projekta tālāku virzību, aicinot novērst konstatētās nepilnības šī MK noteikumu projekta izstrādes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valspilsētā tikai viens – 22.autobusa maršruts sākas / beidzas starptautiska mēroga transporta infrastruktūras objektā - starptautiskajā lidostā “Rīga”. Taču ļoti daudzi pilsētas nozīmes sabiedriskā transporta maršruti, piemēram, 1.tramvaja maršruta “Imanta-  Jugla” vai 21.maršruta autobusu maršruta “Imanta-Jugla” galapunkts nav anotācijā norādītā starptautiska mēroga transporta infrastruktūras objekts, tajā pašā laikā šo maršrutu, kā arī citu sabiedriskā transporta maršrutu pieturas, ir starptautiska mēroga transporta infrastruktūras objektu - Rīgas Centrālās dzelzceļa stacijas (Centrālā stacija “Rīga”)) un Rīgas Starptautiskās autoostas tuvumā.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valspilsētā sabiedrisko transportu nokļūšanai nozīmīgos tūrisma objektos, piemēram, Latvijas Etnogrāfiskajā brīvdabas muzejā, Rīgas Zooloģiskajā dārzā, Āgenskalna tirgū u.c.  lieto ne tikai Latvijas iedzīvotāji, bet arī ārvalstu tūristi, kuri objektīvi nekomunicē valsts valodā. Līdz ar to tūristiem sabiedriskā transporta pareiza lietošana ir apgrūtināta un rada nekorektu priekšstatu par Latvijas Valsti kā tūristiem pozitīvu galamērķi.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aicinām anotācijas 1.3.apakšpunkta sadaļas “Risinājuma apraksts” ceturto rindkopu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pakalpojuma sniegšana ietver ne tikai tūristu pārvadāšanu uz un no starptautiskās lidostas “Rīga” un citiem starptautiska mēroga transporta mezgliem (Rīgas Centrālā dzelzceļa stacija (Centrālā stacija “Rīga”), Rīgas pasažieru osta un Rīgas Starptautiskās autoosta), bet šiem tūristiem nodrošinot arī nokļūšanu liela mēroga un tūristiem svarīgos objektos vai vietās, piemēram, Vecrīgā, Brīvdabas muzejā, Lielajos kapos, starptautisko izstāžu hallēs, vai citos liela mēroga pasākumos (Vispārējos latviešu Dziesmu un deju svētkos) vai valsts nozīmes tūrisma objektos (Rundāles pils, Gaujas nacionālais parks u.c.), šiem tūristiem sniedzot informāciju par sabiedriskā transporta pakalpojuma pieejamību pakalpojuma sniedzēja klientu centros, mājaslapā, biļešu automātos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 par Ministru kabineta noteikumu tvēruma paplašināšanu attiecībā uz svešvalodu lietošanu nepieciešamības gadījumā turpināma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uztur iebildumu, aicinot izteikt 2.</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kā arī nodrošinot nokļūšanu starptautiska mēroga transporta infrastruktūras </w:t>
            </w:r>
            <w:r w:rsidR="00000000" w:rsidRPr="00000000" w:rsidDel="00000000">
              <w:rPr>
                <w:b w:val="1"/>
                <w:u w:val="single"/>
                <w:rtl w:val="0"/>
              </w:rPr>
              <w:t xml:space="preserve">vai tūrisma infrastruktūras objektā</w:t>
            </w:r>
            <w:r w:rsidR="00000000" w:rsidRPr="00000000" w:rsidDel="00000000">
              <w:rPr>
                <w:rtl w:val="0"/>
              </w:rPr>
              <w:t xml:space="preserve">, vai no 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Tieslietu ministrija norādījusi izziņā, noteikumu projekta mērķis ir nodrošināt iespēju sabiedriskajā transportā līdztekus informācijai latviešu valodā nodrošināt informāciju arī svešvalodā, kas ir Eiropas Savienības oficiālā valoda. Ekonomikas ministrijas ieskatā Tieslietu ministrijas piedāvātā apakšpunkta redakcija 2.</w:t>
            </w:r>
            <w:r w:rsidR="00000000" w:rsidRPr="00000000" w:rsidDel="00000000">
              <w:rPr>
                <w:vertAlign w:val="superscript"/>
                <w:rtl w:val="0"/>
              </w:rPr>
              <w:t xml:space="preserve">1</w:t>
            </w:r>
            <w:r w:rsidR="00000000" w:rsidRPr="00000000" w:rsidDel="00000000">
              <w:rPr>
                <w:rtl w:val="0"/>
              </w:rPr>
              <w:t xml:space="preserve">1. tikai daļēji sasniedz minēto mērķi. Ir būtiski nodrošināt, ka starptautiskais tūrists saņem informāciju viņam saprotamā valodā ne tikai iebraucot vai izbraucot no Latvijas (piemēram, Starptautiskā lidosta "Rīga"), bet arī nokļūstot būtiskākajos tranzīta mezglos vai tūrisma galamērķos Latvijā. Tādēļ atkārtoti aicinām Tieslietu ministriju jautājumu izrunāt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vai 2.</w:t>
            </w:r>
            <w:r w:rsidR="00000000" w:rsidRPr="00000000" w:rsidDel="00000000">
              <w:rPr>
                <w:vertAlign w:val="superscript"/>
                <w:rtl w:val="0"/>
              </w:rPr>
              <w:t xml:space="preserve">1</w:t>
            </w:r>
            <w:r w:rsidR="00000000" w:rsidRPr="00000000" w:rsidDel="00000000">
              <w:rPr>
                <w:rtl w:val="0"/>
              </w:rPr>
              <w:t xml:space="preserve">1. punkts šī brīža Tieslietu ministrijas piedāvātajā redakcijā paredz iespēju pašvaldībām informēt tūristus par to teritorijā esošo transporta mezglos pieejamo transportu kustību informāciju? Praksē, piemēram, tā varētu būt kāda informatīva afiša, izvietota tūristam pieejamā vietā (piemēram, autoostā vai dzelzceļa stacijā), ar informāciju un skaidrojumu par transporta kustību sarakstu kādā no Eiropas Savienības valodām.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kā arī nodrošinot nokļūšanu starptautiska mēroga transporta infrastruktūras vai tūrisma infrastruktūras objektā, vai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 par Ministru kabineta noteikumu tvēruma paplašināšanu attiecībā uz svešvalodu lietošanu nepieciešamības gadījumā turpināma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tas projekta anotācijā ir norādīts, lietot kādu no Eiropas Savienības oficiālajām valodām līdzās valsts valodai būs pieļaujams arī tajos sabiedriskajos transportos, kam galapunkts ir kādā no starptautiska mēroga transporta infrastruktūras objektiem (starptautiskā lidosta “Rīga”, Rīgas Centrālā dzelzceļa stacija (Centrālā stacija “Rīga”), Rīgas pasažieru osta un Rīgas Starptautiskā autoosta).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pakalpojuma sniegšana ietver ne tikai tūristu pārvadāšanu uz un no starptautiskās lidostas “Rīga” un citiem starptautiska mēroga transporta mezgliem (Rīgas Centrālā dzelzceļa stacija (Centrālā stacija “Rīga”), Rīgas pasažieru osta un Rīgas Starptautiskās autoosta), bet arī šiem tūristiem sniedzot informāciju par sabiedriskā transporta pakalpojuma pieejamību pakalpojuma sniedzēja klientu centros, mājaslapā, biļešu automātos u.c., ievērojot MK noteikumu Nr. 130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projekta 2.</w:t>
            </w:r>
            <w:r w:rsidR="00000000" w:rsidRPr="00000000" w:rsidDel="00000000">
              <w:rPr>
                <w:vertAlign w:val="superscript"/>
                <w:rtl w:val="0"/>
              </w:rPr>
              <w:t xml:space="preserve">1</w:t>
            </w:r>
            <w:r w:rsidR="00000000" w:rsidRPr="00000000" w:rsidDel="00000000">
              <w:rPr>
                <w:rtl w:val="0"/>
              </w:rPr>
              <w:t xml:space="preserve">1.apakšpunktu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starptautisko tūrismu, tai skaitā sabiedriskā transporta pakalpojuma sniegšanu, ieceļojot un izceļojot no Latvijas vai nodrošinot nokļūšanu starptautiska mēroga transporta infrastruktūras objektā </w:t>
            </w:r>
            <w:r w:rsidR="00000000" w:rsidRPr="00000000" w:rsidDel="00000000">
              <w:rPr>
                <w:b w:val="1"/>
                <w:rtl w:val="0"/>
              </w:rPr>
              <w:t xml:space="preserve">vai citā tūristiem nozīmīgā objektā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 par Ministru kabineta noteikumu tvēruma paplašināšanu attiecībā uz svešvalodu lietošanu nepieciešamības gadījumā turpināma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savā atzinumā (izziņas 1.punkts) norāda arī, ka valsts un pašvaldību iestādēm ir Latvijas valsts tēla veicināšanas un tūrisma informācijas sniegšanas funkcija. Tālāk tiek sniegta informācija par Tūrisma informācijas centru funkcijām un projekta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tiek lūgts skaidrot, vai valodas ierobežojumi  attiektos  arī uz valsts vai pašvaldību uzturētām tiešsaistes mājas lapām, kur tiek sniegta tūrisma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Nedz izziņā, nedz anotācijā nav sniegts tiešs skaidrojums par iepriekšminēto.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skaidrojošu informāciju ietvert gan izziņā, gan arī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digitālajā vidē (mājaslapas, sociālo tīklu konti u. tml.) ietilpst MK noteikumu Nr. 130 2., 3. un 4. punkta tvērumā (sabiedrības informēšanai paredzētā sabiedrībai pieejamās vietās sniegtā informācija jeb publiskā informācija, kā arī publiska informācija, kas ir saistīta ar likumīgajām sabiedriskajām interesēm). Internets un mobilās lietotnes ir uzskatāmi publiski pieejamu informāciju. Tādējādi MK noteikumi Nr. 130 attiecas uz visu informāciju, kam var piekļūt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skaidrojums jau ir ietverts izziņas 13.punktā un arī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Atzinīgi vērtējam Tieslietu ministrijas priekšlikumu atbalstīt ES oficiālo valodu lietošanu publiskā informācijā, kas saistīta ar sabiedriskā transporta pakalpojuma sniegšanu, ieceļojot un izceļojot no Latvijas, vai nodrošinot nokļūšanu starptautiska mēroga transporta infrastruktūras objektā, vai no 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ES oficiālo valodu (piemēram, angļu valodas) lietošana ir ļoti būtiska arī tūrisma galamērķu (piemēram, lielo pilsētu, kā Jūrmala vai Jelgava u.c.) transporta mezglos (autoostās, dzelzceļa stacijās), lai nodrošinātu iespēju ārvalstu ceļotājam saņemt informāciju par sabiedriskā transporta kustības sarakstu un galamērķiem.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aicinām Tieslietu ministriju no MK noteikumu tvēruma neizslēgt citus būtiskus transporta mezglus, kas nodrošina starptautiskā tūrisma plūsmu iekšzemē, kultūrvēsturiskā mantojuma objektu un tūrisma objektu apmeklēšanas iespējošanai (piemēram, Bauskas autoosta ir būtisks transporta mezgls tuvumā esošās Rundāles pils apmeklējumam, kā arī ir būtisks Lietuva - Latvija transporta plūsmas mezgls).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apakšpunktu šādā redakcijā: "2.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kā arī nodrošinot nokļūšanu starptautiska mēroga transporta infrastruktūras vai tūrisma infrastruktūras objektā, vai no 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skaidrot anotācijā: "Ar noteikumu projektā iekļauto nosacījumu, ka līdztekus valsts valodai var lietot kādu no ES oficiālajām valodām, sniedzot publisku informāciju sabiedrībai pieejamās vietās, ja informācija saistīta ar sabiedriskā transporta pakalpojuma sniegšanu, ieceļojot un izceļojot no Latvijas, kā arī nodrošinot nokļūšanu starptautiska mēroga transporta infrastruktūras vai tūrisma infrastruktūras objektā, vai no tā" izprotams, ka ES oficiālā valoda lietojama arī reģionālos būtiskākajos transporta mezglos, iespējojot ārvalstu viesu nokļūšanu uz būtiskākajiem tūrisma objektiem. Tūrisma infrastruktūra saskaņā ar Tūrisma likuma 1.panta pirmās daļas 16.punktu ir tūrisma nozares un ar to saistīto citu nozaru (transporta, tirdzniecības, sakaru, kultūras, veselības aizsardzības u.tml.) pakalpojumu kopums, kas nodrošina tūrisma nozares darbību. Līdz ar to, grozījumi attiecināmi gan uz sabiedrisko transportu un transporta mezgliem, gan arī gadījumos, ja konkrētais tūrisma infrastruktūras objekts nav tieši saistīts ar pārrobežu tūrisma plūsmu, tomēr tas ir nozīmīgs tūrisma vai tūrisma tranzīta objekts, piemēram, Bauska, Valmiera, Jelgava u.c., tādējādi veicinot tūrisma plūsmas stiprināšanu un uzņēmējdarbības veicināšanu reģionos. Piemēram, Valmierā būtu pieļaujama angļu un igauņu valodas lietošana informācijā, ņemot vērā reģionam prioritāros tūrisma tirgus."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kā arī nodrošinot nokļūšanu starptautiska mēroga transporta infrastruktūras vai tūrisma infrastruktūras objektā, vai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 par Ministru kabineta noteikumu tvēruma paplašināšanu attiecībā uz svešvalodu lietošanu nepieciešamības gadījumā turpināma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 Eiropas Savienības brīvu preču un pakalpojumu apriti.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2018/1724, ar ko izveido vienotu digitālo vārteju, lai sniegtu piekļuvi informācijai, procedūrām un palīdzības un problēmu risināšanas pakalpojumiem, un ar ko groza Regulu (ES) Nr. 1024/2012 (turpmāk – Vienotās digitālās vārtejas regula) 11. panta 2. punkts paredz, ka Eiropas Savienības dalībvalstīm ir pienākums nodrošināt, ka paskaidrojumi, piemēram, piedāvātā pakalpojuma veids, mērķis un gaidāmais iznākums, termiņi u.tml., par palīdzības un problēmu risināšanas pakalpojumiem (vienotie kontaktpunkti), kuri uzskaitīti Vienotās digitālās vārtejas regulas III pielikumā, ir pieejami kādā no Savienības oficiālajām valodām, ko lielā mērā saprot pēc iespējas lielāks pārrobežu lietotāju skaits. Atbilstoši minētajam, aicinām precizēt noteikumu projekta 2</w:t>
            </w:r>
            <w:r w:rsidR="00000000" w:rsidRPr="00000000" w:rsidDel="00000000">
              <w:rPr>
                <w:vertAlign w:val="superscript"/>
                <w:rtl w:val="0"/>
              </w:rPr>
              <w:t xml:space="preserve">1</w:t>
            </w:r>
            <w:r w:rsidR="00000000" w:rsidRPr="00000000" w:rsidDel="00000000">
              <w:rPr>
                <w:rtl w:val="0"/>
              </w:rPr>
              <w:t xml:space="preserve">2. apakšpunktu paredzot, ka informāciju kādā no Eiropas Savienības svešvalodām var sniegt arī, ja tā ir saistīta ar palīdzības un problēmu risināšanas pakalpojumiem (vienotajiem kontaktpunktiem).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 tiek sniegta vienotajos kontaktpunktos.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pārrunāts ar Ekonomikas ministriju un Viedās administrācijas un reģionālās attīstības ministriju sanāksmē, kurā tika secināts, ka šāds grozījums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 Eiropas Savienības brīvu preču un pakalpojumu apriti.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 Eiropas Savienības brīvu preču apriti.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2006. gada 28. decembra Direktīvas 2006/123/EK par pakalpojumiem iekšējā tirgū 7. panta 5. punktā ir noteikts, ka informācijai, kas nepieciešama pakalpojumu sniedzējiem pakalpojumu sniegšanai, t.sk. par procedūrām vai formalitātēm, kas nepieciešamas, lai piekļūtu pakalpojumu darbībai, būtu jābūt pieejamai arī kādā no ES svešvalodām. Ņemot vērā minēto, aicinām precizēt noteikumu projekta 2</w:t>
            </w:r>
            <w:r w:rsidR="00000000" w:rsidRPr="00000000" w:rsidDel="00000000">
              <w:rPr>
                <w:vertAlign w:val="superscript"/>
                <w:rtl w:val="0"/>
              </w:rPr>
              <w:t xml:space="preserve">1</w:t>
            </w:r>
            <w:r w:rsidR="00000000" w:rsidRPr="00000000" w:rsidDel="00000000">
              <w:rPr>
                <w:rtl w:val="0"/>
              </w:rPr>
              <w:t xml:space="preserve">2. apakšpunktu un 3. punktu, to papildinot ar 3.4. apakšpunktu, paredzot, ka informāciju kādā no ES svešvalodām var sniegt arī, ja tā ir saistīta ar Eiropas Savienības brīvu pakalpojumu apriti un procedūrām un formalitātēm, kas nepieciešamas pakalpojumu sniedzējiem, lai tie piekļūtu pakalpojumu darbībai.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 Eiropas Savienības brīvu preču un pakalpojumu apriti.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w:t>
            </w:r>
            <w:r w:rsidR="00000000" w:rsidRPr="00000000" w:rsidDel="00000000">
              <w:rPr>
                <w:vertAlign w:val="superscript"/>
                <w:rtl w:val="0"/>
              </w:rPr>
              <w:t xml:space="preserve">1 </w:t>
            </w:r>
            <w:r w:rsidR="00000000" w:rsidRPr="00000000" w:rsidDel="00000000">
              <w:rPr>
                <w:rtl w:val="0"/>
              </w:rPr>
              <w:t xml:space="preserve">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 Eiropas Savienības brīvu preču un pakalpojumu apriti.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valodas likuma 21. panta pirmajā daļā minētās institūcijas un personas publisko informāciju svešvalodā var sniegt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2006. gada 28. decembra Direktīvas 2006/123/EK par pakalpojumiem iekšējā tirgū 7. panta 5. punktā ir noteikts, ka informācijai, kas nepieciešama pakalpojumu sniedzējiem pakalpojumu sniegšanai, t.sk. par procedūrām vai formalitātēm, kas nepieciešamas, lai piekļūtu pakalpojumu darbībai, būtu jābūt pieejamai arī kādā no ES svešvalodām. Ņemot vērā minēto, aicinām precizēt noteikumu projekta 2</w:t>
            </w:r>
            <w:r w:rsidR="00000000" w:rsidRPr="00000000" w:rsidDel="00000000">
              <w:rPr>
                <w:vertAlign w:val="superscript"/>
                <w:rtl w:val="0"/>
              </w:rPr>
              <w:t xml:space="preserve">1</w:t>
            </w:r>
            <w:r w:rsidR="00000000" w:rsidRPr="00000000" w:rsidDel="00000000">
              <w:rPr>
                <w:rtl w:val="0"/>
              </w:rPr>
              <w:t xml:space="preserve">2. apakšpunktu un 3. punktu, to papildinot ar 3.4. apakšpunktu, paredzot, ka informāciju kādā no ES svešvalodām var sniegt arī, ja tā ir saistīta ar Eiropas Savienības brīvu pakalpojumu apriti un procedūrām un formalitātēm, kas nepieciešamas pakalpojumu sniedzējiem, lai tie piekļūtu pakalpojumu darbībai.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pieprasītu valsts pārvaldes publiskos pakalpojumus (piemēram, iesniegumos un veidlapās).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2006. gada 28. decembra Direktīvas 2006/123/EK par pakalpojumiem iekšējā tirgū 7. panta 5. punktā ir noteikts, ka “dalībvalstis un Komisija veic papildu pasākumus, lai mudinātu vienotos kontaktpunktus šajā pantā paredzēto informāciju darīt pieejamu citās Kopienas valodās. Tas neietekmē dalībvalstu tiesību aktus par valodu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dalībvalstij ir tiesības izvēlēties, vai attiecīgajai informācijai ir jābūt pieejamai arī kādā no ES oficiālajām valodām.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valodas likuma 21. panta pirmajā daļā minētās institūcijas un personas publisko informāciju svešvalodā var sniegt arī: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2005. gada 15. februāra noteikumos Nr. 130 "Noteikumi par valodu lietošanu informācijā"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(LVTA - 18.03.2024.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piedalītis šo noteikumu proejekta apspriešanā.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Nosūtīts saskaņošanai precizētais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izmantot svešvalodas arī citās - ar tūrisma infrstruktūru, investīciju piesaisti un eksporta veicināšanu, vai ar valsts tēla īstenošanu saistītos jautājumos, lūdzam papildināt protokollēmumu ar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Tieslietu ministrijai sadarbībā ar Ekonomikas ministriju un nevalstisko sektoru izstrādāt un iesniegt Ministru kabinetā  Ministru kabineta noteikumu grozījumus attiecībā uz svešvalodu lietošanu tūrisma infrastruktūras objektos (tai skaitā, reģionāla mēroga transporta mezglos), kā arī eksporta veicināšanas, ārvalstu investīciju piesaistes un valsts tēla īstenošanas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Tieslietu ministrijai sadarbībā ar Ekonomikas ministriju un nevalstisko sektoru izstrādāt un iesniegt Ministru kabinetā  Ministru kabineta noteikumu grozījumus attiecībā uz svešvalodu lietošanu tūrisma infrastruktūras objektos (tai skaitā, reģionāla mēroga transporta mezglos), kā arī eksporta veicināšanas, ārvalstu investīciju piesaistes un valsts tēla īstenošanas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valodu lietošanu informācijā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vairāku institūciju saskaņošanas gaitā paustās iebildes, kā arī  rosinājumus par sarunas nepieciešamību, paužam neizpratni par to, kāpēc tika atcelta jau Vienotajā Tiesību aktu projektu izstrādes un saskaņošanas  portālā (TAP)  izziņotā starpministriju (starpinstitūciju) sanāksme, kas bija plānota š.g.10.septembrī.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tika nosūtīts atkārtotai saskaņošanai, un diskusija par Ministru kabineta noteikumu tvēruma paplašināšanu attiecībā uz svešvalodu lietošanu nepieciešamības gadījumā turpināma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valodu lietošanu informācijā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valodu lietošanu informācijā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būtu nepieciešams pagarināt grozījumu izskatīšanas termiņu, ļaujot tos izskatīt nozares speciālistiem, kas ir tieši iesaistīti Latvijas tūrisma nozares koordinēšanā, piemēram, izskatot tos Latvijas Tūrisma konsultatīvajā padomē, ko organizē LIAA Tūrisma departaments.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nodots sabiedriskajai apspriešanai TAP portālā no 12.02.2024. līdz 26.02.2024.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Atzinumu sniegšanas termiņš TAP portālā bija no 28.02.2024. līdz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Tieslietu ministrijas ieskatā ieinteresētajām personām bija dots pietiekami ilgs laiks iepazīties ar noteikumu projektu un sniegt savu viedokli.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valodu lietošanu informācijā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valodu lietošanu informācijā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LLPA kopumā atbalsta Noteikumu projekta pieņemšanu, aicinām anotācijas 1.3.apakšpunkta sadaļas “Risinājuma apraksts” otro rindkopu papildināt ar šādu teikumu: “Sabiedriskā transporta pakalpojuma sniegšana ietver ne tikai tūristu pārvadāšanu uz un no starptautiskās lidostas “Rīga” un citiem starptautiska mēroga transporta mezgliem (Rīgas Centrālā dzelzceļa stacija (Centrālā stacija “Rīga”), Rīgas pasažieru osta un Rīgas Starptautiskās autoosta), bet arī šiem tūristiem sniedzot informāciju par sabiedriskā transporta pakalpojuma pieejamību pakalpojuma sniedzēja klientu centros, mājaslapā, biļešu automātos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valodu lietošanu informācijā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valodu lietošanu informācijā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nav saprotams uz kuru punktu attiecināma informācija digitālajā vide (mājaslapas, sociālo tīklu konti utmldz).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digitālajā vidē (mājaslapas, sociālo tīklu konti u. tml.) ietilpst MK noteikumu Nr. 130 2., 3. un 4. punkta tvērumā (sabiedrības informēšanai paredzētā sabiedrībai pieejamās vietās sniegtā informācija jeb publiskā informācija, kā arī publiska informācija, kas ir saistīta ar likumīgajām sabiedriskajām interesēm). Internets un mobilās lietotnes ir uzskatāmi publiski pieejamu informāciju. Tādējādi MK noteikumi Nr. 130 attiecas uz visu informāciju, kam var piekļūt 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valodu lietošanu informācijā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starptautisko tūrismu;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projekta svītrojams 1. punkts, kas paredz svītrot Ministru kabineta noteikumu 2.1.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atstāt “starptautisko tūrismu” pie iespējām, kur līdztekus valsts valodai drīkst lietot jebkuru svešvalodu, ņemot vērā, ka Latvijas tūrisma mārketinga stratēģijā pie stratēģiskajiem un potenciālajiem ārvalstu tūrisma tirgiem, kur tiek īstenotas mārketinga aktivitātes, ir minēti arī: Norvēģija, AAE, Ķīna, Japāna, kas nav Eiropas Savienības dalībvalstis. Piedāvātā grozījumu redakcija sašaurina iespējas mērķtiecīgi piesaistīt tūristus no valstīm, kuru oficiālā valoda nav kāda no ES oficiālajām valodām.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kas saistīta ar starptautisko tūrismu, arī turpmāk varēs sniegt jebkurā svešvalodā līdztekus valsts valodai. Attiecībā uz starptautisko tūrismu tiks saglabāts spēkā esošais regulējums, proti, MK noteikumu Nr.130 2.1.apakšpunkts netiks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starptautisko tūrismu;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Līdztekus valsts valodai Valsts valodas likuma 21. panta pirmajā daļā minētās institūcijas un personas var lietot kādu no Eiropas Savienības oficiālajām valodām, sniedzot publisku informāciju sabiedrībai pieejamās vietās, ja šī informācija ir saistīta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3.Papildināt ar 2.1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Līdztekus valsts valodai Valsts valodas likuma 21. panta pirmajā daļā minētās institūcijas un personas var lietot kādu no Eiropas Savienības oficiālajām valodām, sniedzot publisku informāciju sabiedrībai pieejamās vietās, ja šī informācija ir saistīta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sabiedriskā transporta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Eiropas Savienības brīvu preču apriti.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piedāvātā redakcija lasāma, ka, piem. maršrutā Jūrmala – Rīga var tikt lietota kāda no ES oficiālajām valodām (jo tā ir nokļūšana Rīgas Centrālajā stacijā), bet tajā pašā vilcienā no Rīgas Centrālās stacijas uz Jūrmalu nē, kaut arī atsevišķi nav atrunāts kas tieši ir  “starptautiska mēroga transporta infrastruktūras objekts”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Centrālās Statistikas datiem par ārvalstu tūristu skaitu Latvijā, Jūrmala ir otrs populārākais galamērķis pēc Rīgas, kas gada laikā uzņem vismaz 120 000 ārvalstu tūristus no dažādām valstīm (kas ir gandrīz 10% no visiem Latvijā nakšņojošajiem tūristiem). Tūrisma nozares attīstība un tūristu skaita pieaugums ir būtiski uzdevumi pilsētas attīstībā. Ārvalstu tūristi ne tikai ierodas ar sabiedrisko transportu no Rīgas, bet tie pārvietojās arī pilsētas ietvaros, dodoties piem. no Majoriem uz Ķemeriem utmldz.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nesašaurināt sabiedriskā transporta pakalpojumu sniegšanas maršrutu loku, kur līdztekus valsts valodai drīkst lietot ES oficiālo valodu (piem. angļu valodu). Vēršam uzmanību ka Latvijas tūrisma nozares pārstāvji, t.sk. Latvijas Investīciju un attīstības aģentūras Tūrisma departaments un pilsētu pašvaldības, iegulda daudz darba, veicinot starptautiskā tūrisma attīstību valstī un pašvaldību teritorijās, reklamējot starptautiskajos pasākumos tūrisma iespējas un īstenojot mārketinga aktivitātes, lai palielinātu tūrisma eksporta apjomu (t.i. piesaistot ārvalstu tūristus).  Šis punkts pasaka  to, ka transportā, kas neiet uz starptautiska mēroga transporta infrastruktūras objektu, līdztekus valsts valodai nevar tikt lietota arī neviena no ES oficiālajām valodām (piem. angļu valoda), šādi būtiski bremzējot tūrisma veicināšanu ārpus starptautiska mēroga transporta infrastruktūras objektiem. (Turklāt, nav atrunāts, kas tieši ir “starptautiska mēroga transporta infrastruktūras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precizēta, norādot, ka informāciju var sniegt arī kādā no ES oficiālajām valodām ne tikai nodrošinot nokļūšanu starptautiska mēroga transporta infrastruktūras objektā, bet arī virzienā no 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ir piedāvāts tāds risinājums, kas no vienas puses atvieglo informācijas sniegšanu kādā no ES valodām, ja šī informācija ir saistīta ar sabiedriskā transporta pakalpojumu sniegšanu, bet no otras puses nodrošina valsts valodas aizsardzību. Tieslietu ministrijas ieskatā nebūtu pamatoti noteikt, ka būtībā visā Latvijas teritorijā informāciju var sniegt kādā no ES oficiālajām valodām, ja tā saistīta ar sabiedriskā transporta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Līdztekus valsts valodai Valsts valodas likuma 21. panta pirmajā daļā minētās institūcijas un personas var lietot kādu no Eiropas Savienības oficiālajām valodām, sniedzot publisku informāciju sabiedrībai pieejamās vietās, ja šī informācija ir saistīta 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Līdztekus valsts valodai Valsts valodas likuma 21. panta pirmajā daļā minētās institūcijas un personas var lietot kādu no Eiropas Savienības oficiālajām valodām, sniedzot publisku informāciju sabiedrībai pieejamās vietās, ja šī informācija ir saistīta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starptautiskā tūrisma prioritārie mērķa tirgi ir arī valstis, kurās netiek lietotas Eiropas Savienības oficiālās valodas, piemēram, Norvēģija, Japāna, Korejas Republika. Tādēļ ierosinām paplašināt valodas vismaz ar Ekonomiskās sadarbības un attīstības organizācijas jeb OECD dalībvalstu oficiālajām valodām.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Līdztekus valsts valodai Valsts valodas likuma 21. panta pirmajā daļā minētās institūcijas un personas var lietot kādu no Eiropas Savienības oficiālajām valodām vai Ekonomiskās sadarbības un attīstības organizācijas jeb OECD dalībvalstu oficiālajām valodām, sniedzot publisku informāciju sabiedrībai pieejamās vietās, ja šī informācija ir saistīta ar: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kas saistīta ar starptautisko tūrismu, arī turpmāk varēs sniegt jebkurā svešvalodā līdztekus valsts valodai. Attiecībā uz starptautisko tūrismu tiks saglabāts spēkā esošais regulējums, proti, MK noteikumu Nr.130 2.1.apakšpunkts netiks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Līdztekus valsts valodai Valsts valodas likuma 21. panta pirmajā daļā minētās institūcijas un personas var lietot kādu no Eiropas Savienības oficiālajām valodām, sniedzot publisku informāciju sabiedrībai pieejamās vietās, ja šī informācija ir saistīta 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sākotnēji izsludinātajā redakcijā 2.</w:t>
            </w:r>
            <w:r w:rsidR="00000000" w:rsidRPr="00000000" w:rsidDel="00000000">
              <w:rPr>
                <w:vertAlign w:val="superscript"/>
                <w:rtl w:val="0"/>
              </w:rPr>
              <w:t xml:space="preserve">1</w:t>
            </w:r>
            <w:r w:rsidR="00000000" w:rsidRPr="00000000" w:rsidDel="00000000">
              <w:rPr>
                <w:rtl w:val="0"/>
              </w:rPr>
              <w:t xml:space="preserve">1. punkts bija plašākā redakcijā, ietverot arī starptautisko tūrismu.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starptautisko tūrismu, tai skaitā sabiedriskā transporta pakalpojuma sniegšanu, ieceļojot un izceļojot no Latvijas, vai nodrošinot nokļūšanu starptautiska mēroga transporta infrastruktūras objektā;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precizētajā redakcijā punkts tiek izteikts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netiek skaidrots, kādēļ veikts šāds precizējums. Skaidrojums ir tikai par papildinājumu “vai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ietvert skaidrojošu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kas saistīta ar starptautisko tūrismu, arī turpmāk varēs sniegt jebkurā svešvalodā līdztekus valsts valodai. Attiecībā uz starptautisko tūrismu tiks saglabāts spēkā esošais regulējums, proti, MK noteikumu Nr. 130 2.1.apakšpunkts netiks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starptautisko tūrismu, tai skaitā sabiedriskā transporta pakalpojuma sniegšanu, ieceļojot un izceļojot no Latvijas, vai nodrošinot nokļūšanu starptautiska mēroga transporta infrastruktūras objektā;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projekta 2.</w:t>
            </w:r>
            <w:r w:rsidR="00000000" w:rsidRPr="00000000" w:rsidDel="00000000">
              <w:rPr>
                <w:vertAlign w:val="superscript"/>
                <w:rtl w:val="0"/>
              </w:rPr>
              <w:t xml:space="preserve">1</w:t>
            </w:r>
            <w:r w:rsidR="00000000" w:rsidRPr="00000000" w:rsidDel="00000000">
              <w:rPr>
                <w:rtl w:val="0"/>
              </w:rPr>
              <w:t xml:space="preserve">1.apakšpunktu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starptautisko tūrismu, tai skaitā sabiedriskā transporta pakalpojuma sniegšanu, ieceļojot un izceļojot no Latvijas vai nodrošinot nokļūšanu starptautiska mēroga transporta infrastruktūras objektā</w:t>
            </w:r>
            <w:r w:rsidR="00000000" w:rsidRPr="00000000" w:rsidDel="00000000">
              <w:rPr>
                <w:b w:val="1"/>
                <w:rtl w:val="0"/>
              </w:rPr>
              <w:t xml:space="preserve"> vai citā tūristiem nozīmīgā objektā;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anotācijas 2.1. punkta sadaļā “Ietekmes apraksts” norādīts, ka, sniedzot publisku informāciju sabiedrībai pieejamās vietās grozījumos paredzētajos gadījumos, līdztekus valsts valodai varēs lietot, kādu no Eiropas Savienības oficiālajām valodām, LLPA ierosina likumprojekta 2.</w:t>
            </w:r>
            <w:r w:rsidR="00000000" w:rsidRPr="00000000" w:rsidDel="00000000">
              <w:rPr>
                <w:vertAlign w:val="superscript"/>
                <w:rtl w:val="0"/>
              </w:rPr>
              <w:t xml:space="preserve">1</w:t>
            </w:r>
            <w:r w:rsidR="00000000" w:rsidRPr="00000000" w:rsidDel="00000000">
              <w:rPr>
                <w:rtl w:val="0"/>
              </w:rPr>
              <w:t xml:space="preserve">1. punktu grozītā redakcijā, lai sabiedriskajā transportā tūristiem varētu sniegt informāciju ne tikai ieceļojot un izceļojot no Latvijas, vai nodrošinot nokļūšanu starptautiska transporta infrastruktūras objektā, bet arī citos liela mēroga un tūristiem svarīgos objektos vai vietās, piemēram, Vecrīgā, Brīvdabas muzejā, Lielajos kapos, starptautisko izstāžu hallēs, vai citos liela mēroga pasākumos (Vispārējos latviešu Dziesmu un deju svētkos) vai valsts nozīmes tūrisma objektos (Rundāles pils, Gaujas nacionālais parks u.c.), iekļaujot šo informāciju arī anotācijas 1.3.apakšpunkta 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ir piedāvāts tāds risinājums, kas no vienas puses atvieglo informācijas sniegšanu kādā no ES valodām, ja šī informācija ir saistīta ar sabiedriskā transporta pakalpojumu sniegšanu, bet no otras puses nodrošina valsts valodas aizsardzību. Tieslietu ministrijas ieskatā nebūtu pamatoti noteikt, ka būtībā visā Latvijas teritorijā informāciju var sniegt kādā no ES oficiālajām valodām, ja tā saistīta ar sabiedriskā transporta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24-TA-347</w:t>
    </w:r>
    <w:r>
      <w:br/>
    </w:r>
    <w:r w:rsidR="00000000" w:rsidRPr="00000000" w:rsidDel="00000000">
      <w:rPr>
        <w:rtl w:val="0"/>
      </w:rPr>
      <w:t xml:space="preserve">12.11.2024. 15.25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24-TA-347</w:t>
    </w:r>
    <w:r>
      <w:br/>
    </w:r>
    <w:r w:rsidR="00000000" w:rsidRPr="00000000" w:rsidDel="00000000">
      <w:rPr>
        <w:rtl w:val="0"/>
      </w:rPr>
      <w:t xml:space="preserve">12.11.2024. 15.25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Izziņa_24-TA-347.docx</dc:title>
</cp:coreProperties>
</file>

<file path=docProps/custom.xml><?xml version="1.0" encoding="utf-8"?>
<Properties xmlns="http://schemas.openxmlformats.org/officeDocument/2006/custom-properties" xmlns:vt="http://schemas.openxmlformats.org/officeDocument/2006/docPropsVTypes"/>
</file>