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22-TA-2298: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2018. gada 28. augusta noteikumos Nr. 555 "Veselības aprūpes pakalpojumu organizēšanas un samaksas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Papildināt ar 13.6.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- 07.11.2022.)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projekta 5. punktā ietvertajā 14.3 apakšpunktā tiek lietots termins "Valsts robežsardzes aizturēto ārzemnieku izmitināšanas centrs" (attiecīgā locījumā), lūdzam projekta 4. punktā ietvertajā 13.6. apakšpunktā aizstāt vārdus "aizturēto ārzemnieku izmitināšanas centrā" ar vārdiem "Valsts robežsardzes aizturēto ārzemnieku izmitināšanas centrā".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Veselības ministrijas, Nacionālā veselības dienesta un Valsts robežsardzes 2022.gada 21.novembra sanāksmē lemtajam Noteikumu projekta 5.punkts (grozījums attiecībā uz Ministru kabineta 2018. gada 28. augusta noteikumu Nr. 555 "Veselības aprūpes pakalpojumu organizēšanas un samaksas kārtība" 14.3.apakšpunktu) ir svītrots. Noteikumu projekta 4. punktā ietvertā redakcija veidota stilistiski vienādi ar Ministru kabineta 2018. gada 28. augusta noteikumu Nr. 555 "Veselības aprūpes pakalpojumu organizēšanas un samaksas kārtība" 13.5.apakšpunktu.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Izteikt 208.3.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redakcionāli precizēt noteikumu projekta 13.punktu, kas paredz izteikt MK 28.08.2022. noteikumu Nr.555 “Veselības aprūpes pakalpojumu organizēšanas un samaksas kārtība” 208.3.apakšpunktu citā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13.punktā (jaunajā redakcijā - 12.punktā)  ietvertais Ministru kabineta 2018. gada 28. augusta noteikumu Nr. 555 "Veselības aprūpes pakalpojumu organizēšanas un samaksas kārtība" 208.3.apakšpunkts redakcionāli precizēts atbilstoši Finanšu ministrijas iebildumam.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Izteikt 5. pielikumu jaunā redakcijā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- 07.11.2022.)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Projekta 15.punktu VM piedāvātajā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15.punkts satur Projekta otru pielikumu ar kuru VM piedāvā Noteikumu piektā pielikuma ceturtajā Piezīmē noteikt, ka pielikumā minētās manipulācijas ārstniecības iestādei SIA "Siguldas slimnīca" apmaksā tikai tad, ja pacientus pakalpojuma saņemšanai nosūtījuši VSIA "Paula Stradiņa klīniskā universitātes slimnīca" (PSKUS) vai SIA "Rīgas Austrumu klīniskā universitātes slimnīca" (RAKUS) speciālisti ar konsīlija lēmumu, konsīlijā piedaloties vismaz vienam radiologam terapeitam.”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nav pamata noteikt, kuru kapitālsabiedrību veidoti ārstniecības personu konsīliji drīkst lemt par valsts apmaksātu robotizētas radioķirurģijas pakalpojumu sniegšanu vai nesniegšanu citā kapitālsabiedrībā. Būtiskākais nav ārstniecības personu konsīlija sasaiste ar vienu vai citu kapitālsabiedrību, bet konsīlija kvalifikācijas atbilstība nepieciešamajiem kritērijiem. Turklāt, ņemot vērā, ka PSKUS un RAKUS arī sniedz šāda veida pakalpojumus, veidojas interešu konflikts.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šādiem faktoriem: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Siguldas slimnīcā, pacientam ar atbilstošām terapeitiskām indikācijām ir sagaidāms augsti efektīvs terapeitisks rezultāts - lokālā kontrole 90 un vairāk procenti, minimālas blaknes un saglabāta dzīves kvalitāte. Atbilstīgi VM piedāvātajai 555.Noteikumu 5.pielikuma (Projekta 2.pielikums) redakcijai iekļautajam ierobežojumam pēc konsultācijas ir jānosūta uz RAKUS vai PSKUS speciālistu konsīlijiem, lai saņemtu speciālistu konsīlija lēmumu. Tomēr ļoti bieži pacienti atpakaļ uz Siguldas slimnīcu netiek nosūtīti, bet tiek nozīmēti uz citām staru terapijas metodēm RAKUS vai PSKUS, vai arī ir spiesti saņemt tikai maksas pakalpojumu Siguldas slimnīcā.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ka robotizēta radioķirurģija ir augsti tehnoloģiska staru terapiju, ko sauc arī par stereotaktisko radioķirurģiju (SRS), stereotaktisko ķermena staru terapiju (SBRT), ultra frakcionētu staru terapiju (UHRT) vai stereotaktisku ablatīvu staru terapiju (SABR), tad tās ārstniecības iestādes (piemēram, RAKUS vai PSKUS), kurās vienlaicīgi pacientam ir iespējams saņemt gan klasisko staru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terapiju (trīsdimensiju konformālā staru terapija vai intensitātes modulēto staru terapiju), gan radioķirurģiju - radiologi-terapeiti ir tiesīgi nozīmēt stereotaktisko radioķirurģiju, bez īpaša konsīlija lēmuma, ja vien pacientam ir atbilstošas indikācijas.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Pacientu tiesību likums noteic, ka Latvijā ikvienam cilvēkam neatkarīgi no vecuma, tautības vai sociālā stāvokļa ir tiesības brīvi izvēlēties savu ārstu un ārstniecības iestādi profilaksei, diagnostikai, dažādu slimību un traumu ārstēšanai, kā arī rehabilitācijai. Savukārt Konkurences padomes sagatavotajā materiālā “Apkopojums par 2020. un 2021. gadā sniegtajiem atzinumiem par publisko personu kapitālsabiedrību darbību veselības aprūpes pakalpojumu sniegšanas jomā” minēts, “ka, darbojoties tirgū, publiskai personai un tās publiskas personas kapitālsabiedrībai (PPK) pastāv īpaša atbildība ievērot konkurences neitralitāti, lai sabiedrības interesēs nepieļautu, ka publiskas personas vai tās PPK rīcība kavē, ierobežo vai deformē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Ņemot vērā, ka staru terapijas/ radioķirurģijas izmaksas vienam pacientam gan RAKUS, gan PSKUS, gan Siguldas slimnīcā ir līdzīgas, tad nav pamata pacientus, kuri izvēlējušies pakalpojumu saņemt Siguldas slimnīcā, mākslīgi novirzīt uz Universitātes slimnīcām. Faktiski tādējādi tiek pārkāptas pacienta tiesības izvēlēties savu ārstu, kā arī godīgas konkurences 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augšminēto, LDDK ieskatā nav pieļaujams, ka tiek ierobežotas pacientu tiesības saņemt līdzvērtīgu ārstēšanu jebkurā ārstniecības iestādē, kura šādu pakalpojumu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grozījumiem Projekta 15.punkta otrajā pielikumā attiecībā uz Noteikumu piektā pielikuma ceturto piezīmi: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Noteikumu piektā pielikuma ceturto piezīmi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Manipulācijas apmaksā sabiedrībai ar ierobežotu atbildību "Siguldas slimnīca", ja pacientam ar speciālistu konsīlija, kurā piedalās vismaz viens radiologs terapeits, lēmumu ir nozīmēta staru terapija”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pārrunāts Veselības ministrijas un Latvijas Darba devēju konfederācijas 2022.gada 23.novembra sanāksmē, panākot vienošanos, ka saņemtajam iebildumam primāri nepieciešams plašāks izvērtējums un visu iesaistīto pušu diskusija, tai skaitā kontekstā ar valstī noteiktajiem klīniskajiem algoritmiem onkoloģijas slimību jomā, un tikai pēc izvērtējuma un diskusijām sagatavojami attiecīgi grozījumi Ministru kabineta 2018. gada 28. augusta noteikumos Nr. 555 "Veselības aprūpes pakalpojumu organizēšanas un samaksas kārtība".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Izteikt 6. pielikumu jaunā redakcijā (</w:t>
            </w:r>
            <w:r w:rsidR="00000000" w:rsidRPr="00000000" w:rsidDel="00000000">
              <w:rPr>
                <w:rtl w:val="0"/>
              </w:rPr>
              <w:t xml:space="preserve">3.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16.punkts paredz izteikt jaunā redakcijā MK 28.08.2018. noteikumu Nr.555 “Veselības aprūpes pakalpojumu un organizēšanas un samaksas kārtība” 6.pielikumu. Norādām, ka minētais pielikums noteikumu projektam nav pievienots, līdz ar to nepieciešams to pievienot.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2018. gada 28. augusta noteikumu Nr. 555 "Veselības aprūpes pakalpojumu organizēšanas un samaksas kārtība" 6.pielikuma jaunā redakcija (iepriekš - Noteikumu projekta 15.punkts) jau sākotnēji bija pievienota Noteikumu projektam (dokuments bija pievienots kā datne) un to bija iespējams skatīt šeit: https://vktap.mk.gov.lv/structuralizer/data/nodes/23f53d2a-5f01-4fc3-8574-9d814651213d/preview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Notikumu projekts vairs neparedz grozījumus  Ministru kabineta 2018. gada 28. augusta noteikumu Nr. 555 "Veselības aprūpes pakalpojumu organizēšanas un samaksas kārtība" 6.pielikumā.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2018. gada 28. augusta noteikumos Nr. 555 "Veselības aprūpes pakalpojumu organizēšanas un samaksas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ka Finanšu ministrija š.g. 10.janvārī ir saņēmusi saskaņošanai Veselības ministrijas sagatavoto tiesību akta projektu, kas arī paredz veikt grozījumu Ministru kabineta 2018.gada 28.augusta noteikumos Nr.555 “Veselības aprūpes pakalpojumu organizēšanas un samaksas kārtība” (TAP Nr.23-TA-38), nepieciešams precizēt Ministri kabineta noteikumu projektu un anotāciju, iekļaujot tajā TAP Nr.23-TA-38 paredzēto pasākumu.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izvērtēja Finanšu ministrijas iebildumu. Vēršam uzmanību, ka 22-TA-2298 un 23-TA-38 (jaunajā versijā:  23-TA-159) ir dažāda veida projekti, kas tiek virzīti atšķirīgā kārtībā. 23-TA-38 (jaunajā versijā: 23-TA-159) tika virzīts ātrāk, tai skaitā tā saskaņošana notika īsākos termiņos, jo tas bija steidzams pēc būtības, savukārt 22-TA-2298 tiek virzīts vispārējā kārtībā, tas ir, garākā procesā un garākos termiņos. Tāpēc minētos projektus objektīvu apsvērumu dēļ nebija iespējams apvienot.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23-TA-38 (jaunajā versijā: 23-TA-159) pieņemts Ministru kabineta 2023.gada 31.janvāra sēdē (Nr.5 24.§).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1.3.sadaļas “Pašreizējā situācija, problēmas un risinājumi” punkta “Risinājuma apraksts” 10.apakšpunktā norādīts, ka noteikumu projekta 11.punktā iekļautajam pasākumam nav ietekmes uz valsts un pašvaldību budžetu, savukārt anotācijas 3.sadaļas “Tiesību akta projekta ietekme uz valsts budžetu un pašvaldību budžetiem” 6.punktā norādīts, ka minētajam pasākumam ir finansiālā ietekme 2022.gadam 97 276 </w:t>
            </w:r>
            <w:r w:rsidR="00000000" w:rsidRPr="00000000" w:rsidDel="00000000">
              <w:rPr>
                <w:i w:val="1"/>
                <w:rtl w:val="0"/>
              </w:rPr>
              <w:t xml:space="preserve">euro</w:t>
            </w:r>
            <w:r w:rsidR="00000000" w:rsidRPr="00000000" w:rsidDel="00000000">
              <w:rPr>
                <w:rtl w:val="0"/>
              </w:rPr>
              <w:t xml:space="preserve">, 2023.gadam 116 731 </w:t>
            </w:r>
            <w:r w:rsidR="00000000" w:rsidRPr="00000000" w:rsidDel="00000000">
              <w:rPr>
                <w:i w:val="1"/>
                <w:rtl w:val="0"/>
              </w:rPr>
              <w:t xml:space="preserve">euro </w:t>
            </w:r>
            <w:r w:rsidR="00000000" w:rsidRPr="00000000" w:rsidDel="00000000">
              <w:rPr>
                <w:rtl w:val="0"/>
              </w:rPr>
              <w:t xml:space="preserve">un 2024.gadam un turpmāk ik gadu 134 241 </w:t>
            </w:r>
            <w:r w:rsidR="00000000" w:rsidRPr="00000000" w:rsidDel="00000000">
              <w:rPr>
                <w:i w:val="1"/>
                <w:rtl w:val="0"/>
              </w:rPr>
              <w:t xml:space="preserve">euro</w:t>
            </w:r>
            <w:r w:rsidR="00000000" w:rsidRPr="00000000" w:rsidDel="00000000">
              <w:rPr>
                <w:rtl w:val="0"/>
              </w:rPr>
              <w:t xml:space="preserve">. Ņemot vērā minēto, nepieciešams precizēt informāciju anotācijas 1.3.sadaļas 10.apakšpunktā.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1.3.apakšsadaļas 10.punkts 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1.3.sadaļas “Pašreizējā situācija, problēmas un risinājumi” punktā “Risinājuma apraksts” norādīto informāciju attiecībā par noteikumu projekta 14.punktu, norādot skaitļa “6.2” vietā skaitli “6.2.28”.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1.3.apakšsadaļas 6.punkts 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Ministru kabineta noteikumu projekta "Grozījumi Ministru kabineta 2018. gada 28. augusta noteikumos Nr. 555 "Veselības aprūpes pakalpojumu organizēšanas un samaksas kārtība"" (turpmāk – projekts) sākotnējās ietekmes </w:t>
            </w:r>
            <w:r w:rsidR="00000000" w:rsidRPr="00000000" w:rsidDel="00000000">
              <w:rPr>
                <w:i w:val="1"/>
                <w:rtl w:val="0"/>
              </w:rPr>
              <w:t xml:space="preserve">(ex-ante)</w:t>
            </w:r>
            <w:r w:rsidR="00000000" w:rsidRPr="00000000" w:rsidDel="00000000">
              <w:rPr>
                <w:rtl w:val="0"/>
              </w:rPr>
              <w:t xml:space="preserve"> novērtējuma ziņojuma (turpmāk – anotācija) 1.3. apakšsadaļā ietvertās informācijas izriet, ka projektā paredzēti vairāki grozījumi Ministru kabineta 2018. gada 28. augusta noteikumos Nr. 555 "Veselības aprūpes pakalpojumu organizēšanas un samaksas kārtība" (turpmāk – noteikumi) atbilstoši Ministru kabineta 2009. gada 24. marta noteikumos Nr. 268 "Noteikumi par ārstniecības personu un studējošo, kuri apgūst pirmā vai otrā līmeņa profesionālās augstākās medicīniskās izglītības programmas, kompetenci ārstniecībā un šo personu teorētisko un praktisko zināšanu apjomu" un Ministru kabineta 2016. gada 24. maija noteikumos Nr. 317 "Ārstniecības personu un ārstniecības atbalsta personu reģistra izveides, papildināšanas un uzturēšanas kārtība" noteiktajam. Tā, piemēram projekta 14. punkts paredz iekļaut </w:t>
            </w:r>
            <w:r w:rsidR="00000000" w:rsidRPr="00000000" w:rsidDel="00000000">
              <w:rPr>
                <w:u w:val="single"/>
                <w:rtl w:val="0"/>
              </w:rPr>
              <w:t xml:space="preserve">māsu</w:t>
            </w:r>
            <w:r w:rsidR="00000000" w:rsidRPr="00000000" w:rsidDel="00000000">
              <w:rPr>
                <w:rtl w:val="0"/>
              </w:rPr>
              <w:t xml:space="preserve"> noteikumu 4. pielikuma 6.2. apakšpunktā, ņemot vērā tās profesionālo kompetenci, kas noteikta Ministru kabineta 2009. gada 24. marta noteikumu Nr. 268 "Noteikumi par ārstniecības personu un studējošo, kuri apgūst pirmā vai otrā līmeņa profesionālās augstākās medicīniskās izglītības programmas, kompetenci ārstniecībā un šo personu teorētisko un praktisko zināšanu apjomu" 497.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Ministru kabineta 2009. gada 24. marta noteikumu Nr. 268 "Noteikumi par ārstniecības personu un studējošo, kuri apgūst pirmā vai otrā līmeņa profesionālās augstākās medicīniskās izglītības programmas, kompetenci ārstniecībā un šo personu teorētisko un praktisko zināšanu apjomu" 497. punktā ir minēta </w:t>
            </w:r>
            <w:r w:rsidR="00000000" w:rsidRPr="00000000" w:rsidDel="00000000">
              <w:rPr>
                <w:u w:val="single"/>
                <w:rtl w:val="0"/>
              </w:rPr>
              <w:t xml:space="preserve">māsa (vispārējās aprūpes māsa)</w:t>
            </w:r>
            <w:r w:rsidR="00000000" w:rsidRPr="00000000" w:rsidDel="00000000">
              <w:rPr>
                <w:rtl w:val="0"/>
              </w:rPr>
              <w:t xml:space="preserve">. Tāpat arī Ministru kabineta 2016. gada 24. maija noteikumu Nr. 317 "Ārstniecības personu un ārstniecības atbalsta personu reģistra izveides, papildināšanas un uzturēšanas kārtība" 4.2. apakšpunktā ir minēta </w:t>
            </w:r>
            <w:r w:rsidR="00000000" w:rsidRPr="00000000" w:rsidDel="00000000">
              <w:rPr>
                <w:u w:val="single"/>
                <w:rtl w:val="0"/>
              </w:rPr>
              <w:t xml:space="preserve">māsa (vispārējās aprūpes māsa)</w:t>
            </w:r>
            <w:r w:rsidR="00000000" w:rsidRPr="00000000" w:rsidDel="00000000">
              <w:rPr>
                <w:rtl w:val="0"/>
              </w:rPr>
              <w:t xml:space="preserve">. Līdz ar to nav skaidra termina "</w:t>
            </w:r>
            <w:r w:rsidR="00000000" w:rsidRPr="00000000" w:rsidDel="00000000">
              <w:rPr>
                <w:u w:val="single"/>
                <w:rtl w:val="0"/>
              </w:rPr>
              <w:t xml:space="preserve">māsa</w:t>
            </w:r>
            <w:r w:rsidR="00000000" w:rsidRPr="00000000" w:rsidDel="00000000">
              <w:rPr>
                <w:rtl w:val="0"/>
              </w:rPr>
              <w:t xml:space="preserve">" lietošana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projektā paredzētos noteikumu grozījumus, kuros tiek lietots termins "māsa", un nepieciešamības gadījumā attiecīgi precizēt tos, kā arī papildināt anotācijas 1.3. apakšsadaļu ar atbilstošu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1.3.apakšsadaļas 6.punkts papildināts ar atbilstošu skaidrojumu.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ir 2023.gads, bet anotācijā un tās pielikumus ir sniegta informācija un aprēķini par finansējumu </w:t>
            </w:r>
            <w:r w:rsidR="00000000" w:rsidRPr="00000000" w:rsidDel="00000000">
              <w:rPr>
                <w:u w:val="single"/>
                <w:rtl w:val="0"/>
              </w:rPr>
              <w:t xml:space="preserve">2022.gadam</w:t>
            </w:r>
            <w:r w:rsidR="00000000" w:rsidRPr="00000000" w:rsidDel="00000000">
              <w:rPr>
                <w:rtl w:val="0"/>
              </w:rPr>
              <w:t xml:space="preserve">, nepieciešams precizēt anotāciju un tās pielikumus, sniedzot aprēķinu par finansējumu </w:t>
            </w:r>
            <w:r w:rsidR="00000000" w:rsidRPr="00000000" w:rsidDel="00000000">
              <w:rPr>
                <w:u w:val="single"/>
                <w:rtl w:val="0"/>
              </w:rPr>
              <w:t xml:space="preserve">2023.gadam</w:t>
            </w:r>
            <w:r w:rsidR="00000000" w:rsidRPr="00000000" w:rsidDel="00000000">
              <w:rPr>
                <w:rtl w:val="0"/>
              </w:rPr>
              <w:t xml:space="preserve"> un turpmākajiem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svītrot anotācijas 3.sadaļas “Tiesību akta projekta ietekme uz valsts budžetu un pašvaldību budžetiem” punktā “Cita informācija” norādīto, ka sadaļa nepieciešamības gadījumā tiks papildināta atbilstoši pieņemtajiem lēmumiem pēc publiskās apspriešanas.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svītrot anotācijas 3.sadaļas “Tiesību akta projekta ietekme uz valsts budžetu un pašvaldību budžetiem” ailē “2022.izmaiņas kārtējā gadā, salīdzinot ar valsts budžetu kārtējam gadam”, 2023.-2025.gadam ailē “izmaiņas, salīdzinot ar vidēja termiņa budžeta ietvaru” 2., 3., 4.punktā un 2.1., 3.1.apakspunktā norādīto informāciju, ņemot vērā, ka noteikumu projekta 2.punktā paredzētais pasākums īstenojams Veselības ministrijas budžeta apakšprogrammā 33.14.00 “Primārās ambulatorās veselības aprūpes nodrošināšana” piešķirtā finansējuma ietvaros.  Informācija par noteikumu projektā paredzētās normas īstenošanas ietekmi uz valsts budžetu atspoguļojama anotācijas 3.sadaļas “Tiesību akta projekta ietekme uz valsts budžetu un pašvaldību budžetiem”  6.punktā.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3.sadaļas “Tiesību akta projekta ietekme uz valsts budžetu un pašvaldību budžetiem”  6.punktu, ņemot vērā, ka atbilstoši likumam “Par vidēja termiņa budžeta ietvaru 2022., 2023. un 2024.gadam” Veselības ministrijas budžeta apakšprogrammā 33.14.00 “Primārās ambulatorās veselības aprūpes nodrošināšana” 2023.-2024.gadam ik gadu plānots finansējums 167 738 859 euro  apmērā, apakšprogrammā 33.16.00 “Pārējo ambulatoro veselības aprūpes pakalpojumu nodrošināšana” 2023.gadam plānots finansējums 297 039 205 </w:t>
            </w:r>
            <w:r w:rsidR="00000000" w:rsidRPr="00000000" w:rsidDel="00000000">
              <w:rPr>
                <w:i w:val="1"/>
                <w:rtl w:val="0"/>
              </w:rPr>
              <w:t xml:space="preserve">euro</w:t>
            </w:r>
            <w:r w:rsidR="00000000" w:rsidRPr="00000000" w:rsidDel="00000000">
              <w:rPr>
                <w:rtl w:val="0"/>
              </w:rPr>
              <w:t xml:space="preserve"> un 2024.gadam 297 189 331 </w:t>
            </w:r>
            <w:r w:rsidR="00000000" w:rsidRPr="00000000" w:rsidDel="00000000">
              <w:rPr>
                <w:i w:val="1"/>
                <w:rtl w:val="0"/>
              </w:rPr>
              <w:t xml:space="preserve">eur</w:t>
            </w:r>
            <w:r w:rsidR="00000000" w:rsidRPr="00000000" w:rsidDel="00000000">
              <w:rPr>
                <w:rtl w:val="0"/>
              </w:rPr>
              <w:t xml:space="preserve">o apmērā, apakšprogrammā 33.18.00 “Plānveida stacionāro veselības aprūpes pakalpojumu nodrošināšana” 2023.gadam plānots finansējums 196 448 687 </w:t>
            </w:r>
            <w:r w:rsidR="00000000" w:rsidRPr="00000000" w:rsidDel="00000000">
              <w:rPr>
                <w:i w:val="1"/>
                <w:rtl w:val="0"/>
              </w:rPr>
              <w:t xml:space="preserve">euro</w:t>
            </w:r>
            <w:r w:rsidR="00000000" w:rsidRPr="00000000" w:rsidDel="00000000">
              <w:rPr>
                <w:rtl w:val="0"/>
              </w:rPr>
              <w:t xml:space="preserve"> apmērā un 2024.gadam 196 449 024 </w:t>
            </w:r>
            <w:r w:rsidR="00000000" w:rsidRPr="00000000" w:rsidDel="00000000">
              <w:rPr>
                <w:i w:val="1"/>
                <w:rtl w:val="0"/>
              </w:rPr>
              <w:t xml:space="preserve">euro</w:t>
            </w:r>
            <w:r w:rsidR="00000000" w:rsidRPr="00000000" w:rsidDel="00000000">
              <w:rPr>
                <w:rtl w:val="0"/>
              </w:rPr>
              <w:t xml:space="preserve"> apmērā. Attiecīgi nepieciešams precizēt anotācijas 3.sadaļas “Tiesību akta projekta ietekme uz valsts budžetu un pašvaldību budžetiem” ailes “2022. saskaņā ar valsts budžetu kārtējam gadam” 1. un 2.punktu un 1.1. un 1.2.apakšpunktu.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12.punkts</w:t>
            </w:r>
            <w:r w:rsidR="00000000" w:rsidRPr="00000000" w:rsidDel="00000000">
              <w:rPr>
                <w:u w:val="single"/>
                <w:rtl w:val="0"/>
              </w:rPr>
              <w:t xml:space="preserve"> paredz nodrošināt valsts apmaksātā skābekļa koncentratora nomu</w:t>
            </w:r>
            <w:r w:rsidR="00000000" w:rsidRPr="00000000" w:rsidDel="00000000">
              <w:rPr>
                <w:rtl w:val="0"/>
              </w:rPr>
              <w:t xml:space="preserve">, savukārt anotācijas 1.3.sadaļas “Pašreizējā situācija, problēmas un risinājumi” punktā “Risinājuma apraksts” (7.lpp.) norādīts, </w:t>
            </w:r>
            <w:r w:rsidR="00000000" w:rsidRPr="00000000" w:rsidDel="00000000">
              <w:rPr>
                <w:u w:val="single"/>
                <w:rtl w:val="0"/>
              </w:rPr>
              <w:t xml:space="preserve">ka grozījumam nav ietekmes uz valsts un pašvaldību budžetu</w:t>
            </w:r>
            <w:r w:rsidR="00000000" w:rsidRPr="00000000" w:rsidDel="00000000">
              <w:rPr>
                <w:rtl w:val="0"/>
              </w:rPr>
              <w:t xml:space="preserve">, nepieciešams papildināt anotācijas 3.sadaļas “Tiesību akta projekta ietekme uz valsts budžetu un pašvaldību budžetiem” 6.punktu ar detalizētu skaidrojumu par noteikumu projektā paredzētās normas finansēšanu, tai skaitā norādot finansējuma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un papildināta anotācijas 1.3.apakšsadaļas 3.punktā un 3.sadaļā ietvertā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3.punkts </w:t>
            </w:r>
            <w:r w:rsidR="00000000" w:rsidRPr="00000000" w:rsidDel="00000000">
              <w:rPr>
                <w:u w:val="single"/>
                <w:rtl w:val="0"/>
              </w:rPr>
              <w:t xml:space="preserve">paredz paplašināt valsts apmaksāto zobārstniecības pakalpojumu saņēmēju loku un klāstu</w:t>
            </w:r>
            <w:r w:rsidR="00000000" w:rsidRPr="00000000" w:rsidDel="00000000">
              <w:rPr>
                <w:rtl w:val="0"/>
              </w:rPr>
              <w:t xml:space="preserve">, savukārt anotācijas 1.3.sadaļas “Pašreizējā situācija, problēmas un risinājumi” punktā “Risinājuma apraksts” (3.lpp) norādīts, </w:t>
            </w:r>
            <w:r w:rsidR="00000000" w:rsidRPr="00000000" w:rsidDel="00000000">
              <w:rPr>
                <w:u w:val="single"/>
                <w:rtl w:val="0"/>
              </w:rPr>
              <w:t xml:space="preserve">ka grozījumam nav ietekmes uz valsts un pašvaldību budžetu</w:t>
            </w:r>
            <w:r w:rsidR="00000000" w:rsidRPr="00000000" w:rsidDel="00000000">
              <w:rPr>
                <w:rtl w:val="0"/>
              </w:rPr>
              <w:t xml:space="preserve">, nepieciešams papildināt anotācijas 3.sadaļas “Tiesību akta projekta ietekme uz valsts budžetu un pašvaldību budžetiem” 6.punktu ar detalizētu skaidrojumu par nooteikumu projektā paredzētās normas finansēšanu, tai skaitā norādot finansējuma avotu. Vienlaikus lūdzam anotācijas 1.3.sadaļas punktā "Risinājuma apraksts" sniegt pamatojumu minētās normas iekļaušanai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un papildināta anotācijas 1.3.apakšsadaļas 3.punktā un 3.sadaļā ietvertā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1.punkts </w:t>
            </w:r>
            <w:r w:rsidR="00000000" w:rsidRPr="00000000" w:rsidDel="00000000">
              <w:rPr>
                <w:u w:val="single"/>
                <w:rtl w:val="0"/>
              </w:rPr>
              <w:t xml:space="preserve">paredz paplašināt valsts apmaksāto veselības aprūpes pakalpojumu klāstu ar uztura speciālista sniegtajiem  pakalpojumiem onkoloģisko pacientu psihoemocionālā atbalsta kabinetā</w:t>
            </w:r>
            <w:r w:rsidR="00000000" w:rsidRPr="00000000" w:rsidDel="00000000">
              <w:rPr>
                <w:rtl w:val="0"/>
              </w:rPr>
              <w:t xml:space="preserve">, savukārt anotācijas 1.3.sadaļas “Pašreizējā situācija, problēmas un risinājumi” punktā “Risinājuma apraksts” (2.lpp.) norādīts, </w:t>
            </w:r>
            <w:r w:rsidR="00000000" w:rsidRPr="00000000" w:rsidDel="00000000">
              <w:rPr>
                <w:u w:val="single"/>
                <w:rtl w:val="0"/>
              </w:rPr>
              <w:t xml:space="preserve">ka grozījumam nav ietekmes uz valsts un pašvaldību budžetu</w:t>
            </w:r>
            <w:r w:rsidR="00000000" w:rsidRPr="00000000" w:rsidDel="00000000">
              <w:rPr>
                <w:rtl w:val="0"/>
              </w:rPr>
              <w:t xml:space="preserve">, nepieciešams papildināt anotācijas 3.sadaļas “Tiesību akta projekta ietekme uz valsts budžetu un pašvaldību budžetiem” 6.punktu ar detalizētu skaidrojumu par noteikumu projektā paredzētās normas finansēšanu, tai skaitā norādot finansējuma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un papildināta anotācijas 1.3.apakšsadaļas 1.punktā un 3.sadaļā ietvertā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11.punkts paredz valsts apmaksātā skābekļa koncentratora nomu, ja pacientam skābekļa koncentrators izsniegts lietošanai mājās, nepieciešams precizēt anotācijas 5.pielikumu, skaidrojot norādīto manipulāciju sasaisti ar noteikumu projekta 11.punktā paredzēto.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korekti sanumurēt anotācijas pielikumus, jo patreizējā redakcijā ir divi 2.pielikumi.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Nacionālā veselības dienesta interneta mājas lapā publicētajam manipulācijas sarakstam manipulācijai 60500 “Traheostomas nomaiņa, veic medicīnas māsa vai ārsta palīgs” ir piemērots tarifs 73,97 </w:t>
            </w:r>
            <w:r w:rsidR="00000000" w:rsidRPr="00000000" w:rsidDel="00000000">
              <w:rPr>
                <w:i w:val="1"/>
                <w:rtl w:val="0"/>
              </w:rPr>
              <w:t xml:space="preserve">euro</w:t>
            </w:r>
            <w:r w:rsidR="00000000" w:rsidRPr="00000000" w:rsidDel="00000000">
              <w:rPr>
                <w:rtl w:val="0"/>
              </w:rPr>
              <w:t xml:space="preserve">, savukārt anotācijas 2.pielikumā “Traheostomētu pacientu aprūpes kabineta izveide” minētajai manipulācijai ir piemērots tarifs 70,73 </w:t>
            </w:r>
            <w:r w:rsidR="00000000" w:rsidRPr="00000000" w:rsidDel="00000000">
              <w:rPr>
                <w:i w:val="1"/>
                <w:rtl w:val="0"/>
              </w:rPr>
              <w:t xml:space="preserve">euro</w:t>
            </w:r>
            <w:r w:rsidR="00000000" w:rsidRPr="00000000" w:rsidDel="00000000">
              <w:rPr>
                <w:rtl w:val="0"/>
              </w:rPr>
              <w:t xml:space="preserve">, kā arī nesakrīt manipulācijas tarifs manipulācijai 60501 “Traheostomas nomaiņa, veic medicīnas māsa ar ārstu”, t.i. 87,32 </w:t>
            </w:r>
            <w:r w:rsidR="00000000" w:rsidRPr="00000000" w:rsidDel="00000000">
              <w:rPr>
                <w:i w:val="1"/>
                <w:rtl w:val="0"/>
              </w:rPr>
              <w:t xml:space="preserve">euro</w:t>
            </w:r>
            <w:r w:rsidR="00000000" w:rsidRPr="00000000" w:rsidDel="00000000">
              <w:rPr>
                <w:rtl w:val="0"/>
              </w:rPr>
              <w:t xml:space="preserve"> un 83,92 </w:t>
            </w:r>
            <w:r w:rsidR="00000000" w:rsidRPr="00000000" w:rsidDel="00000000">
              <w:rPr>
                <w:i w:val="1"/>
                <w:rtl w:val="0"/>
              </w:rPr>
              <w:t xml:space="preserve">eur</w:t>
            </w:r>
            <w:r w:rsidR="00000000" w:rsidRPr="00000000" w:rsidDel="00000000">
              <w:rPr>
                <w:rtl w:val="0"/>
              </w:rPr>
              <w:t xml:space="preserve">o. Ņemot vērā minēto, nepieciešams precizēt anotācijas 2.pielikumu un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Anotācijas 3.sadaļas “Tiesību akta projekta ietekme uz valsts budžetu un pašvaldību budžetiem” 6.punktā (14.lpp.) norādīts, ka pozīcijā “Fiksētais maksājums  par jaunatvērtām praksēm” 2022. un 2023.gadā veidosies neizpilde ik gadu 157 280 </w:t>
            </w:r>
            <w:r w:rsidR="00000000" w:rsidRPr="00000000" w:rsidDel="00000000">
              <w:rPr>
                <w:i w:val="1"/>
                <w:rtl w:val="0"/>
              </w:rPr>
              <w:t xml:space="preserve">euro</w:t>
            </w:r>
            <w:r w:rsidR="00000000" w:rsidRPr="00000000" w:rsidDel="00000000">
              <w:rPr>
                <w:rtl w:val="0"/>
              </w:rPr>
              <w:t xml:space="preserve"> apmērā, savukārt anotācijas 2.pielikumā “Ģimenes ārsta mājas vizītes pie Covid-19 pacientiem” norādīts, ka minētais finansējums ir 2022.gada izpildes prognoze. Ņemot vērā, ka veidojas pretruna, nepieciešams precizēt informāciju. Vienlaikus, ņemot vērā, ka šobrīd ir </w:t>
            </w:r>
            <w:r w:rsidR="00000000" w:rsidRPr="00000000" w:rsidDel="00000000">
              <w:rPr>
                <w:u w:val="single"/>
                <w:rtl w:val="0"/>
              </w:rPr>
              <w:t xml:space="preserve">2022.gada novembris</w:t>
            </w:r>
            <w:r w:rsidR="00000000" w:rsidRPr="00000000" w:rsidDel="00000000">
              <w:rPr>
                <w:rtl w:val="0"/>
              </w:rPr>
              <w:t xml:space="preserve">, nepieciešams precizēt anotācijas 2.pielikuma ailes “Izpilde 2022. gada 6 mēnešos (janvāris</w:t>
            </w:r>
            <w:r w:rsidR="00000000" w:rsidRPr="00000000" w:rsidDel="00000000">
              <w:rPr>
                <w:u w:val="single"/>
                <w:rtl w:val="0"/>
              </w:rPr>
              <w:t xml:space="preserve">-jūnijs</w:t>
            </w:r>
            <w:r w:rsidR="00000000" w:rsidRPr="00000000" w:rsidDel="00000000">
              <w:rPr>
                <w:rtl w:val="0"/>
              </w:rPr>
              <w:t xml:space="preserve">), euro” nosaukumu un tajā norādīto finansējumu, attiecīgi precizējot aprēķinu anotācijas 2.pielikumā un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ir </w:t>
            </w:r>
            <w:r w:rsidR="00000000" w:rsidRPr="00000000" w:rsidDel="00000000">
              <w:rPr>
                <w:u w:val="single"/>
                <w:rtl w:val="0"/>
              </w:rPr>
              <w:t xml:space="preserve">2022.gada novemb</w:t>
            </w:r>
            <w:r w:rsidR="00000000" w:rsidRPr="00000000" w:rsidDel="00000000">
              <w:rPr>
                <w:rtl w:val="0"/>
              </w:rPr>
              <w:t xml:space="preserve">ris, nepieciešams precizēt anotācijas 3.pielikuma ailes “Izpilde 2022.gada (janvāris-</w:t>
            </w:r>
            <w:r w:rsidR="00000000" w:rsidRPr="00000000" w:rsidDel="00000000">
              <w:rPr>
                <w:u w:val="single"/>
                <w:rtl w:val="0"/>
              </w:rPr>
              <w:t xml:space="preserve">jūnij</w:t>
            </w:r>
            <w:r w:rsidR="00000000" w:rsidRPr="00000000" w:rsidDel="00000000">
              <w:rPr>
                <w:rtl w:val="0"/>
              </w:rPr>
              <w:t xml:space="preserve">s), </w:t>
            </w:r>
            <w:r w:rsidR="00000000" w:rsidRPr="00000000" w:rsidDel="00000000">
              <w:rPr>
                <w:i w:val="1"/>
                <w:rtl w:val="0"/>
              </w:rPr>
              <w:t xml:space="preserve">euro</w:t>
            </w:r>
            <w:r w:rsidR="00000000" w:rsidRPr="00000000" w:rsidDel="00000000">
              <w:rPr>
                <w:rtl w:val="0"/>
              </w:rPr>
              <w:t xml:space="preserve">” nosaukumu un tajā norādīto finansējumu, attiecīgi precizējot aprēķinu anotācijas 3.pielikumā un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 ārsta palīgiem, kuri strādā Ieslodzījuma vietu pārvaldes ārstniecības iestādē vai Valsts robežsardzes aizturēto ārzemnieku izmitināšanas centra ārstniecības iestādē, atbilstoši normatīvajos aktos par recepšu izrakstīšanu noteiktajai kārtībai ir tiesības izrakstīt ambulatorajai ārstēšanai paredzētās no valsts budžeta līdzekļiem kompensējamās zāles un medicīniskās ierīces, ja to nosaka līgums, kas noslēgts starp dienestu un Ieslodzījuma vietu pārvaldi vai Valsts robežsardzi.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projekta 5. punktā paredzētajā noteikumu 14.3. apakšpunktā ietvertais regulējums par ārsta palīgu, kuri strādā Valsts robežsardzes aizturēto ārzemnieku izmitināšanas centra ārstniecības iestādē, tiesībām izrakstīt ambulatorajai ārstēšanai paredzētās no valsts budžeta līdzekļiem kompensējamās zāles un medicīniskās ierīces atbilstoši normatīvajos aktos par recepšu izrakstīšanu noteiktajai kārtībai ir neskaidrs. Proti, Ministru kabineta 2005. gada 8. marta noteikumu Nr. 175 "Recepšu veidlapu izgatavošanas un uzglabāšanas, kā arī recepšu izrakstīšanas un uzglabāšanas noteikumi" 33.1 punktā paredzēts regulējums par ārsta palīga (feldšera), kurš strādā Ieslodzījuma vietu pārvaldes ārstniecības iestādē, tiesībām izrakstīt zāles un medicīniskās ierīces, kuru iegādes izdevumus pacientam daļēji vai pilnībā sedz no zāļu iegādes izdevumu kompensācijai piešķirtajiem līdzekļiem atbilstoši kompensācijas kārtībai. Savukārt regulējums par ārsta palīgu, kuri strādā Valsts robežsardzes aizturēto ārzemnieku izmitināšanas centra ārstniecības iestādē, tiesībām izrakstīt ambulatorajai ārstēšanai paredzētās no valsts budžeta līdzekļiem kompensējamās zāles un medicīniskās ierīces Ministru kabineta 2005. gada 8. marta noteikumos Nr. 175 "Recepšu veidlapu izgatavošanas un uzglabāšanas, kā arī recepšu izrakstīšanas un uzglabāšanas noteikumi" nav paredzēts. Ievērojot minēto, lūdzam precizēt projekta 5. punktā paredzētajā noteikumu 14.3. apakšpunktā ietverto regulējumu un anotācijas 1.3. apakšsadaļā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Veselības ministrijas, Nacionālā veselības dienesta un Valsts robežsardzes 2022.gada 21.novembra sanāksmē lemtajam Noteikumu projekta 5.punkts (grozījums attiecībā uz Ministru kabineta 2018. gada 28. augusta noteikumu Nr. 555 "Veselības aprūpes pakalpojumu organizēšanas un samaksas kārtība" 14.3.apakšpunktu) ir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1.3. apakšsadaļas 6. punktā ir minēts, ka gan projektā, gan arī Ministru kabineta 2018. gada 28. augusta noteikumos Nr. 555 "Veselības aprūpes pakalpojumu organizēšanas un samaksas kārtība" (turpmāk - noteikumi) lietotais termins "māsa" atbilst Ārstniecības likuma 44. pantā un pārejas noteikumu 35. punktā un likuma "Par reglamentētajām profesijām un profesionālās kvalifikācijas atzīšanu" 9. panta pirmās daļas 4. punktā un 14. pantā lietotajam terminam. Savukārt, piemēram, likuma "Par reglamentētajām profesijām un profesionālās kvalifikācijas atzīšanu" 9. panta pirmās daļas 4. punktā tiek lietots termins "</w:t>
            </w:r>
            <w:r w:rsidR="00000000" w:rsidRPr="00000000" w:rsidDel="00000000">
              <w:rPr>
                <w:u w:val="single"/>
                <w:rtl w:val="0"/>
              </w:rPr>
              <w:t xml:space="preserve">māsa (vispārējās aprūpes māsa)</w:t>
            </w:r>
            <w:r w:rsidR="00000000" w:rsidRPr="00000000" w:rsidDel="00000000">
              <w:rPr>
                <w:rtl w:val="0"/>
              </w:rPr>
              <w:t xml:space="preserve">", nevis termins "</w:t>
            </w:r>
            <w:r w:rsidR="00000000" w:rsidRPr="00000000" w:rsidDel="00000000">
              <w:rPr>
                <w:u w:val="single"/>
                <w:rtl w:val="0"/>
              </w:rPr>
              <w:t xml:space="preserve">māsa</w:t>
            </w:r>
            <w:r w:rsidR="00000000" w:rsidRPr="00000000" w:rsidDel="00000000">
              <w:rPr>
                <w:rtl w:val="0"/>
              </w:rPr>
              <w:t xml:space="preserve">". Ievērojot minēto, lūdzam papildināt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1.3. apakšsadaļas 6. punktu ar atbilstošu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1.3.apakšsadaļas 6.punkts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noteikumu projekta "Grozījumi Ministru kabineta 2018. gada 28. augusta noteikumos Nr. 555 "Veselības aprūpes pakalpojumu organizēšanas un samaksas kārtība"" (turpmāk – projekts) sākotnējās ietekmes </w:t>
            </w:r>
            <w:r w:rsidR="00000000" w:rsidRPr="00000000" w:rsidDel="00000000">
              <w:rPr>
                <w:i w:val="1"/>
                <w:rtl w:val="0"/>
              </w:rPr>
              <w:t xml:space="preserve">(ex-ante)</w:t>
            </w:r>
            <w:r w:rsidR="00000000" w:rsidRPr="00000000" w:rsidDel="00000000">
              <w:rPr>
                <w:rtl w:val="0"/>
              </w:rPr>
              <w:t xml:space="preserve"> novērtējuma ziņojuma (anotācijas) 1.3. apakšsadaļas 5. punktā ietverto informāciju, norādot korektas atsauces uz attiecīgajām Bērnu tiesību aizsardzības likuma vienībām. Tā, piemēram, Bērnu tiesību aizsardzības likuma 6. panta 2.</w:t>
            </w:r>
            <w:r w:rsidR="00000000" w:rsidRPr="00000000" w:rsidDel="00000000">
              <w:rPr>
                <w:vertAlign w:val="superscript"/>
                <w:rtl w:val="0"/>
              </w:rPr>
              <w:t xml:space="preserve">1</w:t>
            </w:r>
            <w:r w:rsidR="00000000" w:rsidRPr="00000000" w:rsidDel="00000000">
              <w:rPr>
                <w:rtl w:val="0"/>
              </w:rPr>
              <w:t xml:space="preserve"> daļas </w:t>
            </w:r>
            <w:r w:rsidR="00000000" w:rsidRPr="00000000" w:rsidDel="00000000">
              <w:rPr>
                <w:u w:val="single"/>
                <w:rtl w:val="0"/>
              </w:rPr>
              <w:t xml:space="preserve">3. un 13. punkts</w:t>
            </w:r>
            <w:r w:rsidR="00000000" w:rsidRPr="00000000" w:rsidDel="00000000">
              <w:rPr>
                <w:rtl w:val="0"/>
              </w:rPr>
              <w:t xml:space="preserve"> paredz, ka, nosakot bērna labākās intereses, nepieciešams tiekties uz bērna situācijas ilgtspējīgu risinājumu, atbilstoši situācijai ņemot vērā, cik lielā mērā veicamie pasākumi nodrošina </w:t>
            </w:r>
            <w:r w:rsidR="00000000" w:rsidRPr="00000000" w:rsidDel="00000000">
              <w:rPr>
                <w:u w:val="single"/>
                <w:rtl w:val="0"/>
              </w:rPr>
              <w:t xml:space="preserve">bērna vajadzībām atbilstošu veselības aizsardzību, citus bērna attīstībai un labklājībai nozīmīgus apstākļus</w:t>
            </w:r>
            <w:r w:rsidR="00000000" w:rsidRPr="00000000" w:rsidDel="00000000">
              <w:rPr>
                <w:rtl w:val="0"/>
              </w:rPr>
              <w:t xml:space="preserve">. Savukārt Bērnu tiesību aizsardzības likuma 5. panta </w:t>
            </w:r>
            <w:r w:rsidR="00000000" w:rsidRPr="00000000" w:rsidDel="00000000">
              <w:rPr>
                <w:u w:val="single"/>
                <w:rtl w:val="0"/>
              </w:rPr>
              <w:t xml:space="preserve">pirmās daļas</w:t>
            </w:r>
            <w:r w:rsidR="00000000" w:rsidRPr="00000000" w:rsidDel="00000000">
              <w:rPr>
                <w:rtl w:val="0"/>
              </w:rPr>
              <w:t xml:space="preserve"> 2. punkts cita starpā paredz, ka bērna tiesību aizsardzību valstī nodrošina </w:t>
            </w:r>
            <w:r w:rsidR="00000000" w:rsidRPr="00000000" w:rsidDel="00000000">
              <w:rPr>
                <w:u w:val="single"/>
                <w:rtl w:val="0"/>
              </w:rPr>
              <w:t xml:space="preserve">veselības aprūpes iestādes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1.3.apakšsadaļas 5.punktā ietvertā informācija precizēta.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Bērnu tiesību aizsardzības likuma 5. panta </w:t>
            </w:r>
            <w:r w:rsidR="00000000" w:rsidRPr="00000000" w:rsidDel="00000000">
              <w:rPr>
                <w:u w:val="single"/>
                <w:rtl w:val="0"/>
              </w:rPr>
              <w:t xml:space="preserve">pirmās daļas</w:t>
            </w:r>
            <w:r w:rsidR="00000000" w:rsidRPr="00000000" w:rsidDel="00000000">
              <w:rPr>
                <w:rtl w:val="0"/>
              </w:rPr>
              <w:t xml:space="preserve"> 2. punkts cita starpā paredz, ka bērna tiesību aizsardzību valstī nodrošina veselības aprūpes iestādes, lūdzam precizēt anotācijas 1.3. apakšsadaļā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1.3.apakšsadaļas 5.punktā ietvertā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Bērnu tiesību aizsardzības likuma 6. panta 2.</w:t>
            </w:r>
            <w:r w:rsidR="00000000" w:rsidRPr="00000000" w:rsidDel="00000000">
              <w:rPr>
                <w:vertAlign w:val="superscript"/>
                <w:rtl w:val="0"/>
              </w:rPr>
              <w:t xml:space="preserve">1</w:t>
            </w:r>
            <w:r w:rsidR="00000000" w:rsidRPr="00000000" w:rsidDel="00000000">
              <w:rPr>
                <w:rtl w:val="0"/>
              </w:rPr>
              <w:t xml:space="preserve"> daļas </w:t>
            </w:r>
            <w:r w:rsidR="00000000" w:rsidRPr="00000000" w:rsidDel="00000000">
              <w:rPr>
                <w:u w:val="single"/>
                <w:rtl w:val="0"/>
              </w:rPr>
              <w:t xml:space="preserve">3. un 13. punkts</w:t>
            </w:r>
            <w:r w:rsidR="00000000" w:rsidRPr="00000000" w:rsidDel="00000000">
              <w:rPr>
                <w:rtl w:val="0"/>
              </w:rPr>
              <w:t xml:space="preserve"> paredz, ka, nosakot bērna labākās intereses, nepieciešams tiekties uz bērna situācijas ilgtspējīgu risinājumu, atbilstoši situācijai ņemot vērā, cik lielā mērā veicamie pasākumi nodrošina bērna vajadzībām atbilstošu </w:t>
            </w:r>
            <w:r w:rsidR="00000000" w:rsidRPr="00000000" w:rsidDel="00000000">
              <w:rPr>
                <w:u w:val="single"/>
                <w:rtl w:val="0"/>
              </w:rPr>
              <w:t xml:space="preserve">veselības aizsardzību, citus bērna attīstībai un labklājībai nozīmīgus apstākļus</w:t>
            </w:r>
            <w:r w:rsidR="00000000" w:rsidRPr="00000000" w:rsidDel="00000000">
              <w:rPr>
                <w:rtl w:val="0"/>
              </w:rPr>
              <w:t xml:space="preserve">, lūdzam precizēt anotācijas 1.3. apakšsadaļā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1.3.apakšsadaļas 5.punktā ietvertā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noteikumos ir regulējums par </w:t>
            </w:r>
            <w:r w:rsidR="00000000" w:rsidRPr="00000000" w:rsidDel="00000000">
              <w:rPr>
                <w:u w:val="single"/>
                <w:rtl w:val="0"/>
              </w:rPr>
              <w:t xml:space="preserve">veselības aprūpes pakalpojumiem</w:t>
            </w:r>
            <w:r w:rsidR="00000000" w:rsidRPr="00000000" w:rsidDel="00000000">
              <w:rPr>
                <w:rtl w:val="0"/>
              </w:rPr>
              <w:t xml:space="preserve">, lūdzam precizēt anotācijas 1.3. apakšsadaļā ietverto informāciju par to, ka noteikumos ir paredzēti </w:t>
            </w:r>
            <w:r w:rsidR="00000000" w:rsidRPr="00000000" w:rsidDel="00000000">
              <w:rPr>
                <w:u w:val="single"/>
                <w:rtl w:val="0"/>
              </w:rPr>
              <w:t xml:space="preserve">ārstniecības pakalpojumi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ir 2023.gads, savukārt atbilstoši anotācijā norādītajam  vairākas noteikumu projektā paredzētās normas  tika īstenotas jau 2022.gadā, līdz ar to jāpapildina anotācija ar skaidrojumu, kāpēc tikai tagad iestrādā attiecīgās normas un kā varēja būt pieļautas situācijas, kad normas tiek īstenotas bez attiecīga tiesiskā regulējuma.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3.sadaļas 6.punkts.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 ārstiem, kuri sniedz veselības aprūpes pakalpojumus aizturēto ārzemnieku izmitināšanas centrā un kuriem šādas tiesības ir noteiktas saskaņā ar starpresoru vienošanos par sadarbību, kas noslēgta starp dienestu un Valsts robežsardzi.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saskaņot projekta 4. punktā paredzētajā noteikumu 13.6. apakšpunktā vārdus "</w:t>
            </w:r>
            <w:r w:rsidR="00000000" w:rsidRPr="00000000" w:rsidDel="00000000">
              <w:rPr>
                <w:u w:val="single"/>
                <w:rtl w:val="0"/>
              </w:rPr>
              <w:t xml:space="preserve">aizturēto ārzemnieku izmitināšanas centrā</w:t>
            </w:r>
            <w:r w:rsidR="00000000" w:rsidRPr="00000000" w:rsidDel="00000000">
              <w:rPr>
                <w:rtl w:val="0"/>
              </w:rPr>
              <w:t xml:space="preserve">" un projekta 5. punktā paredzētajā noteikumu 14.3. apakšpunktā vārdus "</w:t>
            </w:r>
            <w:r w:rsidR="00000000" w:rsidRPr="00000000" w:rsidDel="00000000">
              <w:rPr>
                <w:u w:val="single"/>
                <w:rtl w:val="0"/>
              </w:rPr>
              <w:t xml:space="preserve">Valsts robežsardzes aizturēto ārzemnieku izmitināšanas centra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arī projekta 21. punktā paredzētajā noteikumu 16. pielikuma 4.1.3. apakšpunktā minēto vārdu "</w:t>
            </w:r>
            <w:r w:rsidR="00000000" w:rsidRPr="00000000" w:rsidDel="00000000">
              <w:rPr>
                <w:u w:val="single"/>
                <w:rtl w:val="0"/>
              </w:rPr>
              <w:t xml:space="preserve">patvēruma meklētāju izmitināšanas centrā nodarbināta ārsta, kā arī aizturēto ārzemnieku izmitināšanas centrā nodarbināta ārsta</w:t>
            </w:r>
            <w:r w:rsidR="00000000" w:rsidRPr="00000000" w:rsidDel="00000000">
              <w:rPr>
                <w:rtl w:val="0"/>
              </w:rPr>
              <w:t xml:space="preserve">" lietošanu un attiecīgi precizēt 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Veselības ministrijas, Nacionālā veselības dienesta un Valsts robežsardzes 2022.gada 21.novembra sanāksmē lemtajam Noteikumu projekta 5.punkts (grozījums attiecībā uz Ministru kabineta 2018. gada 28. augusta noteikumu Nr. 555 "Veselības aprūpes pakalpojumu organizēšanas un samaksas kārtība" 14.3.apakšpunktu) ir svītrots. Noteikumu projekta 21.punktā (jaunajā redakcijā - 20.punktā) lietoti termini atbilstoši Ministru kabineta 2018. gada 28. augusta noteikumu Nr. 555 "Veselības aprūpes pakalpojumu organizēšanas un samaksas kārtība" 13.punktam.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 ārstiem, kuri sniedz veselības aprūpes pakalpojumus aizturēto ārzemnieku izmitināšanas centrā un kuriem šādas tiesības ir noteiktas saskaņā ar starpresoru vienošanos par sadarbību, kas noslēgta starp dienestu un Valsts robežsardzi.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noteikumu 4., 5., 11. un 15. pielikums tiek izteikts jaunā redakcijā, lūdzam precizēt projektā paredzēto noteikumu 4., 5., 11. un 15. pielikumu, nenorādot svītrotās vienības. Vienlaikus lūdzam attiecīgi precizēt projektā paredzēto noteikumu pielikumu vienību numerāciju.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priekšlikums atkārtoti izvērtēts. Vēršam uzmanību, ka grozījumi Ministru kabineta 2018. gada 28. augusta noteikumu Nr. 555 "Veselības aprūpes pakalpojumu organizēšanas un samaksas kārtība" pielikumos sagatavoti atbilstoši valsts iestāžu juridisko dienestu vadītāju 2021.gada 9.decembra sanāksmē lemtajam (prot. Nr.4  1.§, 2.punkts, pieejams: https://tai.mk.gov.lv/protokoli).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skaidrojams, ka Vienotā tiesību aktu projektu izstrādes un saskaņošanas portāla tehniskās specifikācijas dēļ, veicot jebkādus  grozījumus noteikumu pielikumos, attiecīgie pielikumi automātiski tiek izteikti jaunā redakcijā (citu grozījumu formātu protāls šobrīd nepiedāvā).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noteikumu 4., 5., 11. un 15. pielikums tiek izteikts jaunā redakcijā, lūdzam precizēt projektā paredzēto noteikumu 4., 5., 11. un 15. pielikumu, nenorādot svītrotās un prim vienības. Vienlaikus lūdzam attiecīgi precizēt projektā paredzētā noteikumu pielikuma vienību numerāciju.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priekšlikums izvērtēts. Vēršam uzmanību, ka grozījumi Ministru kabineta 2018. gada 28. augusta noteikumu Nr. 555 "Veselības aprūpes pakalpojumu organizēšanas un samaksas kārtība" pielikumos sagatavoti atbilstoši valsts iestāžu juridisko dienestu vadītāju 2021.gada 9.decembra sanāksmē lemtajam (prot. Nr.4  1.§, 2.punkts, pieejams: https://tai.mk.gov.lv/protokoli).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22-TA-2298</w:t>
    </w:r>
    <w:r>
      <w:br/>
    </w:r>
    <w:r w:rsidR="00000000" w:rsidRPr="00000000" w:rsidDel="00000000">
      <w:rPr>
        <w:rtl w:val="0"/>
      </w:rPr>
      <w:t xml:space="preserve">31.03.2023. 18.09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22-TA-2298</w:t>
    </w:r>
    <w:r>
      <w:br/>
    </w:r>
    <w:r w:rsidR="00000000" w:rsidRPr="00000000" w:rsidDel="00000000">
      <w:rPr>
        <w:rtl w:val="0"/>
      </w:rPr>
      <w:t xml:space="preserve">31.03.2023. 18.09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Izziņa_22-TA-2298.docx</dc:title>
</cp:coreProperties>
</file>

<file path=docProps/custom.xml><?xml version="1.0" encoding="utf-8"?>
<Properties xmlns="http://schemas.openxmlformats.org/officeDocument/2006/custom-properties" xmlns:vt="http://schemas.openxmlformats.org/officeDocument/2006/docPropsVTypes"/>
</file>