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100.2. apakšpunktu noteikumu projekta pirmajā punktā raksta (pārraksta) likumā noteikto pilnvarojumu Ministru kabinetam. Attiecīgi lūdzam atbilstoši precizēt noteikumu projekta 2. punktu, precīzi atspoguļojot Ministru kabineta 2021. gada 6. jūlija noteikumos Nr. 503 "Noteikumi par aizdevumiem ar kapitāla atlaidi investīciju projektiem komersantiem konkurētspējas veicināšanai" (turpmāk - noteikumi Nr. 503) 1. punktā Pret Ukrainu vērstās Krievijas militārās agresijas dēļ piemēroto sankciju un pretpasākumu izraisīto ekonomisko seku pārvarēšanas atbalsta likuma 4. panta otrajā daļā ietverto deleģējumu, tai skaitā norādot uz kārtību, kādā veic projektu atlasi kā daļu no deleģējuma, kas paredz noteikt aizdevumu programmas īstenošanas kārtību, kā arī svītrojot norādi uz administratīvajiem nosacījumiem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svītrojot administrēšanas nosacījumus un papildinot ar kārtību, kādā veic projektu atlasi.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slēgtās atlases kārtas ietvaros tiek vērtēts komersanta iesniegtais pieteikums aģentūrā pirmās atlases kārtas ietvaros, izmantojot šīs kārtas ietvaros saņemtos dokumentus, t.i., komersants slēgtās kārtas ietvaros nevarēs mainīt pieteikumā jau iekļauto informāciju, kā arī ievērojot noteikumu 14.punktā noteiktās prasības par stimulējošās ietekmes nosacījumu ievērošanu, lūdzam papildināt anotāciju ar skaidrojumu, kā slēgtās atlases kārtas ietvaros apstiprinātajiem projektiem tiks ievērota stimulējošā ietekme un kā tiks nodrošināts, ka komersants nav grūtībās nonācis uzņēmums uz lēmuma par atbalsta pieņemšanas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9.p., sabiedrība “Altum” pirms lēmuma par finansējuma piešķiršanu izvērtē, vai tas ir grūtībās nonācis  uzņēmums. Tāpat pirms lēmuma pieņemšanas, Altum pieprasa sniegt (atbilstoši noteikumu 31.3. punktam) informāciju par cita atbalsta sniedzēja (piemēram CFLA, LAD) lēmumu un vai vienošanos par piešķirto atbalstu, ja projektā ir plānota atbalsta apvienošana ar citu valsts atbalsta programmu, kurā identificējami atbalsta saņemšanas nosacījumi un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Kontu sistēmas metodoloģijai atbalsta pasākuma izdevumi pilnā apmērā (t.sk. paredzamie zaudējumi, granta komponente) tiek uzskaitīti kā vispārējās valdības budžeta izdevumi brīdī, kad finansējums tiek piešķirts labuma saņēmējiem, nevis, kad zaudējumi iestājas un/vai grants tiek piešķirts atbilstoši programmu īstenošanas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projektu ar novērtējumu par priekšlikuma ietekmi uz vispārējās valdības budžeta bilanci, uzrādot to gadu sadalījumā. Vienlaicīgi lūdzam papildināt Ministru kabineta sēdes protokollēmuma projektu ar jaunu punktu šādā redakcijā, ievietojot novērtēto ietekmi attiecīgajos gados: "Pieņemt zināšanai, ka atbalsta programmu īstenošana rada negatīvu ietekmi uz vispārējās valdības budžeta bilanci 2022.gadā XX euro, 2023.gadā XX euro, 2024.gadā XX euro un 2025.gadā XX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projektā un anotācijas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cita starpā paredzēts izdarīt grozījumus noteikumu Nr. 503 vienībās, ar kurām ir ieviestas Komisijas 2014. gada 17. jūnija Regulas Nr. 651/2014, ar ko noteiktas atbalsta kategorijas atzīst par saderīgām ar iekšējo tirgu, piemērojot Līguma 107. un 108. panta, prasības, kā arī, ņemot vērā, ka ar noteikumu projektu paredzēts pārņemt Komisijas paziņojuma "Krīzes pagaidu regulējumā valsts atbalsta pasākumiem, ar ko atbalsta ekonomiku pēc Krievijas agresijas pret Ukrainu (2022/C 131 I/01)" saturu, kas stājās spēkā 2022. gada 24. martā, lūdzam saskaņā ar Ministru kabineta 2021. gada 7. septembra noteikumu Nr. 617 "Tiesību akta projekta sākotnējās ietekmes izvērtēšanas kārtība" 9.19. apakšpunktu noteikumu projekta anotācijas 5. sadaļā sniegt pamatotu skaidrojumu par minētās regulas prasību ieviešanu, kā arī minētā paziņojuma satura pārņemšanu noteikumu projektā (informāciju par paziņojuma pārņemšanu norādot noteikumu projekta anotācijas 5. sadaļas ailītē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pagaidu regulējumā valsts atbalsta pasākumiem, ar ko atbalsta ekonomiku pēc Krievijas agresijas pret Ukrainu (2022/C 131 I/01)" prasības netiek pārņemtas 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anotācijas 5.sadaļa.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atbalsta piešķiršanas nosacījumus aizdevumu un kapitāla atlaides (kas tiek piešķirta kā aizdevuma pamatsummas daļēja dzēšana) veidā (turpmāk – aizdevumu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Pret Ukrainu vērstās Krievijas militārās agresijas dēļ piemēroto sankciju un pretpasākumu izraisīto ekonomisko seku pārvarēšanas atbalsta likuma 2. panta trešās daļas 3. punktam atbalsts minētā likuma izpratnē cita starpā ir aizdevumi ar kapitāla atlaidi, kas tiek piešķirta kā aizdevuma pamatsummas pilnīga vai daļēja dzēšana, uz kuru var pieteikties šā panta 2.</w:t>
            </w:r>
            <w:r w:rsidR="00000000" w:rsidRPr="00000000" w:rsidDel="00000000">
              <w:rPr>
                <w:vertAlign w:val="superscript"/>
                <w:rtl w:val="0"/>
              </w:rPr>
              <w:t xml:space="preserve">1</w:t>
            </w:r>
            <w:r w:rsidR="00000000" w:rsidRPr="00000000" w:rsidDel="00000000">
              <w:rPr>
                <w:rtl w:val="0"/>
              </w:rPr>
              <w:t xml:space="preserve"> daļā minētie komersanti. Attiecīgi, ņemot vērā, ka atbilstoši minētajam likumam atlaide tiek piešķirta kā aizdevuma pamatsummas pilnīga vai daļēja dzēšana (t.i., ne tikai daļēja dzēšana), lūdzam atbilstoši precizēt noteikumu projektu un sniegt noteikumu projekta anotācijā atbilstošu skaidrojumu par Pret Ukrainu vērstās Krievijas militārās agresijas dēļ piemēroto sankciju un pretpasākumu izraisīto ekonomisko seku pārvarēšanas atbalsta likuma 4. panta otrajā daļā ietvertā deleģējuma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Nr.503 Aizdevumu programmas ietvaros kapitāla atlaide ir sabiedrības "Altum" izsniegtā aizdevuma pamatsummas pilnīgs vai daļējs samazinājums, kas tiek piemērots, ja ir izpildīti konkrēti nosacījumi vai kritēriju 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atbalsta piešķiršanas nosacījumus aizdevumu un kapitāla atlaides (kas tiek piešķirta kā aizdevuma pamatsummas pilnīga vai daļēja dzēšana) veidā (turpmāk – aizdevumu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Aizdevumu programmas īstenošanai pieejamo finansējumu veido valsts budžeta finansējums 152 065 000 </w:t>
            </w:r>
            <w:r w:rsidR="00000000" w:rsidRPr="00000000" w:rsidDel="00000000">
              <w:rPr>
                <w:i w:val="1"/>
                <w:rtl w:val="0"/>
              </w:rPr>
              <w:t xml:space="preserve">euro</w:t>
            </w:r>
            <w:r w:rsidR="00000000" w:rsidRPr="00000000" w:rsidDel="00000000">
              <w:rPr>
                <w:rtl w:val="0"/>
              </w:rPr>
              <w:t xml:space="preserve"> apmērā,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programmā ir paredzēts finansējuma palielinājums 52 500 000 euro apmērā, lūdzam skaidrot, vai plānotais palielinājums nepārsniegs Eiropas Komisijas (turpmāk - EK) lēmumā SA.36904 24. un 121. punktā noteikto pamatkapitāla un rezerves kapitāla maksimālo summu. EK lēmuma SA.36904 23.punkts neparedz citādu iespēju kā finansējumu iepludināt caur pamatkapitālu vai rezerves kapitālu. Ja gadījumā plānotais pamatkapitāla vai rezerves kapitāla palielinājums pārsniedz EK lēmumā SA.36904 noteikto summu, tad programmu būs iespējams uzsākt tikai pēc tam, kad būs saņemts EK lēmums par grozījumiem EK lēmumā SA.36904 par sabiedrības "Altum"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papildus finansējums tiks paredzēts kā ALTUM saistības pret Ekonomikas ministriju, tad minētās saistības nepalielinās EK lēmumā SA.36904 24. un 121. punktā noteiktās pamatkapitāla un rezerves kapitāla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Aizdevumu programmas īstenošanai pieejamo finansējumu veido valsts budžeta finansējums 152 065 000 </w:t>
            </w:r>
            <w:r w:rsidR="00000000" w:rsidRPr="00000000" w:rsidDel="00000000">
              <w:rPr>
                <w:i w:val="1"/>
                <w:rtl w:val="0"/>
              </w:rPr>
              <w:t xml:space="preserve">euro</w:t>
            </w:r>
            <w:r w:rsidR="00000000" w:rsidRPr="00000000" w:rsidDel="00000000">
              <w:rPr>
                <w:rtl w:val="0"/>
              </w:rPr>
              <w:t xml:space="preserve"> apmērā,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slēgtajai atlases kārtai 52 500 000 </w:t>
            </w:r>
            <w:r w:rsidR="00000000" w:rsidRPr="00000000" w:rsidDel="00000000">
              <w:rPr>
                <w:i w:val="1"/>
                <w:rtl w:val="0"/>
              </w:rPr>
              <w:t xml:space="preserve">euro</w:t>
            </w:r>
            <w:r w:rsidR="00000000" w:rsidRPr="00000000" w:rsidDel="00000000">
              <w:rPr>
                <w:rtl w:val="0"/>
              </w:rPr>
              <w:t xml:space="preserve"> un summa, kas atliek no pirmās atlases 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anotācijas izriet, ka aizdevumu programmā "Lielo un vidējo komersantu investīciju aizdevumi ar kapitāla atlaidi konkurētspējas veicināšanai" (turpmāk - Aizdevumu programma) ir noslēgusies pirmā kārta. Par pieejamo finansējumu iespējams atbalstīt 14 komersantus, ņemot vērā pieejamo finansējuma apmēru. Attiecīgi vēršam uzmanību, ka nav skaidri saprotams pamats noteikumu projekta 3. punktā ietvertajā noteikumu Nr. 503 7.2. apakšpunktā norādīt uz summa, kura atliek no pirmās atlases kārtas. Tā vietā lūdzam precīzi atspoguļot attiecīgajai atlases kārtai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Aizdevumu programmas ietvaros 14 komersantiem tika pieņemti LIAA apstiprinoši lēmumi par investīciju projektiem, kuri turpmāk izvērtējami finansējuma pieprasījumam sabiedrībā "Altum". Ņemot vērā, ka slēgtā atlases kārta tiek organizēta investīciju projektiem, kas iesnieguši pieteikumus pirmās kārtas ietvaros un ņemot vērā to, ka sabiedrība "Altum" izvērtējot pieteikumus var pieņemt lēmumu par atteikumu finansēt komersanta investīciju projektu (no tiem 14 projektiem), attiecīgi tiek paredzēts, ka pāri palikušais finansējums tiek virzīts slēgtās kārtas ietvaros. Vienlaikus norādām, ka pirmās kārtas ietvaros  vairs neattiecas nosacījums par to, ja sabiedrība “Altum” pieņem noraidošu lēmumu par investīciju projektu, tad tiek informēts atlases kārtā nākamais augstākā novērtējuma saņēmušais pieteikuma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1.šobrīd nav iespējams definēt, kāda summa būs pieejama no 1.atlases kārtas, jo notiek aktīva projektu vērtēšana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šāds risinājums ir neelastīgs, ja mērķis ir gūt maksimālu ieguvumu no valsts budžeta izmantošanas, sasniedzot attiecīgo efektu tautsaimniecībā jau vidējā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slēgtajai atlases kārtai 52 500 000 </w:t>
            </w:r>
            <w:r w:rsidR="00000000" w:rsidRPr="00000000" w:rsidDel="00000000">
              <w:rPr>
                <w:i w:val="1"/>
                <w:rtl w:val="0"/>
              </w:rPr>
              <w:t xml:space="preserve">euro</w:t>
            </w:r>
            <w:r w:rsidR="00000000" w:rsidRPr="00000000" w:rsidDel="00000000">
              <w:rPr>
                <w:rtl w:val="0"/>
              </w:rPr>
              <w:t xml:space="preserve"> un summa, kas atliek no pirmās atlases kārtas.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Šo noteikumu 7.punktā minēto finansējumu izmanto sabiedrības "Altum" sagaidāmo zaudējumu segšanai un kapitāla atlaides segšanai. Sabiedrības “Altum” pārvaldības maksai pieejams šīs programmas ieņēmumu veidotais atmaksātais publiskais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7.</w:t>
            </w:r>
            <w:r w:rsidR="00000000" w:rsidRPr="00000000" w:rsidDel="00000000">
              <w:rPr>
                <w:vertAlign w:val="superscript"/>
                <w:rtl w:val="0"/>
              </w:rPr>
              <w:t xml:space="preserve">1</w:t>
            </w:r>
            <w:r w:rsidR="00000000" w:rsidRPr="00000000" w:rsidDel="00000000">
              <w:rPr>
                <w:rtl w:val="0"/>
              </w:rPr>
              <w:t xml:space="preserve"> punkta otro teikumu piedāvātajā redakcijā, lai būtu nepārprotami skaidrs par sabiedrības "Altum" pārvaldības maksas segšanu šīs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pārvaldības maksas segšanai pieejams šīs programmas ieņēmumu veidotais atmaksātais publiskais finansējums saskaņā ar programmas rādītāju novērtējumu, kas veikts saskaņā ar Attīstības finanšu institūcijas likuma 12.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Šo noteikumu 7.punktā minēto finansējumu izmanto sabiedrības "Altum" sagaidāmo zaudējumu segšanai un kapitāla atlaides segšanai. Sabiedrības “Altum” pārvaldības maksas segšanai pieejams šīs programmas ieņēmumu veidotais atmaksātais publiskais finansējums saskaņā ar programmas rādītāju novērtējumu, kas veikts saskaņā ar Attīstības finanšu institūcijas likuma 12. panta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Šo noteikumu izpratnē slēgtā atlases kārta ir atlases kārta, kurā Aģentūra ir izvērtējusi Aizdevumu programmas pirmās atlases kārtā saņemtos komersantu investīciju projektu pieteikumus un tie atbilst atlases nosacījumiem, bet uz 2022.gada 11.jūliju tiem nav pieticis valsts budžeta finansējums, lai turpinātu pieteikuma izskatīšanu sabiedrībā “Altum”, un tie saranžēti atbilstoši šo noteikumu 21.</w:t>
            </w:r>
            <w:r w:rsidR="00000000" w:rsidRPr="00000000" w:rsidDel="00000000">
              <w:rPr>
                <w:vertAlign w:val="superscript"/>
                <w:rtl w:val="0"/>
              </w:rPr>
              <w:t xml:space="preserve">4</w:t>
            </w:r>
            <w:r w:rsidR="00000000" w:rsidRPr="00000000" w:rsidDel="00000000">
              <w:rPr>
                <w:rtl w:val="0"/>
              </w:rPr>
              <w:t xml:space="preserve"> punktā noteiktajam kritērijam, lai kvalificētos turpmākam finansējuma pieprasījuma izvērtējumam sabiedrībā “Altum” atlases kārtā pieejamā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projektu, kas paredz, ka komersantiem 2022. gada 11. jūlijā nav pieticis valsts budžeta finansējums, ar noteikumu projekta anotācijā sniegto skaidrojumu, ka valsts budžeta finansējums nav pieticis 2022. gada 14. jūlijā, noteikumu projekta anotācijā sniedzot pamatotu skaidrojumu atsaucei uz minēto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Šo noteikumu izpratnē slēgtā atlases kārta ir atlases kārta, kurā aģentūra ir izvērtējusi Aizdevumu programmas pirmās atlases kārtā saņemtos komersantu investīciju projektu pieteikumus un tie atbilst atlases nosacījumiem, bet uz 2022.gada 11.jūliju tiem nav pieticis valsts budžeta finansējums, lai turpinātu pieteikuma izskatīšanu sabiedrībā “Altum”, un tie saranžēti atbilstoši šo noteikumu 21.</w:t>
            </w:r>
            <w:r w:rsidR="00000000" w:rsidRPr="00000000" w:rsidDel="00000000">
              <w:rPr>
                <w:vertAlign w:val="superscript"/>
                <w:rtl w:val="0"/>
              </w:rPr>
              <w:t xml:space="preserve">4</w:t>
            </w:r>
            <w:r w:rsidR="00000000" w:rsidRPr="00000000" w:rsidDel="00000000">
              <w:rPr>
                <w:rtl w:val="0"/>
              </w:rPr>
              <w:t xml:space="preserve"> punktā noteiktajam kritērijam, lai kvalificētos turpmākam finansējuma pieprasījuma izvērtējumam sabiedrībā “Altum” atlases kārtā pieejamā finansējuma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Komersants, iesniedzot pieteikumu sabiedrībā "Altum", piesakās atbalstam. Lai sabiedrība "Altum" uzsāktu projekta vērtēšanu, komersantam jāpiedalās un jāsaņem pozitīvs lēmums aģentūras organizētā projektu atlasē, iesniedzot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pieteikumu. Komersanti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pieteikumu var iesniegt aģentūrā un šo noteikumu </w:t>
            </w:r>
            <w:r w:rsidR="00000000" w:rsidRPr="00000000" w:rsidDel="00000000">
              <w:rPr>
                <w:rtl w:val="0"/>
              </w:rPr>
              <w:t xml:space="preserve">31.1.</w:t>
            </w:r>
            <w:r w:rsidR="00000000" w:rsidRPr="00000000" w:rsidDel="00000000">
              <w:rPr>
                <w:rtl w:val="0"/>
              </w:rPr>
              <w:t xml:space="preserve"> apakšpunktā</w:t>
            </w:r>
            <w:r w:rsidR="00000000" w:rsidRPr="00000000" w:rsidDel="00000000">
              <w:rPr>
                <w:rtl w:val="0"/>
              </w:rPr>
              <w:t xml:space="preserve"> minēto pieteikumu – sabiedrībā "Altum", kamēr ir atvērta attiecīgās atlases kārta. Slēgtās atlases kārtas ietvaros komersanta iesniegtais pieteikums aģentūrā tiek izskatīts, balstoties uz komersanta apstiprinājumu piedalīties slēgtajā atlases kārtā un izmantojot pirmās atlases kārtā saņemtos dokumentus. Komersantam slēgtās atlases kārtā nav tiesību mainīt pieteikumā iekļauto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noteikumu projekta neizriet skaidra slēgtās atlases kārtība. Tai skaitā nav skaidri saprotama slēgtās atlases izsludināšanas un komersanta apstiprinājuma piedalīties slēgtajā atlases kārtā iesniegšanas un apstiprināšanas kārtība. Attiecīgi tiesiskās noteiktības nolūkā lūdzam atbilstoši papildināt noteikumu projektu ar atbilstošu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komersantus, kuriem pirmās kārtas ietvaros nav pieticis finansējums, lai turpinātu izskatīšanu sabiedrībā “Altum”, LIAA noraida nepietiekama finansējuma dēļ. Slēgtā kārta tiek rīkota kā atsevišķa kārta, kurā tiek informēti komersanti, kuriem nepietika finansējums, par iespēju piedalīties slēgtajā kārtā. Atbilstoši šo noteikumu 10.punktam, komersanta iesniegtais pieteikums LIAA tiek izskatīts, balstoties uz komersanta apstiprinājumu piedalīties attiecīgajā atlases kārtā un izmantojot pirmās atlases kārtā saņemtos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process ir detalizēti skaidrots anotācijā, kā arī paredzēts šo procesu atrunāt LIAA atlases kārtas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arī notiekumu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Komersants, iesniedzot pieteikumu sabiedrībā "Altum", piesakās atbalstam. Lai sabiedrība "Altum" uzsāktu projekta vērtēšanu, komersantam jāpiedalās un jāsaņem pozitīvs lēmums aģentūras organizētā projektu atlasē, iesniedzot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pieteikumu. Komersanti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pieteikumu var iesniegt aģentūrā un šo noteikumu </w:t>
            </w:r>
            <w:r w:rsidR="00000000" w:rsidRPr="00000000" w:rsidDel="00000000">
              <w:rPr>
                <w:rtl w:val="0"/>
              </w:rPr>
              <w:t xml:space="preserve">31.1.</w:t>
            </w:r>
            <w:r w:rsidR="00000000" w:rsidRPr="00000000" w:rsidDel="00000000">
              <w:rPr>
                <w:rtl w:val="0"/>
              </w:rPr>
              <w:t xml:space="preserve"> apakšpunktā</w:t>
            </w:r>
            <w:r w:rsidR="00000000" w:rsidRPr="00000000" w:rsidDel="00000000">
              <w:rPr>
                <w:rtl w:val="0"/>
              </w:rPr>
              <w:t xml:space="preserve"> minēto pieteikumu – sabiedrībā "Altum", kamēr ir atvērta attiecīgās atlases kārta. Slēgtās atlases kārtas ietvaros komersanta iesniegtais pieteikums aģentūrā tiek izskatīts, balstoties uz komersanta apstiprinājumu piedalīties slēgtajā atlases kārtā un izmantojot pirmās atlases kārtā saņemtos dokumentus. Komersantam slēgtās atlases kārtā nav tiesību mainīt pieteikumā iekļauto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kādēļ noteikumu projektā netiek paredzētas tiesības veikt precizējumus pieteikumā iekļautajā informācijā, jo īpaši ņemot vērā, ka slēgtās atlases kārta norisināsies atšķirīgos tiesiskos un faktiskos apstākļos.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pieteikuma skaita un plānoto investīciju apmēra, ir secināms, ka šobrīd tautsaimniecībā, kas ir īpaši būtiski energokrīzes apstākļos, var tikt investēti liela apmēra un augstas gatavības projekti, ja pastāvēs valsts atbalsta intervence. Šie liela izmēra projekti jau ir faktiski identificēti. Notiek pārrunas ar visu iesaistīto pušu līdzdalību, ne tikai ar valsts, bet arī ar komercbanku sektoru. Lai neildzinātu lēmumus par šiem investīciju projektiem, kuriem ir plānojama augsta atdeve tautsaimniecības rādītājos, ar MK noteikumu projektu tiek noteikts, ka tiek turpināts darbs ar līdz šim jau pieteiktajiem projektiem. Slēgtā kārta tiek rīkota kā atsevišķa kārta, kurā tiek informēti komersanti, kuriem nepietika finansējums, par iespēju piedalīties slēgtajā kārtā ņemot vērā attiecīgos nosacījumus. Attiecībā uz atšķirīgiem tiesiskiem un faktiskiem apstākļiem ir jāņem vērā, ka ar MK Noteikumu projektu piedāvātais risinājums ir vērsts uz maksimāli mazāku birokrātisku procedūru noteikšanu un pēc būtības šāda pieeja ir vērsta uz  investīciju projektu atdevi, nekavējot investīciju projektu īstenošanu. Tāpat tiek nodrošināts  objektīvs un caurspīdīgs atlases process, tiek ierobežota tiesība mainīt pieteikumos noteiktos rādītājus, lai neradītu apstākļus, kad komersants definē augstākas vērtības rādītājos, zinot jau definētos kritērijus, un, iespējams, zinot arī konkurentu rādītājus. No atbalsta programmas mērķa īstenošanas viedokļa netiek paredzēts atbalstīt projektus, ja 1.atlases kārtas ietvaros solītie mērķa rādītāji netiek plānoti (šis ir būtisks aspekts, kas no valsts puses ļauj plānot investīciju atdevi arī valsts budžeta līdzekļos). Šī būs komersanta izvēle turpināt dalību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Komersants, iesniedzot pieteikumu sabiedrībā "Altum", piesakās atbalstam. Lai sabiedrība "Altum" uzsāktu projekta vērtēšanu, komersantam jāpiedalās un jāsaņem pozitīvs lēmums aģentūras organizētā projektu atlasē, iesniedzot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pieteikumu. Komersanti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pieteikumu var iesniegt aģentūrā un šo noteikumu </w:t>
            </w:r>
            <w:r w:rsidR="00000000" w:rsidRPr="00000000" w:rsidDel="00000000">
              <w:rPr>
                <w:rtl w:val="0"/>
              </w:rPr>
              <w:t xml:space="preserve">31.1.</w:t>
            </w:r>
            <w:r w:rsidR="00000000" w:rsidRPr="00000000" w:rsidDel="00000000">
              <w:rPr>
                <w:rtl w:val="0"/>
              </w:rPr>
              <w:t xml:space="preserve"> apakšpunktā</w:t>
            </w:r>
            <w:r w:rsidR="00000000" w:rsidRPr="00000000" w:rsidDel="00000000">
              <w:rPr>
                <w:rtl w:val="0"/>
              </w:rPr>
              <w:t xml:space="preserve"> minēto pieteikumu – sabiedrībā "Altum", kamēr ir atvērta attiecīgās atlases kārta. Slēgtās atlases kārtas ietvaros komersanta iesniegtais pieteikums aģentūrā tiek izskatīts, balstoties uz komersanta apstiprinājumu piedalīties slēgtajā atlases kārtā un izmantojot pirmās atlases kārtā saņemtos dokumentus. Komersantam slēgtās atlases kārtā nav tiesību mainīt pieteikumā iekļauto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(noteikumos Nr. 503) lietot konsekventu terminoloģiju un konsekventi norādīt uz investīciju projektu vai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lietojot terminu – investīciju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izsniegtajam finansējumam ir stimulējoša ietekme, un pieteikums atbilst Komisijas regulas Nr. </w:t>
            </w:r>
            <w:r w:rsidR="00000000" w:rsidRPr="00000000" w:rsidDel="00000000">
              <w:rPr>
                <w:rtl w:val="0"/>
              </w:rPr>
              <w:t xml:space="preserve">651/2014</w:t>
            </w:r>
            <w:r w:rsidR="00000000" w:rsidRPr="00000000" w:rsidDel="00000000">
              <w:rPr>
                <w:rtl w:val="0"/>
              </w:rPr>
              <w:t xml:space="preserve"> 6. panta 2. punktā ietvertajām prasībām par pieteikumā iekļaujamo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3.2. apakšpunktu lūdzam nodrošināt, ka noteikumos Nr. 503 netiek dublēts Pret Ukrainu vērstās Krievijas militārās agresijas dēļ piemēroto sankciju un pretpasākumu izraisīto ekonomisko seku pārvarēšanas atbalsta likumā ietvertais regulējums, nepieciešamības gadījumā noteikumu projektā izdarot atbilstošas atsauces uz minēto likumu. Tai skaitā norādām, ka minētā likuma 2. panta 2.</w:t>
            </w:r>
            <w:r w:rsidR="00000000" w:rsidRPr="00000000" w:rsidDel="00000000">
              <w:rPr>
                <w:vertAlign w:val="superscript"/>
                <w:rtl w:val="0"/>
              </w:rPr>
              <w:t xml:space="preserve">1</w:t>
            </w:r>
            <w:r w:rsidR="00000000" w:rsidRPr="00000000" w:rsidDel="00000000">
              <w:rPr>
                <w:rtl w:val="0"/>
              </w:rPr>
              <w:t xml:space="preserve"> daļā ietvertais regulējums būtībā tiek daļēji dublēts noteikumu projekta 14.1. apakšpunktā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14.1.apakšpunktā minētais nosacījums par stimulējošo ietekmi ir komercdarbības atbalsta nosacījums un tas ir tiešā mērā saistīts ar atsauci uz Komisijas regulas Nr. 651/2014 attiecīgo tvērumu. Līdz ar to minētā prasība nedublē atbilstoši Pret Ukrainu vērstās Krievijas militārās agresijas dēļ piemēroto sankciju un pretpasākumu izraisīto ekonomisko seku pārvarēšanas atbalsta likuma 2.panta 2.</w:t>
            </w:r>
            <w:r w:rsidR="00000000" w:rsidRPr="00000000" w:rsidDel="00000000">
              <w:rPr>
                <w:vertAlign w:val="superscript"/>
                <w:rtl w:val="0"/>
              </w:rPr>
              <w:t xml:space="preserve">1</w:t>
            </w:r>
            <w:r w:rsidR="00000000" w:rsidRPr="00000000" w:rsidDel="00000000">
              <w:rPr>
                <w:rtl w:val="0"/>
              </w:rPr>
              <w:t xml:space="preserve"> daļas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izsniegtajam finansējumam ir stimulējoša ietekme, un pieteikums atbilst Komisijas regulas Nr. </w:t>
            </w:r>
            <w:r w:rsidR="00000000" w:rsidRPr="00000000" w:rsidDel="00000000">
              <w:rPr>
                <w:rtl w:val="0"/>
              </w:rPr>
              <w:t xml:space="preserve">651/2014</w:t>
            </w:r>
            <w:r w:rsidR="00000000" w:rsidRPr="00000000" w:rsidDel="00000000">
              <w:rPr>
                <w:rtl w:val="0"/>
              </w:rPr>
              <w:t xml:space="preserve"> 6. panta 2. punktā ietvertajām prasībām par pieteikumā iekļaujamo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Slēgtās atlases ietvaros aģentūra vērtē komersantu iesniegtajā pieteikumā norādīto kritēriju - investīciju projekta īstenošanas rezultātā plānotais preču vai pakalpojumu eksporta apjoms attiecībā pret plānoto attiecināmo izmaksu ieguldījumu apmēru, uz kuru pieteicējs pretendē.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jaunu kritēriju iekļaušana slēgtajā atlases kārtā apstākļos, ja nav tiesisku iespēju precizēt pieteikuma saturu (tai skaitā iesniegt papildu dokumentus un informāciju), neatbilst taisnīguma principam un var norādīt uz to, ka atlase nav organizēta objektīvi un caurspīdīgi, kādēļ prasība norādīt šādu kritēriju pieteikumā un ranžēšana atbilstoši šim kritērijam nav atbalstāma. Attiecīgi lūdzam slēgtās projektu iesniegumu atlases vietā paredzēt jaunu - otro projekta iesnieguma atlases kārtu, paredzot attiecīgo projektu iesniegumu atlases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slēgtā kārta tiek rīkota kā atsevišķa kārta, kurā tiek informēti komersanti, kuriem nepietika finansējums, par iespēju piedalīties slēgtajā kārtā ņemot vērā attiecīgos nosacījumus. Visi kritēriji un nosacījumi ir caurskatāmi un atrunāti MK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Tieslietu ministrijas viedokļa nav skaidrs, kādas tieši ir pazīmes, kuras būtu papildus novēršamas lai nodrošinātu vēl caurskatāmāku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slēgtā atlases kārta tiek organizēta, lai nodrošinātu maksimālu atdevi no līdz šim pieteiktajiem investīciju projektiem, pie apstākļiem, ja Ministru kabinets sabiedrībai Altum ļauj izmantot tiesības attiecīgi pieejamo finansējumu novirzīt atbalsta programmas slēgtajai kārtai, un vienlaikus nodrošinātu atdevi jau tuvākajos gados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10.punktam, komersanta iesniegtais pieteikums LIAA tiek izskatīts, balstoties uz komersanta apstiprinājumu piedalīties attiecīgajā atlases kārtā un izmantojot pirmās atlases kārtā saņemtos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atsevišķus valsts budžeta līdzekļus jāizlieto 2022.gada ietvaros, un nepieciešams ātrs lēmuma pieņemšanas process. Un tāpēc, lai varētu atbalstīt 1.kārtā iesniegtos investīciju projektus, tiek paredzēta slēgtā atlases kārta, kurā netiek mainīta jau iesniegtā informācija/pieteikums.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Slēgtās atlases ietvaros aģentūra vērtē komersantu iesniegtajā pieteikumā norādīto kritērija - investīciju projekta īstenošanas rezultātā plānotais minimālais preču vai pakalpojumu eksporta apjoms gadā attiecībā pret plānoto attiecināmo izmaksu ieguldījumu apmēru, uz kuru pieteicējs pretendē - vērtību.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projekta ieviešanas stadiju, proti, sabiedrība "Altum" atbalstu nepiešķir projektiem, kuri uz lēmuma par atbalsta piešķiršanu brīdi ir pabeigti vai kuru īstenošanu pilnībā finansējis komersants un cits finansētājs;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12. punktu, kā arī līdzīgos gadījumos citas noteikumu Nr. 503 vienības, skaidri norādot, par kādu brīdi saistībā ar lēmuma par atbalsta piešķiršanu attiecīgajās vienībās ir runa, t.i., par lēmuma par atbalsta piešķiršanu pieņemšanas, paziņošanas vai kādu citu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šo noteikumu 9.punktam, sabiedrības "Altum" lēmuma pieņemšanas datums par aizdevuma piešķiršanu uzskatāms par atbalsta piešķiršanas datumu. Ņemot vērā, ka 9.punkts jau atrunā šo brīdi, nav nepieciešami MK Noteikumu projekta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investīciju projekta ieviešanas stadiju, proti, sabiedrība "Altum" atbalstu nepiešķir investīciju projektiem, kuri uz lēmuma par atbalsta piešķiršanu brīdi ir pabeigti vai kuru īstenošanu pilnībā finansējis komersants un cits finansētājs;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sabiedrības “Altum” vērtējumu par komersanta lielumu, proti, sabiedrība "Altum" atbalstu nepiešķir komersantiem, kuri uz lēmuma par atbalsta piešķiršanu brīdi nav vidējs vai liels komersants.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atbilstoši precizēt šī punkta redakciju, ņemot vērā, ka šis nav vienīgais Komisijas regulas Nr.651/2014 nosacījums, kad atbalstu nevar piešķirt, piem., atbalstu nepiešķir arī gadījumā, ja neizpildās citas Komisijas regulas Nr. 651/2014 noteiktās prasības, kā arī, ja komersants ir uzskatāms par grūtībās nonākušu uzņēmumu saskaņā ar Komisijas regulas Nr. 651/2014 2. panta 18. punktu, izņemot Komisijas regulas Nr. 651/2014 1. panta 4. punkta "c" apakšpunktā minēto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31.7. apakšpunktu, kā arī norādām, ka prasības par GNU statusu noteikts arī 5.6. apakšpunktā. Vienlaikus norādām, ka atbilstoši noteikumu 9.punktam, sabiedrība “Altum” izvērtē komersanta un tā īstenotā investīciju projekta atbilstību šo noteikumu 5.punkta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sabiedrības “Altum” vērtējumu par komersanta lielumu, proti, sabiedrība "Altum" atbalstu piešķir komersantiem, kuri uz lēmuma par atbalsta piešķiršanu brīdi ir vidējs vai liels komersants;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sabiedrības “Altum” vērtējumu par komersanta lielumu, proti, sabiedrība "Altum" atbalstu nepiešķir komersantiem, kuri uz lēmuma par atbalsta piešķiršanu brīdi nav vidējs vai liels komersants.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12. punktu, nedublējot tajā noteikumu Nr. 503 31.3. apakšpunktā un noteikumu projekta 5.1. apakšpunktā ietverto regulējumu. Norādām, ka vērtējumu par komersanta lielumu sabiedrība “Altum” var veikt, iegūstot noteiktu informāciju. Turklāt norādām, ka noteikumu projekta 12. punktā ietvertais regulējums rada interpretācijas iespējas, vai atbalstu var piešķirt komersantiem, kuri lēmuma par atbalsta piešķiršanu pieņemšanas brīdī neatbilst citiem noteikumu projekta 5. 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salāgot noteikumu projekta anotācijā sniegto informāciju, ka paredzēts noteikumos Nr. 503 iekļaut skaidrojošu normu, ka sabiedrība “Altum” lēmumu par atbalsta piešķiršanu pieņem, pamatojoties uz noteiktu informāciju un dokumentāciju (noteikumu Nr. 503 31.punkts) (..), ar noteikumu projektu 12. punktu, kas paredz regulējumu vienīgi saistībā ar komersanta atbilstību vidējam vai lielajam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Altum pieņemtu lēmumu, komersantam un tā investīciju projektam ir jāatbilst visiem MK Noteikumu Nr.503 noteiktajiem nosacījumiem, tai skaitā, kas attiecas uz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papildināts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sabiedrības “Altum” vērtējumu par komersanta lielumu, proti, sabiedrība "Altum" atbalstu piešķir komersantiem, kuri uz lēmuma par atbalsta piešķiršanu brīdi ir vidējs vai liels komersants;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komersants sabiedrībai "Altum" nav iesniedzis visus šo noteikumu 31. punktā (izņemot 31.2. apakšpunktu) minētos dokumentus un informāciju, kas nepieciešami sabiedrības “Altum” lēmuma pieņemšanai, pirmās atlases kārtas ietvaros līdz 2022. gada 30. novembrim vai slēgtās atlases kārtas ietvaros divu mēnešu laikā pēc Aģentūras lēmuma, sabiedrība "Altum" pieņem lēmumu par atteikumu finansēt komersanta investīciju projektu, informējot par to aģentūru un komersantu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13. punkta nav skaidri saprotams, par kādu aģentūras lēmumu minētajā punktā iet runa. Attiecīgi lūdzam atbilstoši precizēt noteikumu projekta 13.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nosakot, ka tas ir Aģentūras lēmums par investīciju projektiem, kas turpmāk ir izvērtējami finansējuma pieprasījumam sabiedrībā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komersants sabiedrībai "Altum" nav iesniedzis visus šo noteikumu 31. punktā (izņemot 31.2. apakšpunktu) minētos dokumentus un informāciju, kas nepieciešami sabiedrības “Altum” lēmuma pieņemšanai, pirmās atlases kārtas ietvaros līdz 2022. gada 30. novembrim vai slēgtās atlases kārtas ietvaros divu mēnešu laikā pēc aģentūras lēmuma par investīciju projektiem, kas turpmāk ir izvērtējami finansējuma pieprasījumam sabiedrībā "Altum", sabiedrība "Altum" pieņem lēmumu par atteikumu finansēt komersanta investīciju projektu, informējot par to aģentūru un komersantu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komersants sabiedrībai "Altum" nav iesniedzis visus šo noteikumu 31. punktā (izņemot 31.2. apakšpunktu) minētos dokumentus un informāciju, kas nepieciešami sabiedrības “Altum” lēmuma pieņemšanai, pirmās atlases kārtas ietvaros līdz 2022. gada 30. novembrim vai slēgtās atlases kārtas ietvaros divu mēnešu laikā pēc Aģentūras lēmuma, sabiedrība "Altum" pieņem lēmumu par atteikumu finansēt komersanta investīciju projektu, informējot par to aģentūru un komersantu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cita starpā paredz tiesisku iespēju iesniegt pirmās atlases kārtas ietvaros līdz 2022. gada 30. novembrim noteiktus dokumentus un informāciju. Vēršam uzmanību, ka no noteikumu projekta un tā anotācijas neizriet pamatojums pirmās atlases kārtas, kura ir noslēgusies, ietvaros pagarināt termiņu informācijas un dokumentu sniegšanai. Attiecīgi lūdzam atbilstoši precizēt noteikumu projekta 13. punktu, neparedzot attiecīgo tiesisko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iepriekšējā redakcija pirmās atlases kārtas ietvaros paredzēja, ka dokumenti un informācija sabiedrībā “Altum” iesniedzama sešu mēnešu laikā pēc LIAA lēmuma, taču ņemot vērā nepieciešamību nevilcināt lēmumus investīciju projektu īstenošanai, kā arī sniegtu iespēju komersantiem izmantot atsevišķus valsts budžeta līdzekļus vēl līdz 2022.gada beigām, un attiecīgi, lai netiktu kavēta Altum lēmumu pieņemšanas procedūra, tiek paātrināts process, izvirzot prasības par termiņa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komersants sabiedrībai "Altum" nav iesniedzis visus šo noteikumu 31. punktā (izņemot 31.2. apakšpunktu) minētos dokumentus un informāciju, kas nepieciešami sabiedrības “Altum” lēmuma pieņemšanai, pirmās atlases kārtas ietvaros līdz 2022. gada 30. novembrim vai slēgtās atlases kārtas ietvaros divu mēnešu laikā pēc aģentūras lēmuma par investīciju projektiem, kas turpmāk ir izvērtējami finansējuma pieprasījumam sabiedrībā "Altum", sabiedrība "Altum" pieņem lēmumu par atteikumu finansēt komersanta investīciju projektu, informējot par to aģentūru un komersantu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projekta vērtēšanu uzsāk tikai pēc tam, kad ir saņemta šo noteikumu </w:t>
            </w:r>
            <w:r w:rsidR="00000000" w:rsidRPr="00000000" w:rsidDel="00000000">
              <w:rPr>
                <w:rtl w:val="0"/>
              </w:rPr>
              <w:t xml:space="preserve">31.1.</w:t>
            </w:r>
            <w:r w:rsidR="00000000" w:rsidRPr="00000000" w:rsidDel="00000000">
              <w:rPr>
                <w:rtl w:val="0"/>
              </w:rPr>
              <w:t xml:space="preserve"> minētā informācija. Sabiedrība "Altum" finansē tikai tādas darbības, kuras ir atzinusi par ekonomiski dzīvotspējīgām, tai skaitā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projekts vairs neatbilst šo noteikumu nosacījumiem</w:t>
            </w:r>
            <w:r w:rsidR="00000000" w:rsidRPr="00000000" w:rsidDel="00000000">
              <w:rPr>
                <w:b w:val="1"/>
                <w:rtl w:val="0"/>
              </w:rPr>
              <w:t xml:space="preserve"> </w:t>
            </w:r>
            <w:r w:rsidR="00000000" w:rsidRPr="00000000" w:rsidDel="00000000">
              <w:rPr>
                <w:rtl w:val="0"/>
              </w:rPr>
              <w:t xml:space="preserve">vai finansējumu nevar izsniegt saskaņā ar sabiedrībai "Altum" saistošajiem normatīvajiem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izvērtēšana atbilstoši noteikumu projekta 15. punktam (t.i., nesaņemot noteikumu Nr. 503 31.2. apakšpunktā minēto informāciju) neatbilst noteikumu Nr. 503 10. punktam, kā arī varētu veidot nesamērīgu administratīvo slogu, ievērojot, ka daļa no komersantiem varētu arī nebūt turpmāk izvērtējami finansējuma pieprasījumam sabiedrībā "Altum". Attiecīgi lūdzam sniegt pamatotu skaidrojumu par minēto noteikumu projekta anotācijā, kā arī lūdzam salāgot noteikumu projekta 15. punktu ar noteikumu Nr. 503 10. punktu, nepieciešamības gadījumā svītrojot noteikumu projekta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tiesība sabiedrībai Altum, izskatīt saņemtos investīciju projektus un to pieteikumus, kamēr tiek sagaidīts LIAA lēmums. Sabiedrībai Altum ir zināmi visi MK Noteikumos ietvertie nosacījumi, līdz ar to nav pamatojums apgalvot, ka tiek veidots nesamērīs administratīvais slogs, bet tiek nodrošināta tiesība sabiedrībai Altum aktīvāk sadarboties ar Aģentūru dažādu ar investīciju projektu pieteikumiem saistīto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jāatceļ proaktīvas un ātrākas lēmumu procedūras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investīciju projekta vērtēšanu uzsāk tikai pēc tam, kad ir saņemta šo noteikumu </w:t>
            </w:r>
            <w:r w:rsidR="00000000" w:rsidRPr="00000000" w:rsidDel="00000000">
              <w:rPr>
                <w:rtl w:val="0"/>
              </w:rPr>
              <w:t xml:space="preserve">31.1.</w:t>
            </w:r>
            <w:r w:rsidR="00000000" w:rsidRPr="00000000" w:rsidDel="00000000">
              <w:rPr>
                <w:rtl w:val="0"/>
              </w:rPr>
              <w:t xml:space="preserve"> apakšpunktā minētā informācija. Sabiedrība "Altum" finansē tikai tādas darbības, kuras ir atzinusi par ekonomiski dzīvotspējīgām, tai skaitā izvērtējot komersanta investīciju projekta ilgtspēju, investīciju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investīciju projekts vairs neatbilst šo noteikumu nosacījumiem</w:t>
            </w:r>
            <w:r w:rsidR="00000000" w:rsidRPr="00000000" w:rsidDel="00000000">
              <w:rPr>
                <w:b w:val="1"/>
                <w:rtl w:val="0"/>
              </w:rPr>
              <w:t xml:space="preserve"> </w:t>
            </w:r>
            <w:r w:rsidR="00000000" w:rsidRPr="00000000" w:rsidDel="00000000">
              <w:rPr>
                <w:rtl w:val="0"/>
              </w:rPr>
              <w:t xml:space="preserve">vai finansējumu nevar izsniegt saskaņā ar sabiedrībai "Altum" saistošajiem normatīvajiem aktiem vai Pret Ukrainu vērstās Krievijas militārās agresijas dēļ piemēroto sankciju un pretpasākumu izraisīto ekonomisko seku pārvarēšanas atbalsta likuma 2.panta 2.</w:t>
            </w:r>
            <w:r w:rsidR="00000000" w:rsidRPr="00000000" w:rsidDel="00000000">
              <w:rPr>
                <w:vertAlign w:val="superscript"/>
                <w:rtl w:val="0"/>
              </w:rPr>
              <w:t xml:space="preserve">1</w:t>
            </w:r>
            <w:r w:rsidR="00000000" w:rsidRPr="00000000" w:rsidDel="00000000">
              <w:rPr>
                <w:rtl w:val="0"/>
              </w:rPr>
              <w:t xml:space="preserve"> daļas nosacījumiem.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projekta vērtēšanu uzsāk tikai pēc tam, kad ir saņemta šo noteikumu </w:t>
            </w:r>
            <w:r w:rsidR="00000000" w:rsidRPr="00000000" w:rsidDel="00000000">
              <w:rPr>
                <w:rtl w:val="0"/>
              </w:rPr>
              <w:t xml:space="preserve">31.1.</w:t>
            </w:r>
            <w:r w:rsidR="00000000" w:rsidRPr="00000000" w:rsidDel="00000000">
              <w:rPr>
                <w:rtl w:val="0"/>
              </w:rPr>
              <w:t xml:space="preserve"> minētā informācija. Sabiedrība "Altum" finansē tikai tādas darbības, kuras ir atzinusi par ekonomiski dzīvotspējīgām, tai skaitā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projekts vairs neatbilst šo noteikumu nosacījumiem</w:t>
            </w:r>
            <w:r w:rsidR="00000000" w:rsidRPr="00000000" w:rsidDel="00000000">
              <w:rPr>
                <w:b w:val="1"/>
                <w:rtl w:val="0"/>
              </w:rPr>
              <w:t xml:space="preserve"> </w:t>
            </w:r>
            <w:r w:rsidR="00000000" w:rsidRPr="00000000" w:rsidDel="00000000">
              <w:rPr>
                <w:rtl w:val="0"/>
              </w:rPr>
              <w:t xml:space="preserve">vai finansējumu nevar izsniegt saskaņā ar sabiedrībai "Altum" saistošajiem normatīvajiem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 Ukrainu vērstās Krievijas militārās agresijas dēļ piemēroto sankciju un pretpasākumu izraisīto ekonomisko seku pārvarēšanas atbalsta likumā arī ietverti nosacījumi atbalsta piešķiršanai, ne tikai noteikumu projektā (noteikumos Nr. 503), kādēļ lūdzam atbilstoši precizēt noteikumu projekta 15. punktu (attiecināmā gadījumā arī citas noteikumu projekta vienības), izdarot atbilstošu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 un 32. punkts, ietverot atsauci arī uz Pret Ukrainu vērstās Krievijas militārās agresijas dēļ piemēroto sankciju un pretpasākumu izraisīto ekonomisko seku pārvarēšanas atbalsta likumā arī ietverti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investīciju projekta vērtēšanu uzsāk tikai pēc tam, kad ir saņemta šo noteikumu </w:t>
            </w:r>
            <w:r w:rsidR="00000000" w:rsidRPr="00000000" w:rsidDel="00000000">
              <w:rPr>
                <w:rtl w:val="0"/>
              </w:rPr>
              <w:t xml:space="preserve">31.1.</w:t>
            </w:r>
            <w:r w:rsidR="00000000" w:rsidRPr="00000000" w:rsidDel="00000000">
              <w:rPr>
                <w:rtl w:val="0"/>
              </w:rPr>
              <w:t xml:space="preserve"> apakšpunktā minētā informācija. Sabiedrība "Altum" finansē tikai tādas darbības, kuras ir atzinusi par ekonomiski dzīvotspējīgām, tai skaitā izvērtējot komersanta investīciju projekta ilgtspēju, investīciju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investīciju projekts vairs neatbilst šo noteikumu nosacījumiem</w:t>
            </w:r>
            <w:r w:rsidR="00000000" w:rsidRPr="00000000" w:rsidDel="00000000">
              <w:rPr>
                <w:b w:val="1"/>
                <w:rtl w:val="0"/>
              </w:rPr>
              <w:t xml:space="preserve"> </w:t>
            </w:r>
            <w:r w:rsidR="00000000" w:rsidRPr="00000000" w:rsidDel="00000000">
              <w:rPr>
                <w:rtl w:val="0"/>
              </w:rPr>
              <w:t xml:space="preserve">vai finansējumu nevar izsniegt saskaņā ar sabiedrībai "Altum" saistošajiem normatīvajiem aktiem vai Pret Ukrainu vērstās Krievijas militārās agresijas dēļ piemēroto sankciju un pretpasākumu izraisīto ekonomisko seku pārvarēšanas atbalsta likuma 2.panta 2.</w:t>
            </w:r>
            <w:r w:rsidR="00000000" w:rsidRPr="00000000" w:rsidDel="00000000">
              <w:rPr>
                <w:vertAlign w:val="superscript"/>
                <w:rtl w:val="0"/>
              </w:rPr>
              <w:t xml:space="preserve">1</w:t>
            </w:r>
            <w:r w:rsidR="00000000" w:rsidRPr="00000000" w:rsidDel="00000000">
              <w:rPr>
                <w:rtl w:val="0"/>
              </w:rPr>
              <w:t xml:space="preserve"> daļas nosacījumiem.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projekta vērtēšanu uzsāk tikai pēc tam, kad ir saņemta šo noteikumu </w:t>
            </w:r>
            <w:r w:rsidR="00000000" w:rsidRPr="00000000" w:rsidDel="00000000">
              <w:rPr>
                <w:rtl w:val="0"/>
              </w:rPr>
              <w:t xml:space="preserve">31.1.</w:t>
            </w:r>
            <w:r w:rsidR="00000000" w:rsidRPr="00000000" w:rsidDel="00000000">
              <w:rPr>
                <w:rtl w:val="0"/>
              </w:rPr>
              <w:t xml:space="preserve"> minētā informācija. Sabiedrība "Altum" finansē tikai tādas darbības, kuras ir atzinusi par ekonomiski dzīvotspējīgām, tai skaitā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projekts vairs neatbilst šo noteikumu nosacījumiem</w:t>
            </w:r>
            <w:r w:rsidR="00000000" w:rsidRPr="00000000" w:rsidDel="00000000">
              <w:rPr>
                <w:b w:val="1"/>
                <w:rtl w:val="0"/>
              </w:rPr>
              <w:t xml:space="preserve"> </w:t>
            </w:r>
            <w:r w:rsidR="00000000" w:rsidRPr="00000000" w:rsidDel="00000000">
              <w:rPr>
                <w:rtl w:val="0"/>
              </w:rPr>
              <w:t xml:space="preserve">vai finansējumu nevar izsniegt saskaņā ar sabiedrībai "Altum" saistošajiem normatīvajiem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108 137. punktu lūdzam noteikumu projekta 15. punktā atsauces uz sabiedrībai "Altum" saistošajiem normatīvajiem aktiem vietā izdarīt atsauci uz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uzskaitīt pilnīgi visus normatīvos aktus, kas regulē sabiedrības Altum darbību. Sasaiste jau ir izveidota definējot, ka tie ir “ saskaņā ar sabiedrībai "Altum" saistošajiem normatīvajiem aktiem”. Līdz ar to punkts netiek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investīciju projekta vērtēšanu uzsāk tikai pēc tam, kad ir saņemta šo noteikumu </w:t>
            </w:r>
            <w:r w:rsidR="00000000" w:rsidRPr="00000000" w:rsidDel="00000000">
              <w:rPr>
                <w:rtl w:val="0"/>
              </w:rPr>
              <w:t xml:space="preserve">31.1.</w:t>
            </w:r>
            <w:r w:rsidR="00000000" w:rsidRPr="00000000" w:rsidDel="00000000">
              <w:rPr>
                <w:rtl w:val="0"/>
              </w:rPr>
              <w:t xml:space="preserve"> apakšpunktā minētā informācija. Sabiedrība "Altum" finansē tikai tādas darbības, kuras ir atzinusi par ekonomiski dzīvotspējīgām, tai skaitā izvērtējot komersanta investīciju projekta ilgtspēju, investīciju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investīciju projekts vairs neatbilst šo noteikumu nosacījumiem</w:t>
            </w:r>
            <w:r w:rsidR="00000000" w:rsidRPr="00000000" w:rsidDel="00000000">
              <w:rPr>
                <w:b w:val="1"/>
                <w:rtl w:val="0"/>
              </w:rPr>
              <w:t xml:space="preserve"> </w:t>
            </w:r>
            <w:r w:rsidR="00000000" w:rsidRPr="00000000" w:rsidDel="00000000">
              <w:rPr>
                <w:rtl w:val="0"/>
              </w:rPr>
              <w:t xml:space="preserve">vai finansējumu nevar izsniegt saskaņā ar sabiedrībai "Altum" saistošajiem normatīvajiem aktiem vai Pret Ukrainu vērstās Krievijas militārās agresijas dēļ piemēroto sankciju un pretpasākumu izraisīto ekonomisko seku pārvarēšanas atbalsta likuma 2.panta 2.</w:t>
            </w:r>
            <w:r w:rsidR="00000000" w:rsidRPr="00000000" w:rsidDel="00000000">
              <w:rPr>
                <w:vertAlign w:val="superscript"/>
                <w:rtl w:val="0"/>
              </w:rPr>
              <w:t xml:space="preserve">1</w:t>
            </w:r>
            <w:r w:rsidR="00000000" w:rsidRPr="00000000" w:rsidDel="00000000">
              <w:rPr>
                <w:rtl w:val="0"/>
              </w:rPr>
              <w:t xml:space="preserve"> daļas nosacījumiem.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2.1.punktā ir sniegta informācija, ka papildu finansējuma 52,0 milj. euro ietvaros varētu atbalstīt 22-23 investīciju projektus, savukārt anotācijas 3.sadaļā pie citas informācijas ir norādīts, ka tādu pašu projektu skaitu varēs atbalstīt kopējā finansējuma ietvaros 152,065 milj. euro apmērā. Lūdzam novērst minēto informācijas nesakritību. Vienlaikus lūdzam anotācijas 3.sadaļā sniegt skaidrojošo informāciju par papildu finansējumu 52,5 milj.euro apmērā, nevis par kopējo.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tiesību akta projektā sniegtā informācija nerada pārliecību, ka līdz 2022. gada beigām tiks investēti valsts budžeta programmas 02.00.00 "Līdzekļi neparedzētiem gadījumiem" piešķirtais līdzekļu apjoms, lūdzam sniegt papildu skaidrojumu, ņemot vērā Ministru kabineta 2021. gada 6. jūlija noteikumu Nr. 503 "Noteikumi par aizdevumiem ar kapitāla atlaidi investīciju projektiem komersantiem konkurētspējas veicināšanai" (MKN Nr. 503) 3. punktā noteikto, ka sabiedrība "Altum" aizdevumu var izsniegt vienīgi kopā ar cita finansētāja (starptautiska finanšu institūcija, privāts ieguldījumu fonds vai kredītiestāde) aizdevumu un 21.2. punktā noteikto, ka līgumu starp sabiedrību "Altum", komersantu un citu finansētāju paraksta sešu mēnešu laikā pēc sabiedrības "Altum" lēmuma pieņemšanas vai 12 mēnešu laikā, ja kopējā projekta izmaksu summa pārsniedz noteikto limitu, kā arī ir tiesības pagarināt noteiktos līguma parakstīšanas termiņus, jo MKN Nr. 503 ir iestrādāti līgumu noslēgšanas reālie termiņi atbilstoši darījumu noslēgšanas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2021. gada 7. septembra noteikumiem Nr. 606 "Ministru kabineta kārtības rullis" juridiski dokumenti Ministru kabinetā jāiesniedz attiecīgajam ministram, lūdzam atbilstoši precizēt lēmuma projekta 3. punktu, pirms vārdiem "iesniegt" papildinot ar vārdiem "ekonomikas ministram".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Komersants, iesniedzot pieteikumu sabiedrībā "Altum", piesakās atbalstam. Lai sabiedrība "Altum" uzsāktu projekta vērtēšanu, komersantam jāpiedalās un jāsaņem pozitīvs lēmums aģentūras organizētā projektu atlasē, iesniedzot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pieteikumu. Komersanti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pieteikumu var iesniegt aģentūrā un šo noteikumu </w:t>
            </w:r>
            <w:r w:rsidR="00000000" w:rsidRPr="00000000" w:rsidDel="00000000">
              <w:rPr>
                <w:rtl w:val="0"/>
              </w:rPr>
              <w:t xml:space="preserve">31.1.</w:t>
            </w:r>
            <w:r w:rsidR="00000000" w:rsidRPr="00000000" w:rsidDel="00000000">
              <w:rPr>
                <w:rtl w:val="0"/>
              </w:rPr>
              <w:t xml:space="preserve"> apakšpunktā</w:t>
            </w:r>
            <w:r w:rsidR="00000000" w:rsidRPr="00000000" w:rsidDel="00000000">
              <w:rPr>
                <w:rtl w:val="0"/>
              </w:rPr>
              <w:t xml:space="preserve"> minēto pieteikumu – sabiedrībā "Altum", kamēr ir atvērta attiecīgās atlases kārta. Slēgtās atlases kārtas ietvaros komersanta iesniegtais pieteikums aģentūrā tiek izskatīts, balstoties uz komersanta apstiprinājumu piedalīties slēgtajā atlases kārtā un izmantojot pirmās atlases kārtā saņemtos dokumentus. Komersantam slēgtās atlases kārtā nav tiesību mainīt pieteikumā iekļauto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10.punkta pēdējā teikumā noteikt, ka komersants var precizēt pieteikumu tikai saskaņā ar Altum vai LIAA lēmumu. Vēršam uzmanību, ka minētā norma esošajā redakcijā liedz precizēt saņemto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projektu piedāvātais risinājums ir vērsts uz maksimāli mazāku birokrātisku procedūru noteikšanu un pēc būtības šāda pieeja ir vērsta uz  investīciju projektu atdevi, nekavējot investīciju projektu īstenošanu. Vienlaikus komersanti tiek informēti, ka slēgtās kārtas ietvaros izmantos pirmās kārtas saņemtos dokumentus/sniegto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vairāki projektu pieteikumi ņemot vērā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noteiktos kritērijus vērtējumā saņēmuši vienādu punktu skaitu, priekšroka aģentūras lēmumā par pieteikuma apstiprināšanu tiek dota projekta pieteikumam, kam ir pievienots Eiropas Ekonomikas zonā reģistrētas kredītiestādes, tās filiāles vai tās meitas sabiedrības, kura ir tiesīga sniegt finanšu pakalpojumus Latvijā, vai starptautiskas finanšu institūcijas kredītkomitejas saistošs lēmums par aizdevuma piešķiršanu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21.</w:t>
            </w:r>
            <w:r w:rsidR="00000000" w:rsidRPr="00000000" w:rsidDel="00000000">
              <w:rPr>
                <w:vertAlign w:val="superscript"/>
                <w:rtl w:val="0"/>
              </w:rPr>
              <w:t xml:space="preserve">4</w:t>
            </w:r>
            <w:r w:rsidR="00000000" w:rsidRPr="00000000" w:rsidDel="00000000">
              <w:rPr>
                <w:rtl w:val="0"/>
              </w:rPr>
              <w:t xml:space="preserve"> punktā noteikto kritēriju un 28.</w:t>
            </w:r>
            <w:r w:rsidR="00000000" w:rsidRPr="00000000" w:rsidDel="00000000">
              <w:rPr>
                <w:vertAlign w:val="superscript"/>
                <w:rtl w:val="0"/>
              </w:rPr>
              <w:t xml:space="preserve">1</w:t>
            </w:r>
            <w:r w:rsidR="00000000" w:rsidRPr="00000000" w:rsidDel="00000000">
              <w:rPr>
                <w:rtl w:val="0"/>
              </w:rPr>
              <w:t xml:space="preserve"> punktā noteikto jaunu ranžēšanas kārtību, lūdzam izvērtēt 21.</w:t>
            </w:r>
            <w:r w:rsidR="00000000" w:rsidRPr="00000000" w:rsidDel="00000000">
              <w:rPr>
                <w:vertAlign w:val="superscript"/>
                <w:rtl w:val="0"/>
              </w:rPr>
              <w:t xml:space="preserve">1</w:t>
            </w:r>
            <w:r w:rsidR="00000000" w:rsidRPr="00000000" w:rsidDel="00000000">
              <w:rPr>
                <w:rtl w:val="0"/>
              </w:rPr>
              <w:t xml:space="preserve"> 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21.</w:t>
            </w:r>
            <w:r w:rsidR="00000000" w:rsidRPr="00000000" w:rsidDel="00000000">
              <w:rPr>
                <w:vertAlign w:val="superscript"/>
                <w:rtl w:val="0"/>
              </w:rPr>
              <w:t xml:space="preserve">1</w:t>
            </w:r>
            <w:r w:rsidR="00000000" w:rsidRPr="00000000" w:rsidDel="00000000">
              <w:rPr>
                <w:rtl w:val="0"/>
              </w:rPr>
              <w:t xml:space="preserve"> punkta nosacījums attiecas uz pirmās atlases kārtu un ņemot vērā to, ka atbilstoši šī punkta nosacījumiem, pirmās  kārtas ietvaros LIAA ir saranžējuši un apstiprinājuši 14 komersantus, nosacījums atstājams.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redakcija ar to, ka neattiecas uz slēgto atlases 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vairāki investīciju projektu pieteikumi ņemot vērā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noteiktos kritērijus vērtējumā saņēmuši vienādu punktu skaitu, priekšroka aģentūras lēmumā par pieteikuma apstiprināšanu tiek dota investīciju projekta pieteikumam, kam ir pievienots Eiropas Ekonomikas zonā reģistrētas kredītiestādes, tās filiāles vai tās meitas sabiedrības, kura ir tiesīga sniegt finanšu pakalpojumus Latvijā, vai starptautiskas finanšu institūcijas kredītkomitejas saistošs lēmums par aizdevuma piešķiršanu investīciju projekta īstenošanai. Šis nosacījums neattiecas uz slēgto atlases kārtu.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Slēgtās atlases ietvaros aģentūra vērtē komersantu iesniegtajā pieteikumā norādīto kritēriju - investīciju projekta īstenošanas rezultātā plānotais preču vai pakalpojumu eksporta apjoms attiecībā pret plānoto attiecināmo izmaksu ieguldījumu apmēru, uz kuru pieteicējs pretendē.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projektu (tai skaitā 8. punktu). Norādām, ka pieteikumā tiek norādīts nevis pats kritērijs, bet tā vērtība, t.i., informācija, kas pamato kritērija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Slēgtās atlases ietvaros aģentūra vērtē komersantu iesniegtajā pieteikumā norādīto kritērija - investīciju projekta īstenošanas rezultātā plānotais minimālais preču vai pakalpojumu eksporta apjoms gadā attiecībā pret plānoto attiecināmo izmaksu ieguldījumu apmēru, uz kuru pieteicējs pretendē - vērtību.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sabiedrības “Altum” vērtējumu par komersanta lielumu, proti, sabiedrība "Altum" atbalstu nepiešķir komersantiem, kuri uz lēmuma par atbalsta piešķiršanu brīdi nav vidējs vai liels komersants.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31.6.apakšpunktā ietvertās normas skaidrākai piemērošanai minēto apakšpunktu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sabiedrības “Altum” vērtējumu par komersanta lielumu, proti, sabiedrība "Altum" atbalstu </w:t>
            </w:r>
            <w:r w:rsidR="00000000" w:rsidRPr="00000000" w:rsidDel="00000000">
              <w:rPr>
                <w:u w:val="single"/>
                <w:rtl w:val="0"/>
              </w:rPr>
              <w:t xml:space="preserve">piešķir</w:t>
            </w:r>
            <w:r w:rsidR="00000000" w:rsidRPr="00000000" w:rsidDel="00000000">
              <w:rPr>
                <w:rtl w:val="0"/>
              </w:rPr>
              <w:t xml:space="preserve"> komersantiem, kuri uz lēmuma par atbalsta piešķiršanu brīdi </w:t>
            </w:r>
            <w:r w:rsidR="00000000" w:rsidRPr="00000000" w:rsidDel="00000000">
              <w:rPr>
                <w:u w:val="single"/>
                <w:rtl w:val="0"/>
              </w:rPr>
              <w:t xml:space="preserve">ir</w:t>
            </w:r>
            <w:r w:rsidR="00000000" w:rsidRPr="00000000" w:rsidDel="00000000">
              <w:rPr>
                <w:rtl w:val="0"/>
              </w:rPr>
              <w:t xml:space="preserve"> vidējs vai liels komersants.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sabiedrības “Altum” vērtējumu par komersanta lielumu, proti, sabiedrība "Altum" atbalstu piešķir komersantiem, kuri uz lēmuma par atbalsta piešķiršanu brīdi ir vidējs vai liels komersants;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Aģentūra, ņemot vērā sabiedrības "Altum" sniegto informāciju par projektiem, kuri saņēmuši sabiedrības "Altum" lēmumu par atteikumu finansēt investīciju projektu, informē atlases kārtā nākamo augstāko novērtējumu saņēmušo pieteikuma iesniedzēju vai vairākus iesniedzējus par iespēju turpināt izvērtējumu finansējuma pieprasījumam sabiedrībā "Altum" esošā aizdevumu programmas atlases kārtā pieejamā finansējuma ietvaros. Aģentūra mēneša laikā pieņem lēmumu par šī pieteikuma apstiprināšanu atbilstoši aģentūras izveidotajam pieteikumu vērtēšanas sarakstam un informē sabiedrību "Altum" par šo lēmumu. Šis nosacījums neattiecas uz pirmo atlases 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w:t>
            </w:r>
            <w:r w:rsidR="00000000" w:rsidRPr="00000000" w:rsidDel="00000000">
              <w:rPr>
                <w:vertAlign w:val="superscript"/>
                <w:rtl w:val="0"/>
              </w:rPr>
              <w:t xml:space="preserve">2</w:t>
            </w:r>
            <w:r w:rsidR="00000000" w:rsidRPr="00000000" w:rsidDel="00000000">
              <w:rPr>
                <w:rtl w:val="0"/>
              </w:rPr>
              <w:t xml:space="preserve"> punktu, skaidri norādot uz ko attiecas ietvertais papildinājums (šis nosacījums). Nepieciešamības gadījumā lūdzam veikt precizējumus esošajā 31.</w:t>
            </w:r>
            <w:r w:rsidR="00000000" w:rsidRPr="00000000" w:rsidDel="00000000">
              <w:rPr>
                <w:vertAlign w:val="superscript"/>
                <w:rtl w:val="0"/>
              </w:rPr>
              <w:t xml:space="preserve">2</w:t>
            </w:r>
            <w:r w:rsidR="00000000" w:rsidRPr="00000000" w:rsidDel="00000000">
              <w:rPr>
                <w:rtl w:val="0"/>
              </w:rPr>
              <w:t xml:space="preserve"> punkta tekstā, skaidri norādot kādi no šī punkta nosacījumiem ir attiecināmi uz pirmās vai otrās kārtas projektu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tiek rīkota slēgtā atlases kārta komersantiem, kam pirmās kārtas ietvaros nav pieteicis finansējums, skaidrojam, ka uz pirmo kārtu vairs neattiecas nosacījums par to, ja sabiedrība “Altum” pieņem noraidošu lēmumu par investīciju projektu, tad tiek informēts atlases kārtā nākamais augstākā novērtējuma saņēmušais pieteikuma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Aģentūra, ņemot vērā sabiedrības "Altum" sniegto informāciju par investīciju projektiem, kuri saņēmuši sabiedrības "Altum" lēmumu par atteikumu finansēt investīciju projektu, informē atlases kārtā nākamo augstāko novērtējumu saņēmušo pieteikuma iesniedzēju vai vairākus iesniedzējus par iespēju turpināt izvērtējumu finansējuma pieprasījumam sabiedrībā "Altum" esošā aizdevumu programmas atlases kārtā pieejamā finansējuma ietvaros. Aģentūra mēneša laikā pieņem lēmumu par šī pieteikuma apstiprināšanu atbilstoši aģentūras izveidotajam pieteikumu vērtēšanas sarakstam un informē sabiedrību "Altum" par šo lēmumu. Šajā punktā minētais atlases kārtības nosacījums neattiecas uz pirmo atlases kārtu.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projekta vērtēšanu uzsāk tikai pēc tam, kad ir saņemta šo noteikumu </w:t>
            </w:r>
            <w:r w:rsidR="00000000" w:rsidRPr="00000000" w:rsidDel="00000000">
              <w:rPr>
                <w:rtl w:val="0"/>
              </w:rPr>
              <w:t xml:space="preserve">31.1.</w:t>
            </w:r>
            <w:r w:rsidR="00000000" w:rsidRPr="00000000" w:rsidDel="00000000">
              <w:rPr>
                <w:rtl w:val="0"/>
              </w:rPr>
              <w:t xml:space="preserve"> minētā informācija. Sabiedrība "Altum" finansē tikai tādas darbības, kuras ir atzinusi par ekonomiski dzīvotspējīgām, tai skaitā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projekts vairs neatbilst šo noteikumu nosacījumiem</w:t>
            </w:r>
            <w:r w:rsidR="00000000" w:rsidRPr="00000000" w:rsidDel="00000000">
              <w:rPr>
                <w:b w:val="1"/>
                <w:rtl w:val="0"/>
              </w:rPr>
              <w:t xml:space="preserve"> </w:t>
            </w:r>
            <w:r w:rsidR="00000000" w:rsidRPr="00000000" w:rsidDel="00000000">
              <w:rPr>
                <w:rtl w:val="0"/>
              </w:rPr>
              <w:t xml:space="preserve">vai finansējumu nevar izsniegt saskaņā ar sabiedrībai "Altum" saistošajiem normatīvajiem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novēršot tehniskas kļūdas, tai skaitā noteikumu projekta 15. punktā norādot uz noteikumu projekta vienību ar numuru 31.1. apzīmējumu, kā arī noteikumu projektā konsekventi atspoguļojot saīsinājumu sākuma burtus (jo īpaši sk. saīsinājumu "aģentūra", kurš noteikumu projektā norādīts nekorekti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investīciju projekta vērtēšanu uzsāk tikai pēc tam, kad ir saņemta šo noteikumu </w:t>
            </w:r>
            <w:r w:rsidR="00000000" w:rsidRPr="00000000" w:rsidDel="00000000">
              <w:rPr>
                <w:rtl w:val="0"/>
              </w:rPr>
              <w:t xml:space="preserve">31.1.</w:t>
            </w:r>
            <w:r w:rsidR="00000000" w:rsidRPr="00000000" w:rsidDel="00000000">
              <w:rPr>
                <w:rtl w:val="0"/>
              </w:rPr>
              <w:t xml:space="preserve"> apakšpunktā minētā informācija. Sabiedrība "Altum" finansē tikai tādas darbības, kuras ir atzinusi par ekonomiski dzīvotspējīgām, tai skaitā izvērtējot komersanta investīciju projekta ilgtspēju, investīciju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investīciju projekts vairs neatbilst šo noteikumu nosacījumiem</w:t>
            </w:r>
            <w:r w:rsidR="00000000" w:rsidRPr="00000000" w:rsidDel="00000000">
              <w:rPr>
                <w:b w:val="1"/>
                <w:rtl w:val="0"/>
              </w:rPr>
              <w:t xml:space="preserve"> </w:t>
            </w:r>
            <w:r w:rsidR="00000000" w:rsidRPr="00000000" w:rsidDel="00000000">
              <w:rPr>
                <w:rtl w:val="0"/>
              </w:rPr>
              <w:t xml:space="preserve">vai finansējumu nevar izsniegt saskaņā ar sabiedrībai "Altum" saistošajiem normatīvajiem aktiem vai Pret Ukrainu vērstās Krievijas militārās agresijas dēļ piemēroto sankciju un pretpasākumu izraisīto ekonomisko seku pārvarēšanas atbalsta likuma 2.panta 2.</w:t>
            </w:r>
            <w:r w:rsidR="00000000" w:rsidRPr="00000000" w:rsidDel="00000000">
              <w:rPr>
                <w:vertAlign w:val="superscript"/>
                <w:rtl w:val="0"/>
              </w:rPr>
              <w:t xml:space="preserve">1</w:t>
            </w:r>
            <w:r w:rsidR="00000000" w:rsidRPr="00000000" w:rsidDel="00000000">
              <w:rPr>
                <w:rtl w:val="0"/>
              </w:rPr>
              <w:t xml:space="preserve"> daļas nosacījumiem.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22-TA-2700</w:t>
    </w:r>
    <w:r>
      <w:br/>
    </w:r>
    <w:r w:rsidR="00000000" w:rsidRPr="00000000" w:rsidDel="00000000">
      <w:rPr>
        <w:rtl w:val="0"/>
      </w:rPr>
      <w:t xml:space="preserve">17.10.2022. 12.38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22-TA-2700</w:t>
    </w:r>
    <w:r>
      <w:br/>
    </w:r>
    <w:r w:rsidR="00000000" w:rsidRPr="00000000" w:rsidDel="00000000">
      <w:rPr>
        <w:rtl w:val="0"/>
      </w:rPr>
      <w:t xml:space="preserve">17.10.2022. 12.38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Izziņa_22-TA-2700.docx</dc:title>
</cp:coreProperties>
</file>

<file path=docProps/custom.xml><?xml version="1.0" encoding="utf-8"?>
<Properties xmlns="http://schemas.openxmlformats.org/officeDocument/2006/custom-properties" xmlns:vt="http://schemas.openxmlformats.org/officeDocument/2006/docPropsVTypes"/>
</file>