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24-TA-1986: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prezidentūras Eiropas Savienības Padomē sekretariāta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prezidentūras Eiropas Savienības Padomē sekretariāta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projekts nevar tikt atzīts par steidzamu, jo saskaņā ar Ministru kabineta 2021. gada 7. septembra noteikumu Nr. 606 "Ministru kabineta kārtības rullis" 55.2. apakšpunktu </w:t>
            </w:r>
            <w:r w:rsidR="00000000" w:rsidRPr="00000000" w:rsidDel="00000000">
              <w:rPr>
                <w:u w:val="single"/>
                <w:rtl w:val="0"/>
              </w:rPr>
              <w:t xml:space="preserve">steidzamības kārtību var piemērot tikai izņēmuma gadījumā</w:t>
            </w:r>
            <w:r w:rsidR="00000000" w:rsidRPr="00000000" w:rsidDel="00000000">
              <w:rPr>
                <w:rtl w:val="0"/>
              </w:rPr>
              <w:t xml:space="preserve">,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w:t>
            </w:r>
            <w:r w:rsidR="00000000" w:rsidRPr="00000000" w:rsidDel="00000000">
              <w:rPr>
                <w:b w:val="1"/>
                <w:rtl w:val="0"/>
              </w:rPr>
              <w:t xml:space="preserve">Par steidzamības pamatu netiek uzskatīts iepriekš laikus zināma uzdevuma izpildes termiņa kavējums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par pamatojumu steidzamībai nevar būt "</w:t>
            </w:r>
            <w:r w:rsidR="00000000" w:rsidRPr="00000000" w:rsidDel="00000000">
              <w:rPr>
                <w:i w:val="1"/>
                <w:rtl w:val="0"/>
              </w:rPr>
              <w:t xml:space="preserve">Ministru kabineta uzdevuma izpildes termiņš</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Dokumentiem piemērojams steidzamības statuss, ņemot vērā Latvijas kā ES dalībvalsts pienākumu īstenot prezidentūru ES Padomē 2028. gadā un atbilstoši nodrošināt, ka 2025. gada 1. janvārī sāk darboties prezidentūras sekretariāts. Ņemot vērā, ka prezidentūras sekretariāts sagatavo prezidentūru, tad kavēšanās ar sekretariāta izveidi var apdraudēt prezidentūras sagatavošanas darbu, savukārt neatbilstoša un nesavlaicīga gatavošanās var apdraudēt prezidentūras veiksmīgu norisi un valsts reputāciju starptautiskā mērogā.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prezidentūras Eiropas Savienības Padomē sekretariāta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prezidentūras Eiropas Savienības Padomē sekretariāta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projektam nav norādīts pamatojums tā saskaņošanai steidzamības kārtībā, Finanšu ministrija atzinumu sniegs vispārējā kārtībā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tiek gaidīts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Dokumentiem piemērojams steidzamības statuss, ņemot vērā Latvijas kā ES dalībvalsts pienākumu īstenot prezidentūru ES Padomē 2028. gadā un atbilstoši nodrošināt, ka 2025. gada 1. janvārī sāk darboties prezidentūras sekretariāts. Ņemot vērā, ka prezidentūras sekretariāts sagatavo prezidentūru, tad kavēšanās ar sekretariāta izveidi var apdraudēt prezidentūras sagatavošanas darbu, savukārt neatbilstoša un nesavlaicīga gatavošanās var apdraudēt prezidentūras veiksmīgu norisi un valsts reputāciju starptautiskā mērogā.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prezidentūras Eiropas Savienības Padomē sekretariāta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Sekretariāta direktors pilda </w:t>
            </w:r>
            <w:r w:rsidR="00000000" w:rsidRPr="00000000" w:rsidDel="00000000">
              <w:rPr>
                <w:rtl w:val="0"/>
              </w:rPr>
              <w:t xml:space="preserve">Valsts pārvaldes iekārtas likumā</w:t>
            </w:r>
            <w:r w:rsidR="00000000" w:rsidRPr="00000000" w:rsidDel="00000000">
              <w:rPr>
                <w:rtl w:val="0"/>
              </w:rPr>
              <w:t xml:space="preserve"> noteiktās tiešās pārvaldes iestādes vadītāja funkcijas, kā arī nosaka, izdodot rīkojumu, sekretariāta struktūru, katras struktūrvienības funkcijas un padotību.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normatīvā akta tekstam ir jābūt lakoniskam, līdz ar to jāizvairās no liekvārdības, kā arī normatīvā akta projektā nepārraksta normas, kas atkārto citos vispārējos un speciālajos tiesību aktos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 normas vārdus "kā arī nosaka, izdodot rīkojumu, sekretariāta struktūru, katras struktūrvienības funkcijas un padotību", jo minētais jau noteikts Valsts pārvaldes iekārtas likuma 17.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Sekretariāta direktors pilda Valsts pārvaldes iekārtas likumā noteiktās tiešās pārvaldes iestādes vadītāja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iekļauts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Sekretariāta direktors pilda </w:t>
            </w:r>
            <w:r w:rsidR="00000000" w:rsidRPr="00000000" w:rsidDel="00000000">
              <w:rPr>
                <w:rtl w:val="0"/>
              </w:rPr>
              <w:t xml:space="preserve">Valsts pārvaldes iekārtas likumā</w:t>
            </w:r>
            <w:r w:rsidR="00000000" w:rsidRPr="00000000" w:rsidDel="00000000">
              <w:rPr>
                <w:rtl w:val="0"/>
              </w:rPr>
              <w:t xml:space="preserve"> noteiktās tiešās pārvaldes iestādes vadītāja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sadaļu ņemot vērā, ka projekts skars Latvijas prezidentūras Eiropas Savienības Padomē sekretariāta nodarbinātos, citu ministriju un to padotības iestāžu nodarbinātos, kā arī biedrības un nodibinājumus, komercsabiedrības.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spēkā esošā tiesību akta atzīšana par spēku zaudējušu ir paredzēta izstrādātajā tiesību akta projektā, to norāda nevis anotācijas 4. sadaļā, bet anotācijas 1. sadaļā (skat. skaidrojuma "Vadlīniju tiesību akta projekta sākotnējās ietekmes novērtēšanai un novērtējuma ziņojuma sagatavošanai vienotajā tiesību aktu izstrādes un saskaņošanas portālā" 39.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iestrādāti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sadaļu, norādot, kāpēc netiek nodrošināta sabiedrības līdzdalība.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7.1. apakšsadaļu, ņemot vērā, ka projekta izpildē iesaistītās institūcijas ir Latvijas prezidentūras Eiropas Savienības Padomē sekretariāts.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prezidentūras Eiropas Savienības Padomē sekretariāta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6.2., 6.7., 7.1. un 7.2. apakšpunktā precizēt, ka prezidentūra sadarbosies ar valsts iestādēm </w:t>
            </w:r>
            <w:r w:rsidR="00000000" w:rsidRPr="00000000" w:rsidDel="00000000">
              <w:rPr>
                <w:u w:val="single"/>
                <w:rtl w:val="0"/>
              </w:rPr>
              <w:t xml:space="preserve">un sabiedrības pārstāvjiem (biedrībām un nodibinājumiem, fiziskajām un juridiskajām personām)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termins "nevalstiskās organizācijas" nav juridisks termins, lūdzam noteikumu projekta 6.2., 6.7., 7.1. un 7.2. apakšpunktā lietot terminu "biedrības un nodibinājumi"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normatīvajos aktos nav sniegts termina "sociālie partneri" tvērums, līdz ar to aicinām minētās normas precizēt, lai tās ir skaidras un nepārprotamas.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iekļauti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prezidentūras Eiropas Savienības Padomē sekretariāta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Valsts pārvaldes iekārtas likuma 16. 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atsauci uz tiesību aktu (likumi.lv), tas ir, atsauci uz tīmekļa vietnes likumi.lv publicēto tiesību aktu. Skat: https://vktap.mk.gov.lv/help/ka-pievienot-atsauci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iekļauta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Valsts pārvaldes iekārtas likuma</w:t>
            </w:r>
            <w:r w:rsidR="00000000" w:rsidRPr="00000000" w:rsidDel="00000000">
              <w:rPr>
                <w:rtl w:val="0"/>
              </w:rPr>
              <w:t xml:space="preserve"> 16. panta pirmo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prezidentūras Eiropas Savienības Padomē sekretariāts (turpmāk – sekretariāts) ir ārlietu ministra pakļautībā esoša tiešās pārvaldes iestāde. Ārlietu ministrs sekretariāta pakļautību īsteno ar Ārlietu ministrijas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veidot atsevišķu iestādi (nodokļu maksātāju), skatoties no efektivitātes un resursu taupības puses. Piemēram, Ārlietu ministrija pašreiz sagatavo gada pārskatu. Izveidojot jaunu padotības iestādi ir jāsagatavo konsolidētais gada pārskats. Beidzot iestādes darbību būs jāsagatavo slēguma pārskats un vēl divus gadus pēc iestādes darbības izbeigšanas, Ārlietu ministrijai būs jāiesniedz konsolidētais gada pārskats. Līdz ar to lūdzam izvērtēt, vai sekretariāta funkcijas nevar veikt struktūrvienība, ko izveido Ārlietu ministrijā.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rīkojuma projekta par sekretariāta izveidi (24-TA-1983) anotācijā: "2023. gada 12. septembrī Ārlietu ministrijas organizētā sanāksmē ar nozaru ministriju pārstāvjiem par 2015. gada prezidentūras pieredzi un secinājumiem, gatavojoties 2028. gada prezidentūrai, sanāksmes dalībnieki izteica plašu atbalstu līdzīgai centralizētai pieejai, tajā skaitā, attiecībā uz prezidentūras sekretariāta izveidi. Nozaru ministrijas pozitīvi novērtēja iepriekšējā sekretariāta darbu, jo tas nodrošināja efektīvu, racionālu valsts līdzekļu plānošanu un izmantošanu, vienlīdzīgu pieeju visām nozarēm, izvērtējot to lomu un līdzdarbību prezidentūrā." Papildus tam, 2024. gada 16. jūlijā Ministru kabinets pieņēma zināšanai informatīvo ziņojumu "Informatīvais ziņojums par gatavošanos Latvijas prezidentūrai Eiropas Savienības Padomē (2028. gada 1. jūlijs - 31. decembris)" (24-TA-818), kuram noteikts ierobežotas pieejamības statuss, un uzdeva Ārlietu ministrijai sagatavot un noteiktā kārtībā iesniegt izskatīšanai Ministru kabinetā rīkojuma projektu par Latvijas prezidentūras Eiropas Savienības Padomē 2028. gadā sekretariāta izveidošanu (Ministru kabineta 2024. gada 16. jūlija  sēdes protokola Nr. 29 2.1.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prezidentūras Eiropas Savienības Padomē sekretariāts (turpmāk – sekretariāts) ir ārlietu ministra pakļautībā esoša tiešās pārvaldes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prezidentūras Eiropas Savienības Padomē sekretariāts (turpmāk – sekretariāts) ir ārlietu ministra pakļautībā esoša tiešās pārvaldes iestāde. Ārlietu ministrs sekretariāta pakļautību īsteno ar Ārlietu ministrijas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Valsts iestāžu juridisko dienestu vadītāju 2024. gada 5. septembra sanāksmes protokola Nr. 2 3. § 1. punktā nolemtajam un pievienotajā materiālā norādītajam </w:t>
            </w:r>
            <w:r w:rsidR="00000000" w:rsidRPr="00000000" w:rsidDel="00000000">
              <w:rPr>
                <w:u w:val="single"/>
                <w:rtl w:val="0"/>
              </w:rPr>
              <w:t xml:space="preserve">to, vai ministrs padotību īsteno tieši vai ar iestādes starpniecību (Valsts pārvaldes iekārtas likuma 7. panta otrās daļas otrais teikums) tiešās pārvaldes iestādes nolikumā neraksta, atstāj ministra paša ziņā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iekļauti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prezidentūras Eiropas Savienības Padomē sekretariāts (turpmāk – sekretariāts) ir ārlietu ministra pakļautībā esoša tiešās pārvaldes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ar prezidentūras organizāciju saistītos administratīvos, loģistikas, finanšu un drošības jautājumus kopējo prezidentūras pasākumu un citu norišu nodrošināšanai Latvijā un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"kopējo" vai definēt, kas ir "kopējie prezidentūras pasākumi".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ar prezidentūras organizāciju saistītos administratīvos, loģistikas, finanšu un drošības jautājumus prezidentūras pasākumu un citu norišu nodrošināšanai Latvijā un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iestrādāts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ar prezidentūras organizāciju saistītos administratīvos, loģistikas, finanšu un drošības jautājumus prezidentūras pasākumu un citu norišu nodrošināšanai Latvijā un ārvalstīs;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Sekretariāts divas reizes gadā iesniedz ārlietu ministram pārskatu par sekretariāta funkciju izpildi un normatīvajos aktos par budžetu un finanšu vadību noteiktajā kārtībā sniedz pārskatu par budžeta līdzekļu izlietojumu, kā arī iesaistītajām ministrijām nosūta informāciju par sekretariāta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punkta redakciju. Atbilstoši Likumā par budžeta un finanšu vadību noteiktajam budžeta iestāde (nodokļu maksātājs) sniedz dažādus pārskatus - mēneša un ceturkšņa pārskats, gada pārskats, gada publiskais pārskats u.c. likumā minētos ziņojumus un pārskatus.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Sekretariāts divas reizes gadā iesniedz ārlietu ministram pārskatu par sekretariāta funkciju izpildi, kā arī sagatavo normatīvajos aktos par budžetu un finanšu vadību noteiktos pārskatus un ziņojumus. Sekretariāts nosūta iesaistītajām ministrijām informāciju par sekretariāta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iekļauts noteikumu projekta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Sekretariāts divas reizes gadā iesniedz ārlietu ministram pārskatu par sekretariāta funkciju izpildi, kā arī sagatavo normatīvajos aktos par budžetu un finanšu vadību noteiktos pārskatus un ziņojumus. Sekretariāts nosūta ministrijām informāciju par sekretariāta funkciju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Sekretariāts divas reizes gadā iesniedz ārlietu ministram pārskatu par sekretariāta funkciju izpildi un normatīvajos aktos par budžetu un finanšu vadību noteiktajā kārtībā sniedz pārskatu par budžeta līdzekļu izlietojumu, kā arī iesaistītajām ministrijām nosūta informāciju par sekretariāta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"iesaistītajām" vai arī precizēt, kuras šajā gadījumā būs iesaistītās ministrijas, kurām divas reizes gadā tiks nosūtīta informācija par sekretariāta funkciju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Sekretariāts divas reizes gadā iesniedz ārlietu ministram pārskatu par sekretariāta funkciju izpildi un normatīvajos aktos par budžetu un finanšu vadību noteiktajā kārtībā sniedz pārskatu par budžeta līdzekļu izlietojumu, kā arī nosūta ministrijām informāciju par sekretariāta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iestrādāts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Sekretariāts divas reizes gadā iesniedz ārlietu ministram pārskatu par sekretariāta funkciju izpildi, kā arī sagatavo normatīvajos aktos par budžetu un finanšu vadību noteiktos pārskatus un ziņojumus. Sekretariāts nosūta ministrijām informāciju par sekretariāta funkciju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punktā “Cita informācija” sniegto informāciju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Sekretariāta darbības nodrošināšanai nepieciešamais finansējums tiks pārdalīts no budžeta resora "74. Gadskārtējā valsts budžeta izpildes procesā pārdalāmais finansējums" programmas 04.00.00 “Latvijas prezidentūras Eiropas Savienības Padomē nodrošināšana” rezervētā finansējuma uz Ārlietu ministrijas budžeta programmu 96.00.00 “Latvijas prezidentūras Eiropas Savienības Padomē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24-TA-1986</w:t>
    </w:r>
    <w:r>
      <w:br/>
    </w:r>
    <w:r w:rsidR="00000000" w:rsidRPr="00000000" w:rsidDel="00000000">
      <w:rPr>
        <w:rtl w:val="0"/>
      </w:rPr>
      <w:t xml:space="preserve">25.10.2024. 15.05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24-TA-1986</w:t>
    </w:r>
    <w:r>
      <w:br/>
    </w:r>
    <w:r w:rsidR="00000000" w:rsidRPr="00000000" w:rsidDel="00000000">
      <w:rPr>
        <w:rtl w:val="0"/>
      </w:rPr>
      <w:t xml:space="preserve">25.10.2024. 15.05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Izziņa_24-TA-1986.docx</dc:title>
</cp:coreProperties>
</file>

<file path=docProps/custom.xml><?xml version="1.0" encoding="utf-8"?>
<Properties xmlns="http://schemas.openxmlformats.org/officeDocument/2006/custom-properties" xmlns:vt="http://schemas.openxmlformats.org/officeDocument/2006/docPropsVTypes"/>
</file>