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organizē un īsteno strukturētu elektronisko rēķinu apriti un kādā strukturētu elektronisko rēķinu datus iesniedz Valsts ieņēmumu dienestam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21.08.2025. 09:51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organizē un īsteno strukturētu elektronisko rēķinu apriti un kādā strukturētu elektronisko rēķinu datus iesniedz Valsts ieņēmumu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saskaņošanā esošo Ministru kabineta noteikumu projektu “Kārtība, kādā organizē un īsteno strukturētu elektronisko rēķinu apriti un kādā strukturētu elektronisko rēķinu datus iesniedz Valsts ieņēmumu dienestam” (turpmāk – noteikumu projekts) un sniedz sekojošu pozīciju. LTRK atzinīgi vērtē iniciatīvu digitalizēt rēķinu apriti, taču vienlaikus uzskata par būtisku nosacījumu pilnveidot noteikumu projektu, lai tā ieviešana būtu samērīga, praktiski īstenojama un neradītu nesamērīgu administratīvo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Termiņš e-rēķinu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paredz prasību iesniegt e-rēķinu VID piecu dienu laikā pēc tā nosūtīšanas klientam. Šāda prasība praksē uzņēmumiem būtu apgrūtinoša, it sevišķi tiem uzņēmumiem, kuriem šāda rēķinu plūsma ir liela un nepārtraukta. Tas nozīmētu, ka grāmatvedības vai finanšu nodaļām būtu nepārtraukti jāseko līdzi katram nosūtītajam rēķinam un noteiktā termiņā tas jāiesniedz VID, radot lielu administratīvo slogu, kā arī palielinot nejaušu kļūdu iespējamību. Šāda pieeja arī neatbilst efektīvas darba organizācijas principiem, jo uzņēmumi parasti plāno uzskaites un atskaites ilgākā laika posmā (visbiežāk mēneša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pārskatīt šo regulējumu un paredzēt elastīgāku kārtību, kas saglabātu termiņu disciplīnu, bet vienlaikus dotu iespēju uzņēmumiem racionālā laikā plānot savu grāmatvedību. Tādēļ LTRK piedāvā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“E-rēķinu par iepriekšējā mēnesī veikto darījumu Valsts ieņēmumu dienestam iesniedz nākošajā mēnesī - pirms PVN deklarācijas iesniegšanas, bet ne vēlāk kā 20 datumā.”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ļautu uzņēmumiem apkopot un iesniegt e-rēķinus vienreiz mēnesī, kas ievērojami samazinātu administratīvo slogu un mazinātu riskus, kas saistīti ar datu nepilnīgu iesniegšanu vai tehnisku kļūmju dēļ kavētiem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Avansa rēķinu apstrāde un PVN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skaidri definēts, kā strukturētās e-rēķinu aprites ietvaros ir plānots apstrādāt avansa rēķinus, lai gan tie ir ļoti būtisks instruments uzņēmējdarbības praksē. Avansa rēķins tiek izrakstīts pirms pakalpojuma sniegšanas vai preces piegādes, un nodokļu pienākums PVN izpratnē rodas brīdī, kad avansa maksājums ir saņemts, nevis tad, kad ir izrakstīts gala rēķins. Savukārt galīgais nodokļa rēķins var tikt izrakstīts tikai pēc pakalpojuma sniegšanas vai preču piegādes, dažkārt ar ievērojamu laika nobīdi (citā mēnesī vai gadā). Tas rada situāciju, ka avansa rēķins un galīgais rēķins var atrasties dažādos pārskata periodos, bet grāmatvedības un nodokļu uzskaites skatījumā tiem ir obligāti jābūt saistītiem. Jāņem vērā arī, ka avansa maksājums var būt arī tikai par daļu no gala summas, kā arī tas, ka avansa rēķins, ja tas nav apmaksāts, nerada nodokļu sekas, un tas, ka avansa rēķins un tā apmaksa var būt dažādos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 noteikumu projekta nav iespējams saprast, kā šāda situācija tiks apstrādāta elektroniskajā rēķinu apritē, vai avansa rēķini būs jāsūta tāpat kā nodokļu rēķini, kā tie tiks atspoguļoti automātiski sagatavotajās PVN deklarācijās un kā notiks šī sasaiste starp avansa un gala rēķinu. Pastāv risks, ka, neatrisinot šo problēmu noteikumu projekta ietvaros, radīsies PVN deklarācijās neatbilstoši dati, kā rezultātā būs papildus administratīvais slogs, manuāli veicot datu korekcijas un saskaņošanas ar VID pieejamajiem datiem. Avansu rēķina jautājums ir nozīmīgs, jo šādu rēķinu izrakstīšana un apmaksa ir ļoti plaši izmantota prakses daudzās nozarēs, tāpēc Ministru kabineta noteikumos ir nepieciešams skaidri noteikt, kā notiks šo rēķinu aprite.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E-rēķinu operatoru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VID izstrādātajā noteikumu projektā būtu jāparedz iespēja, ka strukturētos e-rēķinus un ar tiem saistītus ziņojumus var iesniegt uzņēmumu vārdā arī e-rēķinu operatori. Pašlaik liela daļa uzņēmumu Latvijā jau izmanto operatoru nodrošinātos risinājumus, kas ir integrēti grāmatvedības un uzņēmuma resursu plānošanas sistēmās (ERP), tādejādi mazinot administratīvo slogu un nodrošinot iespēju vienlaikus apstrādāt lielu dokumentu apjomu. Šādas prakses atzīšana būtu loģisks risinājums, kas balstīts uzņēmēju interesēs un tirgus realitātē.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Operatoru iesaiste nodrošinātu vairākus būtiskus ieguvumus, panākot efektīvāku e-rēķinu apriti un administratīvā sloga mazināšanu, taču šāds risinājums arī samazinātu riskus, kas saistīti ar sistēmu noslodzi un dublētu datu apstrādi. Uzņēmumi varētu turpināt esošo praksi, iesniedzot rēķinus caur jau pārbaudīties un stabiliem tehnoloģiskiem risinājumiem, kas spēj nodrošināt datu kvalitāti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Praktiskā ieviešana un sistēmu darbspēja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strukturētu e-rēķinu aprites sistēmai jābūt pārbaudītai un praktiski testētai pirms prasības kļūst obligātas visiem uzņēmumiem. Jau šobrīd VID elektroniskie risinājumi mēdz būt pārslogoti lielas noslodzes periodos un, ieviešot obligātu e-rēķinu datu iesniegšanu, noslodze uz sistēmām ievērojami varētu palielināties. LTRK uzskata, ka šādu risku dēļ ir nepieciešams paredzēt pilotprojektu ar dažādu uzņēmumu iesaisti vai arī citā veidā pārbaudīt sistēmu tehnisko gatavību. Šāda pieeja ļautu izvairīties no situācijām, kur tehnisku prasību dēļ uzņēmēju darbība ir apgrūtināta.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Termiņš e-rēķinu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precizēt iesniegšanas termiņu Valsts ieņēmumu dienestam, nosakot, ka “e-rēķinu par iepriekšējā mēnesī veikto darījumu Valsts ieņēmumu dienestam iesniedz nākošajā mēnesī - pirms PVN deklarācijas iesniegšanas, bet ne vēlāk kā 20 datumā.”, nav atbalstāms, jo pastāv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lielākā daļa tiks iesniegta, tuvojoties noteiktajam termiņam, t. sk. pēdējā brīdī, kas izraisīs Valsts ieņēmumu dienesta elektroniskās deklarēšanas sistēmas darbības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pastāv risks, ka PVN deklarācijas sagataves PVN deklarācijas veidošanai netiks izveidotas, ja e-rēķinu dati vēl nebūs iesniegti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2025. gada 11.martā Eiropas Savienības Padome pieņēma PVN pakotni "PVN digitālajā laikmetā (VAT in the Digital Age), kura cita starpā paredz PVN digitālās ziņošanas sistēmas ieviešanu pārrobežu darījumos līdz 2030. gada 1. jūlijam, kas balstās uz obligātu strukturētu e-rēķinu noformēšanu. Norādām, ka atbilstoši Padomes 2025. gada 11. marta Direktīvai 2025/516, ar ko groza Direktīvu 2006/112/EK attiecībā uz PVN noteikumiem digitālajā laikmetā, Direktīvas 2006/112/EK 263.pantā ir noteikts, ka par Eiropas Savienības teritorijā veiktajām preču piegādēm un sniegtajiem pakalpojumiem rēķina izsniedzējs nosūta rēķina datus brīdī, kad rēķins ir izsniegts vai tas būtu bijis jāizsniedz. Savukārt par veiktajām preču iegādēm un saņemtajiem pakalpojumiem PVN maksātāji, kuriem tiek izsniegts rēķins, rēķina datus nosūta ne vēlāk kā piecas dienas pēc rēķina saņemšanas. Tādējādi turpmāko Eiropas Savienības prasību izpildes nodrošināšanai, lai Valsts ieņēmumu dienests varētu uzkrāt datus, veikt to apstrādi un nosūtīt, noteikumu projektā noteiktais piecu dienu termiņš ir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Avansa rēķinu apstrāde un PVN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noteikumi Nr. 877 “Grāmatvedības kārtošanas noteikumi”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noteikto, rēķinu veidi, to izrakstīšana, kā arī citas prasības ir noteiktas minētajā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21. decembra noteikumu Nr. 877 “Grāmatvedības kārtošanas noteikumi” 34.1  un 34.2 punktā noteikto avansa rēķins nav obligāti jāizraksta strukturēta elektroniskā rēķina veidā.  Savukārt, ja uzņēmums izsniegto avansa rēķinu (priekšapmaksas rēķinu) citam uzņēmumam sagatavos strukturēta elektroniskā rēķina veidā un tas būs pilnībā apmaksāts, tad papildu attaisnojuma dokumentu samaksāšanai (gala rēķinu) var nesagatavot.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anotācijas 8. lpp. ir skaidrots, ka Ministru kabineta 2021. gada 21. decembra noteikumi Nr. 877 “Grāmatvedības kārtošanas noteikumi” jau šobrīd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 Ievērojot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koriģēšanas prasības nosaka minētais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2025. gada 23. septembra noteikumu Nr. 562 “Grozījumi Ministru kabineta 2021. gada 21. decembra noteikumos Nr. 877 “Grāmatvedības kārtošanas noteikumi”” ir definēti arī grāmatvedībā izmantojamie rēķinu veidi (kredītrēķins, koriģējošais rēķins, avansa rēķins), un noteikta to izrakstīšanas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attaisnojuma dokumenta veids – attaisnojuma dokuments samaksāšanai (rēķins) – ir noteikts Grāmatvedības likumā. Ja attiecīgais attaisnojuma dokumenta veids (piemēram, kredītrēķins) ir uzskatāms par attaisnojuma dokumentu, kuru uzņēmums izsniedz citam uzņēmumam samaksāšanai, un sagatavojams atbilstoši likumā noteiktajai e-rēķina definīcijai, tad uz šāda e-rēķina apriti attiecas noteikumu projektā noteiktā kārtība, un nodokļu maksātājs to iesniedz Valsts ieņēmumu dienestam kā strukturētu elektronisko rēķinu atbilstoši noteikumu projektā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visiem e-rēķina veidiem noteikumu projektā paredzēts noteikt vienādu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iesniegšanas termiņu Valsts ieņēmumu dienestam (ne vēlāk kā piecu darbdienu laikā pēc tā nosūtīšanas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kārtību, kādā veicamas e-rēķinu korekcijas, nav paredzēts ietvert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E-rēķinu operatoru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nav atbalstāms, jo noteikumu projekta 2.2. apakšpunktā ir iestrādāta pakalpojumu sniedzēja jeb operatora definīcija, saskaņā ar kuru operators ir uzņēmums, kas nodrošina ar e-rēķinu darbībām saistītus pakalpojumus un nodrošina e-rēķinu iesniegšanu Valsts ieņēmumu dienestam. Tātad ar operatora noteikto definīciju ir saprotami gan grāmatvedības uzņēmumi, gan neatkarīgie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Praktiskā ieviešana un sistēmu darbspēja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nav īstenojams, jo Valsts ieņēmumu dienests sadarbībā ar Valsts digitālās attīstības aģentūru veiks e-rēķinu risinājuma veiktspējas un drošības testus pirms risinājuma ieviešanas ekspluatācijā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termiņu ierobežojumus, atsevišķs pilotprojekts netiek plānots, jo e-rēķinu funkcionalitāte tiek pilnībā pārbaudīta testa vidē. Savukārt ekspluatācijas sākuma posmā tiks nodrošināta pastiprināta monitorēšana, papildus lietotāju atbalsts un vadības incidentu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organizē un īsteno strukturētu elektronisko rēķinu apriti un kādā strukturētu elektronisko rēķinu datus iesniedz Valsts ieņēmumu dienestam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4. punktā minētās e-rēķinu aprites un šo noteikumu 11.1. apakšpunktā minētā e-rēķina ziņojuma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vēră, ka e-adresi lieto UR reģistros reģistrētie tiesību subjekti, kas vienlaikus nav 100% apmērā arī e-rēķinu subjekti, un ka UR reģistru skaits nav laikā nemainīgs, lūdzu papildināt noteikumu projektu ar saturu par datu apmaiņu šajā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10.11.2025. sanāksmē, ka attiecībā uz UR subjektiem datu apmaiņa var netikt veikta. VDAA ir apņēmušies nodrošināt to e-rēķinu aprites atbilstību Grāmatvedības likumam. Tā kā ne visi esošie Grāmatvedības likuma subjekti ir oficiālās elektroniskās adreses lietotāji, tad par tiem, kam e-adrese nav ieviesta, nākotnē var būt nepieciešama datu apmaiņa, kas apspriežama un regulējama ieviešanas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4. punktā minētās e-rēķinu aprites un šo noteikumu 11.1. apakšpunktā minētā e-rēķina ziņojuma un ziņojuma informācijas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4. punktā minētās e-rēķinu aprites un šo noteikumu 11.1. apakšpunktā minētā e-rēķina ziņojuma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aiz vārda "dienests" ar vārdiem "tiešsaistes režīmā". Lai būtu skaidrs, ka datu nodošana notiek ar tehnoloģiska risinājuma starpniecību, nevis, piemēram, nosūtot dokumentu.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notiek jeb dati tiek nodoti 24 stundu laikā, t.i., informācijas nodošana notiek ar periodisku sinhronizāciju reizi 24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arī bija aktualizēts publiskās apspriešanas rezultātā, jo tajā posmā tika akcentēts, ka “tiešsaistes režīms” nozīmē nepārtrauktību, nevis periodiskumu.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4. punktā minētās e-rēķinu aprites un šo noteikumu 11.1. apakšpunktā minētā e-rēķina ziņojuma un ziņojuma informācijas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personas kodu un gadījumos, ja tas atšķiras no personas koda, –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gadījumos, ja tas atšķiras no personas koda, -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informācijas sniegšanai nav praktiska pielietojuma.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saimnieciskās darbības sākuma un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saturu sadalīt, lai būtu nepārprotams, ka katrs no datumiem tiek nodots kā atsevišķs datu lauks.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saimnieciskās darbības sākuma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saimnieciskās darbības beigu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Oficiālo elektronisko adrešu informācijas sistēma nodrošina automātisku e-rēķina ziņojuma iesniegšanu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vārdiem "izņemot gadījumu, kad netiek ievērots 11.2. 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Oficiālo elektronisko adrešu informācijas sistēmas pārzinim nav iespējas kontrolēt aktuālās programmatūras versijas izmantošanu uzņēmumā un pakalpojumu sniedzējā jeb operatorā integrācijai ar Oficiālo elektronisko adrešu informācijas sistēmu. Tas ir šo subjektu uzdevums, kas ir noteikts 11.2.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Oficiālo elektronisko adrešu informācijas sistēma nodrošina automātisku e-rēķina ziņojuma un ziņojuma informācijas iesniegšanu Valsts ieņēmumu dienestam, izņemot gadījumu, kad netiek ievērots 11.2. apakšpunktā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integrācijas ar Oficiālo elektronisko adrešu informācijas sistēmu gadījumā automātiskai e-rēķina ziņojuma iesniegšanai Valsts ieņēmumu dienests izmanto integrācijas bibliotēku versiju, kas nav vecāka par 2.15.0.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apakšpunktu izteikt jaunā redakcijā, jo jaunākās programmatūras versijas izmantošanas pienākumus attiecas uz e-rēķina iesniedzēju un subjektu, kas rīkojas iesniedzēja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automātiskai e-rēķina ziņojuma iesniegšanai Valsts ieņēmumu dienestā uzņēmumam un pakalpojumu sniedzējam jeb operatoram ir jāizmanto aktuāla programmatūras versija integrācijai ar Oficiālo elektronisko adrešu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automātiskai e-rēķina ziņojuma un ziņojuma informācijas iesniegšanai Valsts ieņēmumu dienestā uzņēmumam un pakalpojumu sniedzējam jeb operatoram ir jāizmanto aktuāla programmatūras versija integrācijai ar Oficiālo elektronisko adrešu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E-rēķinu Valsts ieņēmumu dienestam iesniedz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esošo 14.punkta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nepasaka, kādā veidā rēķini jānodod VID – atsevišķi pa vienam vai partiju (batch) veidā. Ja tiktu pieļauts tikai rēķina iesniegšanas režīms pa ­vienam, tas būtiski palielinātu datu pārraides apjomu un administratīvo slogu, sevišķi uzņēmumiem ar lielu rēķinu skaitu. LDDK rosina, lai tiktu paredzēta iespēja masveidā iesniegt strukturētos rēķinus vienā ziņojumā, nodrošinot sistēmisku kontroli, lai katrs rēķins VID nonāktu tieši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noteikumos paredzēt iespēju, ka e-rēķinu datu iesniegšana VID var notikt gan pa vienam, gan partiju veidā (vairāki rēķini vienā pārraides paketē), ja tiek garantēta unikāla rēķina identifikācija un dublikātu kontrole.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apzinājis nepieciešamību paredzēt iespēju, ka e-rēķinu datu iesniegšana VID var notikt gan pa vienam, gan partiju veidā (vairāki rēķini vienā pārraides paketē). Šāds risinājums ar konkrētu uzlabojumu veikšanu iespējams pēc detalizētas analīzes, finanšu resursu apzināšanas un tehniskā izpildījuma izstrādāšanas un varētu būt ieviests nākamajos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risinājuma attīstības posmos, kad tiks pilnveidots sākotnēji izstrādātais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anotācijā ir skaidrots, ka e-rēķinu iesniedz VID tikai vienu reizi, kā arī skaidrots par dublikātu kontroli, proti, VID nodrošina e-rēķinu dublikātu kontroli, lai viens e-rēķins netiktu iesniegts VID vairākkārt.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E-rēķinu Valsts ieņēmumu dienestam iesniedz vienu reizi, ne vēlāk kā piecu darbdienu laikā pēc tā nosūtīšanas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e-rēķina iesniegšanai Valsts ieņēmumu dienestam izmanto šo noteikumu 10.2. vai 10.3. apakšpunktā minēto piegādes kanālu un šo noteikumu 6. punktā minētā risinājuma darbības traucējumu dēļ e-rēķinu nevar iesniegt Valsts ieņēmumu dienestam šo noteikumu 15. punktā minētajā termiņā, e-rēķinu Valsts ieņēmumu dienestam iesniedz ne vēlāk kā nākamajā darbdienā pēc šo noteikumu 6. punktā minētā risinājuma darbības traucējumu novēršanas. Valsts ieņēmumu dienests paziņo par šo noteikumu 6. punktā minētā risinājuma darbības traucējumiem un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esošo 17.punkta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ir minēts, ka e-rēķinu iesniegšanas risinājuma darbības traucējumu gadījumā Valsts ieņēmumu dienests paziņo par risinājuma darbības traucējumiem un to novēršanu, bet nav skaidrots, kā notiks paziņošana par darbības traucējumiem un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lai VID izveido apraides veidu, kā paziņot uzņēmumam, ka šobrīd resurss nestrādā, un iespējamais termiņš, kad datu apraide tiks atjaunota, kā arī jāpaziņo, ka risinājums atsācis savu darbību. Nav pieļaujams novelt visu administratīvo slogu uz uzņēmumu pleciem. Ja uzņēmums datu nodošanai izmanto VID API, tad ir iespējams atgriezeniski padot datus par risinājuma traucējumiem uzņēmumam, ko uzņēmums redz savā sistēmā, pirms datu nodošanas, nevis datu nodošanas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e-rēķina iesniegšanai Valsts ieņēmumu dienestam tiek izmantots šo noteikumu 10.2. vai 10.3. apakšpunktā minētais piegādes kanāls un šo noteikumu 6. punktā minētā risinājuma darbības traucējumu dēļ e-rēķinu nevar iesniegt Valsts ieņēmumu dienestam šo noteikumu 15. punktā minētajā termiņā, e-rēķinu Valsts ieņēmumu dienestam iesniedz ne vēlāk kā nākamajā darbdienā pēc šo noteikumu 6. punktā minētā risinājuma darbības traucējumu novēršanas un attiecīga Valsts ieņēmuma dienesta paziņojuma par šo noteikumu 6.punktā minētā risinājuma darbības traucējumu novēršanu saņemšanas. Valsts ieņēmumu dienests paziņo par šo noteikumu 6. punktā minētā risinājuma darbības traucējumiem un to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iebildumu neuztur.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apzinājis nepieciešamību paredzēt iespēju izveidot apraides veidu, kā paziņot uzņēmumam, ka šobrīd resurss nestrādā, un iespējamais termiņš, kad datu apraide tiks atjaunota, kā arī paziņot, ka risinājums atsācis savu darbību. Šāds risinājums ar konkrētu uzlabojumu veikšanu iespējams pēc detalizētas analīzes, finanšu resursu apzināšanas un tehniskā izpildījuma izstrādāšanas un varētu būt ieviests nākamajos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risinājuma attīstības posmos, kad tiks pilnveidots sākotnēji izstrādātais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minētais jautājums ir apzināts un izdiskutēts iesaistīto institūciju starpā. Oficiāls paziņojums par risinājuma darbības traucējumu netiks sūtīts nodokļu maksātājiem. Informācija par to, ka nebūs iespējams piekļūt Valsts ieņēmumu dienesta elektroniskās deklarēšanas sistēmai, nodokļu maksātajiem būs redzama datora ekrānā. Informējam, ka ir apzināts iespējamais administratīvais slogs nodokļu maksātājiem monitorēt pašiem risinājuma darbības traucējumus. Tomēr šādi traucējumi faktiski notiek ļoti reti, tāpēc izstrādāt oficiālu apziņošanas risinājumu būtu nesamērīgi dārgi un neefektīvi.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e-rēķina iesniegšanai Valsts ieņēmumu dienestam izmanto šo noteikumu 10.2. vai 10.3. apakšpunktā minēto piegādes kanālu un šo noteikumu 6. punktā minētā risinājuma darbības traucējumu dēļ e-rēķinu nevar iesniegt Valsts ieņēmumu dienestam šo noteikumu 14. punktā minētajā termiņā, e-rēķinu Valsts ieņēmumu dienestam iesniedz ne vēlāk kā nākamajā darbdienā pēc šo noteikumu 6. punktā minētā risinājuma darbības traucējumu novēršanas. Valsts ieņēmumu dienests paziņo par šo noteikumu 6. punktā minētā risinājuma darbības traucējumiem un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e-rēķinu apritei izvēlas šo noteikumu 4.1. apakšpunktā minēto piegādes kanālu, Valsts ieņēmumu dienests saņem e-rēķinu ziņojumu atbilstoši šo noteikumu 11. punktā minētajam ar 2026. gada 30.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jaunā redakcijā, jo starp e-adresē esošajiem saziņas virzieniem (B2G, G2B, G2G) risinājums darbosies ar 2026. gada 1. janvāri. Savukārt brīvprātīgai e-adreses izmantošanai e-rēķinu apritē e-adresē šobrīd neesošajā saziņas virzienā (B2B) un brīvprātīgai šo e-rēķinu e-adreses ziņojumu automātiskai iesniegšanai VID ir nepieciešams normatīvais regulējums likuma līmenī un datu apmaiņa ar VID par e-rēķinu subjektiem, lai tos identificētu starp pārējiem e-adreses subjektiem. Līdz ar to, pēdējā gadījumā, iesaistītajām iestādēm ir jāvienojas par samērīgu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termiņš e-rēķinu datu saņemšanai VID,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saistībā ar VARAM izteikto iebildumu daļā par nepieciešamiem grozījumiem Grāmatvedības  likumā brīvprātīgai e-adreses izmantošanai e-rēķinu apritē e-adresē panākta vienošanās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kas pieņemts 2024. gada 31. oktobrī, anotācijā iekļauto 4.1.2. apakšpunktu, lai nodrošinātu e-rēķinu nosūtīšanu, izmantojot e-adresi, un noteiktu e-adreses atvēršanu informācijas un dokumentu apritei plašam subjektu lokam, t.i., Grāmatvedības likuma subjektiem nodrošinātu e-rēķinu nosūtīšanu, izmantojot e-adresi ir jāveic attiecīgos grozījumus Oficiālās elektroniskās adreses likumā, par ko ir atbildīgā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kas pieņemts 2025. gada 5. jūnijā, anotācijā iekļauto 1. punktu, VARAM sagatavotais informatīvais ziņojums "Par e-rēķinu ieviešanas gaitu"(25-TA-1161) izskatīts un pieņemts Ministru kabineta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maija sēdē. Saskaņā ar finanšu ministra izteikto priekšlikumu sēdes laikā, e-rēķinu obligātā lietošana starp uzņēmumiem, kas nav budžeta iestāde, būs obligāta no 2028. gada 1. janvāra. Savukārt, brīvprātīgā e-rēķinu lietošana e-adresē no 2026. gada 30.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“Par strukturētu elektronisko rēķinu ieviešanas gaitu” noteiktajam, ņemot vērā uzņēmumu (t.sk. fizisko personu, kas veic saimniecisko darbību) zemo digitālā brieduma pakāpi un e-rēķinu aprites ieviešanai nepieciešamo tehnoloģiju nodrošināšanā plānoto, uzņēmumiem (t.sk. fiziskajām personām, kas veic saimniecisko darbību) ir nepieciešams nodrošināt samērīgu laiku informācijas sistēmu un procesu pielāgošanai, tostarp tehnoloģisko nepilnību novēršanai, kas nereti izgaismojas vien pilnvērtīga procesa īstenošanas brīdī. Šādam nolūkam, t.sk., būtu nepieciešams paredzēt pārejas periodu, kas ļautu brīvprātīgi uzsākt e-rēķinu apriti pirms obligātā e-rēķinu aprites pienākuma spēkā stāšanās. Tas it īpaši ir būtiski tādēļ, ka e-adreses izmantošana, t.sk. e-rēķina sagatavošanā Latvija.gov.lv, nenodrošinās visu vajadzību īstenošanu uzņēmumu e-rēķinu aprites procesā. Proti, e-adrese nodrošina e-rēķinu ziņojumu nosūtīšanu un saņemšanu, bet neveic specializētus apstrādes procesus. 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publiski jau tiek pausts, ka uzņēmumiem, kas nav budžeta iestādes, no nākamā gada strukturēto e-rēķinu lietošana būs brīvprātīga, taču no 2028.gada tie būs obligāti visiem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secināms, ka šo noteikumu projekta deleģējumā nav noteikts, ka būtu jāatrunā regulējums par īpašo kārtību e-adresē par e-rēķinu apmaiņu ar VID B2B segmentā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saskaņota 10.11.2025. sanāksmē. Jāņem vērā, ka nepieciešams papildus regulējums likuma līmenī, jo MK noteikumi nedod atļauju e-rēķinu aprites nodrošināšanai e-adresē starp uzņēmumiem, kas nav budžeta iestādes, ņemot vērā kolīziju ar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e-rēķinu apritei izvēlas šo noteikumu 4.1. apakšpunktā minēto piegādes kanālu, Valsts ieņēmumu dienests saņem e-rēķina ziņojumu un ziņojuma informāciju atbilstoši šo noteikumu 11. punktā minētajam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e-rēķinu apritei izvēlas šo noteikumu 4.1. apakšpunktā minēto piegādes kanālu, Valsts ieņēmumu dienests saņem e-rēķinu ziņojumu atbilstoši šo noteikumu 11. punktā minētajam ar 2026. gada 30.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ir norādīts, ka, ja e-rēķinu apritei tiek izvēlēts piegādes kanāls, kas minēts šo noteikumu 4.1. apakšpunktā, Valsts ieņēmumu dienests saņem e-rēķinu ziņojumu atbilstoši šo noteikumu 11. punktam ar 2026. gada 30.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no savas puses var nodrošināt nepieciešamo tehnisko risinājumu un e-rēķinu ziņojumu kopiju pārsūtīšanas iespēju jau no 2026. gada 1. janvāra, līdz ar to ierosinām precizēt noteikumus, lai Paredzētu e-rēķinu datu saņemšanu VID sākot ar 2026. gada 1. 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Iebildums (VARAM - izteikts mutiski starpinstitūciju sanāksmē 10.11.2025.)</w:t>
            </w:r>
            <w:r w:rsidR="00000000" w:rsidRPr="00000000" w:rsidDel="00000000">
              <w:rPr>
                <w:i w:val="1"/>
                <w:rtl w:val="0"/>
              </w:rPr>
              <w:t xml:space="preserve">Aicinām ierakstīt, ka no e-adreses tiek nodota arī informācija par ziņojumu, 9., 11., 12., un 19. punktā.</w:t>
            </w:r>
            <w:r w:rsidR="00000000" w:rsidRPr="00000000" w:rsidDel="00000000">
              <w:rPr>
                <w:i w:val="1"/>
                <w:rtl w:val="0"/>
              </w:rPr>
              <w:t xml:space="preserve">Noteikumu projekts</w:t>
            </w:r>
            <w:r w:rsidR="00000000" w:rsidRPr="00000000" w:rsidDel="00000000">
              <w:rPr>
                <w:i w:val="1"/>
                <w:rtl w:val="0"/>
              </w:rPr>
              <w:t xml:space="preserve">Papildināts noteikumu projekta 9., 11., 12. un 19. punkts.</w:t>
            </w:r>
            <w:r w:rsidR="00000000" w:rsidRPr="00000000" w:rsidDel="00000000">
              <w:rPr>
                <w:i w:val="1"/>
                <w:rtl w:val="0"/>
              </w:rPr>
              <w:t xml:space="preserve">9. Šo noteikumu 4. punktā minētās e-rēķinu aprites un šo noteikumu 11.1. apakšpunktā minētā e-rēķina ziņojuma un ziņojuma informācijas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r w:rsidR="00000000" w:rsidRPr="00000000" w:rsidDel="00000000">
              <w:rPr>
                <w:i w:val="1"/>
                <w:rtl w:val="0"/>
              </w:rPr>
              <w:t xml:space="preserve">9.1. vārdu (vārdus);</w:t>
            </w:r>
            <w:r w:rsidR="00000000" w:rsidRPr="00000000" w:rsidDel="00000000">
              <w:rPr>
                <w:i w:val="1"/>
                <w:rtl w:val="0"/>
              </w:rPr>
              <w:t xml:space="preserve">9.2. uzvārdu;</w:t>
            </w:r>
            <w:r w:rsidR="00000000" w:rsidRPr="00000000" w:rsidDel="00000000">
              <w:rPr>
                <w:i w:val="1"/>
                <w:rtl w:val="0"/>
              </w:rPr>
              <w:t xml:space="preserve">9.3. personas kodu;</w:t>
            </w:r>
            <w:r w:rsidR="00000000" w:rsidRPr="00000000" w:rsidDel="00000000">
              <w:rPr>
                <w:i w:val="1"/>
                <w:rtl w:val="0"/>
              </w:rPr>
              <w:t xml:space="preserve">9.4. nodokļu maksātāja reģistrācijas kodu;</w:t>
            </w:r>
            <w:r w:rsidR="00000000" w:rsidRPr="00000000" w:rsidDel="00000000">
              <w:rPr>
                <w:i w:val="1"/>
                <w:rtl w:val="0"/>
              </w:rPr>
              <w:t xml:space="preserve">9.5. saimnieciskās darbības sākuma datumu;</w:t>
            </w:r>
            <w:r w:rsidR="00000000" w:rsidRPr="00000000" w:rsidDel="00000000">
              <w:rPr>
                <w:i w:val="1"/>
                <w:rtl w:val="0"/>
              </w:rPr>
              <w:t xml:space="preserve">9.6. saimnieciskās darbības beigu datumu.</w:t>
            </w:r>
            <w:r w:rsidR="00000000" w:rsidRPr="00000000" w:rsidDel="00000000">
              <w:rPr>
                <w:i w:val="1"/>
                <w:rtl w:val="0"/>
              </w:rPr>
              <w:t xml:space="preserve">11. Ja e-rēķinu apritei izmanto oficiālo elektronisko adresi:</w:t>
            </w:r>
            <w:r w:rsidR="00000000" w:rsidRPr="00000000" w:rsidDel="00000000">
              <w:rPr>
                <w:i w:val="1"/>
                <w:rtl w:val="0"/>
              </w:rPr>
              <w:t xml:space="preserve">11.1. Oficiālo elektronisko adrešu informācijas sistēma nodrošina automātisku e-rēķina ziņojuma un ziņojuma informācijas iesniegšanu Valsts ieņēmumu dienestam, izņemot gadījumu, kad netiek ievērots 11.2. apakšpunktā noteiktais;</w:t>
            </w:r>
            <w:r w:rsidR="00000000" w:rsidRPr="00000000" w:rsidDel="00000000">
              <w:rPr>
                <w:i w:val="1"/>
                <w:rtl w:val="0"/>
              </w:rPr>
              <w:t xml:space="preserve">11.2. automātiskai e-rēķina ziņojuma un ziņojuma informācijas iesniegšanai Valsts ieņēmumu dienestā uzņēmumam un pakalpojumu sniedzējam jeb operatoram ir jāizmanto aktuāla programmatūras versija integrācijai ar Oficiālo elektronisko adrešu informācijas sistēmu.</w:t>
            </w:r>
            <w:r w:rsidR="00000000" w:rsidRPr="00000000" w:rsidDel="00000000">
              <w:rPr>
                <w:i w:val="1"/>
                <w:rtl w:val="0"/>
              </w:rPr>
              <w:t xml:space="preserve">12. Ja uzņēmums savstarpējai e-rēķinu aprites nodrošināšanai izvēlas lietot šo noteikumu 4.2. apakšpunktā minēto piegādes kanālu, Valsts ieņēmumu dienests saņem e-rēķina ziņojumu un ziņojuma informāciju, izmantojot šo noteikumu 10.2. apakšpunktā minēto kanālu, izņemot šo noteikumu 11. punktā noteiktajā gadījumā.</w:t>
            </w:r>
            <w:r w:rsidR="00000000" w:rsidRPr="00000000" w:rsidDel="00000000">
              <w:rPr>
                <w:i w:val="1"/>
                <w:rtl w:val="0"/>
              </w:rPr>
              <w:t xml:space="preserve">19. Ja e-rēķinu apritei izvēlas šo noteikumu 4.1. apakšpunktā minēto piegādes kanālu, Valsts ieņēmumu dienests saņem e-rēķina ziņojumu un ziņojuma informāciju atbilstoši šo noteikumu 11. punktā minētajam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e-rēķinu apritei izvēlas šo noteikumu 4.1. apakšpunktā minēto piegādes kanālu, Valsts ieņēmumu dienests saņem e-rēķina ziņojumu un ziņojuma informāciju atbilstoši šo noteikumu 11. punktā minētajam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nodrošinās e-rēķina ziņojuma, nevis atsevišķas XML datnes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automātiskās saņemšanas procesā no e-adreses nodrošinās e-rēķinu ziņojuma datnes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nodrošinās e-rēķina ziņojuma ar XML pielikumu ievietošanu VID e-rēķina e-adreses apakšadresātā, no kuras jau pats VID nolasīs attiecīgos datus un izgūs tikai e-rēķina XML datni un veiks tā apstrādi VID e-rēķinu risinājumā.”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Ietekmē arī fiziskās personas, kas veic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likuma 3. pantu šī likuma subjekti ir arī fiziskas personas, kas veic saimniecisko darbību. Šī likuma izpratnē visi likuma subjekti ir uzskatāmi par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sadaļā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nepieciešams veikt grozījumus saistītajā tiesību aktu projektā, nosakot, ka e-adrešu informācijas sistēma no VID Nodokļu maksātāja reģistra iegūst informāciju par personām, kuras saskaņā ar normatīvajiem aktiem nav jāreģistrē Latvijas Republikas Uzņēmumu reģistrā, bet kā nodokļu maksātāji jāreģistrē VID. Proti, informāciju par VID Nodokļu maksātāju reģistrā reģistrētajiem šādiem nodokļu maksātājiem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fiziskām personām,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fiziskām personām, kas atbilstoši iedzīvotāju ienākuma nodokli reglamentējošiem normatīvajiem aktiem var nereģistrēties VID kā saimnieciskās darbības veicējas un ir paziņojušas VID par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e-adrese šos subjektus jau atpazīst kā Fizisko personu reģistrā reģistrētas fiziskās personas un e-adrešu aktivizēšanai nepieciešamais jau ir nodrošināts, savukārt datu nodošana e-rēķinu kontekstam jau ir iekļauta šajā e-rēķinu noteikumu projektā. Attiecīgi nepieciešams papildināt tikai šo e-rēķinu noteikumu projektu ar datu nodošanu par 2. apakšpunktā minētajiem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svītrot vārdus "3) dzīvokļu īpašnieku kopībām.", jo kopību e-adreses var tikt ieviestas tikai sadarbībā ar BVKB, kā šo subjektu reģistra turētāju un, līdz ar to, VID rīcībā esošie dati nav nepieciešami e-adrešu ieviešanai, bet gan būtu jāiekļauj šo e-rēķinu noteikumu projektā. To piedāvājam darīt pēc e-adreses ieviešanas subjektiem kopumā, ņemot vērā, ka jautājums iestādēs nav pētīts.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4.1.4. sadaļā svītrots minētajā iebildumā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Iebildums (VARAM - izteikts mutiski starpinstitūciju sanāksmē 10.11.2025.)</w:t>
            </w:r>
            <w:r w:rsidR="00000000" w:rsidRPr="00000000" w:rsidDel="00000000">
              <w:rPr>
                <w:i w:val="1"/>
                <w:rtl w:val="0"/>
              </w:rPr>
              <w:t xml:space="preserve">4.1.3. un 4.1.4.sadaļu svītrot.</w:t>
            </w:r>
            <w:r w:rsidR="00000000" w:rsidRPr="00000000" w:rsidDel="00000000">
              <w:rPr>
                <w:i w:val="1"/>
                <w:rtl w:val="0"/>
              </w:rPr>
              <w:t xml:space="preserve">Anotācijas 4.1.3. un 4.1.4. sadaļa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Uzņēmumi vienojas par savstarpēji izmantojamo piegādes kanālu vai kanāliem e-rēķinu apritei.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 G2G gadījumā Oficiālās elektroniskās adreses likums nosaka e-adreses vai citas drošas sistēmas izmantošanu, bet G2B gadījumā - e-adreses izmantošanu. Skat. minētā likuma 4., 5. un 12.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jau ir skaidrots, ka noteikumu projekta 4. un 5. punktā paredzēts, ka uzņēmumi vienojas par savstarpēji izmantojamo e-rēķinu piegādes kanālu vai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minētajā noteikumu projektā ir iekļautas prasības, kas skaidro minēto normu piemērošanu, nevis iekļautas citos normatīvajos aktos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Uzņēmumi vienojas par savstarpēji izmantojamo piegādes kanālu vai kanāliem e-rēķinu apritei.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e-rēķinu datus iesniedz Valsts ieņēmumu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konkretizēt, kas tieši ir jāiesniedz VID – e-rēķina dati (noteikti dati no e-rēķina) vai pats e-rēķins, jo tā ir būtiska atšķirība. E-rēķina dati var būt tikai darījuma pušu rekvizīti un darījuma summas un nodokļi, bet e-rēķins nozīmē arī mērvienības, darījumu un darījuma cenu, kā arī atlaides u.tml.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tiks iesniegts pilns e-rēķins XML faila veidā, nevis atsevišķi dati no e-rēķina.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e-rēķinu datus iesniedz Valsts ieņēmumu dienestam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E-rēķinu Valsts ieņēmumu dienestam iesniedz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ministrijā ir izskatīts Finanšu ministrijas sagatavotais Ministru kabineta noteikumu projekts “Kārtība, kādā organizē un īsteno strukturētu elektronisko rēķinu apriti un kādā strukturētu elektronisko rēķinu datus iesniedz Valsts ieņēmumu dienestam”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un 15. punktu piedāvājam apvienot un veidot kā vienu punktu, jo tie paredz vienotu regulējumu, turklāt normas nav jāveido, dublējot tekstus, piemēram, “14. E-rēķinu Valsts ieņēmumu dienestam iesniedz vienu reizi ne vēlāk kā piecu darbdienu laikā pēc tā nosūtīšanas dienas.” Vienlaikus norādām, ka projektā šobrīd nav paredzēts regulējums par “nosūtīšanas dienu”, tādēļ projekta 15.punktā paredzēto termiņu skaitīšanā var brīvi interpretēt.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un 15. punkts apvienots, attiecīgi precizējot turpmāku noteikumu projekta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E-rēķinu Valsts ieņēmumu dienestam iesniedz vienu reizi, ne vēlāk kā piecu darbdienu laikā pēc tā nosūtīšanas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E-rēķinu Valsts ieņēmumu dienestam iesniedz ne vēlāk kā piecu darbdienu laikā pēc tā nosūtīšanas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precizēt 15. punkta mērķi, lai skaidrāk norādītu, kāpēc šis uzdevums jāveic tieši 5 darbdienu laikā, jo šis ir papildu administratīvais slogs uzņēmējam, t. sk. kontekstā ar šim punktam sekojošajiem punktiem, ka jāraksta VID skaidrojumi un paskaidrojumi. Tikpat būtiski ir noteikumos atrunāt, kā tieši pēc norādītā datuma iesniedzami dati un kā iesniedzams paskaidrojums.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e-rēķinu lielākā daļa tiks iesniegta, tuvojoties noteiktajam termiņam, t. sk. pēdējā brīdī, kas izraisīs Valsts ieņēmumu dienesta elektroniskās deklarēšanas sistēmas darbības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pastāv risks, ka PVN deklarācijas sagataves PVN deklarācijas veidošanai netiks izveidotas, ja e-rēķinu dati vēl nebūs iesniegti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2025. gada 11. martā Eiropas Savienības Padome pieņēma PVN pakotni "PVN digitālajā laikmetā (VAT in the Digital Age), kura cita starpā paredz PVN digitālās ziņošanas sistēmas ieviešanu pārrobežu darījumos līdz 2030. gada 1. jūlijam, kas balstās uz obligātu strukturētu e-rēķinu noformēšanu. Norādām, ka atbilstoši Padomes 2025. gada 11. marta Direktīvai 2025/516, ar ko groza Direktīvu 2006/112/EK attiecībā uz PVN noteikumiem digitālajā laikmetā, Direktīvas 2006/112/EK 263.pantā ir noteikts, ka par Eiropas Savienības teritorijā veiktajām preču piegādēm un sniegtajiem pakalpojumiem rēķina izsniedzējs nosūta rēķina datus brīdī, kad rēķins ir izsniegts vai tas būtu bijis jāizsniedz. Savukārt par veiktajām preču iegādēm un saņemtajiem pakalpojumiem PVN maksātāji, kuriem tiek izsniegts rēķins, rēķina datus nosūta ne vēlāk kā piecas dienas pēc rēķina saņemšanas. Tādējādi turpmāko Eiropas Savienības prasību izpildes nodrošināšanai, lai Valsts ieņēmumu dienests varētu uzkrāt datus, veikt to apstrādi un nosūtīt, noteikumu projektā noteiktais piecu dienu termiņš ir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nodokļu jomu regulējošie normatīvie akti neparedz kārtību, kādā ir iesniedzamas nodokļu deklarācijas/pārskati pēc noteiktā datuma, t.i., ir noteikts pienākums iesniegt noteiktajā termiņā un kārtība, kādā to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III nodaļa attiecībā uz e-rēķinu apriti starp budžeta iestādēm un uzņēmumiem, starp uzņēmumiem un budžeta iestādēm, kā arī starp budžeta iestādēm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punktu piedāvājam veidot līdzīgi, kā ir izteikti projekta 20. un 21. punkts, jo atbilstoši projekta 3. punktā un Grāmatvedības likuma 3. pantā noteiktajam budžeta iestādes arī ir “uzņēmumi”, proti, punktu veidot ar vārdiem “uzņēmumi, kas ir budžeta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Uzņēmumi, kas nav budžeta iestādes, var brīvprātīgi iesniegt e-rēķinus Valsts ieņēmumu dienestam šo noteikumu 6. punktā minētā e-rēķinu iesniegšanas risinājumā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punkta redakciju, jo tā ir pretrunā ar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e-rēķinu iesniegšanai Valsts ieņēmumu dienestam izvēlas šo noteikumu 10.2. un 10.3. apakšpunktā minēto piegādes kanālu, uzņēmumi, kas nav budžeta iestādes un kuri savā starpā apmainās ar e-rēķiniem, var brīvprātīgi iesniegt e-rēķinus Valsts ieņēmumu dienestam šo noteikumu 6. punktā minētā e-rēķinu iesniegšanas risinājumā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25-TA-70</w:t>
    </w:r>
    <w:r>
      <w:br/>
    </w:r>
    <w:r w:rsidR="00000000" w:rsidRPr="00000000" w:rsidDel="00000000">
      <w:rPr>
        <w:rtl w:val="0"/>
      </w:rPr>
      <w:t xml:space="preserve">04.12.2025. 12.38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25-TA-70</w:t>
    </w:r>
    <w:r>
      <w:br/>
    </w:r>
    <w:r w:rsidR="00000000" w:rsidRPr="00000000" w:rsidDel="00000000">
      <w:rPr>
        <w:rtl w:val="0"/>
      </w:rPr>
      <w:t xml:space="preserve">04.12.2025. 12.38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Izziņa_25-TA-70.docx</dc:title>
</cp:coreProperties>
</file>

<file path=docProps/custom.xml><?xml version="1.0" encoding="utf-8"?>
<Properties xmlns="http://schemas.openxmlformats.org/officeDocument/2006/custom-properties" xmlns:vt="http://schemas.openxmlformats.org/officeDocument/2006/docPropsVTypes"/>
</file>