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3183"/>
      </w:tblGrid>
      <w:tr w:rsidR="00F432B8" w:rsidRPr="00F432B8" w14:paraId="2FDBCF0F" w14:textId="77777777" w:rsidTr="00AD2239">
        <w:trPr>
          <w:trHeight w:val="357"/>
        </w:trPr>
        <w:tc>
          <w:tcPr>
            <w:tcW w:w="675" w:type="dxa"/>
          </w:tcPr>
          <w:p w14:paraId="60909C27" w14:textId="77777777" w:rsidR="00C27521" w:rsidRPr="00F432B8" w:rsidRDefault="00F432B8" w:rsidP="00C27521">
            <w:pPr>
              <w:spacing w:before="20"/>
              <w:ind w:right="-108"/>
            </w:pPr>
            <w:r w:rsidRPr="00F432B8">
              <w:rPr>
                <w:rFonts w:ascii="Times New Roman" w:hAnsi="Times New Roman"/>
                <w:sz w:val="20"/>
              </w:rPr>
              <w:t>Rīgā</w:t>
            </w:r>
            <w:r w:rsidRPr="00F432B8">
              <w:rPr>
                <w:sz w:val="20"/>
              </w:rPr>
              <w:t>,</w:t>
            </w:r>
          </w:p>
        </w:tc>
        <w:tc>
          <w:tcPr>
            <w:tcW w:w="1969" w:type="dxa"/>
          </w:tcPr>
          <w:p w14:paraId="26C36ECB" w14:textId="77777777" w:rsidR="00C27521" w:rsidRPr="00F432B8" w:rsidRDefault="00F432B8" w:rsidP="00C27521">
            <w:pPr>
              <w:pBdr>
                <w:bottom w:val="single" w:sz="4" w:space="1" w:color="auto"/>
              </w:pBdr>
              <w:ind w:hanging="108"/>
              <w:rPr>
                <w:rFonts w:ascii="Times New Roman" w:hAnsi="Times New Roman"/>
              </w:rPr>
            </w:pPr>
            <w:r w:rsidRPr="00F432B8">
              <w:rPr>
                <w:noProof/>
              </w:rPr>
              <w:t>16.07.2021</w:t>
            </w:r>
            <w:r w:rsidRPr="00F432B8">
              <w:t>.</w:t>
            </w:r>
          </w:p>
        </w:tc>
        <w:tc>
          <w:tcPr>
            <w:tcW w:w="410" w:type="dxa"/>
          </w:tcPr>
          <w:p w14:paraId="327E276E" w14:textId="77777777" w:rsidR="00C27521" w:rsidRPr="00F432B8" w:rsidRDefault="00F432B8" w:rsidP="00C2375C">
            <w:pPr>
              <w:spacing w:before="20"/>
              <w:ind w:right="-187"/>
            </w:pPr>
            <w:r w:rsidRPr="00F432B8">
              <w:rPr>
                <w:rFonts w:ascii="Times New Roman" w:hAnsi="Times New Roman"/>
                <w:sz w:val="20"/>
              </w:rPr>
              <w:t>Nr</w:t>
            </w:r>
            <w:r w:rsidR="002F4027" w:rsidRPr="00F432B8">
              <w:rPr>
                <w:rFonts w:ascii="Times New Roman" w:hAnsi="Times New Roman"/>
                <w:sz w:val="20"/>
              </w:rPr>
              <w:t>.</w:t>
            </w:r>
          </w:p>
        </w:tc>
        <w:tc>
          <w:tcPr>
            <w:tcW w:w="3183" w:type="dxa"/>
          </w:tcPr>
          <w:p w14:paraId="2CBB7DF4" w14:textId="77777777" w:rsidR="00C27521" w:rsidRPr="00F432B8" w:rsidRDefault="00F432B8" w:rsidP="00304E27">
            <w:pPr>
              <w:pBdr>
                <w:bottom w:val="single" w:sz="4" w:space="1" w:color="auto"/>
              </w:pBdr>
              <w:rPr>
                <w:rFonts w:ascii="Times New Roman" w:hAnsi="Times New Roman"/>
              </w:rPr>
            </w:pPr>
            <w:r w:rsidRPr="00F432B8">
              <w:rPr>
                <w:noProof/>
              </w:rPr>
              <w:t>1-132/6699</w:t>
            </w:r>
          </w:p>
        </w:tc>
      </w:tr>
      <w:tr w:rsidR="00F432B8" w:rsidRPr="00F432B8" w14:paraId="64388644" w14:textId="77777777" w:rsidTr="00AD2239">
        <w:trPr>
          <w:trHeight w:val="351"/>
        </w:trPr>
        <w:tc>
          <w:tcPr>
            <w:tcW w:w="675" w:type="dxa"/>
          </w:tcPr>
          <w:p w14:paraId="1EA34EFD" w14:textId="77777777" w:rsidR="00C27521" w:rsidRPr="00F432B8" w:rsidRDefault="00F432B8" w:rsidP="00C27521">
            <w:pPr>
              <w:spacing w:before="20"/>
              <w:rPr>
                <w:rFonts w:ascii="Times New Roman" w:hAnsi="Times New Roman"/>
                <w:sz w:val="24"/>
                <w:szCs w:val="24"/>
              </w:rPr>
            </w:pPr>
            <w:r w:rsidRPr="00F432B8">
              <w:rPr>
                <w:rFonts w:ascii="Times New Roman" w:hAnsi="Times New Roman"/>
                <w:sz w:val="24"/>
                <w:szCs w:val="24"/>
              </w:rPr>
              <w:t>Uz</w:t>
            </w:r>
          </w:p>
        </w:tc>
        <w:tc>
          <w:tcPr>
            <w:tcW w:w="1969" w:type="dxa"/>
          </w:tcPr>
          <w:p w14:paraId="7A19FFE5" w14:textId="77777777" w:rsidR="00C27521" w:rsidRPr="00F432B8" w:rsidRDefault="00F432B8" w:rsidP="00C27521">
            <w:pPr>
              <w:pBdr>
                <w:bottom w:val="single" w:sz="4" w:space="1" w:color="auto"/>
              </w:pBdr>
              <w:ind w:hanging="108"/>
              <w:rPr>
                <w:rFonts w:ascii="Times New Roman" w:hAnsi="Times New Roman"/>
                <w:sz w:val="24"/>
                <w:szCs w:val="24"/>
              </w:rPr>
            </w:pPr>
            <w:r w:rsidRPr="00F432B8">
              <w:rPr>
                <w:rFonts w:ascii="Times New Roman" w:hAnsi="Times New Roman"/>
                <w:sz w:val="24"/>
                <w:szCs w:val="24"/>
              </w:rPr>
              <w:t>01.07.2021.</w:t>
            </w:r>
          </w:p>
        </w:tc>
        <w:tc>
          <w:tcPr>
            <w:tcW w:w="410" w:type="dxa"/>
          </w:tcPr>
          <w:p w14:paraId="527AF90A" w14:textId="77777777" w:rsidR="00C27521" w:rsidRPr="00F432B8" w:rsidRDefault="00F432B8" w:rsidP="00C27521">
            <w:pPr>
              <w:spacing w:before="20"/>
              <w:ind w:right="-108"/>
              <w:rPr>
                <w:rFonts w:ascii="Times New Roman" w:hAnsi="Times New Roman"/>
                <w:sz w:val="20"/>
              </w:rPr>
            </w:pPr>
            <w:r w:rsidRPr="00F432B8">
              <w:rPr>
                <w:rFonts w:ascii="Times New Roman" w:hAnsi="Times New Roman"/>
                <w:sz w:val="20"/>
              </w:rPr>
              <w:t>Nr.</w:t>
            </w:r>
          </w:p>
        </w:tc>
        <w:tc>
          <w:tcPr>
            <w:tcW w:w="3183" w:type="dxa"/>
          </w:tcPr>
          <w:p w14:paraId="52B0D06B" w14:textId="77777777" w:rsidR="00C27521" w:rsidRPr="00F432B8" w:rsidRDefault="00C27521" w:rsidP="009E565A">
            <w:pPr>
              <w:spacing w:after="0" w:line="240" w:lineRule="auto"/>
              <w:rPr>
                <w:rFonts w:ascii="Times New Roman" w:hAnsi="Times New Roman"/>
                <w:sz w:val="24"/>
                <w:szCs w:val="24"/>
                <w:u w:val="single"/>
              </w:rPr>
            </w:pPr>
          </w:p>
        </w:tc>
      </w:tr>
    </w:tbl>
    <w:p w14:paraId="6783C008" w14:textId="77777777" w:rsidR="00E80A25" w:rsidRPr="00F432B8" w:rsidRDefault="00E80A25" w:rsidP="00954D5A">
      <w:pPr>
        <w:rPr>
          <w:rFonts w:ascii="Times New Roman" w:hAnsi="Times New Roman"/>
          <w:sz w:val="24"/>
          <w:szCs w:val="24"/>
        </w:rPr>
      </w:pPr>
    </w:p>
    <w:p w14:paraId="446AF13C" w14:textId="77777777" w:rsidR="00E80A25" w:rsidRPr="00F432B8" w:rsidRDefault="00E80A25" w:rsidP="00E80A25">
      <w:pPr>
        <w:rPr>
          <w:rFonts w:ascii="Times New Roman" w:hAnsi="Times New Roman"/>
          <w:sz w:val="24"/>
          <w:szCs w:val="24"/>
        </w:rPr>
      </w:pPr>
    </w:p>
    <w:p w14:paraId="55B56E13" w14:textId="77777777" w:rsidR="006E1219" w:rsidRPr="00F432B8" w:rsidRDefault="006E1219" w:rsidP="00C06A07">
      <w:pPr>
        <w:spacing w:after="0" w:line="240" w:lineRule="auto"/>
        <w:jc w:val="right"/>
        <w:rPr>
          <w:rFonts w:ascii="Times New Roman" w:hAnsi="Times New Roman"/>
          <w:b/>
          <w:sz w:val="24"/>
          <w:szCs w:val="24"/>
        </w:rPr>
      </w:pPr>
    </w:p>
    <w:p w14:paraId="2C4CC298" w14:textId="77777777" w:rsidR="00CF5519" w:rsidRPr="00F432B8" w:rsidRDefault="00F432B8" w:rsidP="00CF5519">
      <w:pPr>
        <w:widowControl/>
        <w:spacing w:after="0" w:line="240" w:lineRule="auto"/>
        <w:jc w:val="right"/>
        <w:rPr>
          <w:rFonts w:ascii="Times New Roman" w:eastAsia="Times New Roman" w:hAnsi="Times New Roman"/>
          <w:b/>
          <w:bCs/>
          <w:sz w:val="24"/>
          <w:szCs w:val="24"/>
          <w:lang w:eastAsia="lv-LV"/>
        </w:rPr>
      </w:pPr>
      <w:r w:rsidRPr="00F432B8">
        <w:rPr>
          <w:rFonts w:ascii="Open Sans" w:eastAsia="Times New Roman" w:hAnsi="Open Sans" w:cs="Open Sans"/>
          <w:sz w:val="19"/>
          <w:szCs w:val="19"/>
          <w:lang w:eastAsia="lv-LV"/>
        </w:rPr>
        <w:br/>
      </w:r>
      <w:r w:rsidRPr="00F432B8">
        <w:rPr>
          <w:rFonts w:ascii="Times New Roman" w:eastAsia="Times New Roman" w:hAnsi="Times New Roman"/>
          <w:b/>
          <w:bCs/>
          <w:sz w:val="24"/>
          <w:szCs w:val="24"/>
          <w:lang w:eastAsia="lv-LV"/>
        </w:rPr>
        <w:t xml:space="preserve">Korupcijas novēršanas un </w:t>
      </w:r>
    </w:p>
    <w:p w14:paraId="17D20615" w14:textId="77777777" w:rsidR="00C734F0" w:rsidRPr="00F432B8" w:rsidRDefault="00F432B8" w:rsidP="00CF5519">
      <w:pPr>
        <w:widowControl/>
        <w:spacing w:after="0" w:line="240" w:lineRule="auto"/>
        <w:jc w:val="right"/>
        <w:rPr>
          <w:rFonts w:ascii="Times New Roman" w:eastAsia="Times New Roman" w:hAnsi="Times New Roman"/>
          <w:b/>
          <w:bCs/>
          <w:sz w:val="24"/>
          <w:szCs w:val="24"/>
          <w:lang w:eastAsia="lv-LV"/>
        </w:rPr>
      </w:pPr>
      <w:r w:rsidRPr="00F432B8">
        <w:rPr>
          <w:rFonts w:ascii="Times New Roman" w:eastAsia="Times New Roman" w:hAnsi="Times New Roman"/>
          <w:b/>
          <w:bCs/>
          <w:sz w:val="24"/>
          <w:szCs w:val="24"/>
          <w:lang w:eastAsia="lv-LV"/>
        </w:rPr>
        <w:t>apkarošanas birojam</w:t>
      </w:r>
    </w:p>
    <w:p w14:paraId="6F400454" w14:textId="77777777" w:rsidR="00CC4282" w:rsidRPr="00F432B8" w:rsidRDefault="00CC4282" w:rsidP="001C6B54">
      <w:pPr>
        <w:spacing w:after="0" w:line="240" w:lineRule="auto"/>
        <w:jc w:val="both"/>
        <w:rPr>
          <w:rFonts w:ascii="Times New Roman" w:hAnsi="Times New Roman"/>
          <w:sz w:val="24"/>
          <w:szCs w:val="24"/>
        </w:rPr>
      </w:pPr>
    </w:p>
    <w:p w14:paraId="05F30D45" w14:textId="77777777" w:rsidR="00CC4282" w:rsidRPr="00F432B8" w:rsidRDefault="00F432B8" w:rsidP="001C6B54">
      <w:pPr>
        <w:spacing w:after="0" w:line="240" w:lineRule="auto"/>
        <w:jc w:val="both"/>
        <w:rPr>
          <w:rFonts w:ascii="Times New Roman" w:hAnsi="Times New Roman"/>
          <w:i/>
          <w:iCs/>
          <w:sz w:val="24"/>
          <w:szCs w:val="24"/>
        </w:rPr>
      </w:pPr>
      <w:r w:rsidRPr="00F432B8">
        <w:rPr>
          <w:rFonts w:ascii="Times New Roman" w:hAnsi="Times New Roman"/>
          <w:sz w:val="24"/>
          <w:szCs w:val="24"/>
        </w:rPr>
        <w:tab/>
      </w:r>
      <w:r w:rsidR="00FB21A8" w:rsidRPr="00F432B8">
        <w:rPr>
          <w:rFonts w:ascii="Times New Roman" w:hAnsi="Times New Roman"/>
          <w:i/>
          <w:iCs/>
          <w:sz w:val="24"/>
          <w:szCs w:val="24"/>
        </w:rPr>
        <w:t xml:space="preserve">Par </w:t>
      </w:r>
      <w:r w:rsidRPr="00F432B8">
        <w:rPr>
          <w:rFonts w:ascii="Times New Roman" w:hAnsi="Times New Roman"/>
          <w:i/>
          <w:iCs/>
          <w:sz w:val="24"/>
          <w:szCs w:val="24"/>
        </w:rPr>
        <w:t>Plāna projekt</w:t>
      </w:r>
      <w:r w:rsidR="00FB21A8" w:rsidRPr="00F432B8">
        <w:rPr>
          <w:rFonts w:ascii="Times New Roman" w:hAnsi="Times New Roman"/>
          <w:i/>
          <w:iCs/>
          <w:sz w:val="24"/>
          <w:szCs w:val="24"/>
        </w:rPr>
        <w:t>u</w:t>
      </w:r>
      <w:r w:rsidRPr="00F432B8">
        <w:rPr>
          <w:rFonts w:ascii="Times New Roman" w:hAnsi="Times New Roman"/>
          <w:i/>
          <w:iCs/>
          <w:sz w:val="24"/>
          <w:szCs w:val="24"/>
        </w:rPr>
        <w:t xml:space="preserve"> "Korupcijas novēršanas un apkarošanas pasākumu plāns 2021.-2024.gadam"</w:t>
      </w:r>
      <w:r w:rsidR="00FB21A8" w:rsidRPr="00F432B8">
        <w:rPr>
          <w:rFonts w:ascii="Times New Roman" w:hAnsi="Times New Roman"/>
          <w:i/>
          <w:iCs/>
          <w:sz w:val="24"/>
          <w:szCs w:val="24"/>
        </w:rPr>
        <w:t xml:space="preserve"> (VSS-612)</w:t>
      </w:r>
    </w:p>
    <w:p w14:paraId="5850C231" w14:textId="77777777" w:rsidR="00CC4282" w:rsidRPr="00F432B8" w:rsidRDefault="00CC4282" w:rsidP="001C6B54">
      <w:pPr>
        <w:spacing w:after="0" w:line="240" w:lineRule="auto"/>
        <w:jc w:val="both"/>
        <w:rPr>
          <w:rFonts w:ascii="Times New Roman" w:hAnsi="Times New Roman"/>
          <w:sz w:val="24"/>
          <w:szCs w:val="24"/>
        </w:rPr>
      </w:pPr>
    </w:p>
    <w:p w14:paraId="2D36BF7F" w14:textId="77777777" w:rsidR="00F80A98" w:rsidRPr="00F432B8" w:rsidRDefault="00F432B8" w:rsidP="00300856">
      <w:pPr>
        <w:spacing w:after="0" w:line="240" w:lineRule="auto"/>
        <w:ind w:firstLine="720"/>
        <w:jc w:val="both"/>
        <w:rPr>
          <w:rFonts w:ascii="Times New Roman" w:hAnsi="Times New Roman"/>
          <w:sz w:val="24"/>
          <w:szCs w:val="24"/>
        </w:rPr>
      </w:pPr>
      <w:r w:rsidRPr="00F432B8">
        <w:rPr>
          <w:rFonts w:ascii="Times New Roman" w:hAnsi="Times New Roman"/>
          <w:sz w:val="24"/>
          <w:szCs w:val="24"/>
        </w:rPr>
        <w:t>Vides aizsardzības un reģionālās attīstības ministrija (turpmāk – </w:t>
      </w:r>
      <w:r w:rsidR="007A45F5" w:rsidRPr="00F432B8">
        <w:rPr>
          <w:rFonts w:ascii="Times New Roman" w:hAnsi="Times New Roman"/>
          <w:sz w:val="24"/>
          <w:szCs w:val="24"/>
        </w:rPr>
        <w:t>VARAM</w:t>
      </w:r>
      <w:r w:rsidRPr="00F432B8">
        <w:rPr>
          <w:rFonts w:ascii="Times New Roman" w:hAnsi="Times New Roman"/>
          <w:sz w:val="24"/>
          <w:szCs w:val="24"/>
        </w:rPr>
        <w:t xml:space="preserve">) savas kompetences ietvaros ir </w:t>
      </w:r>
      <w:r w:rsidR="003E6AEE" w:rsidRPr="00F432B8">
        <w:rPr>
          <w:rFonts w:ascii="Times New Roman" w:hAnsi="Times New Roman"/>
          <w:sz w:val="24"/>
          <w:szCs w:val="24"/>
        </w:rPr>
        <w:t>izskatījusi Korup</w:t>
      </w:r>
      <w:r w:rsidR="00B136A3" w:rsidRPr="00F432B8">
        <w:rPr>
          <w:rFonts w:ascii="Times New Roman" w:hAnsi="Times New Roman"/>
          <w:sz w:val="24"/>
          <w:szCs w:val="24"/>
        </w:rPr>
        <w:t>cijas novēršanas un apkarošanas biroja izstrādāto</w:t>
      </w:r>
      <w:r w:rsidR="003E6AEE" w:rsidRPr="00F432B8">
        <w:rPr>
          <w:rFonts w:ascii="Times New Roman" w:hAnsi="Times New Roman"/>
          <w:sz w:val="24"/>
          <w:szCs w:val="24"/>
        </w:rPr>
        <w:t xml:space="preserve"> </w:t>
      </w:r>
      <w:r w:rsidRPr="00F432B8">
        <w:rPr>
          <w:rFonts w:ascii="Times New Roman" w:hAnsi="Times New Roman"/>
          <w:sz w:val="24"/>
          <w:szCs w:val="24"/>
        </w:rPr>
        <w:t>Plāna projektu "Korupcijas novēršanas un apkarošanas pasākumu plān</w:t>
      </w:r>
      <w:r w:rsidR="0023008C" w:rsidRPr="00F432B8">
        <w:rPr>
          <w:rFonts w:ascii="Times New Roman" w:hAnsi="Times New Roman"/>
          <w:sz w:val="24"/>
          <w:szCs w:val="24"/>
        </w:rPr>
        <w:t>u</w:t>
      </w:r>
      <w:r w:rsidRPr="00F432B8">
        <w:rPr>
          <w:rFonts w:ascii="Times New Roman" w:hAnsi="Times New Roman"/>
          <w:sz w:val="24"/>
          <w:szCs w:val="24"/>
        </w:rPr>
        <w:t xml:space="preserve"> 2021.-2024.gadam</w:t>
      </w:r>
      <w:r w:rsidR="00300856" w:rsidRPr="00F432B8">
        <w:rPr>
          <w:rFonts w:ascii="Times New Roman" w:hAnsi="Times New Roman"/>
          <w:sz w:val="24"/>
          <w:szCs w:val="24"/>
        </w:rPr>
        <w:t xml:space="preserve"> (turpmāk – plāna projekts)</w:t>
      </w:r>
      <w:r w:rsidR="00B136A3" w:rsidRPr="00F432B8">
        <w:rPr>
          <w:rFonts w:ascii="Times New Roman" w:hAnsi="Times New Roman"/>
          <w:sz w:val="24"/>
          <w:szCs w:val="24"/>
        </w:rPr>
        <w:t xml:space="preserve">, tā pielikumu un Ministru kabineta rīkojuma projektu, </w:t>
      </w:r>
      <w:r w:rsidR="00B136A3" w:rsidRPr="00F432B8">
        <w:rPr>
          <w:rFonts w:ascii="Times New Roman" w:eastAsia="Times New Roman" w:hAnsi="Times New Roman"/>
          <w:bCs/>
          <w:sz w:val="24"/>
          <w:szCs w:val="24"/>
        </w:rPr>
        <w:t xml:space="preserve">kas izsludināts Valsts sekretāru sanāksmē 2021.gada 1.jūlijā (VSS-612), </w:t>
      </w:r>
      <w:r w:rsidRPr="00F432B8">
        <w:rPr>
          <w:rFonts w:ascii="Times New Roman" w:hAnsi="Times New Roman"/>
          <w:sz w:val="24"/>
          <w:szCs w:val="24"/>
        </w:rPr>
        <w:t>un izsaka šādus iebildumus:</w:t>
      </w:r>
    </w:p>
    <w:p w14:paraId="285D41FB" w14:textId="77777777" w:rsidR="00FF2171" w:rsidRPr="00F432B8" w:rsidRDefault="00FF2171" w:rsidP="00FF2171">
      <w:pPr>
        <w:spacing w:after="0" w:line="240" w:lineRule="auto"/>
        <w:jc w:val="both"/>
        <w:rPr>
          <w:rFonts w:ascii="Times New Roman" w:hAnsi="Times New Roman"/>
          <w:sz w:val="24"/>
          <w:szCs w:val="24"/>
        </w:rPr>
      </w:pPr>
    </w:p>
    <w:p w14:paraId="1CB901AB" w14:textId="77777777" w:rsidR="006E7E12" w:rsidRPr="00F432B8" w:rsidRDefault="00F432B8" w:rsidP="006E7E12">
      <w:pPr>
        <w:pStyle w:val="Sarakstarindkopa"/>
        <w:numPr>
          <w:ilvl w:val="0"/>
          <w:numId w:val="12"/>
        </w:numPr>
        <w:spacing w:after="0" w:line="240" w:lineRule="auto"/>
        <w:jc w:val="both"/>
        <w:rPr>
          <w:rFonts w:ascii="Times New Roman" w:hAnsi="Times New Roman"/>
          <w:sz w:val="24"/>
          <w:szCs w:val="24"/>
        </w:rPr>
      </w:pPr>
      <w:r w:rsidRPr="00F432B8">
        <w:rPr>
          <w:rFonts w:ascii="Times New Roman" w:hAnsi="Times New Roman"/>
          <w:sz w:val="24"/>
          <w:szCs w:val="24"/>
        </w:rPr>
        <w:t>Plāna projekta 10.2. apakšpunktā pie rīcības virziena kā atbildīgo institūciju norādīt Finanšu ministriju</w:t>
      </w:r>
      <w:r w:rsidR="00FE1F92" w:rsidRPr="00F432B8">
        <w:rPr>
          <w:rFonts w:ascii="Times New Roman" w:hAnsi="Times New Roman"/>
          <w:sz w:val="24"/>
          <w:szCs w:val="24"/>
        </w:rPr>
        <w:t xml:space="preserve"> (turpmāk- FM)</w:t>
      </w:r>
      <w:r w:rsidRPr="00F432B8">
        <w:rPr>
          <w:rFonts w:ascii="Times New Roman" w:hAnsi="Times New Roman"/>
          <w:sz w:val="24"/>
          <w:szCs w:val="24"/>
        </w:rPr>
        <w:t xml:space="preserve"> un kā otro piesaistīto institūciju noteikt VARAM, jo saskaņā ar Ministru kabineta 2003. gada 29. aprīļa noteikumu Nr. 239 “Finanšu ministrijas nolikums” 4.2. un 5.2. punktu </w:t>
      </w:r>
      <w:r w:rsidR="00FE1F92" w:rsidRPr="00F432B8">
        <w:rPr>
          <w:rFonts w:ascii="Times New Roman" w:hAnsi="Times New Roman"/>
          <w:sz w:val="24"/>
          <w:szCs w:val="24"/>
        </w:rPr>
        <w:t xml:space="preserve">FM </w:t>
      </w:r>
      <w:r w:rsidRPr="00F432B8">
        <w:rPr>
          <w:rFonts w:ascii="Times New Roman" w:hAnsi="Times New Roman"/>
          <w:sz w:val="24"/>
          <w:szCs w:val="24"/>
        </w:rPr>
        <w:t>nodrošina vienotu principu ievērošanu budžeta vadībā, izstrādājot un ieviešot vienotu valsts</w:t>
      </w:r>
      <w:r w:rsidR="00A978B3" w:rsidRPr="00F432B8">
        <w:rPr>
          <w:rFonts w:ascii="Times New Roman" w:hAnsi="Times New Roman"/>
          <w:sz w:val="24"/>
          <w:szCs w:val="24"/>
        </w:rPr>
        <w:t>,</w:t>
      </w:r>
      <w:r w:rsidRPr="00F432B8">
        <w:rPr>
          <w:rFonts w:ascii="Times New Roman" w:hAnsi="Times New Roman"/>
          <w:sz w:val="24"/>
          <w:szCs w:val="24"/>
        </w:rPr>
        <w:t xml:space="preserve"> un pašvaldību budžeta sastādīšanas un izpildes metodoloģiju;</w:t>
      </w:r>
    </w:p>
    <w:p w14:paraId="0081BB8A" w14:textId="77777777" w:rsidR="006E7E12" w:rsidRPr="00F432B8" w:rsidRDefault="00F432B8" w:rsidP="006E7E12">
      <w:pPr>
        <w:pStyle w:val="Sarakstarindkopa"/>
        <w:numPr>
          <w:ilvl w:val="0"/>
          <w:numId w:val="12"/>
        </w:numPr>
        <w:spacing w:after="0" w:line="240" w:lineRule="auto"/>
        <w:jc w:val="both"/>
        <w:rPr>
          <w:rFonts w:ascii="Times New Roman" w:hAnsi="Times New Roman"/>
          <w:sz w:val="24"/>
          <w:szCs w:val="24"/>
        </w:rPr>
      </w:pPr>
      <w:r w:rsidRPr="00F432B8">
        <w:rPr>
          <w:rFonts w:ascii="Times New Roman" w:hAnsi="Times New Roman"/>
          <w:sz w:val="24"/>
          <w:szCs w:val="24"/>
        </w:rPr>
        <w:t xml:space="preserve">Plāna projekta 2.10.apkšpunktā pie rīcības virziena kā atbildīgo institūciju svītrot VARAM un norādīt Finanšu ministriju, </w:t>
      </w:r>
      <w:r w:rsidR="00FB1D64" w:rsidRPr="00F432B8">
        <w:rPr>
          <w:rFonts w:ascii="Times New Roman" w:hAnsi="Times New Roman"/>
          <w:sz w:val="24"/>
          <w:szCs w:val="24"/>
        </w:rPr>
        <w:t>Korupcijas novēršanas un apkarošanas biroju (turpmāk</w:t>
      </w:r>
      <w:r w:rsidR="00FB1D64" w:rsidRPr="00F432B8">
        <w:rPr>
          <w:rFonts w:ascii="Times New Roman" w:hAnsi="Times New Roman"/>
          <w:i/>
          <w:iCs/>
          <w:sz w:val="24"/>
          <w:szCs w:val="24"/>
        </w:rPr>
        <w:t>-</w:t>
      </w:r>
      <w:r w:rsidRPr="00F432B8">
        <w:rPr>
          <w:rFonts w:ascii="Times New Roman" w:hAnsi="Times New Roman"/>
          <w:sz w:val="24"/>
          <w:szCs w:val="24"/>
        </w:rPr>
        <w:t>KNAB</w:t>
      </w:r>
      <w:r w:rsidR="00FB1D64" w:rsidRPr="00F432B8">
        <w:rPr>
          <w:rFonts w:ascii="Times New Roman" w:hAnsi="Times New Roman"/>
          <w:sz w:val="24"/>
          <w:szCs w:val="24"/>
        </w:rPr>
        <w:t>)</w:t>
      </w:r>
      <w:r w:rsidRPr="00F432B8">
        <w:rPr>
          <w:rFonts w:ascii="Times New Roman" w:hAnsi="Times New Roman"/>
          <w:sz w:val="24"/>
          <w:szCs w:val="24"/>
        </w:rPr>
        <w:t xml:space="preserve"> vai Valsts kontroli, kā atbildīgajiem  par Publiskas personas finanšu līdzekļu un mantas izšķērdēšanas novēršanas likumu. Vienlaicīgi vēršam uzmanību, ka Plāna projektā kā atbildīgā institūcija ir noteikta VARAM vairākos uzdevumos (4.3., 4.5., 12.7.), par kuriem  </w:t>
      </w:r>
      <w:r w:rsidR="00EF5212" w:rsidRPr="00F432B8">
        <w:rPr>
          <w:rFonts w:ascii="Times New Roman" w:hAnsi="Times New Roman"/>
          <w:sz w:val="24"/>
          <w:szCs w:val="24"/>
          <w:lang w:eastAsia="lv-LV"/>
        </w:rPr>
        <w:t>Valsts ilgtspējīgas attīstības plānošanas departaments</w:t>
      </w:r>
      <w:r w:rsidR="009F77F6" w:rsidRPr="00F432B8">
        <w:rPr>
          <w:rFonts w:ascii="Times New Roman" w:hAnsi="Times New Roman"/>
          <w:sz w:val="24"/>
          <w:szCs w:val="24"/>
          <w:lang w:eastAsia="lv-LV"/>
        </w:rPr>
        <w:t xml:space="preserve"> </w:t>
      </w:r>
      <w:r w:rsidRPr="00F432B8">
        <w:rPr>
          <w:rFonts w:ascii="Times New Roman" w:hAnsi="Times New Roman"/>
          <w:sz w:val="24"/>
          <w:szCs w:val="24"/>
        </w:rPr>
        <w:t>atbilstoši savai kompetencei saskaņojumu nesniedz</w:t>
      </w:r>
      <w:r w:rsidR="00EF5212" w:rsidRPr="00F432B8">
        <w:rPr>
          <w:rFonts w:ascii="Times New Roman" w:hAnsi="Times New Roman"/>
          <w:sz w:val="24"/>
          <w:szCs w:val="24"/>
        </w:rPr>
        <w:t>;</w:t>
      </w:r>
    </w:p>
    <w:p w14:paraId="0C045C60" w14:textId="77777777" w:rsidR="00F20B99" w:rsidRPr="00F432B8" w:rsidRDefault="00F432B8" w:rsidP="00FF2171">
      <w:pPr>
        <w:pStyle w:val="Sarakstarindkopa"/>
        <w:numPr>
          <w:ilvl w:val="0"/>
          <w:numId w:val="12"/>
        </w:numPr>
        <w:spacing w:after="0" w:line="240" w:lineRule="auto"/>
        <w:jc w:val="both"/>
        <w:rPr>
          <w:rFonts w:ascii="Times New Roman" w:hAnsi="Times New Roman"/>
          <w:sz w:val="24"/>
          <w:szCs w:val="24"/>
        </w:rPr>
      </w:pPr>
      <w:r w:rsidRPr="00F432B8">
        <w:rPr>
          <w:rFonts w:ascii="Times New Roman" w:hAnsi="Times New Roman"/>
          <w:sz w:val="24"/>
          <w:szCs w:val="24"/>
        </w:rPr>
        <w:t>Plāna projekta III nodaļas tabulas</w:t>
      </w:r>
      <w:r w:rsidRPr="00F432B8">
        <w:rPr>
          <w:sz w:val="24"/>
          <w:szCs w:val="24"/>
        </w:rPr>
        <w:t xml:space="preserve"> </w:t>
      </w:r>
      <w:r w:rsidRPr="00F432B8">
        <w:rPr>
          <w:rFonts w:ascii="Times New Roman" w:hAnsi="Times New Roman"/>
          <w:sz w:val="24"/>
          <w:szCs w:val="24"/>
        </w:rPr>
        <w:t>2.10. apakšpunktā noteiktajā pasākumā “</w:t>
      </w:r>
      <w:bookmarkStart w:id="0" w:name="_Hlk76728390"/>
      <w:r w:rsidRPr="00F432B8">
        <w:rPr>
          <w:rFonts w:ascii="Times New Roman" w:hAnsi="Times New Roman"/>
          <w:sz w:val="24"/>
          <w:szCs w:val="24"/>
          <w:lang w:eastAsia="lv-LV"/>
        </w:rPr>
        <w:t xml:space="preserve">Lai veicinātu reģionālās pārvaldības efektivitāti, kā arī lai nodrošinātu vienotus principus </w:t>
      </w:r>
      <w:proofErr w:type="spellStart"/>
      <w:r w:rsidRPr="00F432B8">
        <w:rPr>
          <w:rFonts w:ascii="Times New Roman" w:hAnsi="Times New Roman"/>
          <w:sz w:val="24"/>
          <w:szCs w:val="24"/>
          <w:lang w:eastAsia="lv-LV"/>
        </w:rPr>
        <w:t>vietvaru</w:t>
      </w:r>
      <w:proofErr w:type="spellEnd"/>
      <w:r w:rsidRPr="00F432B8">
        <w:rPr>
          <w:rFonts w:ascii="Times New Roman" w:hAnsi="Times New Roman"/>
          <w:sz w:val="24"/>
          <w:szCs w:val="24"/>
          <w:lang w:eastAsia="lv-LV"/>
        </w:rPr>
        <w:t xml:space="preserve"> ikdienas darbā visā Latvijas teritorijā, definēt pašvaldību labas pārvaldības atbilstības standartus</w:t>
      </w:r>
      <w:bookmarkEnd w:id="0"/>
      <w:r w:rsidRPr="00F432B8">
        <w:rPr>
          <w:rFonts w:ascii="Times New Roman" w:hAnsi="Times New Roman"/>
          <w:sz w:val="24"/>
          <w:szCs w:val="24"/>
          <w:lang w:eastAsia="lv-LV"/>
        </w:rPr>
        <w:t xml:space="preserve"> gan rīcībā ar tās mantu un finanšu līdzekļiem, gan cilvēkresursu pārvaldību</w:t>
      </w:r>
      <w:r w:rsidRPr="00F432B8">
        <w:rPr>
          <w:rFonts w:ascii="Times New Roman" w:hAnsi="Times New Roman"/>
          <w:sz w:val="24"/>
          <w:szCs w:val="24"/>
        </w:rPr>
        <w:t>” un 4.5. apakšpunktā noteiktajā pasākumā “</w:t>
      </w:r>
      <w:r w:rsidRPr="00F432B8">
        <w:rPr>
          <w:rFonts w:ascii="Times New Roman" w:hAnsi="Times New Roman"/>
          <w:sz w:val="24"/>
          <w:szCs w:val="24"/>
          <w:lang w:eastAsia="lv-LV"/>
        </w:rPr>
        <w:t>Publisko budžeta līdzekļu piešķiršanā privātpersonām, t.sk. biedrībām un nodibinājumiem, nodrošināt atklātumu un finanšu līdzekļu pamatotu, efektīvu izmantošanu</w:t>
      </w:r>
      <w:r w:rsidRPr="00F432B8">
        <w:rPr>
          <w:rFonts w:ascii="Times New Roman" w:hAnsi="Times New Roman"/>
          <w:sz w:val="24"/>
          <w:szCs w:val="24"/>
        </w:rPr>
        <w:t xml:space="preserve">” </w:t>
      </w:r>
      <w:r w:rsidR="009E7116" w:rsidRPr="00F432B8">
        <w:rPr>
          <w:rFonts w:ascii="Times New Roman" w:hAnsi="Times New Roman"/>
          <w:sz w:val="24"/>
          <w:szCs w:val="24"/>
        </w:rPr>
        <w:t xml:space="preserve">VARAM </w:t>
      </w:r>
      <w:r w:rsidRPr="00F432B8">
        <w:rPr>
          <w:rFonts w:ascii="Times New Roman" w:hAnsi="Times New Roman"/>
          <w:sz w:val="24"/>
          <w:szCs w:val="24"/>
        </w:rPr>
        <w:t>ir noteikta kā atbildīgā institūcija</w:t>
      </w:r>
      <w:r w:rsidR="00311C79" w:rsidRPr="00F432B8">
        <w:rPr>
          <w:rFonts w:ascii="Times New Roman" w:hAnsi="Times New Roman"/>
          <w:sz w:val="24"/>
          <w:szCs w:val="24"/>
        </w:rPr>
        <w:t>;</w:t>
      </w:r>
    </w:p>
    <w:p w14:paraId="1E588E0B" w14:textId="77777777" w:rsidR="00F20B99" w:rsidRPr="00F432B8" w:rsidRDefault="00F432B8" w:rsidP="002E5FA0">
      <w:pPr>
        <w:pStyle w:val="Sarakstarindkopa"/>
        <w:spacing w:after="0" w:line="240" w:lineRule="auto"/>
        <w:jc w:val="both"/>
        <w:rPr>
          <w:rFonts w:ascii="Times New Roman" w:hAnsi="Times New Roman"/>
          <w:sz w:val="24"/>
          <w:szCs w:val="24"/>
          <w:lang w:eastAsia="lv-LV"/>
        </w:rPr>
      </w:pPr>
      <w:r w:rsidRPr="00F432B8">
        <w:rPr>
          <w:rFonts w:ascii="Times New Roman" w:hAnsi="Times New Roman"/>
          <w:sz w:val="24"/>
          <w:szCs w:val="24"/>
        </w:rPr>
        <w:t>Saskaņā ar Ministru kabineta 2003. gada 29. aprīļa noteikumu Nr. 239 “Finanšu ministrijas nolikums” 4.2. un 5.2. </w:t>
      </w:r>
      <w:proofErr w:type="spellStart"/>
      <w:r w:rsidRPr="00F432B8">
        <w:rPr>
          <w:rFonts w:ascii="Times New Roman" w:hAnsi="Times New Roman"/>
          <w:sz w:val="24"/>
          <w:szCs w:val="24"/>
        </w:rPr>
        <w:t>apkašpunktu</w:t>
      </w:r>
      <w:proofErr w:type="spellEnd"/>
      <w:r w:rsidRPr="00F432B8">
        <w:rPr>
          <w:rFonts w:ascii="Times New Roman" w:hAnsi="Times New Roman"/>
          <w:sz w:val="24"/>
          <w:szCs w:val="24"/>
        </w:rPr>
        <w:t xml:space="preserve"> F</w:t>
      </w:r>
      <w:r w:rsidR="002A38AF" w:rsidRPr="00F432B8">
        <w:rPr>
          <w:rFonts w:ascii="Times New Roman" w:hAnsi="Times New Roman"/>
          <w:sz w:val="24"/>
          <w:szCs w:val="24"/>
        </w:rPr>
        <w:t xml:space="preserve">M </w:t>
      </w:r>
      <w:r w:rsidRPr="00F432B8">
        <w:rPr>
          <w:rFonts w:ascii="Times New Roman" w:hAnsi="Times New Roman"/>
          <w:sz w:val="24"/>
          <w:szCs w:val="24"/>
        </w:rPr>
        <w:t xml:space="preserve"> </w:t>
      </w:r>
      <w:r w:rsidRPr="00F432B8">
        <w:rPr>
          <w:rFonts w:ascii="Times New Roman" w:hAnsi="Times New Roman"/>
          <w:sz w:val="24"/>
          <w:szCs w:val="24"/>
          <w:shd w:val="clear" w:color="auto" w:fill="FFFFFF"/>
        </w:rPr>
        <w:t xml:space="preserve">nodrošina vienotu principu ievērošanu budžeta vadībā, izstrādājot un ieviešot vienotu valsts un pašvaldību budžeta sastādīšanas un izpildes metodoloģiju, savukārt saskaņā ar likumu “Par pašvaldībām” 74. pantu, Valsts kontroles likuma 2. panta pirmās daļas 1. punktu un 8. panta pirmās </w:t>
      </w:r>
      <w:r w:rsidRPr="00F432B8">
        <w:rPr>
          <w:rFonts w:ascii="Times New Roman" w:hAnsi="Times New Roman"/>
          <w:sz w:val="24"/>
          <w:szCs w:val="24"/>
          <w:shd w:val="clear" w:color="auto" w:fill="FFFFFF"/>
        </w:rPr>
        <w:lastRenderedPageBreak/>
        <w:t>daļas 11. punktu Valsts kontrole kontrolē pašvaldību finanšu līdzekļus, un valsts kontrolieris nosaka revīzijās lietojamos publiskā sektora revīzijas standartus, kā arī revīzijas metodoloģiju un prasības revīziju kvalitātes kontrolei.</w:t>
      </w:r>
      <w:r w:rsidRPr="00F432B8">
        <w:rPr>
          <w:rFonts w:ascii="Times New Roman" w:hAnsi="Times New Roman"/>
          <w:sz w:val="24"/>
          <w:szCs w:val="24"/>
          <w:lang w:eastAsia="lv-LV"/>
        </w:rPr>
        <w:t xml:space="preserve"> Veicot revīziju, Valsts kontrole veic uzraudzību saskaņā ar profesionālajiem standartiem un vadlīnijām. Tādējādi jau revīzijas veikšanas laikā ir zināms, kādai ir jābūt kārtībai attiecībā uz valsts un pašvaldību budžeta sastādīšanu un izpildi, un jau preventīvi ir iespējams noteikt principus, kas pašvaldībām jāievēro budžeta sastādīšanā un izpildē. </w:t>
      </w:r>
      <w:r w:rsidR="002E5FA0" w:rsidRPr="00F432B8">
        <w:rPr>
          <w:rFonts w:ascii="Times New Roman" w:hAnsi="Times New Roman"/>
          <w:sz w:val="24"/>
          <w:szCs w:val="24"/>
          <w:lang w:eastAsia="lv-LV"/>
        </w:rPr>
        <w:t xml:space="preserve">Vēršam uzmanību, ka </w:t>
      </w:r>
      <w:r w:rsidR="002E5FA0" w:rsidRPr="00F432B8">
        <w:rPr>
          <w:rFonts w:ascii="Times New Roman" w:hAnsi="Times New Roman"/>
          <w:sz w:val="24"/>
          <w:szCs w:val="24"/>
        </w:rPr>
        <w:t>Valsts kontrole ir izstrādājusi pašvaldību vadītājiem, deputātiem, auditoriem, grāmatvežiem un kapitālsabiedrību vadītājiem domātu rokasgrāmatu, kurā sniegti padomi darba uzlabošanai</w:t>
      </w:r>
      <w:r w:rsidRPr="00F432B8">
        <w:rPr>
          <w:rStyle w:val="Vresatsauce"/>
          <w:rFonts w:ascii="Times New Roman" w:hAnsi="Times New Roman"/>
          <w:sz w:val="24"/>
          <w:szCs w:val="24"/>
        </w:rPr>
        <w:footnoteReference w:id="1"/>
      </w:r>
      <w:r w:rsidR="002E5FA0" w:rsidRPr="00F432B8">
        <w:rPr>
          <w:rFonts w:ascii="Times New Roman" w:hAnsi="Times New Roman"/>
          <w:sz w:val="24"/>
          <w:szCs w:val="24"/>
        </w:rPr>
        <w:t>.</w:t>
      </w:r>
    </w:p>
    <w:p w14:paraId="464DFFB2" w14:textId="77777777" w:rsidR="00F20B99" w:rsidRPr="00F432B8" w:rsidRDefault="00F432B8" w:rsidP="002A38AF">
      <w:pPr>
        <w:pStyle w:val="Sarakstarindkopa"/>
        <w:spacing w:after="0" w:line="240" w:lineRule="auto"/>
        <w:jc w:val="both"/>
        <w:rPr>
          <w:rFonts w:ascii="Times New Roman" w:hAnsi="Times New Roman"/>
          <w:sz w:val="24"/>
          <w:szCs w:val="24"/>
          <w:lang w:eastAsia="lv-LV"/>
        </w:rPr>
      </w:pPr>
      <w:r w:rsidRPr="00F432B8">
        <w:rPr>
          <w:rFonts w:ascii="Times New Roman" w:hAnsi="Times New Roman"/>
          <w:sz w:val="24"/>
          <w:szCs w:val="24"/>
          <w:shd w:val="clear" w:color="auto" w:fill="FFFFFF"/>
        </w:rPr>
        <w:t xml:space="preserve">Ievērojot minēto, par atbildīgajām institūcijām tādu uzdevumu izpildei kā </w:t>
      </w:r>
      <w:r w:rsidRPr="00F432B8">
        <w:rPr>
          <w:rFonts w:ascii="Times New Roman" w:hAnsi="Times New Roman"/>
          <w:sz w:val="24"/>
          <w:szCs w:val="24"/>
          <w:lang w:eastAsia="lv-LV"/>
        </w:rPr>
        <w:t>izstrādāt pašvaldību labas pārvaldības atbilstības standartus rīcībā ar pašvaldību mantu un finanšu</w:t>
      </w:r>
      <w:r w:rsidR="00170F29" w:rsidRPr="00F432B8">
        <w:rPr>
          <w:rFonts w:ascii="Times New Roman" w:hAnsi="Times New Roman"/>
          <w:sz w:val="24"/>
          <w:szCs w:val="24"/>
          <w:lang w:eastAsia="lv-LV"/>
        </w:rPr>
        <w:t xml:space="preserve"> </w:t>
      </w:r>
      <w:r w:rsidRPr="00F432B8">
        <w:rPr>
          <w:rFonts w:ascii="Times New Roman" w:hAnsi="Times New Roman"/>
          <w:sz w:val="24"/>
          <w:szCs w:val="24"/>
          <w:lang w:eastAsia="lv-LV"/>
        </w:rPr>
        <w:t xml:space="preserve">līdzekļiem, </w:t>
      </w:r>
      <w:r w:rsidRPr="00F432B8">
        <w:rPr>
          <w:rFonts w:ascii="Times New Roman" w:hAnsi="Times New Roman"/>
          <w:sz w:val="24"/>
          <w:szCs w:val="24"/>
        </w:rPr>
        <w:t xml:space="preserve">balstoties uz analīzi par </w:t>
      </w:r>
      <w:proofErr w:type="spellStart"/>
      <w:r w:rsidRPr="00F432B8">
        <w:rPr>
          <w:rFonts w:ascii="Times New Roman" w:hAnsi="Times New Roman"/>
          <w:sz w:val="24"/>
          <w:szCs w:val="24"/>
        </w:rPr>
        <w:t>vietvaru</w:t>
      </w:r>
      <w:proofErr w:type="spellEnd"/>
      <w:r w:rsidRPr="00F432B8">
        <w:rPr>
          <w:rFonts w:ascii="Times New Roman" w:hAnsi="Times New Roman"/>
          <w:sz w:val="24"/>
          <w:szCs w:val="24"/>
        </w:rPr>
        <w:t xml:space="preserve"> īstenotajām procedūrām,</w:t>
      </w:r>
      <w:r w:rsidRPr="00F432B8">
        <w:rPr>
          <w:rFonts w:ascii="Times New Roman" w:hAnsi="Times New Roman"/>
          <w:sz w:val="24"/>
          <w:szCs w:val="24"/>
          <w:lang w:eastAsia="lv-LV"/>
        </w:rPr>
        <w:t xml:space="preserve"> kā arī i</w:t>
      </w:r>
      <w:r w:rsidRPr="00F432B8">
        <w:rPr>
          <w:rFonts w:ascii="Times New Roman" w:hAnsi="Times New Roman"/>
          <w:sz w:val="24"/>
          <w:szCs w:val="24"/>
        </w:rPr>
        <w:t xml:space="preserve">zstrādāt vienotu regulējumu pašvaldībām par publisko līdzekļu piešķiršanas kārtību privātpersonām atbilstoši </w:t>
      </w:r>
      <w:r w:rsidRPr="00F432B8">
        <w:rPr>
          <w:rFonts w:ascii="Times New Roman" w:hAnsi="Times New Roman"/>
          <w:sz w:val="24"/>
          <w:szCs w:val="24"/>
          <w:lang w:eastAsia="lv-LV"/>
        </w:rPr>
        <w:t>kompetencei jānosaka F</w:t>
      </w:r>
      <w:r w:rsidR="00B1207A" w:rsidRPr="00F432B8">
        <w:rPr>
          <w:rFonts w:ascii="Times New Roman" w:hAnsi="Times New Roman"/>
          <w:sz w:val="24"/>
          <w:szCs w:val="24"/>
          <w:lang w:eastAsia="lv-LV"/>
        </w:rPr>
        <w:t xml:space="preserve">M </w:t>
      </w:r>
      <w:r w:rsidRPr="00F432B8">
        <w:rPr>
          <w:rFonts w:ascii="Times New Roman" w:hAnsi="Times New Roman"/>
          <w:sz w:val="24"/>
          <w:szCs w:val="24"/>
          <w:lang w:eastAsia="lv-LV"/>
        </w:rPr>
        <w:t xml:space="preserve"> un Valsts kontrole. </w:t>
      </w:r>
    </w:p>
    <w:p w14:paraId="39571AA1" w14:textId="77777777" w:rsidR="00F20B99" w:rsidRPr="00F432B8" w:rsidRDefault="00F432B8" w:rsidP="002A38AF">
      <w:pPr>
        <w:pStyle w:val="Sarakstarindkopa"/>
        <w:spacing w:after="0" w:line="240" w:lineRule="auto"/>
        <w:jc w:val="both"/>
        <w:rPr>
          <w:rFonts w:ascii="Times New Roman" w:hAnsi="Times New Roman"/>
          <w:sz w:val="24"/>
          <w:szCs w:val="24"/>
          <w:lang w:eastAsia="lv-LV"/>
        </w:rPr>
      </w:pPr>
      <w:r w:rsidRPr="00F432B8">
        <w:rPr>
          <w:rFonts w:ascii="Times New Roman" w:hAnsi="Times New Roman"/>
          <w:sz w:val="24"/>
          <w:szCs w:val="24"/>
          <w:lang w:eastAsia="lv-LV"/>
        </w:rPr>
        <w:t xml:space="preserve">Ministru kabineta 2003. gada 30. maija noteikumu Nr. 263 “Valsts kancelejas nolikums” 3.4. apakšpunktā ir noteikts, ka </w:t>
      </w:r>
      <w:r w:rsidRPr="00F432B8">
        <w:rPr>
          <w:rFonts w:ascii="Times New Roman" w:hAnsi="Times New Roman"/>
          <w:sz w:val="24"/>
          <w:szCs w:val="24"/>
          <w:shd w:val="clear" w:color="auto" w:fill="FFFFFF"/>
        </w:rPr>
        <w:t xml:space="preserve">Valsts kanceleja veic Valsts pārvaldes iekārtas likumā noteiktās funkcijas, kā arī nodrošina valsts pārvaldes un cilvēkresursu attīstības politikas izstrādi, koordinē un pārrauga tās ieviešanu. Tādējādi </w:t>
      </w:r>
      <w:r w:rsidRPr="00F432B8">
        <w:rPr>
          <w:rFonts w:ascii="Times New Roman" w:hAnsi="Times New Roman"/>
          <w:sz w:val="24"/>
          <w:szCs w:val="24"/>
        </w:rPr>
        <w:t xml:space="preserve">cilvēkresursu politikas īstenošanas ietvaros </w:t>
      </w:r>
      <w:r w:rsidRPr="00F432B8">
        <w:rPr>
          <w:rFonts w:ascii="Times New Roman" w:hAnsi="Times New Roman"/>
          <w:sz w:val="24"/>
          <w:szCs w:val="24"/>
          <w:lang w:eastAsia="lv-LV"/>
        </w:rPr>
        <w:t xml:space="preserve">definēt pašvaldību labas pārvaldības atbilstības standartus rīcībā ar cilvēkresursiem ir Valsts kancelejas kompetencē. Turklāt arī atbilstoši Valsts kancelejas </w:t>
      </w:r>
      <w:proofErr w:type="spellStart"/>
      <w:r w:rsidRPr="00F432B8">
        <w:rPr>
          <w:rFonts w:ascii="Times New Roman" w:hAnsi="Times New Roman"/>
          <w:sz w:val="24"/>
          <w:szCs w:val="24"/>
          <w:lang w:eastAsia="lv-LV"/>
        </w:rPr>
        <w:t>izstrādātajāplāna</w:t>
      </w:r>
      <w:proofErr w:type="spellEnd"/>
      <w:r w:rsidRPr="00F432B8">
        <w:rPr>
          <w:rFonts w:ascii="Times New Roman" w:hAnsi="Times New Roman"/>
          <w:sz w:val="24"/>
          <w:szCs w:val="24"/>
          <w:lang w:eastAsia="lv-LV"/>
        </w:rPr>
        <w:t xml:space="preserve"> </w:t>
      </w:r>
      <w:r w:rsidRPr="00F432B8">
        <w:rPr>
          <w:rFonts w:ascii="Times New Roman" w:hAnsi="Times New Roman"/>
          <w:sz w:val="24"/>
          <w:szCs w:val="24"/>
          <w:shd w:val="clear" w:color="auto" w:fill="FFFFFF"/>
        </w:rPr>
        <w:t>“Publiskajā pārvaldē nodarbināto mācīšanās un attīstības stratēģija 2021-2027”</w:t>
      </w:r>
      <w:r w:rsidRPr="00F432B8">
        <w:rPr>
          <w:rFonts w:ascii="Times New Roman" w:hAnsi="Times New Roman"/>
          <w:sz w:val="24"/>
          <w:szCs w:val="24"/>
          <w:lang w:eastAsia="lv-LV"/>
        </w:rPr>
        <w:t xml:space="preserve"> 1.1. un 1.3. apakšpunktā jau ir ieplānota cilvēkresursu politikas īstenošana, kur kā atbildīgās iestādes ir noteiktas Valsts kanceleja un </w:t>
      </w:r>
      <w:r w:rsidR="00FF6B13" w:rsidRPr="00F432B8">
        <w:rPr>
          <w:rFonts w:ascii="Times New Roman" w:hAnsi="Times New Roman"/>
          <w:sz w:val="24"/>
          <w:szCs w:val="24"/>
          <w:lang w:eastAsia="lv-LV"/>
        </w:rPr>
        <w:t>KNAB</w:t>
      </w:r>
      <w:r w:rsidRPr="00F432B8">
        <w:rPr>
          <w:rFonts w:ascii="Times New Roman" w:hAnsi="Times New Roman"/>
          <w:sz w:val="24"/>
          <w:szCs w:val="24"/>
          <w:lang w:eastAsia="lv-LV"/>
        </w:rPr>
        <w:t>. Kā arī 2020. gada </w:t>
      </w:r>
      <w:proofErr w:type="spellStart"/>
      <w:r w:rsidRPr="00F432B8">
        <w:rPr>
          <w:rFonts w:ascii="Times New Roman" w:hAnsi="Times New Roman"/>
          <w:sz w:val="24"/>
          <w:szCs w:val="24"/>
          <w:lang w:eastAsia="lv-LV"/>
        </w:rPr>
        <w:t>Pārresoru</w:t>
      </w:r>
      <w:proofErr w:type="spellEnd"/>
      <w:r w:rsidRPr="00F432B8">
        <w:rPr>
          <w:rFonts w:ascii="Times New Roman" w:hAnsi="Times New Roman"/>
          <w:sz w:val="24"/>
          <w:szCs w:val="24"/>
          <w:lang w:eastAsia="lv-LV"/>
        </w:rPr>
        <w:t xml:space="preserve"> koordinācijas centra izstrādātajā “Latvijas nacionālais attīstības plāns 2021. </w:t>
      </w:r>
      <w:r w:rsidR="001C3D2B" w:rsidRPr="00F432B8">
        <w:rPr>
          <w:rFonts w:ascii="Times New Roman" w:hAnsi="Times New Roman"/>
          <w:sz w:val="24"/>
          <w:szCs w:val="24"/>
          <w:lang w:eastAsia="lv-LV"/>
        </w:rPr>
        <w:t xml:space="preserve">- </w:t>
      </w:r>
      <w:r w:rsidRPr="00F432B8">
        <w:rPr>
          <w:rFonts w:ascii="Times New Roman" w:hAnsi="Times New Roman"/>
          <w:sz w:val="24"/>
          <w:szCs w:val="24"/>
          <w:lang w:eastAsia="lv-LV"/>
        </w:rPr>
        <w:t>2027. gadam” 428. punktā Valsts kanceleja ir noteikta, kā atbildīgā institūcija efektīvas un atvērtas pārvaldes īstenošanā un koordinācijā.</w:t>
      </w:r>
    </w:p>
    <w:p w14:paraId="5DA5753E" w14:textId="77777777" w:rsidR="00F20B99" w:rsidRPr="00F432B8" w:rsidRDefault="00F432B8" w:rsidP="002A38AF">
      <w:pPr>
        <w:pStyle w:val="Sarakstarindkopa"/>
        <w:spacing w:after="0" w:line="240" w:lineRule="auto"/>
        <w:jc w:val="both"/>
        <w:rPr>
          <w:rFonts w:ascii="Times New Roman" w:hAnsi="Times New Roman"/>
          <w:sz w:val="24"/>
          <w:szCs w:val="24"/>
          <w:lang w:eastAsia="lv-LV"/>
        </w:rPr>
      </w:pPr>
      <w:r w:rsidRPr="00F432B8">
        <w:rPr>
          <w:rFonts w:ascii="Times New Roman" w:hAnsi="Times New Roman"/>
          <w:sz w:val="24"/>
          <w:szCs w:val="24"/>
          <w:lang w:eastAsia="lv-LV"/>
        </w:rPr>
        <w:t>Norādām, ka pašvaldības ir valsts pārvaldes sastāvdaļa un uz pašvaldībām primāri ir attiecināmas tādas pašas labas pārvaldības prasības, kādas uz valsts pārvaldi kopumā. Pamats diskusijai par tieši pašvaldībām saistošu labas pārvaldības standartu izstrādi būtu tikai tādā gadījumā, ja būtu izstrādāti valsts pārvaldei vienoti labas pārvaldības standarti un secināts, ka šie standarti konkrētu iemeslu dēļ nav piemērojami pašvaldībās.</w:t>
      </w:r>
    </w:p>
    <w:p w14:paraId="2F8FB4CD" w14:textId="77777777" w:rsidR="00F20B99" w:rsidRPr="00F432B8" w:rsidRDefault="00F432B8" w:rsidP="002A38AF">
      <w:pPr>
        <w:pStyle w:val="Sarakstarindkopa"/>
        <w:spacing w:after="0" w:line="240" w:lineRule="auto"/>
        <w:jc w:val="both"/>
        <w:rPr>
          <w:rFonts w:ascii="Times New Roman" w:hAnsi="Times New Roman"/>
          <w:sz w:val="24"/>
          <w:szCs w:val="24"/>
          <w:shd w:val="clear" w:color="auto" w:fill="FFFFFF"/>
        </w:rPr>
      </w:pPr>
      <w:r w:rsidRPr="00F432B8">
        <w:rPr>
          <w:rFonts w:ascii="Times New Roman" w:hAnsi="Times New Roman"/>
          <w:sz w:val="24"/>
          <w:szCs w:val="24"/>
        </w:rPr>
        <w:t>Vēršam uzmanību, ka pašvaldību rīcības ar mantu uzraudzība un cilvēkresursu politikas īstenošana, kā arī publisko budžeta līdzekļu piešķiršanas atklātuma un pamatotas izmantošanas kontrole nav ministrijas kompetencē.</w:t>
      </w:r>
      <w:r w:rsidRPr="00F432B8">
        <w:rPr>
          <w:rFonts w:ascii="Times New Roman" w:hAnsi="Times New Roman"/>
          <w:sz w:val="24"/>
          <w:szCs w:val="24"/>
          <w:shd w:val="clear" w:color="auto" w:fill="FFFFFF"/>
        </w:rPr>
        <w:t xml:space="preserve"> Saskaņā ar likuma “Par pašvaldībām” 5. panta piekto daļu pašvaldību darbību likuma “Par pašvaldībām” ietvaros pārrauga ministrija. Valsts pārvaldes iestādēm un amatpersonām, kuras likumos paredzētajos gadījumos un noteiktajā kārtībā pārrauga pašvaldību darbības likumību un konstatē, ka pašvaldības dome, tās priekšsēdētājs, priekšsēdētāja vietnieks, kā arī citas pašvaldības institūcijas nepilda vai pārkāpj Satversmi, likumus, Ministru kabineta noteikumus vai arī nepilda tiesas spriedumus, ir pienākums par to ziņot ministrijai. Tādējādi </w:t>
      </w:r>
      <w:r w:rsidR="00E57D33" w:rsidRPr="00F432B8">
        <w:rPr>
          <w:rFonts w:ascii="Times New Roman" w:hAnsi="Times New Roman"/>
          <w:sz w:val="24"/>
          <w:szCs w:val="24"/>
        </w:rPr>
        <w:t>VARAM</w:t>
      </w:r>
      <w:r w:rsidRPr="00F432B8">
        <w:rPr>
          <w:rFonts w:ascii="Times New Roman" w:hAnsi="Times New Roman"/>
          <w:sz w:val="24"/>
          <w:szCs w:val="24"/>
          <w:shd w:val="clear" w:color="auto" w:fill="FFFFFF"/>
        </w:rPr>
        <w:t xml:space="preserve"> kompetence pašvaldību darbības pārraudzībā ir ar likumu ierobežota, un </w:t>
      </w:r>
      <w:r w:rsidR="007E2A0B" w:rsidRPr="00F432B8">
        <w:rPr>
          <w:rFonts w:ascii="Times New Roman" w:hAnsi="Times New Roman"/>
          <w:sz w:val="24"/>
          <w:szCs w:val="24"/>
        </w:rPr>
        <w:t>VARAM</w:t>
      </w:r>
      <w:r w:rsidRPr="00F432B8">
        <w:rPr>
          <w:rFonts w:ascii="Times New Roman" w:hAnsi="Times New Roman"/>
          <w:sz w:val="24"/>
          <w:szCs w:val="24"/>
          <w:shd w:val="clear" w:color="auto" w:fill="FFFFFF"/>
        </w:rPr>
        <w:t xml:space="preserve"> nav tiesīga pārsniegt tās kompetences ietvaru un iejaukties tādu jautājumu risināšanā, kas ir pašas pašvaldības vai citu valsts pārvaldes institūciju kompetencē.</w:t>
      </w:r>
    </w:p>
    <w:p w14:paraId="3717D7D1" w14:textId="77777777" w:rsidR="00F20B99" w:rsidRPr="00F432B8" w:rsidRDefault="00F432B8" w:rsidP="002A38AF">
      <w:pPr>
        <w:pStyle w:val="Sarakstarindkopa"/>
        <w:spacing w:after="0" w:line="240" w:lineRule="auto"/>
        <w:jc w:val="both"/>
        <w:rPr>
          <w:rFonts w:ascii="Times New Roman" w:hAnsi="Times New Roman"/>
          <w:sz w:val="24"/>
          <w:szCs w:val="24"/>
        </w:rPr>
      </w:pPr>
      <w:r w:rsidRPr="00F432B8">
        <w:rPr>
          <w:rFonts w:ascii="Times New Roman" w:hAnsi="Times New Roman"/>
          <w:sz w:val="24"/>
          <w:szCs w:val="24"/>
          <w:lang w:eastAsia="lv-LV"/>
        </w:rPr>
        <w:t xml:space="preserve">Ņemot vērā iepriekš minēto, lūdzam svītrot </w:t>
      </w:r>
      <w:r w:rsidR="00106810" w:rsidRPr="00F432B8">
        <w:rPr>
          <w:rFonts w:ascii="Times New Roman" w:hAnsi="Times New Roman"/>
          <w:sz w:val="24"/>
          <w:szCs w:val="24"/>
        </w:rPr>
        <w:t xml:space="preserve"> VARAM</w:t>
      </w:r>
      <w:r w:rsidRPr="00F432B8">
        <w:rPr>
          <w:rFonts w:ascii="Times New Roman" w:hAnsi="Times New Roman"/>
          <w:sz w:val="24"/>
          <w:szCs w:val="24"/>
        </w:rPr>
        <w:t xml:space="preserve"> kā atbildīgo institūciju plāna 2.10. un 4.5. apakšpunktā noteiktajos pasākumos, tā vietā kā atbildīgās institūcijas 2.10. punktā nosakot Valsts kanceleju, F</w:t>
      </w:r>
      <w:r w:rsidR="007E2A0B" w:rsidRPr="00F432B8">
        <w:rPr>
          <w:rFonts w:ascii="Times New Roman" w:hAnsi="Times New Roman"/>
          <w:sz w:val="24"/>
          <w:szCs w:val="24"/>
        </w:rPr>
        <w:t>M</w:t>
      </w:r>
      <w:r w:rsidRPr="00F432B8">
        <w:rPr>
          <w:rFonts w:ascii="Times New Roman" w:hAnsi="Times New Roman"/>
          <w:sz w:val="24"/>
          <w:szCs w:val="24"/>
        </w:rPr>
        <w:t xml:space="preserve"> un Valsts kontroli, un 4.5. punktā – F</w:t>
      </w:r>
      <w:r w:rsidR="007E2A0B" w:rsidRPr="00F432B8">
        <w:rPr>
          <w:rFonts w:ascii="Times New Roman" w:hAnsi="Times New Roman"/>
          <w:sz w:val="24"/>
          <w:szCs w:val="24"/>
        </w:rPr>
        <w:t>M</w:t>
      </w:r>
      <w:r w:rsidRPr="00F432B8">
        <w:rPr>
          <w:rFonts w:ascii="Times New Roman" w:hAnsi="Times New Roman"/>
          <w:sz w:val="24"/>
          <w:szCs w:val="24"/>
        </w:rPr>
        <w:t xml:space="preserve"> un Valsts kontroli;</w:t>
      </w:r>
    </w:p>
    <w:p w14:paraId="28BF415F" w14:textId="77777777" w:rsidR="00F20B99" w:rsidRPr="00F432B8" w:rsidRDefault="00F432B8" w:rsidP="002A38AF">
      <w:pPr>
        <w:pStyle w:val="Sarakstarindkopa"/>
        <w:numPr>
          <w:ilvl w:val="0"/>
          <w:numId w:val="12"/>
        </w:numPr>
        <w:spacing w:after="0" w:line="240" w:lineRule="auto"/>
        <w:jc w:val="both"/>
        <w:rPr>
          <w:rFonts w:ascii="Times New Roman" w:hAnsi="Times New Roman"/>
          <w:sz w:val="24"/>
          <w:szCs w:val="24"/>
        </w:rPr>
      </w:pPr>
      <w:r w:rsidRPr="00F432B8">
        <w:rPr>
          <w:rFonts w:ascii="Times New Roman" w:hAnsi="Times New Roman"/>
          <w:sz w:val="24"/>
          <w:szCs w:val="24"/>
        </w:rPr>
        <w:t> </w:t>
      </w:r>
      <w:r w:rsidR="001C0E26" w:rsidRPr="00F432B8">
        <w:rPr>
          <w:rFonts w:ascii="Times New Roman" w:hAnsi="Times New Roman"/>
          <w:sz w:val="24"/>
          <w:szCs w:val="24"/>
        </w:rPr>
        <w:t>P</w:t>
      </w:r>
      <w:r w:rsidRPr="00F432B8">
        <w:rPr>
          <w:rFonts w:ascii="Times New Roman" w:hAnsi="Times New Roman"/>
          <w:sz w:val="24"/>
          <w:szCs w:val="24"/>
        </w:rPr>
        <w:t>lāna</w:t>
      </w:r>
      <w:r w:rsidR="001C0E26" w:rsidRPr="00F432B8">
        <w:rPr>
          <w:rFonts w:ascii="Times New Roman" w:hAnsi="Times New Roman"/>
          <w:sz w:val="24"/>
          <w:szCs w:val="24"/>
        </w:rPr>
        <w:t xml:space="preserve"> projekta</w:t>
      </w:r>
      <w:r w:rsidRPr="00F432B8">
        <w:rPr>
          <w:rFonts w:ascii="Times New Roman" w:hAnsi="Times New Roman"/>
          <w:sz w:val="24"/>
          <w:szCs w:val="24"/>
        </w:rPr>
        <w:t xml:space="preserve"> 12.7. apakšpunktā noteiktajā pasākumā “Pārskatīt un izvērtēt esošo </w:t>
      </w:r>
      <w:r w:rsidRPr="00F432B8">
        <w:rPr>
          <w:rFonts w:ascii="Times New Roman" w:hAnsi="Times New Roman"/>
          <w:sz w:val="24"/>
          <w:szCs w:val="24"/>
        </w:rPr>
        <w:lastRenderedPageBreak/>
        <w:t xml:space="preserve">valsts budžeta finansējuma piešķiršanas modeli politiskajām organizācijām (partijām) un sniegt priekšlikumus tā pilnveidei, tai skaitā izvērtēt iespējas piešķirt valsts budžeta finansējumu arī reģionālajām politiskajām organizācijām (partijām)” </w:t>
      </w:r>
      <w:r w:rsidR="00461F5D" w:rsidRPr="00F432B8">
        <w:rPr>
          <w:rFonts w:ascii="Times New Roman" w:hAnsi="Times New Roman"/>
          <w:sz w:val="24"/>
          <w:szCs w:val="24"/>
        </w:rPr>
        <w:t>VARAM</w:t>
      </w:r>
      <w:r w:rsidRPr="00F432B8">
        <w:rPr>
          <w:rFonts w:ascii="Times New Roman" w:hAnsi="Times New Roman"/>
          <w:sz w:val="24"/>
          <w:szCs w:val="24"/>
        </w:rPr>
        <w:t xml:space="preserve"> ir noteikta kā viena no atbildīgajām institūcijām. </w:t>
      </w:r>
      <w:r w:rsidRPr="00F432B8">
        <w:rPr>
          <w:rFonts w:ascii="Times New Roman" w:hAnsi="Times New Roman"/>
          <w:sz w:val="24"/>
          <w:szCs w:val="24"/>
          <w:shd w:val="clear" w:color="auto" w:fill="FFFFFF"/>
        </w:rPr>
        <w:t xml:space="preserve">Politisko organizāciju (partiju) un to apvienību finansēšanas izvērtēšana nav </w:t>
      </w:r>
      <w:r w:rsidRPr="00F432B8">
        <w:rPr>
          <w:rFonts w:ascii="Times New Roman" w:hAnsi="Times New Roman"/>
          <w:sz w:val="24"/>
          <w:szCs w:val="24"/>
        </w:rPr>
        <w:t>ministrijas</w:t>
      </w:r>
      <w:r w:rsidRPr="00F432B8">
        <w:rPr>
          <w:rFonts w:ascii="Times New Roman" w:hAnsi="Times New Roman"/>
          <w:sz w:val="24"/>
          <w:szCs w:val="24"/>
          <w:shd w:val="clear" w:color="auto" w:fill="FFFFFF"/>
        </w:rPr>
        <w:t xml:space="preserve"> kompetencē, līdz ar to lūdzam svītrot </w:t>
      </w:r>
      <w:r w:rsidRPr="00F432B8">
        <w:rPr>
          <w:rFonts w:ascii="Times New Roman" w:hAnsi="Times New Roman"/>
          <w:sz w:val="24"/>
          <w:szCs w:val="24"/>
        </w:rPr>
        <w:t>kā atbildīgo institūciju no plāna 12.7. apakšpunkta.</w:t>
      </w:r>
    </w:p>
    <w:p w14:paraId="4C3BA830" w14:textId="77777777" w:rsidR="00B136A3" w:rsidRPr="00F432B8" w:rsidRDefault="00B136A3" w:rsidP="00B136A3">
      <w:pPr>
        <w:spacing w:after="0" w:line="240" w:lineRule="auto"/>
        <w:jc w:val="both"/>
        <w:rPr>
          <w:rFonts w:ascii="Times New Roman" w:hAnsi="Times New Roman"/>
          <w:sz w:val="24"/>
          <w:szCs w:val="24"/>
        </w:rPr>
      </w:pPr>
    </w:p>
    <w:p w14:paraId="27B008A3" w14:textId="77777777" w:rsidR="00F20B99" w:rsidRPr="00F432B8" w:rsidRDefault="00F432B8" w:rsidP="00B136A3">
      <w:pPr>
        <w:spacing w:after="0" w:line="240" w:lineRule="auto"/>
        <w:jc w:val="both"/>
        <w:rPr>
          <w:rFonts w:ascii="Times New Roman" w:hAnsi="Times New Roman"/>
          <w:sz w:val="24"/>
          <w:szCs w:val="24"/>
        </w:rPr>
      </w:pPr>
      <w:r w:rsidRPr="00F432B8">
        <w:rPr>
          <w:rFonts w:ascii="Times New Roman" w:hAnsi="Times New Roman"/>
          <w:sz w:val="24"/>
          <w:szCs w:val="24"/>
        </w:rPr>
        <w:t>Papildus izsakām šādus priekšlikumus:</w:t>
      </w:r>
    </w:p>
    <w:p w14:paraId="27482ED5" w14:textId="77777777" w:rsidR="00F20B99" w:rsidRPr="00F432B8" w:rsidRDefault="00F432B8" w:rsidP="00B136A3">
      <w:pPr>
        <w:spacing w:after="0" w:line="240" w:lineRule="auto"/>
        <w:ind w:left="709" w:hanging="283"/>
        <w:jc w:val="both"/>
        <w:rPr>
          <w:rFonts w:ascii="Times New Roman" w:hAnsi="Times New Roman"/>
          <w:sz w:val="24"/>
          <w:szCs w:val="24"/>
        </w:rPr>
      </w:pPr>
      <w:r w:rsidRPr="00F432B8">
        <w:rPr>
          <w:rFonts w:ascii="Times New Roman" w:hAnsi="Times New Roman"/>
          <w:sz w:val="24"/>
          <w:szCs w:val="24"/>
        </w:rPr>
        <w:t>1</w:t>
      </w:r>
      <w:r w:rsidR="00B136A3" w:rsidRPr="00F432B8">
        <w:rPr>
          <w:rFonts w:ascii="Times New Roman" w:hAnsi="Times New Roman"/>
          <w:sz w:val="24"/>
          <w:szCs w:val="24"/>
        </w:rPr>
        <w:t>.</w:t>
      </w:r>
      <w:r w:rsidRPr="00F432B8">
        <w:rPr>
          <w:rFonts w:ascii="Times New Roman" w:hAnsi="Times New Roman"/>
          <w:sz w:val="24"/>
          <w:szCs w:val="24"/>
        </w:rPr>
        <w:t> plāna</w:t>
      </w:r>
      <w:r w:rsidR="00C32959" w:rsidRPr="00F432B8">
        <w:rPr>
          <w:rFonts w:ascii="Times New Roman" w:hAnsi="Times New Roman"/>
          <w:sz w:val="24"/>
          <w:szCs w:val="24"/>
        </w:rPr>
        <w:t xml:space="preserve"> projekta</w:t>
      </w:r>
      <w:r w:rsidRPr="00F432B8">
        <w:rPr>
          <w:rFonts w:ascii="Times New Roman" w:hAnsi="Times New Roman"/>
          <w:sz w:val="24"/>
          <w:szCs w:val="24"/>
        </w:rPr>
        <w:t xml:space="preserve"> 2.10., 4.5. un 10.2. apakšpunktā kā līdzatbildīgā institūcija nav norādīta neviena institūcija. Aicinām izvērtēt iespēju kā līdzatbildīgo institūciju norādīt Latvijas Pašvaldību savienību;</w:t>
      </w:r>
    </w:p>
    <w:p w14:paraId="17395E26" w14:textId="77777777" w:rsidR="00F20B99" w:rsidRPr="00F432B8" w:rsidRDefault="00F432B8" w:rsidP="00B136A3">
      <w:pPr>
        <w:spacing w:after="0" w:line="240" w:lineRule="auto"/>
        <w:ind w:left="709" w:hanging="283"/>
        <w:jc w:val="both"/>
        <w:rPr>
          <w:rFonts w:ascii="Times New Roman" w:hAnsi="Times New Roman"/>
          <w:sz w:val="24"/>
          <w:szCs w:val="24"/>
        </w:rPr>
      </w:pPr>
      <w:r w:rsidRPr="00F432B8">
        <w:rPr>
          <w:rFonts w:ascii="Times New Roman" w:hAnsi="Times New Roman"/>
          <w:sz w:val="24"/>
          <w:szCs w:val="24"/>
        </w:rPr>
        <w:t>2</w:t>
      </w:r>
      <w:r w:rsidR="00B136A3" w:rsidRPr="00F432B8">
        <w:rPr>
          <w:rFonts w:ascii="Times New Roman" w:hAnsi="Times New Roman"/>
          <w:sz w:val="24"/>
          <w:szCs w:val="24"/>
        </w:rPr>
        <w:t>.</w:t>
      </w:r>
      <w:r w:rsidRPr="00F432B8">
        <w:rPr>
          <w:rFonts w:ascii="Times New Roman" w:hAnsi="Times New Roman"/>
          <w:sz w:val="24"/>
          <w:szCs w:val="24"/>
        </w:rPr>
        <w:t> saskaņā ar likumprojekta “Pašvaldību likums” (Nr. 976/Lp13, pieņemts Saeimā pirmajā lasījumā 2021. gada 22. aprīlī) 69. panta trešo daļu pašvaldību darbības pārraudzības kārtību var noteikt attiecīgo jomu regulējošajos likumos. Līdz ar to aicinām izvērtēt likumā “Par interešu konflikta novēršanu valsts amatpersonu darbībā” un P</w:t>
      </w:r>
      <w:r w:rsidRPr="00F432B8">
        <w:rPr>
          <w:rFonts w:ascii="Times New Roman" w:hAnsi="Times New Roman"/>
          <w:sz w:val="24"/>
          <w:szCs w:val="24"/>
          <w:shd w:val="clear" w:color="auto" w:fill="FFFFFF"/>
        </w:rPr>
        <w:t>ubliskas personas finanšu līdzekļu un mantas izšķērdēšanas novēršanas likumā</w:t>
      </w:r>
      <w:r w:rsidRPr="00F432B8">
        <w:rPr>
          <w:rFonts w:ascii="Times New Roman" w:hAnsi="Times New Roman"/>
          <w:sz w:val="24"/>
          <w:szCs w:val="24"/>
        </w:rPr>
        <w:t xml:space="preserve"> noteiktos kontroles līdzekļus un mehānismus un, balstoties uz līdzšinējo Valsts kontroles un </w:t>
      </w:r>
      <w:r w:rsidR="00BE45D9" w:rsidRPr="00F432B8">
        <w:rPr>
          <w:rFonts w:ascii="Times New Roman" w:hAnsi="Times New Roman"/>
          <w:sz w:val="24"/>
          <w:szCs w:val="24"/>
        </w:rPr>
        <w:t xml:space="preserve">KNAB </w:t>
      </w:r>
      <w:r w:rsidRPr="00F432B8">
        <w:rPr>
          <w:rFonts w:ascii="Times New Roman" w:hAnsi="Times New Roman"/>
          <w:sz w:val="24"/>
          <w:szCs w:val="24"/>
        </w:rPr>
        <w:t>pieredzi, apsvērt nepieciešamību paredzēt efektīvāku pašvaldību un to amatpersonu rīcības uzraudzības kārtību, attiecīgi papildinot projektā ietverto plānu.</w:t>
      </w:r>
    </w:p>
    <w:p w14:paraId="0EDD9733" w14:textId="77777777" w:rsidR="0023008C" w:rsidRPr="00F432B8" w:rsidRDefault="0023008C" w:rsidP="00FF2171">
      <w:pPr>
        <w:spacing w:after="0" w:line="240" w:lineRule="auto"/>
        <w:jc w:val="both"/>
        <w:rPr>
          <w:rFonts w:ascii="Times New Roman" w:hAnsi="Times New Roman"/>
          <w:sz w:val="24"/>
          <w:szCs w:val="24"/>
        </w:rPr>
      </w:pPr>
    </w:p>
    <w:p w14:paraId="65FE2643" w14:textId="77777777" w:rsidR="00CC4282" w:rsidRPr="00F432B8" w:rsidRDefault="00CC4282" w:rsidP="00FF2171">
      <w:pPr>
        <w:spacing w:after="0" w:line="240" w:lineRule="auto"/>
        <w:jc w:val="both"/>
        <w:rPr>
          <w:rFonts w:ascii="Times New Roman" w:hAnsi="Times New Roman"/>
          <w:sz w:val="24"/>
          <w:szCs w:val="24"/>
        </w:rPr>
      </w:pPr>
    </w:p>
    <w:p w14:paraId="620ED505" w14:textId="77777777" w:rsidR="00CC4282" w:rsidRPr="00F432B8" w:rsidRDefault="00CC4282" w:rsidP="00FF2171">
      <w:pPr>
        <w:spacing w:after="0" w:line="240" w:lineRule="auto"/>
        <w:jc w:val="both"/>
        <w:rPr>
          <w:rFonts w:ascii="Times New Roman" w:hAnsi="Times New Roman"/>
          <w:sz w:val="24"/>
          <w:szCs w:val="24"/>
        </w:rPr>
      </w:pPr>
    </w:p>
    <w:p w14:paraId="6E0F043E" w14:textId="77777777" w:rsidR="001C6B54" w:rsidRPr="00F432B8" w:rsidRDefault="00F432B8" w:rsidP="001C6B54">
      <w:pPr>
        <w:rPr>
          <w:rFonts w:ascii="Times New Roman" w:hAnsi="Times New Roman"/>
          <w:sz w:val="24"/>
          <w:szCs w:val="24"/>
        </w:rPr>
      </w:pPr>
      <w:r w:rsidRPr="00F432B8">
        <w:rPr>
          <w:rFonts w:ascii="Times New Roman" w:hAnsi="Times New Roman"/>
          <w:sz w:val="24"/>
          <w:szCs w:val="24"/>
        </w:rPr>
        <w:t>Cieņā,</w:t>
      </w:r>
    </w:p>
    <w:p w14:paraId="5122C026" w14:textId="77777777" w:rsidR="00C558DC" w:rsidRPr="00F432B8" w:rsidRDefault="00F432B8" w:rsidP="006418DE">
      <w:pPr>
        <w:spacing w:after="120" w:line="240" w:lineRule="auto"/>
        <w:rPr>
          <w:rFonts w:ascii="Times New Roman" w:hAnsi="Times New Roman"/>
          <w:sz w:val="24"/>
          <w:szCs w:val="24"/>
        </w:rPr>
      </w:pPr>
      <w:r w:rsidRPr="00F432B8">
        <w:rPr>
          <w:rFonts w:ascii="Times New Roman" w:hAnsi="Times New Roman"/>
          <w:sz w:val="24"/>
          <w:szCs w:val="24"/>
        </w:rPr>
        <w:t xml:space="preserve">Valsts sekretāra </w:t>
      </w:r>
      <w:proofErr w:type="spellStart"/>
      <w:r w:rsidRPr="00F432B8">
        <w:rPr>
          <w:rFonts w:ascii="Times New Roman" w:hAnsi="Times New Roman"/>
          <w:sz w:val="24"/>
          <w:szCs w:val="24"/>
        </w:rPr>
        <w:t>p.i</w:t>
      </w:r>
      <w:proofErr w:type="spellEnd"/>
      <w:r w:rsidRPr="00F432B8">
        <w:rPr>
          <w:rFonts w:ascii="Times New Roman" w:hAnsi="Times New Roman"/>
          <w:sz w:val="24"/>
          <w:szCs w:val="24"/>
        </w:rPr>
        <w:t>.</w:t>
      </w:r>
    </w:p>
    <w:p w14:paraId="3D3254EF" w14:textId="77777777" w:rsidR="001C6B54" w:rsidRPr="00F432B8" w:rsidRDefault="00F432B8" w:rsidP="006418DE">
      <w:pPr>
        <w:spacing w:after="120" w:line="240" w:lineRule="auto"/>
        <w:rPr>
          <w:rFonts w:ascii="Times New Roman" w:hAnsi="Times New Roman"/>
          <w:sz w:val="24"/>
          <w:szCs w:val="24"/>
        </w:rPr>
      </w:pPr>
      <w:r w:rsidRPr="00F432B8">
        <w:rPr>
          <w:rFonts w:ascii="Times New Roman" w:hAnsi="Times New Roman"/>
          <w:sz w:val="24"/>
          <w:szCs w:val="24"/>
        </w:rPr>
        <w:t>valsts sekretār</w:t>
      </w:r>
      <w:r w:rsidR="005F03F9" w:rsidRPr="00F432B8">
        <w:rPr>
          <w:rFonts w:ascii="Times New Roman" w:hAnsi="Times New Roman"/>
          <w:sz w:val="24"/>
          <w:szCs w:val="24"/>
        </w:rPr>
        <w:t>a vietniece</w:t>
      </w:r>
      <w:r w:rsidRPr="00F432B8">
        <w:rPr>
          <w:rFonts w:ascii="Times New Roman" w:hAnsi="Times New Roman"/>
          <w:sz w:val="24"/>
          <w:szCs w:val="24"/>
        </w:rPr>
        <w:tab/>
      </w:r>
      <w:r w:rsidRPr="00F432B8">
        <w:rPr>
          <w:rFonts w:ascii="Times New Roman" w:hAnsi="Times New Roman"/>
          <w:sz w:val="24"/>
          <w:szCs w:val="24"/>
        </w:rPr>
        <w:tab/>
      </w:r>
      <w:r w:rsidRPr="00F432B8">
        <w:rPr>
          <w:rFonts w:ascii="Times New Roman" w:hAnsi="Times New Roman"/>
          <w:sz w:val="24"/>
          <w:szCs w:val="24"/>
        </w:rPr>
        <w:tab/>
      </w:r>
      <w:r w:rsidRPr="00F432B8">
        <w:rPr>
          <w:rFonts w:ascii="Times New Roman" w:hAnsi="Times New Roman"/>
          <w:sz w:val="24"/>
          <w:szCs w:val="24"/>
        </w:rPr>
        <w:tab/>
      </w:r>
      <w:r w:rsidRPr="00F432B8">
        <w:rPr>
          <w:rFonts w:ascii="Times New Roman" w:hAnsi="Times New Roman"/>
          <w:sz w:val="24"/>
          <w:szCs w:val="24"/>
        </w:rPr>
        <w:tab/>
      </w:r>
      <w:r w:rsidRPr="00F432B8">
        <w:rPr>
          <w:rFonts w:ascii="Times New Roman" w:hAnsi="Times New Roman"/>
          <w:sz w:val="24"/>
          <w:szCs w:val="24"/>
        </w:rPr>
        <w:tab/>
      </w:r>
      <w:r w:rsidRPr="00F432B8">
        <w:rPr>
          <w:rFonts w:ascii="Times New Roman" w:hAnsi="Times New Roman"/>
          <w:sz w:val="24"/>
          <w:szCs w:val="24"/>
        </w:rPr>
        <w:tab/>
      </w:r>
      <w:r w:rsidRPr="00F432B8">
        <w:rPr>
          <w:rFonts w:ascii="Times New Roman" w:hAnsi="Times New Roman"/>
          <w:sz w:val="24"/>
          <w:szCs w:val="24"/>
        </w:rPr>
        <w:tab/>
        <w:t>E.</w:t>
      </w:r>
      <w:r w:rsidR="006E41E0" w:rsidRPr="00F432B8">
        <w:rPr>
          <w:rFonts w:ascii="Times New Roman" w:hAnsi="Times New Roman"/>
          <w:sz w:val="24"/>
          <w:szCs w:val="24"/>
        </w:rPr>
        <w:t xml:space="preserve"> Turka</w:t>
      </w:r>
    </w:p>
    <w:p w14:paraId="4EF13A94" w14:textId="77777777" w:rsidR="001C6B54" w:rsidRPr="00F432B8" w:rsidRDefault="00F432B8" w:rsidP="001C6B54">
      <w:pPr>
        <w:spacing w:after="0" w:line="240" w:lineRule="auto"/>
        <w:rPr>
          <w:rFonts w:ascii="Times New Roman" w:hAnsi="Times New Roman"/>
          <w:sz w:val="28"/>
          <w:szCs w:val="28"/>
        </w:rPr>
      </w:pPr>
      <w:r w:rsidRPr="00F432B8">
        <w:rPr>
          <w:rFonts w:ascii="Times New Roman" w:hAnsi="Times New Roman"/>
          <w:sz w:val="28"/>
          <w:szCs w:val="28"/>
        </w:rPr>
        <w:tab/>
      </w:r>
    </w:p>
    <w:p w14:paraId="17610CDF" w14:textId="77777777" w:rsidR="001C6B54" w:rsidRPr="00F432B8" w:rsidRDefault="001C6B54" w:rsidP="001C6B54">
      <w:pPr>
        <w:spacing w:after="0" w:line="240" w:lineRule="auto"/>
        <w:rPr>
          <w:rFonts w:ascii="Times New Roman" w:hAnsi="Times New Roman"/>
          <w:sz w:val="28"/>
          <w:szCs w:val="28"/>
        </w:rPr>
      </w:pPr>
    </w:p>
    <w:p w14:paraId="013776F8" w14:textId="77777777" w:rsidR="00C558DC" w:rsidRPr="00F432B8" w:rsidRDefault="00F432B8" w:rsidP="001C6B54">
      <w:pPr>
        <w:spacing w:after="0" w:line="240" w:lineRule="auto"/>
        <w:rPr>
          <w:rFonts w:ascii="Times New Roman" w:hAnsi="Times New Roman"/>
          <w:sz w:val="18"/>
          <w:szCs w:val="18"/>
          <w:u w:val="single"/>
        </w:rPr>
      </w:pPr>
      <w:r w:rsidRPr="00F432B8">
        <w:rPr>
          <w:rFonts w:ascii="Times New Roman" w:hAnsi="Times New Roman"/>
          <w:sz w:val="18"/>
          <w:szCs w:val="18"/>
          <w:u w:val="single"/>
        </w:rPr>
        <w:t>Sagatavotāji:</w:t>
      </w:r>
    </w:p>
    <w:p w14:paraId="47DBC529" w14:textId="77777777" w:rsidR="005C1E1F" w:rsidRPr="00F432B8" w:rsidRDefault="00F432B8" w:rsidP="001C6B54">
      <w:pPr>
        <w:spacing w:after="0" w:line="240" w:lineRule="auto"/>
        <w:rPr>
          <w:rFonts w:ascii="Times New Roman" w:hAnsi="Times New Roman"/>
          <w:sz w:val="16"/>
          <w:szCs w:val="16"/>
        </w:rPr>
      </w:pPr>
      <w:proofErr w:type="spellStart"/>
      <w:r w:rsidRPr="00F432B8">
        <w:rPr>
          <w:rFonts w:ascii="Times New Roman" w:hAnsi="Times New Roman"/>
          <w:sz w:val="16"/>
          <w:szCs w:val="16"/>
        </w:rPr>
        <w:t>Dz.Muzikante</w:t>
      </w:r>
      <w:proofErr w:type="spellEnd"/>
      <w:r w:rsidRPr="00F432B8">
        <w:rPr>
          <w:rFonts w:ascii="Times New Roman" w:hAnsi="Times New Roman"/>
          <w:sz w:val="16"/>
          <w:szCs w:val="16"/>
        </w:rPr>
        <w:t xml:space="preserve">, </w:t>
      </w:r>
    </w:p>
    <w:p w14:paraId="55279128" w14:textId="77777777" w:rsidR="00C558DC" w:rsidRPr="00F432B8" w:rsidRDefault="00753F8C" w:rsidP="001C6B54">
      <w:pPr>
        <w:spacing w:after="0" w:line="240" w:lineRule="auto"/>
        <w:rPr>
          <w:rFonts w:ascii="Times New Roman" w:hAnsi="Times New Roman"/>
          <w:sz w:val="16"/>
          <w:szCs w:val="16"/>
        </w:rPr>
      </w:pPr>
      <w:hyperlink r:id="rId8" w:history="1">
        <w:r w:rsidR="00F432B8" w:rsidRPr="00F432B8">
          <w:rPr>
            <w:rStyle w:val="Hipersaite"/>
            <w:rFonts w:ascii="Times New Roman" w:hAnsi="Times New Roman"/>
            <w:color w:val="auto"/>
            <w:sz w:val="16"/>
            <w:szCs w:val="16"/>
          </w:rPr>
          <w:t>dzintra.muzikante@varam.gov.lv</w:t>
        </w:r>
      </w:hyperlink>
      <w:r w:rsidR="00F432B8" w:rsidRPr="00F432B8">
        <w:rPr>
          <w:rFonts w:ascii="Times New Roman" w:hAnsi="Times New Roman"/>
          <w:sz w:val="16"/>
          <w:szCs w:val="16"/>
        </w:rPr>
        <w:t xml:space="preserve">  </w:t>
      </w:r>
    </w:p>
    <w:p w14:paraId="69F899F9" w14:textId="77777777" w:rsidR="005C1E1F" w:rsidRPr="00F432B8" w:rsidRDefault="005C1E1F" w:rsidP="001C6B54">
      <w:pPr>
        <w:spacing w:after="0" w:line="240" w:lineRule="auto"/>
        <w:rPr>
          <w:rFonts w:ascii="Times New Roman" w:hAnsi="Times New Roman"/>
          <w:sz w:val="16"/>
          <w:szCs w:val="16"/>
        </w:rPr>
      </w:pPr>
    </w:p>
    <w:p w14:paraId="0137DBA0" w14:textId="77777777" w:rsidR="005C1E1F" w:rsidRPr="00F432B8" w:rsidRDefault="00F432B8" w:rsidP="001C6B54">
      <w:pPr>
        <w:spacing w:after="0" w:line="240" w:lineRule="auto"/>
        <w:rPr>
          <w:rFonts w:ascii="Times New Roman" w:hAnsi="Times New Roman"/>
          <w:sz w:val="16"/>
          <w:szCs w:val="16"/>
        </w:rPr>
      </w:pPr>
      <w:proofErr w:type="spellStart"/>
      <w:r w:rsidRPr="00F432B8">
        <w:rPr>
          <w:rFonts w:ascii="Times New Roman" w:hAnsi="Times New Roman"/>
          <w:sz w:val="16"/>
          <w:szCs w:val="16"/>
        </w:rPr>
        <w:t>K.Grabe</w:t>
      </w:r>
      <w:proofErr w:type="spellEnd"/>
      <w:r w:rsidRPr="00F432B8">
        <w:rPr>
          <w:rFonts w:ascii="Times New Roman" w:hAnsi="Times New Roman"/>
          <w:sz w:val="16"/>
          <w:szCs w:val="16"/>
        </w:rPr>
        <w:t>,</w:t>
      </w:r>
    </w:p>
    <w:p w14:paraId="56F12765" w14:textId="77777777" w:rsidR="00C558DC" w:rsidRPr="00F432B8" w:rsidRDefault="00F432B8" w:rsidP="001C6B54">
      <w:pPr>
        <w:spacing w:after="0" w:line="240" w:lineRule="auto"/>
        <w:rPr>
          <w:rFonts w:ascii="Times New Roman" w:hAnsi="Times New Roman"/>
          <w:sz w:val="28"/>
          <w:szCs w:val="28"/>
        </w:rPr>
      </w:pPr>
      <w:r w:rsidRPr="00F432B8">
        <w:rPr>
          <w:rFonts w:ascii="Times New Roman" w:hAnsi="Times New Roman"/>
          <w:sz w:val="16"/>
          <w:szCs w:val="16"/>
        </w:rPr>
        <w:t xml:space="preserve"> </w:t>
      </w:r>
      <w:hyperlink r:id="rId9" w:history="1">
        <w:r w:rsidRPr="00F432B8">
          <w:rPr>
            <w:rStyle w:val="Hipersaite"/>
            <w:rFonts w:ascii="Times New Roman" w:hAnsi="Times New Roman"/>
            <w:color w:val="auto"/>
            <w:sz w:val="16"/>
            <w:szCs w:val="16"/>
          </w:rPr>
          <w:t>kristine.grabe@varam.gov.lv</w:t>
        </w:r>
      </w:hyperlink>
      <w:r w:rsidRPr="00F432B8">
        <w:rPr>
          <w:rFonts w:ascii="Times New Roman" w:hAnsi="Times New Roman"/>
          <w:sz w:val="16"/>
          <w:szCs w:val="16"/>
        </w:rPr>
        <w:t xml:space="preserve"> </w:t>
      </w:r>
      <w:r w:rsidR="001C6B54" w:rsidRPr="00F432B8">
        <w:rPr>
          <w:rFonts w:ascii="Times New Roman" w:hAnsi="Times New Roman"/>
          <w:sz w:val="28"/>
          <w:szCs w:val="28"/>
        </w:rPr>
        <w:tab/>
      </w:r>
    </w:p>
    <w:p w14:paraId="7C813637" w14:textId="77777777" w:rsidR="001C6B54" w:rsidRPr="00F432B8" w:rsidRDefault="00F432B8" w:rsidP="001C6B54">
      <w:pPr>
        <w:spacing w:after="0" w:line="240" w:lineRule="auto"/>
        <w:rPr>
          <w:rFonts w:ascii="Times New Roman" w:hAnsi="Times New Roman"/>
          <w:sz w:val="28"/>
          <w:szCs w:val="28"/>
        </w:rPr>
      </w:pPr>
      <w:r w:rsidRPr="00F432B8">
        <w:rPr>
          <w:rFonts w:ascii="Times New Roman" w:hAnsi="Times New Roman"/>
          <w:sz w:val="28"/>
          <w:szCs w:val="28"/>
        </w:rPr>
        <w:t xml:space="preserve">                                                  </w:t>
      </w:r>
    </w:p>
    <w:p w14:paraId="0409D033" w14:textId="77777777" w:rsidR="001C6B54" w:rsidRPr="00F432B8" w:rsidRDefault="00F432B8" w:rsidP="001C6B54">
      <w:pPr>
        <w:spacing w:after="0" w:line="240" w:lineRule="auto"/>
        <w:rPr>
          <w:rFonts w:ascii="Times New Roman" w:hAnsi="Times New Roman"/>
          <w:iCs/>
          <w:sz w:val="16"/>
          <w:szCs w:val="16"/>
        </w:rPr>
      </w:pPr>
      <w:proofErr w:type="spellStart"/>
      <w:r w:rsidRPr="00F432B8">
        <w:rPr>
          <w:rFonts w:ascii="Times New Roman" w:hAnsi="Times New Roman"/>
          <w:iCs/>
          <w:sz w:val="16"/>
          <w:szCs w:val="16"/>
        </w:rPr>
        <w:t>I.Trušinska</w:t>
      </w:r>
      <w:proofErr w:type="spellEnd"/>
    </w:p>
    <w:p w14:paraId="0784DD84" w14:textId="77777777" w:rsidR="001C6B54" w:rsidRPr="00F432B8" w:rsidRDefault="00F432B8" w:rsidP="001C6B54">
      <w:pPr>
        <w:spacing w:after="0" w:line="240" w:lineRule="auto"/>
        <w:rPr>
          <w:rFonts w:ascii="Times New Roman" w:hAnsi="Times New Roman"/>
          <w:iCs/>
          <w:sz w:val="16"/>
          <w:szCs w:val="16"/>
        </w:rPr>
      </w:pPr>
      <w:r w:rsidRPr="00F432B8">
        <w:rPr>
          <w:rFonts w:ascii="Times New Roman" w:hAnsi="Times New Roman"/>
          <w:iCs/>
          <w:sz w:val="16"/>
          <w:szCs w:val="16"/>
        </w:rPr>
        <w:t>67026447</w:t>
      </w:r>
    </w:p>
    <w:p w14:paraId="0F32D225" w14:textId="77777777" w:rsidR="001C6B54" w:rsidRPr="00F432B8" w:rsidRDefault="00753F8C" w:rsidP="001C6B54">
      <w:pPr>
        <w:spacing w:after="0" w:line="240" w:lineRule="auto"/>
        <w:rPr>
          <w:rFonts w:ascii="Times New Roman" w:hAnsi="Times New Roman"/>
          <w:iCs/>
          <w:sz w:val="18"/>
          <w:szCs w:val="18"/>
        </w:rPr>
      </w:pPr>
      <w:hyperlink r:id="rId10" w:history="1">
        <w:r w:rsidR="00F432B8" w:rsidRPr="00F432B8">
          <w:rPr>
            <w:rStyle w:val="Hipersaite"/>
            <w:rFonts w:ascii="Times New Roman" w:hAnsi="Times New Roman"/>
            <w:iCs/>
            <w:color w:val="auto"/>
            <w:sz w:val="16"/>
            <w:szCs w:val="16"/>
          </w:rPr>
          <w:t>Ilze.trusinska@varam.gov.lv</w:t>
        </w:r>
      </w:hyperlink>
      <w:r w:rsidR="00F432B8" w:rsidRPr="00F432B8">
        <w:rPr>
          <w:rFonts w:ascii="Times New Roman" w:hAnsi="Times New Roman"/>
          <w:iCs/>
          <w:sz w:val="18"/>
          <w:szCs w:val="18"/>
        </w:rPr>
        <w:t xml:space="preserve"> </w:t>
      </w:r>
    </w:p>
    <w:p w14:paraId="2BB489F8" w14:textId="77777777" w:rsidR="00E80A25" w:rsidRPr="00F432B8" w:rsidRDefault="00E80A25" w:rsidP="001C6B54"/>
    <w:p w14:paraId="481DAF3B" w14:textId="77777777" w:rsidR="006E41E0" w:rsidRPr="00F432B8" w:rsidRDefault="006E41E0" w:rsidP="001C6B54"/>
    <w:p w14:paraId="35D856DB" w14:textId="77777777" w:rsidR="006E41E0" w:rsidRPr="00F432B8" w:rsidRDefault="006E41E0" w:rsidP="001C6B54"/>
    <w:tbl>
      <w:tblPr>
        <w:tblW w:w="0" w:type="auto"/>
        <w:tblInd w:w="108" w:type="dxa"/>
        <w:tblLook w:val="04A0" w:firstRow="1" w:lastRow="0" w:firstColumn="1" w:lastColumn="0" w:noHBand="0" w:noVBand="1"/>
      </w:tblPr>
      <w:tblGrid>
        <w:gridCol w:w="8222"/>
      </w:tblGrid>
      <w:tr w:rsidR="001171F9" w:rsidRPr="00F432B8" w14:paraId="185CF342" w14:textId="77777777" w:rsidTr="00796CFC">
        <w:trPr>
          <w:cantSplit/>
          <w:trHeight w:val="579"/>
        </w:trPr>
        <w:tc>
          <w:tcPr>
            <w:tcW w:w="8222" w:type="dxa"/>
          </w:tcPr>
          <w:p w14:paraId="4788E307" w14:textId="77777777" w:rsidR="001C6B54" w:rsidRPr="00F432B8" w:rsidRDefault="00F432B8" w:rsidP="001C6B54">
            <w:pPr>
              <w:tabs>
                <w:tab w:val="center" w:pos="4320"/>
                <w:tab w:val="right" w:pos="8640"/>
              </w:tabs>
              <w:spacing w:after="0" w:line="240" w:lineRule="auto"/>
              <w:jc w:val="center"/>
              <w:rPr>
                <w:rFonts w:ascii="Times New Roman" w:hAnsi="Times New Roman"/>
                <w:lang w:val="en-US"/>
              </w:rPr>
            </w:pPr>
            <w:bookmarkStart w:id="1" w:name="edoc_info" w:colFirst="0" w:colLast="0"/>
            <w:r w:rsidRPr="00F432B8">
              <w:rPr>
                <w:rFonts w:ascii="Times New Roman" w:hAnsi="Times New Roman"/>
                <w:lang w:val="en-US"/>
              </w:rPr>
              <w:t>DOKUMENTS IR PARAKSTĪTS AR DROŠU ELEKTRONISKO PARAKSTU UN SATUR LAIKA ZĪMOGU</w:t>
            </w:r>
          </w:p>
          <w:p w14:paraId="697A6AB8" w14:textId="77777777" w:rsidR="00E80A25" w:rsidRPr="00F432B8" w:rsidRDefault="00E80A25" w:rsidP="001C6B54">
            <w:pPr>
              <w:pStyle w:val="Pamattekstsaratkpi"/>
              <w:ind w:left="0"/>
              <w:jc w:val="center"/>
            </w:pPr>
          </w:p>
        </w:tc>
      </w:tr>
      <w:bookmarkEnd w:id="1"/>
    </w:tbl>
    <w:p w14:paraId="40ECD95C" w14:textId="77777777" w:rsidR="002E1474" w:rsidRPr="00F432B8" w:rsidRDefault="002E1474" w:rsidP="00954D5A">
      <w:pPr>
        <w:rPr>
          <w:rFonts w:ascii="Times New Roman" w:hAnsi="Times New Roman"/>
          <w:sz w:val="24"/>
          <w:szCs w:val="24"/>
        </w:rPr>
      </w:pPr>
    </w:p>
    <w:sectPr w:rsidR="002E1474" w:rsidRPr="00F432B8" w:rsidSect="006446C7">
      <w:headerReference w:type="first" r:id="rId11"/>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150C2" w14:textId="77777777" w:rsidR="00C34CAC" w:rsidRDefault="00F432B8">
      <w:pPr>
        <w:spacing w:after="0" w:line="240" w:lineRule="auto"/>
      </w:pPr>
      <w:r>
        <w:separator/>
      </w:r>
    </w:p>
  </w:endnote>
  <w:endnote w:type="continuationSeparator" w:id="0">
    <w:p w14:paraId="23DA4A27" w14:textId="77777777" w:rsidR="00C34CAC" w:rsidRDefault="00F43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B629B" w14:textId="77777777" w:rsidR="00C61C3D" w:rsidRDefault="00F432B8">
      <w:pPr>
        <w:spacing w:after="0" w:line="240" w:lineRule="auto"/>
      </w:pPr>
      <w:r>
        <w:separator/>
      </w:r>
    </w:p>
  </w:footnote>
  <w:footnote w:type="continuationSeparator" w:id="0">
    <w:p w14:paraId="11EEE615" w14:textId="77777777" w:rsidR="00C61C3D" w:rsidRDefault="00F432B8">
      <w:pPr>
        <w:spacing w:after="0" w:line="240" w:lineRule="auto"/>
      </w:pPr>
      <w:r>
        <w:continuationSeparator/>
      </w:r>
    </w:p>
  </w:footnote>
  <w:footnote w:id="1">
    <w:p w14:paraId="72716447" w14:textId="77777777" w:rsidR="007E0496" w:rsidRDefault="00F432B8" w:rsidP="002E5FA0">
      <w:pPr>
        <w:pStyle w:val="Vresteksts"/>
        <w:rPr>
          <w:rFonts w:ascii="Times New Roman" w:hAnsi="Times New Roman"/>
        </w:rPr>
      </w:pPr>
      <w:r w:rsidRPr="0087545A">
        <w:rPr>
          <w:rStyle w:val="Vresatsauce"/>
          <w:rFonts w:ascii="Times New Roman" w:hAnsi="Times New Roman"/>
        </w:rPr>
        <w:footnoteRef/>
      </w:r>
      <w:r w:rsidRPr="0087545A">
        <w:rPr>
          <w:rFonts w:ascii="Times New Roman" w:hAnsi="Times New Roman"/>
        </w:rPr>
        <w:t>Valsts kontroles izstrādāta Pašvaldību rokasgrāmata</w:t>
      </w:r>
      <w:r>
        <w:rPr>
          <w:rFonts w:ascii="Times New Roman" w:hAnsi="Times New Roman"/>
        </w:rPr>
        <w:t xml:space="preserve">. </w:t>
      </w:r>
    </w:p>
    <w:p w14:paraId="0320E63E" w14:textId="77777777" w:rsidR="007E0496" w:rsidRPr="00F432B8" w:rsidRDefault="00F432B8" w:rsidP="002E5FA0">
      <w:pPr>
        <w:pStyle w:val="Vresteksts"/>
        <w:rPr>
          <w:rFonts w:ascii="Times New Roman" w:hAnsi="Times New Roman"/>
        </w:rPr>
      </w:pPr>
      <w:r w:rsidRPr="00F432B8">
        <w:rPr>
          <w:rFonts w:ascii="Times New Roman" w:hAnsi="Times New Roman"/>
        </w:rPr>
        <w:t xml:space="preserve">Pieejams: </w:t>
      </w:r>
      <w:hyperlink r:id="rId1" w:history="1">
        <w:r w:rsidRPr="00F432B8">
          <w:rPr>
            <w:rStyle w:val="Hipersaite"/>
            <w:rFonts w:ascii="Times New Roman" w:hAnsi="Times New Roman"/>
            <w:color w:val="auto"/>
          </w:rPr>
          <w:t>https://lrvk.gov.lv/uploads/files/Dokumenti/Pasvaldibas/Pasvaldibu_rokasgramata_.pdf</w:t>
        </w:r>
      </w:hyperlink>
    </w:p>
    <w:p w14:paraId="202D821C" w14:textId="77777777" w:rsidR="002E5FA0" w:rsidRPr="0087545A" w:rsidRDefault="00F432B8" w:rsidP="002E5FA0">
      <w:pPr>
        <w:pStyle w:val="Vresteksts"/>
        <w:rPr>
          <w:rFonts w:ascii="Times New Roman" w:hAnsi="Times New Roman"/>
        </w:rPr>
      </w:pPr>
      <w:r w:rsidRPr="00F432B8">
        <w:rPr>
          <w:rFonts w:ascii="Times New Roman" w:hAnsi="Times New Roman"/>
        </w:rPr>
        <w:t>(aplūkots 15.07.2021).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582FD" w14:textId="77777777" w:rsidR="00B82CCF" w:rsidRDefault="00B82CCF" w:rsidP="00B82CCF">
    <w:pPr>
      <w:pStyle w:val="Galvene"/>
      <w:rPr>
        <w:rFonts w:ascii="Times New Roman" w:hAnsi="Times New Roman"/>
      </w:rPr>
    </w:pPr>
  </w:p>
  <w:p w14:paraId="6C2EFFFF" w14:textId="77777777" w:rsidR="00B82CCF" w:rsidRDefault="00B82CCF" w:rsidP="00B82CCF">
    <w:pPr>
      <w:pStyle w:val="Galvene"/>
      <w:rPr>
        <w:rFonts w:ascii="Times New Roman" w:hAnsi="Times New Roman"/>
      </w:rPr>
    </w:pPr>
  </w:p>
  <w:p w14:paraId="621FBC8A" w14:textId="77777777" w:rsidR="00B82CCF" w:rsidRDefault="00B82CCF" w:rsidP="00B82CCF">
    <w:pPr>
      <w:pStyle w:val="Galvene"/>
      <w:rPr>
        <w:rFonts w:ascii="Times New Roman" w:hAnsi="Times New Roman"/>
      </w:rPr>
    </w:pPr>
  </w:p>
  <w:p w14:paraId="7690F157" w14:textId="77777777" w:rsidR="00B82CCF" w:rsidRDefault="00B82CCF" w:rsidP="00B82CCF">
    <w:pPr>
      <w:pStyle w:val="Galvene"/>
      <w:rPr>
        <w:rFonts w:ascii="Times New Roman" w:hAnsi="Times New Roman"/>
      </w:rPr>
    </w:pPr>
  </w:p>
  <w:p w14:paraId="3187966F" w14:textId="77777777" w:rsidR="00B82CCF" w:rsidRDefault="00B82CCF" w:rsidP="00B82CCF">
    <w:pPr>
      <w:pStyle w:val="Galvene"/>
      <w:rPr>
        <w:rFonts w:ascii="Times New Roman" w:hAnsi="Times New Roman"/>
      </w:rPr>
    </w:pPr>
  </w:p>
  <w:p w14:paraId="39A2F5AB" w14:textId="77777777" w:rsidR="00B82CCF" w:rsidRDefault="00B82CCF" w:rsidP="00B82CCF">
    <w:pPr>
      <w:pStyle w:val="Galvene"/>
      <w:rPr>
        <w:rFonts w:ascii="Times New Roman" w:hAnsi="Times New Roman"/>
      </w:rPr>
    </w:pPr>
  </w:p>
  <w:p w14:paraId="3BB776B1" w14:textId="77777777" w:rsidR="00B82CCF" w:rsidRDefault="00B82CCF" w:rsidP="00B82CCF">
    <w:pPr>
      <w:pStyle w:val="Galvene"/>
      <w:rPr>
        <w:rFonts w:ascii="Times New Roman" w:hAnsi="Times New Roman"/>
      </w:rPr>
    </w:pPr>
  </w:p>
  <w:p w14:paraId="0851286A" w14:textId="77777777" w:rsidR="00B82CCF" w:rsidRDefault="00B82CCF" w:rsidP="00B82CCF">
    <w:pPr>
      <w:pStyle w:val="Galvene"/>
      <w:rPr>
        <w:rFonts w:ascii="Times New Roman" w:hAnsi="Times New Roman"/>
      </w:rPr>
    </w:pPr>
  </w:p>
  <w:p w14:paraId="2C882242" w14:textId="77777777" w:rsidR="00B82CCF" w:rsidRDefault="00B82CCF" w:rsidP="00B82CCF">
    <w:pPr>
      <w:pStyle w:val="Galvene"/>
      <w:rPr>
        <w:rFonts w:ascii="Times New Roman" w:hAnsi="Times New Roman"/>
      </w:rPr>
    </w:pPr>
  </w:p>
  <w:p w14:paraId="7D96F6D8" w14:textId="77777777" w:rsidR="00B82CCF" w:rsidRDefault="00B82CCF" w:rsidP="00B82CCF">
    <w:pPr>
      <w:pStyle w:val="Galvene"/>
      <w:rPr>
        <w:rFonts w:ascii="Times New Roman" w:hAnsi="Times New Roman"/>
      </w:rPr>
    </w:pPr>
  </w:p>
  <w:p w14:paraId="2388B781" w14:textId="77777777" w:rsidR="00B82CCF" w:rsidRPr="00815277" w:rsidRDefault="00F432B8" w:rsidP="00B82CCF">
    <w:pPr>
      <w:pStyle w:val="Galvene"/>
      <w:rPr>
        <w:rFonts w:ascii="Times New Roman" w:hAnsi="Times New Roman"/>
      </w:rPr>
    </w:pPr>
    <w:r>
      <w:rPr>
        <w:noProof/>
        <w:lang w:eastAsia="lv-LV"/>
      </w:rPr>
      <w:drawing>
        <wp:anchor distT="0" distB="0" distL="114300" distR="114300" simplePos="0" relativeHeight="251658240" behindDoc="1" locked="0" layoutInCell="1" allowOverlap="1" wp14:anchorId="6F9E1F10" wp14:editId="201A966F">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3709F046" wp14:editId="1353800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4F64F" w14:textId="77777777" w:rsidR="00B82CCF" w:rsidRDefault="00F432B8"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2FE3D335"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14:anchorId="05626049" wp14:editId="2A1493A8">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4EF48D3B" w14:textId="77777777" w:rsidR="00B82CCF" w:rsidRDefault="00B82CC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717E4875"/>
    <w:multiLevelType w:val="hybridMultilevel"/>
    <w:tmpl w:val="1BC6D9E6"/>
    <w:lvl w:ilvl="0" w:tplc="6B341A7E">
      <w:start w:val="1"/>
      <w:numFmt w:val="decimal"/>
      <w:lvlText w:val="%1."/>
      <w:lvlJc w:val="left"/>
      <w:pPr>
        <w:ind w:left="720" w:hanging="360"/>
      </w:pPr>
      <w:rPr>
        <w:rFonts w:hint="default"/>
      </w:rPr>
    </w:lvl>
    <w:lvl w:ilvl="1" w:tplc="D8723DAC" w:tentative="1">
      <w:start w:val="1"/>
      <w:numFmt w:val="lowerLetter"/>
      <w:lvlText w:val="%2."/>
      <w:lvlJc w:val="left"/>
      <w:pPr>
        <w:ind w:left="1440" w:hanging="360"/>
      </w:pPr>
    </w:lvl>
    <w:lvl w:ilvl="2" w:tplc="7E3063CA" w:tentative="1">
      <w:start w:val="1"/>
      <w:numFmt w:val="lowerRoman"/>
      <w:lvlText w:val="%3."/>
      <w:lvlJc w:val="right"/>
      <w:pPr>
        <w:ind w:left="2160" w:hanging="180"/>
      </w:pPr>
    </w:lvl>
    <w:lvl w:ilvl="3" w:tplc="C922B196" w:tentative="1">
      <w:start w:val="1"/>
      <w:numFmt w:val="decimal"/>
      <w:lvlText w:val="%4."/>
      <w:lvlJc w:val="left"/>
      <w:pPr>
        <w:ind w:left="2880" w:hanging="360"/>
      </w:pPr>
    </w:lvl>
    <w:lvl w:ilvl="4" w:tplc="6F3846C2" w:tentative="1">
      <w:start w:val="1"/>
      <w:numFmt w:val="lowerLetter"/>
      <w:lvlText w:val="%5."/>
      <w:lvlJc w:val="left"/>
      <w:pPr>
        <w:ind w:left="3600" w:hanging="360"/>
      </w:pPr>
    </w:lvl>
    <w:lvl w:ilvl="5" w:tplc="DB3AEFC0" w:tentative="1">
      <w:start w:val="1"/>
      <w:numFmt w:val="lowerRoman"/>
      <w:lvlText w:val="%6."/>
      <w:lvlJc w:val="right"/>
      <w:pPr>
        <w:ind w:left="4320" w:hanging="180"/>
      </w:pPr>
    </w:lvl>
    <w:lvl w:ilvl="6" w:tplc="53DC92F2" w:tentative="1">
      <w:start w:val="1"/>
      <w:numFmt w:val="decimal"/>
      <w:lvlText w:val="%7."/>
      <w:lvlJc w:val="left"/>
      <w:pPr>
        <w:ind w:left="5040" w:hanging="360"/>
      </w:pPr>
    </w:lvl>
    <w:lvl w:ilvl="7" w:tplc="DC3A176A" w:tentative="1">
      <w:start w:val="1"/>
      <w:numFmt w:val="lowerLetter"/>
      <w:lvlText w:val="%8."/>
      <w:lvlJc w:val="left"/>
      <w:pPr>
        <w:ind w:left="5760" w:hanging="360"/>
      </w:pPr>
    </w:lvl>
    <w:lvl w:ilvl="8" w:tplc="BF84DAC0" w:tentative="1">
      <w:start w:val="1"/>
      <w:numFmt w:val="lowerRoman"/>
      <w:lvlText w:val="%9."/>
      <w:lvlJc w:val="right"/>
      <w:pPr>
        <w:ind w:left="6480" w:hanging="180"/>
      </w:pPr>
    </w:lvl>
  </w:abstractNum>
  <w:num w:numId="1" w16cid:durableId="1714428887">
    <w:abstractNumId w:val="10"/>
  </w:num>
  <w:num w:numId="2" w16cid:durableId="1153910989">
    <w:abstractNumId w:val="8"/>
  </w:num>
  <w:num w:numId="3" w16cid:durableId="288783582">
    <w:abstractNumId w:val="7"/>
  </w:num>
  <w:num w:numId="4" w16cid:durableId="1502085184">
    <w:abstractNumId w:val="6"/>
  </w:num>
  <w:num w:numId="5" w16cid:durableId="1659456262">
    <w:abstractNumId w:val="5"/>
  </w:num>
  <w:num w:numId="6" w16cid:durableId="369451114">
    <w:abstractNumId w:val="9"/>
  </w:num>
  <w:num w:numId="7" w16cid:durableId="1220895313">
    <w:abstractNumId w:val="4"/>
  </w:num>
  <w:num w:numId="8" w16cid:durableId="95758358">
    <w:abstractNumId w:val="3"/>
  </w:num>
  <w:num w:numId="9" w16cid:durableId="1621305272">
    <w:abstractNumId w:val="2"/>
  </w:num>
  <w:num w:numId="10" w16cid:durableId="594363595">
    <w:abstractNumId w:val="1"/>
  </w:num>
  <w:num w:numId="11" w16cid:durableId="339504726">
    <w:abstractNumId w:val="0"/>
  </w:num>
  <w:num w:numId="12" w16cid:durableId="11375749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2703E"/>
    <w:rsid w:val="00077580"/>
    <w:rsid w:val="00093767"/>
    <w:rsid w:val="00106810"/>
    <w:rsid w:val="001171F9"/>
    <w:rsid w:val="00170F29"/>
    <w:rsid w:val="00182830"/>
    <w:rsid w:val="001C0E26"/>
    <w:rsid w:val="001C3D2B"/>
    <w:rsid w:val="001C6B54"/>
    <w:rsid w:val="001E7097"/>
    <w:rsid w:val="001F4943"/>
    <w:rsid w:val="00207ED0"/>
    <w:rsid w:val="00222A7A"/>
    <w:rsid w:val="0023008C"/>
    <w:rsid w:val="002331D3"/>
    <w:rsid w:val="0024412F"/>
    <w:rsid w:val="002776D1"/>
    <w:rsid w:val="00294B81"/>
    <w:rsid w:val="002A38AF"/>
    <w:rsid w:val="002E1474"/>
    <w:rsid w:val="002E5FA0"/>
    <w:rsid w:val="002F0C21"/>
    <w:rsid w:val="002F3FFD"/>
    <w:rsid w:val="002F4027"/>
    <w:rsid w:val="00300856"/>
    <w:rsid w:val="00304E27"/>
    <w:rsid w:val="00311C79"/>
    <w:rsid w:val="00350324"/>
    <w:rsid w:val="003661D8"/>
    <w:rsid w:val="003E6AEE"/>
    <w:rsid w:val="004211D2"/>
    <w:rsid w:val="00430562"/>
    <w:rsid w:val="004574A6"/>
    <w:rsid w:val="00461F5D"/>
    <w:rsid w:val="004C5EC4"/>
    <w:rsid w:val="0058656E"/>
    <w:rsid w:val="00594DCA"/>
    <w:rsid w:val="005A155B"/>
    <w:rsid w:val="005A2BCD"/>
    <w:rsid w:val="005B44F3"/>
    <w:rsid w:val="005B611A"/>
    <w:rsid w:val="005C1E1F"/>
    <w:rsid w:val="005D2CFC"/>
    <w:rsid w:val="005E0BC3"/>
    <w:rsid w:val="005F03F9"/>
    <w:rsid w:val="006130AC"/>
    <w:rsid w:val="00613ADE"/>
    <w:rsid w:val="00617E0A"/>
    <w:rsid w:val="006418DE"/>
    <w:rsid w:val="006446C7"/>
    <w:rsid w:val="006A5D52"/>
    <w:rsid w:val="006B7A6A"/>
    <w:rsid w:val="006E1219"/>
    <w:rsid w:val="006E41E0"/>
    <w:rsid w:val="006E7E12"/>
    <w:rsid w:val="00705E88"/>
    <w:rsid w:val="00710E7B"/>
    <w:rsid w:val="00722171"/>
    <w:rsid w:val="00753F8C"/>
    <w:rsid w:val="00785BE4"/>
    <w:rsid w:val="007A45F5"/>
    <w:rsid w:val="007E0496"/>
    <w:rsid w:val="007E09E9"/>
    <w:rsid w:val="007E0FD1"/>
    <w:rsid w:val="007E2A0B"/>
    <w:rsid w:val="00815277"/>
    <w:rsid w:val="0082050D"/>
    <w:rsid w:val="00835FEB"/>
    <w:rsid w:val="00837E80"/>
    <w:rsid w:val="00862DB7"/>
    <w:rsid w:val="0087545A"/>
    <w:rsid w:val="0089483D"/>
    <w:rsid w:val="008B6280"/>
    <w:rsid w:val="008E2ADA"/>
    <w:rsid w:val="009063C4"/>
    <w:rsid w:val="00954D5A"/>
    <w:rsid w:val="0097381F"/>
    <w:rsid w:val="00975DEE"/>
    <w:rsid w:val="00990362"/>
    <w:rsid w:val="009E565A"/>
    <w:rsid w:val="009E7116"/>
    <w:rsid w:val="009F77F6"/>
    <w:rsid w:val="00A1615D"/>
    <w:rsid w:val="00A91199"/>
    <w:rsid w:val="00A978B3"/>
    <w:rsid w:val="00AA3199"/>
    <w:rsid w:val="00AA5C8A"/>
    <w:rsid w:val="00AB0DB6"/>
    <w:rsid w:val="00AC2C3D"/>
    <w:rsid w:val="00AD2239"/>
    <w:rsid w:val="00AD42E2"/>
    <w:rsid w:val="00AE4FF9"/>
    <w:rsid w:val="00AE709D"/>
    <w:rsid w:val="00B0461A"/>
    <w:rsid w:val="00B1207A"/>
    <w:rsid w:val="00B136A3"/>
    <w:rsid w:val="00B1635A"/>
    <w:rsid w:val="00B74511"/>
    <w:rsid w:val="00B82CCF"/>
    <w:rsid w:val="00BD368A"/>
    <w:rsid w:val="00BE45D9"/>
    <w:rsid w:val="00BE7977"/>
    <w:rsid w:val="00C06A07"/>
    <w:rsid w:val="00C2375C"/>
    <w:rsid w:val="00C27521"/>
    <w:rsid w:val="00C32959"/>
    <w:rsid w:val="00C34CAC"/>
    <w:rsid w:val="00C558DC"/>
    <w:rsid w:val="00C61C3D"/>
    <w:rsid w:val="00C63955"/>
    <w:rsid w:val="00C734F0"/>
    <w:rsid w:val="00CC4282"/>
    <w:rsid w:val="00CD18C2"/>
    <w:rsid w:val="00CD3620"/>
    <w:rsid w:val="00CF3AD9"/>
    <w:rsid w:val="00CF5519"/>
    <w:rsid w:val="00D01420"/>
    <w:rsid w:val="00D613C3"/>
    <w:rsid w:val="00D63F1A"/>
    <w:rsid w:val="00D67CCD"/>
    <w:rsid w:val="00D92A72"/>
    <w:rsid w:val="00DA7526"/>
    <w:rsid w:val="00E20914"/>
    <w:rsid w:val="00E56A5C"/>
    <w:rsid w:val="00E57D33"/>
    <w:rsid w:val="00E80A25"/>
    <w:rsid w:val="00E90986"/>
    <w:rsid w:val="00E90EDE"/>
    <w:rsid w:val="00E928E8"/>
    <w:rsid w:val="00EA4FA2"/>
    <w:rsid w:val="00EC11D2"/>
    <w:rsid w:val="00ED6121"/>
    <w:rsid w:val="00EF5212"/>
    <w:rsid w:val="00F07AB3"/>
    <w:rsid w:val="00F10AC2"/>
    <w:rsid w:val="00F20B99"/>
    <w:rsid w:val="00F2129D"/>
    <w:rsid w:val="00F31020"/>
    <w:rsid w:val="00F432B8"/>
    <w:rsid w:val="00F71314"/>
    <w:rsid w:val="00F71974"/>
    <w:rsid w:val="00F7215C"/>
    <w:rsid w:val="00F80A98"/>
    <w:rsid w:val="00F9179C"/>
    <w:rsid w:val="00F950F2"/>
    <w:rsid w:val="00FB1D64"/>
    <w:rsid w:val="00FB21A8"/>
    <w:rsid w:val="00FE1F92"/>
    <w:rsid w:val="00FE78FF"/>
    <w:rsid w:val="00FF2171"/>
    <w:rsid w:val="00FF6B1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4E624"/>
  <w15:docId w15:val="{852617BD-2F7A-4545-B8F8-F192C1DF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character" w:customStyle="1" w:styleId="UnresolvedMention1">
    <w:name w:val="Unresolved Mention1"/>
    <w:basedOn w:val="Noklusjumarindkopasfonts"/>
    <w:uiPriority w:val="99"/>
    <w:semiHidden/>
    <w:unhideWhenUsed/>
    <w:rsid w:val="00835FEB"/>
    <w:rPr>
      <w:color w:val="605E5C"/>
      <w:shd w:val="clear" w:color="auto" w:fill="E1DFDD"/>
    </w:rPr>
  </w:style>
  <w:style w:type="paragraph" w:styleId="Sarakstarindkopa">
    <w:name w:val="List Paragraph"/>
    <w:basedOn w:val="Parasts"/>
    <w:uiPriority w:val="34"/>
    <w:qFormat/>
    <w:rsid w:val="007A45F5"/>
    <w:pPr>
      <w:ind w:left="720"/>
      <w:contextualSpacing/>
    </w:pPr>
  </w:style>
  <w:style w:type="paragraph" w:styleId="Vresteksts">
    <w:name w:val="footnote text"/>
    <w:basedOn w:val="Parasts"/>
    <w:link w:val="VrestekstsRakstz"/>
    <w:uiPriority w:val="99"/>
    <w:semiHidden/>
    <w:unhideWhenUsed/>
    <w:rsid w:val="002F0C2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F0C21"/>
    <w:rPr>
      <w:lang w:eastAsia="en-US"/>
    </w:rPr>
  </w:style>
  <w:style w:type="character" w:styleId="Vresatsauce">
    <w:name w:val="footnote reference"/>
    <w:basedOn w:val="Noklusjumarindkopasfonts"/>
    <w:uiPriority w:val="99"/>
    <w:semiHidden/>
    <w:unhideWhenUsed/>
    <w:rsid w:val="002F0C21"/>
    <w:rPr>
      <w:vertAlign w:val="superscript"/>
    </w:rPr>
  </w:style>
  <w:style w:type="character" w:customStyle="1" w:styleId="Neatrisintapieminana1">
    <w:name w:val="Neatrisināta pieminēšana1"/>
    <w:basedOn w:val="Noklusjumarindkopasfonts"/>
    <w:uiPriority w:val="99"/>
    <w:semiHidden/>
    <w:unhideWhenUsed/>
    <w:rsid w:val="005C1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zintra.muzikante@vara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lze.trusinska@varam.gov.lv" TargetMode="External"/><Relationship Id="rId4" Type="http://schemas.openxmlformats.org/officeDocument/2006/relationships/settings" Target="settings.xml"/><Relationship Id="rId9" Type="http://schemas.openxmlformats.org/officeDocument/2006/relationships/hyperlink" Target="mailto:kristine.grabe@varam.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rvk.gov.lv/uploads/files/Dokumenti/Pasvaldibas/Pasvaldibu_rokasgramata_.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D49E1-2FDF-4194-9BF8-DA83E6805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5464</Words>
  <Characters>3116</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Lietotajs</cp:lastModifiedBy>
  <cp:revision>10</cp:revision>
  <dcterms:created xsi:type="dcterms:W3CDTF">2021-07-15T12:24:00Z</dcterms:created>
  <dcterms:modified xsi:type="dcterms:W3CDTF">2022-06-02T14:00:00Z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