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23-TA-621: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dabas liegumiem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atkārtoti norāda uz nepieciešamību nodrošināt taisnīgu kompensāciju apmēru privāto zemju īpašniekiem. No noteikumu projekta anotācijas noprotams, ka papildu līdzekļi kompensāciju izmaksai nebūs nepieciešami, tādēļ saprotams, ka netiek plānotas izmaiņas kompensāciju aprēķināšanas sistēmā, neņemot vērā iepriekš darba grupā par kompensācijām par saimnieciskās darbības aprobežojumiem īpaši aizsargājamās dabas teritorijās lemto.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dabas liegumu robežas, bet ne kārtību kompensāciju nodrošināšanai, tajā pat laikā jautājums par papildus kompensāciju nepieciešamību ietverts protokollēmuma 3.punktā,  paredzot Vides aizsardzības un reģionālās attīstības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dabas liegumu veidošana ir saistīta ar pret Latviju ierosinātās pārkāpumu procedūras izbeigšanu un atbilst MK apstiprinātai nostājai. Jaunu aizsargājamo teritoriju nenoteikšanas rezultātā Latvijai var tik noteiktas soda sankcijas par  Biotopu direktīvas saistību neizpildi un ministrijai nav citu iespēju novērst pārkāpumu procedūrā norādītās neizpildes.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noteikumu projekta tālāku virzību pirms dabas aizsardzības sistēmas sakārtošanas un taisnīgu kompensāciju par saimnieciskās darbības ierobežošanu noteikšanas. Jau vairākkārtīgi esam rosinājuši veikt izmaiņas 04.04.2013 likumā “Par kompensāciju par saimnieciskās darbības ierobežojumiem aizsargājamās teritorijās”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saimnieciskās darbības ierobežojumiem mežā noteikt kompensācijas apmēru ko nosaka aprēķinot audzes tīro tagadnes vērtību un tālāko audzes vērtības pieaugumu sedzot ar ikgadējiem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Obligātu līgumu slēgšanu ar aizsargājamās teritorijās iekļauto zemju īpašniekiem paredzot viņu tiesības, pienākumus, kompensāciju apmēru un izmaksu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Kompensāciju izmaksu termiņu, ņemot vērā valsts budžeta iespējas, iespējams noteikt vairāku gadu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par vairāk par 860 cilvēku parakstīto petīciju “Nē jaunām aizsargājamām teritorijām, bez taisnīgas kompensācijas nodrošināšanas!”. https://www.peticijas.com/n_jaunm_aizsargjamm_teritorijm_bez_taisngas_kompenscijas_nodroinanas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iebilstam pret anotācijā iekļauto apgalvojumu, ka projekta mērķis nodrošinot dabas vērtību aizsardzību, tiks nodrošinātas arī sabiedrības tiesības dzīvot labvēlīgā vidē. Mūsuprāt, tas labākajā gadījumā ir neprecīzs apgalvojums. Virkne pasaules zinātnieku norāda uz bažām  ko rada klimata pārmaiņas, tai skaitā ar ietekmi uz cilvēku labvēlīgu dzīves vidi. Tieši klimata pārmaiņas visvairāk ietekmē cilvēku dzīves kvalitāti un bioloģisko daudzveidību, izraisa bioloģiskās daudzveidības samazināšanos.  Daži piemēri publikācijām: https://royalsociety.org/topics-policy/projects/biodiversity/climate-change-and-biodiversity/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https://www.science.org.au/curious/earth-environment/climate-change-and-biodiversity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pārdomāta meža apsaimniekošana, labāk augošu, veselīgāku mežaudžu audzēšana nodrošina gan labāku CO2 piesaisti, gan pielāgošanos klimata pārmaiņām. Aizliedzot vai ieobežojot saimniecisko darbību mazinās iespējas produktīvu, ar labiem koksnes pieaugumiem,  audžu veidošanai. Tāpēc dabas liegumu veidošanu un bioloģiskās daudzveidības mērķi nedrīkst nostatīt pāri citiem mērķiem un izcelt saistībā ar labvēlīgu dzīves vidi, visi procesi jāskata holistiski.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dabas liegumu robežas, bet ne kārtību kompensāciju nodrošināšanai, tajā pat laikā jautājums par papildus kompensāciju nepieciešamību ietverts protokollēmuma 3.punktā,  paredzot Vides aizsardzības un reģionālās attīstības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dabas liegumu veidošana ir saistīta ar pret Latviju ierosinātās pārkāpumu procedūras izbeigšanu un atbilst MK apstiprinātai nostājai. Jaunu aizsargājamo teritoriju nenoteikšanas rezultātā Latvijai var tik noteiktas soda sankcijas par  Biotopu direktīvas saistību neizpildi un ministrijai nav citu iespēju novērst pārkāpumu procedūrā norādītās neizpildes.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paredzētās kompensācijas apjomam un kompensācijas modelim, uz kuru var pretendēt zemes īpašnieks, tā kā tas nav samērīgs ar aprobežojumu, kurš savā būtībā ietver konfiscējošu raksturu. Tā kā, pārņemot Direktīvas prasības, Direktīvai jāiekļaujas Latvijas republikas tiesību sistēmā, norādām, ka likumdevējam un valsts institūcijām ir jāievēro tiesiskās paļāvības princips, kas nostiprināts Latvijas Republikas Satversmes 1.pantā (skatīt Satversmes tiesas 2010.gada 6.decembra sprieduma lietā Nr.2010-25-01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ir bijis pamats paļauties uz tiesībām izmantot savu īpašumu atbilstoši augstākajam ekonomiskajam labumam, saskaņā ar likumu (līdz ar to - atbilstoši sabiedrības interesēm). Latvijas republikā normatīvajā regulējumā ir noteikti zemes lietošanas mērķi, atbilstoši zemes vienības veidam, kas savukārt nostiprināts plānošanas dokumentos uz teritoriju zonējumos, kas ierobežo nekustamā īpašuma īpašnieka tiesības. Ņemot vērā Satversmes tiesas praksi, teritorijas plānojumu savā ziņā var uzskatīt par īpašuma lietošanas tiesību aprobežojumu, jo ar teritorijas plānojumu tiek ierobežota nekustamā īpašuma brīva un netraucēta izmantošana (skatīt Satversmes tiesas 2007. gada 26. aprīļa sprieduma lietā Nr. 2006-38-03 10. punktu). Tai pat laikā šis plānojums un lietošanas mērķi rada paļāvību personai, tā lietā Nr.2009-09-03 Satversmes tiesa norāda: “Satversmes tiesa šajā spriedumā ir secinājusi, ka teritorijas plānojums grozīts bez pietiekama pamatojuma. Rīgas dome papildus šā sprieduma 16. punktā minētajiem nav norādījusi nekādus citus apsvērumus, kurus tiesa varētu atzīt par pamatu Zemesgabalam noteiktās plānotās (atļautās) izmantošanas grozīšanai. Tātad plānotās (atļautās) izmantošanas grozīšana neatbilst arī Teritorijas plānošanas likuma 3. panta 6. punktā ietvertajam pēctecības un nepārtrauktības principam.” Atzīstot tiesisko paļāvību uz tālākās izmantošanas tiesībām un nepieciešamību pietiekami pamatot noteiktos aprobežojumus. LTRK ieskatā īpaši svarīgi, tas ir izmantošanas veidos, kur ekonomiskā vērtība veidojās ilgā laika posmā, piemēram, meža zemēs, kur, atbilstoši Meža likumam 9.panta pirmās daļas 1. punkta prasībām, tiek noteikti kritēriji, kad galvenā cirte ir atļauta (atkarībā no valdošās koku sugas un galvenās cirtes vecuma un bonitātes). LTRK ieskatā no minētās normas secināms, ka piedāvātais risinājums nav samērīgs ar uzliktajiem aprobežojumiem īpašniekam, jo valstij pastāv alternatīvie risinājumi, samazinot aizskārumu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ministriju vērtēt alternatīvos risinājumus: - Nekustamā īpašuma atsavināšanu sabiedrības vajadzībām. Tā kā atbilstoši anotācijai netiek vērtēta sociālekonomiskā ietekme uz iedzīvotājiem un kopienām, šādā veidā tiktu panākts samērīgums, nodrošinot godīgu un taisnīgu atlīdzību, kā arī iespēju aizvietot zaudēto īpašumu citur.- Nekustamā īpašuma brīvprātīgu apmaiņu pret līdzvērtīgu valsts īpašumā esošu zemes vienību. Atlīdzību var paredzēt ne tikai monetāru, bet arī fizisku, ņemot vērā budžeta iespējas, tomēr, lai valsts varētu izpildīt savas saistības, tā var radīt mehānismu, kurā aizvieto zaudētās saimnieciskās zemes ar līdzvērtīgām no valsts īpašumā esošām. Norādām, ka pamatojoties uz A/S “Latvijas Valsts meži” publiskoto informāciju, tās apsaimniekošanā nodots “LVM apsaimnieko valstij piederošo zemi 1,62 miljonu hektāru kopplatībā, tai skaitā 1.60 miljonu hektāru meža zemes, no kurām 1,39 miljoni hektāru ir mežs”. Kā arī pašvaldību īpašumā un citu valsts institūciju īpašumā ir būtisks apjoms, kā lauksaimniecības zemju, tā mežsaimniecībai paredzēto platību.- Ekonomiski pamatotu maksājuma apjoma noteikšanu zemes īpašniekam, kuram liegts gūt ekonomisko labumu no zemes vienības tādu, kādu tas guvis līdz brīdim, kad stājušies spēkā ierobežojumi. Norādām, ka piedāvātais kompensējošais pasākums neatbilst Satversmes 105. panta būtībai, jo tas paredz iespēju pretendēt uz atbalstu, bet ne tā saņemšanu. Kā arī noteiktais atbalsta maksājums nav samērīgs ar faktisko zaudējumu. LTRK norāda, ka, vērtējot publiski pieejamo informāciju par darījumiem ar meža zemi, saimnieciskā meža 1 ha vērtība vidēji sastāda 9219 euro[1]. Noteikumu projektā piedāvātais kompensācijas mehānisms, kas paredz (kvalifikācijas gadījumā) saņemt 196 euro par 1 ha, kas atbilstoši sastāda tikai ~2% no faktiskās zemes vienības vērtības ar mežaudzi, nav samērīgi ar ekonomisko zaudējumu, kuru tas rada zemes īpašniekam. [1] https://www.delfi.lv/bizness/biznesa_vide/kompanija-stiga-rm-par-10-4-miljoniem-eiro-iegadajusies-1128-hektarus-meza-ipasumu.d?id=55725374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Biotopu direktīva Latvijas tiesību aktos galvenokārt pārņemta ar Sugu un biotopu aizsardzības likumu (turpmāk  - SBAL) un likumu “Par īpaši aizsargājamām dabas teritorijām” (turpmāk - ĪADT likums), kā arī uz to pamata izdotajiem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ĪADT likums nosaka Latvijas īpaši aizsargājamo dabas teritoriju sistēmas pamatprincipus.  Ar ĪADT likuma 43. pantu tiek pārņemtas Biotopu direktīvas 3. panta prasības, reglamentējot Eiropas nozīmes aizsargājamo dabas teritoriju (Natura 2000) tīkla veidošanu Latvijā. Savukārt MK 28.05.2002 noteikumi Nr. 199 "Eiropas nozīmes aizsargājamo dabas teritoriju (Natura 2000) izveidošanas kritēriji Latvijā" nosaka kritērijus, kas piemērojami Natura 2000 teritoriju izveidošanai Latvijā. Saskaņā ar noteikumu 2. punktu Natura 2000 teritorijas tiek veidotas, pamatojoties uz zinātnisko informāciju, ja teritorija atbilst šādiem nosacījumiem: tajā ir sastopami viens vai vairāki normatīvajos aktos noteiktie īpaši aizsargājamo biotopu veidi vai viena vai vairākas normatīvajos aktos noteiktās īpaši aizsargājamās sugas un to dzīvotnes; tā ir vai varētu būt nozīmīga attiecīgo īpaši aizsargājamo biotopu veidu vai īpaši aizsargājamo sugu un to dzīvotņu turpmākajā aizsardzībā un saglabāšanā; teritorija normatīvajos aktos noteiktajā kārtībā ir noteikta par valsts nozīmes īpaši aizsargājamo dabas teritoriju vai mikroliegumu. Saskaņā ar Eiropas Savienības tiesas judikatūru (piemēram, Eiropas Savienības tiesas 2000. gada 7. novembra spriedums lietā C-371/98 First Corporate Shipping), dalībvalstis, sagatavojot priekšlikumus aizsargājamo teritoriju iekļaušanai Natura 2000 tīklā, nedrīkst ņemt vērā citus kritērijus (piemēram, ekonomiskas, sociālas vai ar kultūru saistītas vajadzības) kā tikai tos, kas attiecas uz dabisko dzīvotņu veidu un savvaļas augu un dzīvnieku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dabas aizsardzības prasību izpilde nav tikai ministrijas, bet Latvijas kā ES dalībvalsts pienākums un atbildība, un atbilst arī Satversmes 115.pantā nostiprinātajām tiesībām dzīvot labvēlīgā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1082.pantu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 Proti, īpašuma tiesības nav absolūtas tiesības – tās var ierobežot, arī, piemēram, nosakot lietošanas tiesību aprobežojumu. Konkrētajā gadījumā ar dabas liegumiem saistītie nekustamā īpašuma lietošanas aprobežojumi tiek noteikti saskaņā ar ĪADT likumu. Tādējādi situācija, kur nekustamā īpašuma īpašnieks nevar izmantot savu īpašumu saimnieciskajai darbībai – tā īpašuma lietošanas tiesība ir aprobežota pamatojoties uz likumu un atbilst Civillikuma regulējumam. Īpašuma iekļaušana aizsargājamā teritorijā ir īpašuma tiesību ierobežojums, kuram ir leģitīms mērķis – vides aizsardzība, kas ir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Ārējo normatīvo aktu juridiskā spēka hierarhijā Ministru kabineta noteikumi ir virs pašvaldību saistošajiem noteikumiem un, ja konstatē pretrunu starp dažāda juridiska spēka tiesību normām, piemēro to tiesību normu, kurai ir augstāks juridiskais spēks, līdz ar to vietējās pašvaldības teritorijas plānojumā noteiktā atļautā/plānotā teritorijas izmantošana nevar būt pretrunā ar MK noteikumiem vai likumu. Atbilstoši ĪADT likuma 14.panta pirmajai daļai aizsargājamo teritoriju un to funkcionālo zonu robežas attēlo vietējās pašvaldības teritorijas plānojumā. Tas arī atbilst Teritorijas plānošanas likumā noteiktajam ilgtspējības princips — teritorijas attīstību plāno, lai saglabātu un veidotu esošajām un nākamajām paaudzēm kvalitatīvu vidi, līdzsvarotu ekonomisko attīstību, racionālu dabas, cilvēku un materiālo resursu izmantošanu, dabas un kultūras mantojuma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par saimnieciskās darbības ierobežojumiem īpaši aizsargājamās dabas teritorijās nosaka likums "Par kompensāciju par saimnieciskās darbības ierobežojumiem aizsargājamās teritorijās” (turpmāk – Kompensāciju likums) un no tā izrietošie MK noteikumi, kas paredz divu veidu kompensācijas - ikgadēja atbalsta maksājumus un zemes atpirkšanu (neapbūvētu zemi dabas rezervāta, stingrā režīma vai regulējamā režīma zonā). Šobrīd meža īpašniekiem ir pieejami ikgadējie atbalsta  maksājumi atbilstoši MK 2023. gada 18. aprīļa noteikumiem Nr. 197 “Atbalsta piešķiršanas kārtība Eiropas Lauksaimniecības fonda lauku attīstībai platībatkarīgo un dzīvniekatkarīgo saistību īstenošanai” un atkarībā no saimnieciskās darbības ierobežojumiem ir no 52 līdz 196 eiro/ha. Ikgadējie atbalsta maksājumi nav paredzēti visas mežaudzes vērtības vai visa aprites cikla kompensēšanai, bet gan atbilstoši ikgadējam  pieaugumam. Kompensāciju sistēma par saimnieciskās darbības ierobežojumiem aizsargājamās teritorijās un mikroliegumos, kā arī atbalsta likmes ir noteiktas, ņemot vērā ES fondu  finansējumu un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par tiesību aizskārumu apjomu dažādu kategoriju aizsargājamās teritorijās ir veikts pieņemot Kompensāciju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lai paplašinātu personu loku, kas var pretendēt uz zemes atpirkšanu aizsargājamās teritorijās, ministrija atkārtoti ir pieprasījusi līdzekļus valsts budžetā prioritāro pasākumu īstenošanai 2024.-2026.gadam neapbūvētas zemes atpirkšanai no fiziskām un juridiskām personām dabas liegumos un dabas lieguma zonās. Ja prasītie finanšu līdzekļi tiks piešķirti, ministrija veiks nepieciešamos grozījumus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jaunu punktu, kas paredz uzdevumu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Latvijā nav izveidota taisnīga kompensāciju sistēma par saimnieciskās darbības aprobežojumiem īpaši aizsargājamās teritorijā un mikroliegumos, kā arī zemes īpašniekiem nav dotas iespējas apstrīdēt viņu īpašumu iekļaušanu dabas liegumu teritorijā,  aicinām pārtraukt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Arvien vairāk cilvēku apzinās situācijas netaisnīgumu un vēlas aizsargāt savas tiesības uz īpašumu. Jau vairāk kā 850 cilvēki ir parakstījuši petīciju:(https://www.peticijas.com/n_jaunm_aizsargjamm_teritorijm_bez_taisngas_kompenscijas_nodroinanas) ar prasību apturēt jaunu aizsargājamu teritoriju veidošanu bez taisnīgu kompensāciju nodrošināšanas. Petīcijā ir teikts: “Mēs apakšā parakstījušies, aicinām nekavējoties pārtraukt jaunu īpaši aizsargājamu teritoriju un mikroliegumu izveidi, līdz netiek izveidota un ieviesta taisnīga kompensāciju sistēma par uzliktajiem īpašumu apsaimniekošanas ierobežojumiem. Aicinām neiznīcināt Latvijas iedzīvotāju spēju dzīvot un saimniekot laukos, nepasliktināt ģimeņu labklājības līmeni un pat elementāru vajadzību nodrošināšanu, kā piemēram, malkas ieguvi apkurei, līdzekļus zāļu iegādei! Ierosinājumu par jaunu aizsargājamu teritoriju izveidošanu, valsts iestādes gatavo, neinformējot zemes īpašnieku, līdz ar to, neko nenojaušot, zemes īpašnieks par pieņemto lēmumu uzzina tikai pēc Ministru kabineta lēmuma pieņemšanas. Tas liedz iespēju zemes īpašniekiem piedalīties publiskās apspriešanas procesā. Normatīvie akti neparedz konkrētās zemes īpašniekam tiesības apstrīdēt ne priekšlikumu, ne pieņemto Ministru kabineta lēmumu. Netiek publicēta informācija par teritoriju veidošanas  sociāli ekonomisko novērtējumu. Zemes īpašnieki nav pret saprātīgas dabas aizsardzības sistēmas izveidi, taču pašreizēja situācijā cilvēki nonāk beztiesiskā stāvoklī, jo, lai arī ne formāli, bet pēc būtības ,viņu zeme tiek nacionalizēta. Esošā kompensāciju sistēma ir klaji netaisnīga, jo reālās īpašumu vērtības vietā tiek maksāti 50 līdz 160 eiro gadā, kas var būt pat mazāk par 1% no reālās vērtības! Šāda netaisnīga sistēma ir jāaptur! Demokrātiskā valstī tiesību sistēmai jābūt izveidotai tā, lai visās situācijās indivīdam ir tiesības aizstāvēt savas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detalizētāk norādīt,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Demokrātiskā valstī indivīdam ir tiesības paļauties uz valsti, ka tās rīcība būs atbilstoša Satversmei. Satversmes 105.pants nosaka, ka īpašuma piespiedu atsavināšana sabiedrības vajadzībām pieļaujama tikai izņēmuma gadījumos uz atsevišķa likuma pamata pret taisnīgu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Demokrātiskas valsts uzbūve sastāv no tā, ka privātīpašums kalpo, lai varētu funkcionēt  uzņēmējdarbība, no kuras savukārt tiek maksāti nodokļi valsts budžetam. Šobrīd Latvijas valsts nenodrošina bez maksas tās iedzīvotājiem nepieciešamos veselības aprūpes pakalpojumus (izņemot neatliekamo palīdzību un palīdzību akūtas  saslimšanas gadījumos par minimālu samaksu). Atšķirībā no totalitāras varas principiem padomju varas laikā, kur nebija ļauts pastāvēt privātīpašumam, bet pastāvēja bezmaksas medicīna un augstākā izglītība,  Latvijas valstī indivīdam jāspēj pašam sevi nodrošināt ar saviem līdzekļiem, tostarp,  maksājot par veselības aprūpes pakalpojumiem, bet savukārt, valsts atbalsta   privātīpašuma esamību un tā izmantošanu savu vajadzību nodrošināšanai un valsts ekonomikas funkcionēšanai, bet  nenodrošina indivīdam bez maksas visas vajadzības, tostarp veselības aprūpi, līdz ar to demokrātiskai valstij nav tiesību nacionalizēt privātīpašumu bez taisnīgas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ir izveidojusi tādu tiesisko sistēmu, ka piešķirot Ministru kabinetam tiesības izveidot dabas liegumu teritorijas, indivīds Latvijā ir pilnīgi beztiesiskā stāvoklī, jo tam nav nekādu tiesību aizstāvēt savas tiesības tiesā (piemēram, apstrīdēt, cik pamatoti ir iekļaut teritoriju dabas liegumu sastāvā, pārliecināties par lēmuma atbilstību normatīvajiem aktiem, pārliecināties, vai ekspertam ir bijuši attiecīgie sertifikāti un citas darbības), jo Ministru kabineta lēmums nav administratīvais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Ierosinājumu par dabas lieguma teritorijas izveidošanu, Dabas pārvalde gatavo, neinformējot zemes īpašnieku, līdz ar to, neko nenojaušot, zemes īpašnieks par pieņemto lēmumu uzzina tikai pēc Ministru kabineta lēmuma pieņemšanas. Normatīvie akti neparedz zemes īpašniekam tiesības apstrīdēt ne priekšlikumu, ne pieņemto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lēmumu kopumā var apstrīdēt Satversmes tiesā, bet Satversmes tiesa vērtē tikai Ministru kabineta lēmumu kopumā un tā atbilstību Satversmei, nevis apstākļus par  konkrētā zemes īpašuma iekļaušanu dabas lieguma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pasākumu pienākumiem jābūt sadalītiem vienmērīgi uz visiem sabiedrības locekļiem sedzot šos izdevumus no valsts budžeta līdzekļiem, nevis būtiski ietekmējot atsevišķu sabiedrības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pasākumu ieviešanā valstij jārīkojas, ievērojot Eiropas Savienības Pamattiesību hartu, Eiropas Cilvēktiesību konvenciju un Latvijas Republikas Satversmes 105.pantu, tostarp, aprobežojumu gadījumā, kad aprobežojums privātpersonai jau sasniedz tādu apmēru, ka privātpersonas stāvoklis ir līdzvērtīgs stāvoklim bez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apturēt noteikumu tālāku virzību, nekavējoties uzsākt darbu pie taisnīgas kompensāciju sistēmas, par saimnieciskās darbības aprobežojumiem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minimizētu privāto zemes īpašnieku zaudējumus, jaunie dabas liegumi iespēju robežās tiek veidoti valsts meža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kopumā skar 20553 ha zemes, no kuriem  - 93% (19047 ha) ir valsts īpašumā , 2,9% (603 ha) fizisku personu  īpašumā, 3% (653 ha) juridisku personu īpašumā un 1,2 % (250 ha) pašvaldību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dabas liegumu veidošana tiek veikta atbilstoši  ĪADT likumā noteiktajai kārtībai. Saskaņā ar ĪADT likuma 13.panta ceturto daļu Dabas aizsardzības pārvalde katram zemes īpašniekam ir nosūtījusi informatīvu vēstuli, kā arī publicējusi paziņojumu oficiālajā izdevumā “Latvijas Vēstnesis”, kā arī ievietojusi paziņojumu Dabas aizsardzības pārvaldes mājas lapā. Zinātniskais pamatojums visām jaunveidojamām aizsargājamām teritorijām ir publiski pieejams ministrija mājas lapā. Projektu publiskās apspriešanas laiks Tiesību aktu izstrādes portālā tika noteikts divas reizes ilgāks kā parasti, lai jebkurš interesents (tai skaitā, zemes īpašnieki) varētu iepazīties ar noteikumu projektiem un sniegt savus iebildumus. Līdz ar to nav pamata apgalvot, ka zemes īpašnieki netiek informēti, tiek informēti novēloti, vai pēc noteikumu projekta pieņemšanas. Zemes īpašnieki tika informēti pirms ministrija uzsāka noteikumu projekta saskaņošanu ar citām valsts institūcijām. Ministrijas rīcībā nav informācijas par to, ka kāds zemes īpašnieks par plānotajām aizsargājamām teritorijām nebūtu informēts. Ministrija visus saņemtos iesniegumus ir izvērtējusi un iespēju robežās ņēmusi vērā. Informācija gan par sabiedriskajā apspriešanā saņemtajiem iebildumiem, gan zemes īpašnieku iebildumiem tiks pievienota noteikumu projektam un būs pieejama MK locekļiem, pieņemot lēmumu par noteikumu projekta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 vai lietošanas tiesību aprobežojuma noteikšana ir uzskatāma par tādu tiesību aizskārumu, par kuru nekustamā īpašuma īpašniekam vienmēr būtu piemērojama kompensācija, jānorāda, ka Satversmes 105. panta pirmais teikums paredz, ka ikvienam ir tiesības uz īpašumu, taču šo tiesību īstenošanai ir arī sociālas robežas, jo īpašumu nedrīkst izmantot pretēji sabiedrības interesēm. Lai nodrošinātu īpašuma tiesību ierobežojuma samērīgumu, likumdevējs var paredzēt īpašniekam atlīdzību par zaudējumiem, kas viņam nodarīti ierobežojuma rezultātā. Tomēr, atšķirībā no Satversmes 105.panta ceturtā teikuma, kas paredz taisnīgu atlīdzību atsavināšanas gadījumā, Satversmes 105.pants neparedz, ka ikvienā gadījumā, kad īpašuma tiesības tiek ierobežotas, par to būtu jāparedz atlīdzība. Tādējādi likumdevējam ir piešķirta salīdzinoši liela rīcības brīvība izvērtēt, vai par īpašuma tiesībām noteiktajiem ierobežojumiem ir paredzama atlīdzība. Proti, fakts, ka nekustamajam īpašumam ar likumu noteiks īpašuma lietojuma tiesību aprobežojums nav nepieļaujams stāvoklis, kā arī negarantē, ka īpašniekam vienmēr pienāksies kompensācija.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par saimnieciskās darbības ierobežojumiem nosaka Kompensāciju likums, kurš paredz divu veidu kompensācijas - ikgadēja atbalsta maksājumus un zemes atpirkšanu (neapbūvētu zemi dabas rezervāta, stingrā režīma vai regulējamā režīma zonā). Šobrīd meža īpašniekiem ir pieejami ikgadējie atbalsta  maksājumi atbilstoši Ministru kabineta 2023. gada 18. aprīļa noteikumiem Nr. 197 “Atbalsta piešķiršanas kārtība Eiropas Lauksaimniecības fonda lauku attīstībai platībatkarīgo un dzīvniekatkarīgo saistību īstenošanai” un atkarībā no saimnieciskās darbības ierobežojumiem ir no 52 līdz 196 eiro/ha. Ikgadējie atbalsta maksājumi nav paredzēti visas mežaudzes vērtības vai visa aprites cikla kompensēšanai, bet gan atbilstoši ikgadējam  pieaugumam. Kompensāciju sistēma par saimnieciskās darbības ierobežojumiem aizsargājamās teritorijās un mikroliegumos, kā arī atbalsta likmes ir noteiktas, ņemot vērā ES fondu  finansējumu un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paplašinātu personu loku, kas var pretendēt uz zemes atpirkšanu aizsargājamās teritorijās, ministrija atkārtoti ir pieprasījusi līdzekļus valsts budžetā prioritāro pasākumu īstenošanai 2024.-2026.gadam neapbūvētas zemes atpirkšanai no fiziskām un juridiskām personām dabas liegumos un dabas lieguma zonās. Ja prasītie finanšu līdzekļi tiks piešķirti, ministrija veiks nepieciešamos grozījumus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uzdevumu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iebildums: vispāŗēji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dabas liegumu izveide vai paplašināšana atbalstāma tikai situācijās, kad saņemti rakstiski saskaņojumi ar zemes vienību īpašniekiem, kuru īpašumos plānota lieguma izveide vai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2.Aicinām sniegt skaidru, nepārprotamu un izsmeļošu</w:t>
            </w:r>
            <w:r w:rsidR="00000000" w:rsidRPr="00000000" w:rsidDel="00000000">
              <w:rPr>
                <w:b w:val="1"/>
                <w:rtl w:val="0"/>
              </w:rPr>
              <w:t xml:space="preserve"> informāciju zemju īpašniekiem par kompensāciju apmēru</w:t>
            </w:r>
            <w:r w:rsidR="00000000" w:rsidRPr="00000000" w:rsidDel="00000000">
              <w:rPr>
                <w:rtl w:val="0"/>
              </w:rPr>
              <w:t xml:space="preserve">, kas pienāksies par zemes vienības iekļaušanu dabas lieguma teritorijā un saimnieciskās darbības ierobežošanu, kā arī par aizliegtām un atļautām darbībām konkrētajā dabas lieguma teritorijā, kas atrodas 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lieguma “Lubāna mitrājs” teritorijas plānotajām robežām jābūt saskaņotām ar “Dabas lieguma Lubāna mitrājs dabas aizsardzības plāns 2023.-2035.gadam” gala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Lūgums norādīt esošo un plānoto dabas liegumu platības (ha vai citā atbilstošā mērvienībā);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interaktīvi spētu novērtē plānotās dabas liegumu robežu izmaiņas, lūgums kartogrāfisko materiālu novietot uz kadastra slāņa un Noteikumu projektā attēlot kartes ģeotelpiskā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liegumi tiek veidoti atbilstoši ĪADT likumā noteiktajai kārtībai. Atbilstoši ĪADT likuma 13.panta ceturtajai daļai Dabas aizsardzības pārvalde ir veikusi zemes īpašnieku informēšanu nosūtot katram informatīvu vēstuli un dodot iespēju izteikt savus iebildumus/priekšlikumus. Visus zemes īpašnieku izteiktos iebildumus ministrija ir izvērtējusi un sniegusi atbildes.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2.Kompensācijas par saimnieciskās darbības ierobežojumiem nosaka Kompensāciju likums, kurš paredz divu veidu kompensācijas - ikgadēja atbalsta maksājumus un zemes atpirkšanu (neapbūvētu zemi dabas rezervāta, stingrā režīma vai regulējamā režīma zonā). Šobrīd meža īpašniekiem ir pieejami ikgadējie atbalsta  maksājumi atbilstoši Ministru kabineta 2023. gada 18. aprīļa noteikumiem Nr. 197 “Atbalsta piešķiršanas kārtība Eiropas Lauksaimniecības fonda lauku attīstībai platībatkarīgo un dzīvniekatkarīgo saistību īstenošanai” un atkarībā no saimnieciskās darbības ierobežojumiem ir no 52 līdz 196 eiro/ha.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uzdevumu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liegumos būs spēkā MK 2010.gada 16.marta noteikumos Nr.264 "Īpaši aizsargājamo dabas teritoriju vispārējie aizsardzības un izmantošanas noteikumi" (turpmāk - noteikumi Nr.264) 1. un 5.nodaļā noteiktās prasības. Noteikumu Nr.264 (18.punkts) dabas liegumos nosaka aizliegumu veikt galveno un rekonstruktīvo cirti , kā arī kopšanas cirtes aizliegumu pēc kokaudzes noteikta vecuma sasniegšanas.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lieguma "Lubāna mitrājs" robežas ar MK noteikumu projektu mainītas netiek. Dabas lieguma "Lubāna mitrājs" dabas aizsardzības plāns ir izstrādes stadijā. Ministrija izvērtēs dabas aizsardzības plānā ierosinātās robežu un aizsardzības režīma izmaiņu priekšlikumus pēc tā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 papildināta ar plānoto dabas liegumu platībām. Esošo dabas liegumu platības ir redzamas dabas datu pārvaldības sistēmā "Ozols" https://ozols.gov.lv/pub.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formāts nepieļauj iespēju pievienot kartogrāfisko materiālu tādā detalizācijā, lai atspoguļotu kadastra informāciju. Saskaņā ar noteikumu projekta 3.punktu dabas liegumu robežu ģeotelpiskie dati būs pieejami Dabas datu pārvaldības sistēmā "Ozols",  kur kā fona informāciju ir iespējams attēlot arī aktuālo kadastrālo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dabas liegumu ģeotelpiskā informācija (vektordatu formātā) ir pieejama ministrijā un nepieciešamības gadījumā tiek sniegta.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iebilst pret jaunu īpaši aizsargajamo dabas teritoriju veidošanu, kamēr nav noteikta taisnīga kompensācija par sabiedrības interesēs noteiktajiem aprobežojumiem privātajos mežos. Portālā "Mana balss" vairāk kā 830 personas ir parakstījušās par prasību apturēt jaunu aizsargājamu teritoriju veidošanu bez taisnīgas kompensāciju sistēmas izveides.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par saimnieciskās darbības ierobežojumiem nosaka Kompensāciju likums, kurš paredz divu veidu kompensācijas - ikgadēja atbalsta maksājumus un zemes atpirkšanu (neapbūvētu zemi dabas rezervāta, stingrā režīma vai regulējamā režīma zonā). Kompensāciju sistēma par saimnieciskās darbības ierobežojumiem īpaši aizsargājamās dabas teritorijās un mikroliegumos, kā arī atbalsta likmes ir noteiktas, ņemot vērā ES fondu  finansējumu un valsts budžeta iespējas. Meža īpašniekiem pieejami ikgadējie atbalsta  maksājumi atbilstoši Ministru kabineta 2023. gada 18. aprīļa noteikumiem Nr. 197 “Atbalsta piešķiršanas kārtība Eiropas Lauksaimniecības fonda lauku attīstībai platībatkarīgo un dzīvniekatkarīgo saistību īstenošanai” ir 196 eiro/ha (par galvenās cirtes un kopšanas cirtes aizliegumu). Atbildīgā ministrija par Eiropas Lauksaimniecības fonda finansējuma sadali ir Zemkopības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jaunu aizsargājamo teritoriju veidošanu paredz Latvijas apstiprinātā nostāja pārkāpumu procedūras lietā par aizsardzības statusa nenodrošināšanu ES nozīmes biotopiem (t.sk. biotopam staignāju meži), kas apstiprināta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94,2% no jaunveidojamiem dabas liegumiem tiek veidoti valsts un pašvaldības zemēs. Jaunus dabas liegumus fiziskām personām piederošās zemēs paredzēts noteikt 603 ha (2,9%) un juridiskām personām 653 ha (3,2%) zemju. Tāpat arī norādām, ka daļa no zemes īpašniekiem dabas liegumu izveidošanu atbalsta.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uzdevumu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dabas liegumu teritorijām izslēgt teritorijas, kuras aizņem valsts autoceļu posmi ceļa zemes nodalījuma joslas platumā, lai neapgrūtinātu valsts autoceļu uzturēšanu un attīstību. Informējam, ka atbilstoši likuma „Par autoceļiem” 27.</w:t>
            </w:r>
            <w:r w:rsidR="00000000" w:rsidRPr="00000000" w:rsidDel="00000000">
              <w:rPr>
                <w:vertAlign w:val="superscript"/>
                <w:rtl w:val="0"/>
              </w:rPr>
              <w:t xml:space="preserve">1</w:t>
            </w:r>
            <w:r w:rsidR="00000000" w:rsidRPr="00000000" w:rsidDel="00000000">
              <w:rPr>
                <w:rtl w:val="0"/>
              </w:rPr>
              <w:t xml:space="preserve"> pantam valsts autoceļu būvniecībai, uzturēšanai un aizsardzībai tiek noteikta ceļa zemes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Saraksts ar valsts autoceļiem, kurus šķērso dabas liegumu teritorijas: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V317       (autoceļa indekss)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Asaru ezers–Melturi        (maršruta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42680010041        (zemes vienības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Asaru ezers         (dabas lieguma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Kocēni–Limbaži–Tūja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66800050166; 96520060204 un 66800010386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Augstroze, Maizezers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V935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Taurkalne–Dobelnieki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32620010060; 32900060019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Iecavas paliene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V166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Valmiera–Dikļi–Augstroze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66800030053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Augstroze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Krogzemji–Sēļi–Rūjiena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96820050045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Vidusburtnieks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autoceļiem, kurus skar dabas liegumi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“Asaru ezers” robeža ir precizēta un autoceļa V317 (Asaru ezers – Melturi) ietilpstošā zemes vienība 42680010041 plānoto dabas lieguma teritoriju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numuru ar  96520060204 un 66800030053 robežojas ar dabas liegumu “Augstroze”, bet tā teritorijā neatrodas. Autoceļš P11  (zemes vienība ar kadastra numuru 66800050166) šķērso dabas liegumu “Augstroze” un no dabas lieguma to izslēgt nevar. Vienlaikus informējam, ka ministrija ir uzsākusi darbu pie dabas lieguma “Augstroze” individuālo aizsardzības un izmantošanas noteikumu izstrādes (lietas numurs tiesību aktu izstrādes portālā 23-TA-459) un valsts autoceļu P11 ir plānots iekļaut neitrālajā zonā, kur nav paredzēts noteikt ierobežojumus ceļu infrastruktūras attīstībai. Noteikumu projektu ir plānots nodot saskaņošanai ar ministrijām gada otrajā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numuru 66800010386 robežojas ar dabas liegumu “Maizezers”, bet tajā neietilpst.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dabas liegumā “Iecavas paliene” ir precizēta un zemes vienība ar kadastra numuru 32900060019 un 32620010060 tajā neatrodas.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anotācijā minētajam ar noteikumu projektu tiek pārņemtas Padomes 1992. gada 21. maija Direktīvas 92/43/EEK par dabisko dzīvotņu, savvaļas faunas un floras aizsardzību (turpmāk - direktīva Nr. 92/43/EEK) prasības, lūdzam papildināt noteikumu projektu ar informatīvo atsauci uz minēto direktīvu, ievērojot Ministru kabineta 2009. gada 3. februāra noteikumu Nr. 108 "Normatīvo aktu projektu sagatavošanas noteikumi" (turpmāk - noteikumi Nr. 108) 4. nodaļas "4. Atsauces uz Eiropas Savienības tiesību aktiem"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ar Ministru kabineta 1999. gada 15. jūnija noteikumiem Nr. 212 "Noteikumi par dabas liegumiem" ir tikušas pārņemtas arī Padomes 1979. gada 2.aprīļa Direktīvas Nr. 79/409/EEK par savvaļas putnu aizsardzību prasības, lūdzam noteikumu projekta anotācijas 5. sadaļā sniegt  detalizētu skaidrojumu par Eiropas Parlamenta un Padomes 2009. gada 30. novembra Direktīvas 2009/147/EK par savvaļas putnu aizsardzību (kurā kodificētas iepriekš minētās direktīvas prasības) prasību pārņemšanu nacionālajā tiesību sistēmā un, ja attiecīgās prasības tiek pārņemtas arī ar noteikumu projektu, lūdzam papildināt noteikumu projektu ar informatīvo atsauci uz minēto direktīvu.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projekts papildināts ar informatīvu atsauci uz direktīvu  92/43/EEK un 2009/147/EK, attiecīgi precizēta arī noteikumu projekta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noteikumu Nr. 108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 Attiecīgi lūdzam atbilstoši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liegumu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ierosina saglabāt esošo noteikumu nosaukumu. Pēc analoģijas pamatojoties uz ĪADT likuma 13.panta otro daļu ir veidoti arī  MK noteikumu nosaukumi, kas nosaka aizsargājamo ainavu apvidus, dabas parkus, aizsargājamās jūras teritorijas un ģeoloģiskos un ģeomorfoloģiskos dabas pieminekļus, aizsargājamās alejas, aizsargājamos dendroloģiskos stādījumus.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analoģiskā situācijā, pieņemot MK 2023.gada 23.marta noteikumus Nr. 143 "Noteikumi par aizsargājamām alejām" un MK 2023.gada 23.marta noteikumus Nr. 144 "Noteikumi par aizsargājamiem dendroloģiskajiem stādījumiem", iebildumi no Tieslietu ministrijas un Valsts kancelejas netika saņemti.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īpaši aizsargājamām dabas teritorijām"13.panta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īpaši aizsargājamām dabas teritorijām" 13. panta otrā daļa (paredz, ka </w:t>
            </w:r>
            <w:r w:rsidR="00000000" w:rsidRPr="00000000" w:rsidDel="00000000">
              <w:rPr>
                <w:u w:val="single"/>
                <w:rtl w:val="0"/>
              </w:rPr>
              <w:t xml:space="preserve">aizsargājamo ainavu apvidus</w:t>
            </w:r>
            <w:r w:rsidR="00000000" w:rsidRPr="00000000" w:rsidDel="00000000">
              <w:rPr>
                <w:rtl w:val="0"/>
              </w:rPr>
              <w:t xml:space="preserve">, dabas liegumus, </w:t>
            </w:r>
            <w:r w:rsidR="00000000" w:rsidRPr="00000000" w:rsidDel="00000000">
              <w:rPr>
                <w:u w:val="single"/>
                <w:rtl w:val="0"/>
              </w:rPr>
              <w:t xml:space="preserve">dabas parkus, aizsargājamās jūras teritorijas un dabas pieminekļus</w:t>
            </w:r>
            <w:r w:rsidR="00000000" w:rsidRPr="00000000" w:rsidDel="00000000">
              <w:rPr>
                <w:rtl w:val="0"/>
              </w:rPr>
              <w:t xml:space="preserve"> izveido Ministru kabinets) paredz plašāku pilnvarojumu, nekā paredzēts īstenot ar noteikumu projektu (sk. noteikumu projekta 1. punktu u.c.), lūdzam papildināt noteikumu projektu, īstenojot pilnībā minēto pilnvarojumu, vai alternatīvi lūdzam skaidrot šī pilnvarojuma izpildi pilnībā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4.2.punkts. Likumā "Par īpaši aizsargājamām dabas teritorijām" 13. panta otrā daļā dotais deleģējums ( aizsargājamo ainavu apvidus, dabas liegumus, dabas parkus, aizsargājamās jūras teritorijas un dabas pieminekļus izveido Ministru kabinets) bez noteikumu projekta ir izpildīts ar Ministru kabineta 1999.gada 23.februāra noteikumiem Nr.69 "Noteikumi par aizsargājamo ainavu apvidiem", Ministru kabineta 1999.gada 9.marta noteikumiem Nr.83 "Noteikumi par dabas parkiem", Ministru kabineta 2010.gada 5.janvāra noteikumiem Nr.17 "Noteikumi par aizsargājamām jūras teritorijām", Ministru kabineta 2023. gada 28. martā noteikumiem Nr.144 "Noteikumi par aizsargājamiem dendroloģiskajiem stādījumiem", Ministru kabineta 2022. gada 14. jūlijā noteikumi Nr.461 "Noteikumi par aizsargājamiem ģeoloģiskajiem un ģeomorfoloģiskajiem dabas pieminekļiem", Ministru kabineta 2023. gada 28. marta noteikumiem Nr.143 "Noteikumi par aizsargājamām alejām".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īpaši aizsargājamām dabas teritorijām"13.panta otro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šādas īpaši aizsargājamās dabas teritorijas dabas liegumus:</w:t>
            </w:r>
          </w:p>
          <w:tbl>
            <w:tblPr>
              <w:tblStyle w:val="DefaultTable"/>
              <w:bidiVisual w:val="0"/>
              <w:tblW w:w="220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394"/>
              <w:gridCol w:w="6077"/>
              <w:gridCol w:w="6927"/>
              <w:gridCol w:w="2021"/>
              <w:tblGridChange w:id="0">
                <w:tblGrid>
                  <w:gridCol w:w="6394"/>
                  <w:gridCol w:w="6077"/>
                  <w:gridCol w:w="6927"/>
                  <w:gridCol w:w="202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projekta leģitīmais mērķis ir novērst ierosināto pārkāpuma procedūru, tomēr šī mērķa sasniegšanas mehānisms nedrīkst pārkāpt Latvijas Republikas Satversmē noteiktās tiesības uz īpašumu. Satversmes 105. pants skaidri norāda, ka īpašuma tiesības var ierobežot vienīgi saskaņā ar likumu, turklāt atsavināšanas gadījumā tikai pret taisnīgu atlīdzību. Noteikumu projektā nekādā veidā netiek analizēta ekonomiskā ietekme uz zemes īpašniekiem un tautsaimniecību kopumā. Latvijas Kokrūpniecības federācija iebilst pret noteikumu projekta apstiprināšanu pirms ir veikts tā sociālekonomiskais izvērtējums un izstrādāti mehānismi tā ietekmes kompensēšanai.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dabas liegumiem saistītie nekustamā īpašuma lietošanas aprobežojumi tiek noteikti saskaņā ar likumu "Par īpaši aizsargājamām dabas teritorijām" un atbilst Civillikuma 1082.pantam (kas nosaka, 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 gan Satversmes 105.pantam, jo atšķirībā no Satversmes 105.panta ceturtā teikuma, kas paredz taisnīgu atlīdzību atsavināšanas gadījumā, Satversmes 105.pants neparedz, ka ikvienā gadījumā, kad īpašuma tiesības tiek ierobežotas, par to būtu jāparedz atlīdzība. Tādējādi likumdevējam ir piešķirta salīdzinoši liela rīcības brīvība izvērtēt, vai par īpašuma tiesībām noteiktajiem ierobežojumiem ir paredzama atlīdzība. Izvērtējums par tiesību aizskārumu apjomu dažādu kategoriju aizsargājamās teritorijās ir veikts pieņemot Kompensāciju likumu un no tā izrietošos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par saimnieciskās darbības ierobežojumiem nosaka Kompensāciju likums, kurš paredz divu veidu kompensācijas - ikgadēja atbalsta maksājumus un zemes atpirkšanu (neapbūvētu zemi dabas rezervāta, stingrā režīma vai regulējamā režīma zonā). Šobrīd meža īpašniekiem ir pieejami ikgadējie atbalsta  maksājumi atbilstoši Ministru kabineta 2023. gada 18. aprīļa noteikumiem Nr. 197 “Atbalsta piešķiršanas kārtība Eiropas Lauksaimniecības fonda lauku attīstībai platībatkarīgo un dzīvniekatkarīgo saistību īstenošanai” un atkarībā no saimnieciskās darbības ierobežojumiem ir no 52 līdz 196 eiro/ha. Ikgadējie atbalsta maksājumi nav paredzēti visas mežaudzes vērtības vai visa aprites cikla kompensēšanai, bet gan atbilstoši ikgadējam  pieaugumam. Kompensāciju sistēma par saimnieciskās darbības ierobežojumiem aizsargājamās teritorijās un mikroliegumos, kā arī atbalsta likmes ir noteiktas, ņemot vērā ES fondu  finansējumu un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informāciju par noteikumu projekta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VAS "Latvijas valsts meži" sniegtās informācijas valsts mežos prognozētais koksnes plūsmas atrāvums 20 gados kailcirtē - 2 267 342 m3 un krājas kopšanas cirtē  185555 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paredzēti dažādi mežsaimnieciskās darbības ierobežojumi fiziskām un juridiskām personām ap 1000 ha platībā,  paredzēts, ka ikgadējie atbalsta maksājumi - kompensācijas par mežsaimnieciskās darbības ierobežojumiem (no valsts vai Eiropas Savienības budžeta) tiks nodrošināti esošo budžetu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Provizoriski aprēķinātās fiziskām un juridiskām personām izmaksājamo ikgadējo kompensāciju apmērs ap 200 tūkst.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uzdevumu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šādas īpaši aizsargājamās dabas teritorijas dabas liegumus:</w:t>
            </w:r>
          </w:p>
          <w:tbl>
            <w:tblPr>
              <w:tblStyle w:val="DefaultTable"/>
              <w:bidiVisual w:val="0"/>
              <w:tblW w:w="220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394"/>
              <w:gridCol w:w="6077"/>
              <w:gridCol w:w="6927"/>
              <w:gridCol w:w="2021"/>
              <w:tblGridChange w:id="0">
                <w:tblGrid>
                  <w:gridCol w:w="6394"/>
                  <w:gridCol w:w="6077"/>
                  <w:gridCol w:w="6927"/>
                  <w:gridCol w:w="202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šādas īpaši aizsargājamās dabas teritorijas dabas liegumus:</w:t>
            </w:r>
          </w:p>
          <w:tbl>
            <w:tblPr>
              <w:tblStyle w:val="DefaultTable"/>
              <w:bidiVisual w:val="0"/>
              <w:tblW w:w="220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394"/>
              <w:gridCol w:w="6077"/>
              <w:gridCol w:w="6927"/>
              <w:gridCol w:w="2021"/>
              <w:tblGridChange w:id="0">
                <w:tblGrid>
                  <w:gridCol w:w="6394"/>
                  <w:gridCol w:w="6077"/>
                  <w:gridCol w:w="6927"/>
                  <w:gridCol w:w="202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(turpmāk - LVM) ir iepazinusies ar sagatavoto Ministru kabineta noteikumu projektu “Noteikumi par dabas liegumiem” (turpmāk - Noteikumu projekts) un 02.06.2023. Vides aizsardzības un reģionālās attīstības ministrijai nosūtījusi vēstuli Nr. 4.1-2_04fk_101_23_455 “Atzinums par MK noteikumu projektu "Noteikumi par dabas liegumiem"” (turpmāk – Vēstule) ar priekšlikumiem Noteikumu projektā minēto jauno dabas liegumu robežu precizēšanai (Vēstules 1.pielikums shp. formātā – LVM precizējumi Noteikumu projektā minēto jauno dabas liegumu robežām) un priekšlikumiem esošo dabas liegumu robežu precizēšanai (Vēstules 2.pielikums shp. formātā - LVM precizējumi esošo dabas liegumu robežām). Norādām, ka LVM iebilst Noteikumu projekta virzībai esošajā redakcijā, kas nav sagatavota pamatojoties uz Meža valsts reģistra aktuālo informāciju. Ņemot vērā, ka TAP portāla funkcionalitāte neļauj pievienot papildu informāciju iepriekš minētajā formātā, lūdzam turpmākajā Noteikumu projekta izstrādes gaitā izvērtēt un ņemt vērā ar Vēstuli iesniegto kartogrāfisko materiālu.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LVM iesniegtos priekšlikumus jauno dabas liegumu robežu precizēšanai un daļēji tie ir ņemti vērā un iestrādāti noteikumu projektā. Ministrija norāda, ka Meža valsts reģistra informācija ne visos gadījumos ir izmantojama aizsargājamo teritoriju robežu noteikšanā (aizsargājamo teritoriju robežas primāri tiek noteiktas balstoties uz dabas vērtībām t.i. aizsargājamo biotopu un sugu dzīvotņu robežām, un ne vienmēr sakrīt ar Meža valsts reģistrā noteiktajām meža nogabalu robežām.  Pie tam meža nogabalu robežas salīdzinoši bieži tiek precizētas un mainītas, un ne vienmēr atbilst  biotopu robežām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LVM ierosinātajām izmaiņām esošo dabas liegumu robežās, norādām, ka tās precizētas netiek. Esošo dabas liegumu robežas, kas ir noteikti kā Natura 2000 teritorijas, robežas ir apstiprinājusi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šādas īpaši aizsargājamās dabas teritorijas dabas liegumus:</w:t>
            </w:r>
          </w:p>
          <w:tbl>
            <w:tblPr>
              <w:tblStyle w:val="DefaultTable"/>
              <w:bidiVisual w:val="0"/>
              <w:tblW w:w="220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394"/>
              <w:gridCol w:w="6077"/>
              <w:gridCol w:w="6927"/>
              <w:gridCol w:w="2021"/>
              <w:tblGridChange w:id="0">
                <w:tblGrid>
                  <w:gridCol w:w="6394"/>
                  <w:gridCol w:w="6077"/>
                  <w:gridCol w:w="6927"/>
                  <w:gridCol w:w="202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56"/>
              <w:gridCol w:w="656"/>
              <w:gridCol w:w="656"/>
              <w:gridCol w:w="656"/>
              <w:tblGridChange w:id="0">
                <w:tblGrid>
                  <w:gridCol w:w="656"/>
                  <w:gridCol w:w="656"/>
                  <w:gridCol w:w="656"/>
                  <w:gridCol w:w="656"/>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Ellītes purvs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Daudzeses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projektam pievienotos plānoto jauno un paplašināto liegumu Natura 2000 teritorijas izveides priekšlikuma zinātniskos pamatojumus, aizpildot 4.2.punktu "Teritorijas zemes izmantošanas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Zinātniskie pamatojumi papildināti ar informāciju par zemes izmantošanas veidu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kopējā informācija par  zemes izmantošanas veidu sadalījumu jaunveidojamos dabas liegumos.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visām jaunveidojamos dabas liegumos iekļautajām zemēm 96,4 % ir meža zemes, krūmāji - 1%, ūdeņi - 1,6%, lauksaimniecības zemes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56"/>
              <w:gridCol w:w="656"/>
              <w:gridCol w:w="656"/>
              <w:gridCol w:w="656"/>
              <w:tblGridChange w:id="0">
                <w:tblGrid>
                  <w:gridCol w:w="656"/>
                  <w:gridCol w:w="656"/>
                  <w:gridCol w:w="656"/>
                  <w:gridCol w:w="656"/>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Ellītes purvs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Daudzeses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0"/>
              <w:gridCol w:w="668"/>
              <w:gridCol w:w="651"/>
              <w:gridCol w:w="624"/>
              <w:tblGridChange w:id="0">
                <w:tblGrid>
                  <w:gridCol w:w="680"/>
                  <w:gridCol w:w="668"/>
                  <w:gridCol w:w="651"/>
                  <w:gridCol w:w="62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paliene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Sērenes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plānotā lieguma "Iecavas paliene" un pārējo plānoto jauno liegumu, kuros plānots iekļaut privātā īpašumā esošas zemes Natura 2000 teritorijas izveides priekšlikuma zinātnisko pamatojumu ar kompensācijas aprēkinu naudas izteiksmē. Patlaban 4.2. punktā "Kompensāciju aprēķins par privātām zemēm" ir norādīta tikai platība, par kuru maksājama kompensācija, bet nav iekļauts kompensācijas aprēķins un apmērs.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norādīt paredzamās izmaksas, ja zemes īpašnieki varētu pretendēt uz zemes atpirkšanu īpaši aizsargājamās dabas teritorijās. Sabiedrības viedokļu pārskatā VARAM ir iekļāvusi informāciju, ka, lai paplašinātu personu loku, kas var pretendēt uz zemes atpirkšanu īpaši aizsargājamās dabas teritorijās, VARAM ir pieprasījusi līdzekļus valsts budžetā prioritāro pasākumu īstenošanai 2024-2026.gadam neapbūvētas zemes atpirkšanai no fiziskām un juridiskām personām dabas liegumos un dabas lieguma zonās. Tāpēc ir nepieciešams norādīt kādu ietekmi uz valsts budžet radīs jaunu liegumu veidošana privātās zemēs.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Kompensāciju aprēķins iekļauts noteikumu projekta anotācijā. Nepieciešamo kompensāciju aprēķins ir provizorisks, aprēķins veikts balstoties uz Valsts meža reģistrā iekļautajām meža zemes platībām un ikgadējo maksājumu atbalsta likmi 196 eiro/ha,  ko paredz Ministru kabineta 2023. gada 18. aprīļa noteikumi Nr. 197 “Atbalsta piešķiršanas kārtība Eiropas Lauksaimniecības fonda lauku attīstībai platībatkarīgo un dzīvniekatkarīgo saistību īstenošanai”. Ņemot vērā to, ka atbalsts tiek maksāts pamatojoties uz zemes īpašnieka pieteikumu, kas nav precīzi paredzams (jo iespējams, ka ne visi zemes īpašnieki uz to pieteiksies), precīzāku kompensāciju aprēķinu katrai teritorijai veikt nav lietderīgi.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 ietekmi uz valsts budžetu ministrija patlaban nevar norādīt, jo lēmums par budžeta līdzekļu piešķiršanu nav pieņemts. Pēc Dabas aizsardzība pārvaldes aprēķiniem viena gada summa (no 10 gadu perioda) sastāda aptuveni 890 tūkstošus eiro (pieņemot, ka atpirkšanai gada laikā tiek pieteikti 10 % no visiem dabas liegumiem (dabas lieguma zonām).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protokollēmuma projekts papildināts ar uzdevumu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0"/>
              <w:gridCol w:w="668"/>
              <w:gridCol w:w="651"/>
              <w:gridCol w:w="624"/>
              <w:tblGridChange w:id="0">
                <w:tblGrid>
                  <w:gridCol w:w="680"/>
                  <w:gridCol w:w="668"/>
                  <w:gridCol w:w="651"/>
                  <w:gridCol w:w="62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paliene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Sērenes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3"/>
              <w:gridCol w:w="647"/>
              <w:gridCol w:w="660"/>
              <w:gridCol w:w="634"/>
              <w:tblGridChange w:id="0">
                <w:tblGrid>
                  <w:gridCol w:w="683"/>
                  <w:gridCol w:w="647"/>
                  <w:gridCol w:w="660"/>
                  <w:gridCol w:w="63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Zalvītes strauta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Daudzeses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Zalves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Viesītes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Pamatojieties uz 21.06.2023. veiktajiem grozījumiem likumā “Par īpaši aizsargājamām dabas teritorijām”, kas nosaka, ka “Militārajos poligonos var izveidot jaunas aizsargājamās teritorijas, ja tajās paredzētais aizsardzības režīms nav pretrunā ar militārā poligona izveidošanas mērķi un par to ir vienošanās ar Aizsardzības ministriju”, VAMOIC izvērtēja iesniegtos ierosinājumus jaunajiem dabas liegumiem un secināja, ka atbilstoši Ministru kabineta 16.03.2010. noteikumu Nr. 264 “Īpaši aizsargājamo dabas teritoriju vispārējie aizsardzības un izmantošanas noteikumi”, kas noteiks arī jaunizveidoto dabas liegumu izmantošanas kārtību, 16.10.punkts nosaka, ka dabas liegumos ir aizliegts rīkot Nacionālo bruņoto spēku un zemessargu mācības.  Tas nozīmē, ka īpaši aizsargājamās teritorijas kategorija “dabas liegums” ir pretrunā ar militārā poligona izveidošanas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VAMOIC norāda, ka būtiskas pretrunas ar militārā poligona "Sēlija" izveidošanas mērķi ir jaunajā dabas liegumā “Zalvītes strauta purvs” – plānotais liegums atrodas tieši militārā poligona “Sēlija” teritorijā, tādēļ nesaskaņo dabas lieguma “Zalvītes strauta purvs”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1.15.punktu.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15.punkts un 15.pielikums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1.284.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667"/>
              <w:gridCol w:w="654"/>
              <w:gridCol w:w="627"/>
              <w:tblGridChange w:id="0">
                <w:tblGrid>
                  <w:gridCol w:w="675"/>
                  <w:gridCol w:w="667"/>
                  <w:gridCol w:w="654"/>
                  <w:gridCol w:w="627"/>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Mērsraga meži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Mērsraga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284.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plānoto dabas lieguma "Mērsraga meži" robežu, neiekļaujot tajā zemes vienību ar kadastra apzīmējumu 8878 003 0848 un daļu zemes vienības ar kadastra apzīmējumu 8878 003 0428, kas atrodas Mērsraga ciema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plānoto dabas lieguma "Mērsraga meži" robežu, neiekļaujot tajā zemes vienību ar kadastra apzīmējumu 8878 003 0848 un daļu zemes vienības ar kadastra apzīmējumu 8878 003 0428, kas atrodas Mērsraga ciema teritorijā ( i</w:t>
            </w:r>
            <w:r w:rsidR="00000000" w:rsidRPr="00000000" w:rsidDel="00000000">
              <w:rPr>
                <w:i w:val="1"/>
                <w:rtl w:val="0"/>
              </w:rPr>
              <w:t xml:space="preserve">ezīmēts ar sarkanu)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Zemes vienību atrašanās ciema robežās nav pamats tam, lai tās izslēgtu no plānotā dabas lieguma teritorijas. Dabas lieguma "Mērsraga meži" robeža ir saskaņota ar zemes īpašnieku (LVM) un Talsu novada pašvaldību. (vēstule 22.03.2023.   Nr. TNPCA/23/12-11/918/N).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1.283.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667"/>
              <w:gridCol w:w="654"/>
              <w:gridCol w:w="627"/>
              <w:tblGridChange w:id="0">
                <w:tblGrid>
                  <w:gridCol w:w="675"/>
                  <w:gridCol w:w="667"/>
                  <w:gridCol w:w="654"/>
                  <w:gridCol w:w="627"/>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Mērsraga meži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Mērsraga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Finanšu sadaļu, kurā atspoguļots kompensāciju apmērs zemju īpašniekiem par kompensāciju apmēru, kas pienāksies par zemes vienības iekļaušanu dabas lieguma teritorijā un saimnieciskās darbības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piedāvāto risinājumu,  kā tiks nodrošināts finansiāls atbalsts privāto mežu īpašniekiem (fiziskām un juridiskām personām), jo visas paredzētās dabas liegumu teritorijas nav valsts meža zemēs. Šobrīd trūkst samērīga finansiāla valsts atbalsta mežu īpašniekiem, lai īstenotu savu mežu apsaimniekošanu ar ierobežojumiem. Šā brīža kompensāciju apmērs par saimnieciskās darbības ierobežojumiem un/vai aizliegumiem ir nesamērīgs.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zemes īpašniekiem pieejamām kompensācijām ir iekļauta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meža īpašniekiem ir pieejami ikgadējie atbalsta  maksājumi atbilstoši Ministru kabineta 2023. gada 18. aprīļa noteikumiem Nr. 197 “Atbalsta piešķiršanas kārtība Eiropas Lauksaimniecības fonda lauku attīstībai platībatkarīgo un dzīvniekatkarīgo saistību īstenošanai” un atkarībā no saimnieciskās darbības ierobežojumiem ir no 52 līdz 196 eiro/ha. Ikgadējie atbalsta maksājumi nav paredzēti visas mežaudzes vērtības vai visa aprites cikla kompensēšanai, bet gan atbilstoši ikgadējam  pieaugumam. Kompensāciju sistēma par saimnieciskās darbības ierobežojumiem aizsargājamās teritorijās un mikroliegumos, kā arī atbalsta likmes ir noteiktas, ņemot vērā ES fondu  finansējumu un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paplašinātu personu loku, kas var pretendēt uz zemes atpirkšanu aizsargājamās teritorijās, ministrija atkārtoti ir pieprasījusi līdzekļus valsts budžetā prioritāro pasākumu īstenošanai 2024.-2026.gadam neapbūvētas zemes atpirkšanai no fiziskām un juridiskām personām dabas liegumos un dabas lieguma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uzdevumu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projekta leģitīmais mērķis ir novērst ierosināto pārkāpuma procedūru, tomēr šī mērķa sasniegšanas mehānisms nedrīkst pārkāpt Latvijas Republikas Satversmē noteiktās tiesības uz īpašumu. Satversmes 105. pants skaidri norāda, ka īpašuma tiesības var ierobežot vienīgi saskaņā ar likumu, turklāt atsavināšanas gadījumā tikai pret taisnīgu atlīdzību. Noteikumu projektā nekādā veidā netiek analizēta ekonomiskā ietekme uz zemes īpašniekiem un tautsaimniecību kopumā. Latvijas Kokrūpniecības federācija iebilst pret noteikumu projekta apstiprināšanu pirms ir veikts tā sociālekonomiskais izvērtējums un izstrādāti mehānismi tā ietekmes kompensēšanai.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dabas liegumiem saistītie nekustamā īpašuma lietošanas aprobežojumi tiek noteikti saskaņā ar likumu "Par īpaši aizsargājamām dabas teritorijām" un atbilst Civillikuma 1082.pantam (kas nosaka, 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 gan Satversmes 105.pantam, jo atšķirībā no Satversmes 105.panta ceturtā teikuma, kas paredz taisnīgu atlīdzību atsavināšanas gadījumā, Satversmes 105.pants neparedz, ka ikvienā gadījumā, kad īpašuma tiesības tiek ierobežotas, par to būtu jāparedz atlīdzība. Tādējādi likumdevējam ir piešķirta salīdzinoši liela rīcības brīvība izvērtēt, vai par īpašuma tiesībām noteiktajiem ierobežojumiem ir paredzama atlīdzība. Izvērtējums par tiesību aizskārumu apjomu dažādu kategoriju aizsargājamās teritorijās ir veikts pieņemot Kompensāciju likumu un no tā izrietošos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par saimnieciskās darbības ierobežojumiem nosaka Kompensāciju likums, kurš paredz divu veidu kompensācijas - ikgadēja atbalsta maksājumus un zemes atpirkšanu (neapbūvētu zemi dabas rezervāta, stingrā režīma vai regulējamā režīma zonā). Šobrīd meža īpašniekiem ir pieejami ikgadējie atbalsta  maksājumi atbilstoši Ministru kabineta 2023. gada 18. aprīļa noteikumiem Nr. 197 “Atbalsta piešķiršanas kārtība Eiropas Lauksaimniecības fonda lauku attīstībai platībatkarīgo un dzīvniekatkarīgo saistību īstenošanai” un atkarībā no saimnieciskās darbības ierobežojumiem ir no 52 līdz 196 eiro/ha. Ikgadējie atbalsta maksājumi nav paredzēti visas mežaudzes vērtības vai visa aprites cikla kompensēšanai, bet gan atbilstoši ikgadējam  pieaugumam. Kompensāciju sistēma par saimnieciskās darbības ierobežojumiem aizsargājamās teritorijās un mikroliegumos, kā arī atbalsta likmes ir noteiktas, ņemot vērā ES fondu  finansējumu un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informāciju par noteikumu projekta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VAS "Latvijas valsts meži" sniegtās informācijas valsts mežos prognozētais koksnes plūsmas atrāvums 20 gados kailcirtē - 2 267 342 m3 un krājas kopšanas cirtē  185555 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paredzēti dažādi mežsaimnieciskās darbības ierobežojumi fiziskām un juridiskām personām ap 1000 ha platībā,  paredzēts, ka ikgadējie atbalsta maksājumi - kompensācijas par mežsaimnieciskās darbības ierobežojumiem (no valsts vai Eiropas Savienības budžeta) tiks nodrošināti esošo budžetu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Provizoriski aprēķinātās fiziskām un juridiskām personām izmaksājamo ikgadējo kompensāciju apmērs ap 200 tūkst.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uzdevumu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noteikumu projekta mērķī jāiekļauj kaut kas vairāk kā pārkāpumu procedūras izbeigšana, proti, tiesību akta mērķī būtu jāatspoguļo arī sabiedrības ieguvumi, īpaši vērtējot samērīgumu tiesību aktu projektiem, kuri nosaka tiesību ierobežojumus indivīdiem. LTRK aicina anotācijā precīzi atspoguļot sabiedrības ieguvumus no jaunu dabas aizsardzību teritoriju noteikšanas.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pamatojums. Nodrošinot dabas vērtību aizsardzību, tiks nodrošinātas sabiedrības tiesības dzīvot labvēlīgā vidē, ko nosaka gan ES normatīvie akti, gan Satversmes 115. pants, kurš paredz, ka valsts aizsargā ikviena tiesības dzīvot labvēlīgā vidē, sniedzot ziņas par vides stāvokli un rūpējoties par tās saglabāšanu un uzlabošanu.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projekta leģitīmais mērķis ir novērst ierosināto pārkāpuma procedūru, tomēr šī mērķa sasniegšanas mehānisms nedrīkst pārkāpt Latvijas Republikas Satversmē noteiktās tiesības uz īpašumu. Satversmes 105. pants skaidri norāda, ka īpašuma tiesības var ierobežot vienīgi saskaņā ar likumu, turklāt atsavināšanas gadījumā tikai pret taisnīgu atlīdzību. Noteikumu projektā nekādā veidā netiek analizēta ekonomiskā ietekme uz zemes īpašniekiem un tautsaimniecību kopumā. Latvijas Kokrūpniecības federācija iebilst pret noteikumu projekta apstiprināšanu pirms ir veikts tā sociālekonomiskais izvērtējums un izstrādāti mehānismi tā ietekmes kompensēšanai.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dabas liegumiem saistītie nekustamā īpašuma lietošanas aprobežojumi tiek noteikti saskaņā ar likumu "Par īpaši aizsargājamām dabas teritorijām" un atbilst Civillikuma 1082.pantam (kas nosaka, 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 gan Satversmes 105.pantam, jo atšķirībā no Satversmes 105.panta ceturtā teikuma, kas paredz taisnīgu atlīdzību atsavināšanas gadījumā, Satversmes 105.pants neparedz, ka ikvienā gadījumā, kad īpašuma tiesības tiek ierobežotas, par to būtu jāparedz atlīdzība. Tādējādi likumdevējam ir piešķirta salīdzinoši liela rīcības brīvība izvērtēt, vai par īpašuma tiesībām noteiktajiem ierobežojumiem ir paredzama atlīdzība. Izvērtējums par tiesību aizskārumu apjomu dažādu kategoriju aizsargājamās teritorijās ir veikts pieņemot Kompensāciju likumu un no tā izrietošos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par saimnieciskās darbības ierobežojumiem nosaka Kompensāciju likums, kurš paredz divu veidu kompensācijas - ikgadēja atbalsta maksājumus un zemes atpirkšanu (neapbūvētu zemi dabas rezervāta, stingrā režīma vai regulējamā režīma zonā). Šobrīd meža īpašniekiem ir pieejami ikgadējie atbalsta  maksājumi atbilstoši Ministru kabineta 2023. gada 18. aprīļa noteikumiem Nr. 197 “Atbalsta piešķiršanas kārtība Eiropas Lauksaimniecības fonda lauku attīstībai platībatkarīgo un dzīvniekatkarīgo saistību īstenošanai” un atkarībā no saimnieciskās darbības ierobežojumiem ir no 52 līdz 196 eiro/ha. Ikgadējie atbalsta maksājumi nav paredzēti visas mežaudzes vērtības vai visa aprites cikla kompensēšanai, bet gan atbilstoši ikgadējam  pieaugumam. Kompensāciju sistēma par saimnieciskās darbības ierobežojumiem aizsargājamās teritorijās un mikroliegumos, kā arī atbalsta likmes ir noteiktas, ņemot vērā ES fondu  finansējumu un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informāciju par noteikumu projekta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VAS "Latvijas valsts meži" sniegtās informācijas valsts mežos prognozētais koksnes plūsmas atrāvums 20 gados kailcirtē - 2 267 342 m3 un krājas kopšanas cirtē  185555 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paredzēti dažādi mežsaimnieciskās darbības ierobežojumi fiziskām un juridiskām personām ap 1000 ha platībā,  paredzēts, ka ikgadējie atbalsta maksājumi - kompensācijas par mežsaimnieciskās darbības ierobežojumiem (no valsts vai Eiropas Savienības budžeta) tiks nodrošināti esošo budžetu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Provizoriski aprēķinātās fiziskām un juridiskām personām izmaksājamo ikgadējo kompensāciju apmērs ap 200 tūkst.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uzdevumu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(turpmāk - LVM) norāda, ka tiesību akta projekta "Noteikumi par dabas liegumiem" anotācijas sadaļas “1.3. Pašreizējā situācija, problēmas un risinājumi” otrajā rindkopā cita starpā minēts, ka: “Biotopu kartēšanas projekta ietvaros iegūtā informācija liecina, ka biotops Staignāju meži Latvijā ir sastopams 28 550 ha platībā. Patlaban Natura 2000 statuss ir noteikts </w:t>
            </w:r>
            <w:r w:rsidR="00000000" w:rsidRPr="00000000" w:rsidDel="00000000">
              <w:rPr>
                <w:u w:val="single"/>
                <w:rtl w:val="0"/>
              </w:rPr>
              <w:t xml:space="preserve">9136 ha (jeb 32 %) Staignāju mežu</w:t>
            </w:r>
            <w:r w:rsidR="00000000" w:rsidRPr="00000000" w:rsidDel="00000000">
              <w:rPr>
                <w:rtl w:val="0"/>
              </w:rPr>
              <w:t xml:space="preserve">.”, savukārt anotācijai pievienoto papildu dokumentu "Natura 2000 teritorijas izveides priekšlikuma zinātniskais pamatojums" 2.punktā "Teritorijā sastopamie Eiropas Savienības nozīmes biotopi, kuru aizsardzībai teritorija tiek veidota, un to novērtējums" norādīts, ka biotopa </w:t>
            </w:r>
            <w:r w:rsidR="00000000" w:rsidRPr="00000000" w:rsidDel="00000000">
              <w:rPr>
                <w:u w:val="single"/>
                <w:rtl w:val="0"/>
              </w:rPr>
              <w:t xml:space="preserve">Staignāju meži kopējā platība valstī ir 8941.76 ha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datus attiecībā uz biotopu Staignāju meži, jo norādītā biotopa platība nav korekta, kā arī salīdzināt un/vai pārbaudīt platību sakritības citiem biotopiem.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zinātniskajos pamatojumos.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pievienotajos papildu dokumentos "Natura 2000 teritorijas izveides priekšlikuma zinātniskais pamatojums" biotopu platības tiek norādītas ar precizitāti 6-7 zīmes aiz komata, biotopu precīza uzmērīšana dabā nav veikta.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izmantotā platības precizitāte </w:t>
            </w:r>
            <w:r w:rsidR="00000000" w:rsidRPr="00000000" w:rsidDel="00000000">
              <w:rPr>
                <w:rtl w:val="0"/>
              </w:rPr>
              <w:t xml:space="preserve"> </w:t>
            </w:r>
            <w:r w:rsidR="00000000" w:rsidRPr="00000000" w:rsidDel="00000000">
              <w:rPr>
                <w:rtl w:val="0"/>
              </w:rPr>
              <w:t xml:space="preserve">nav korekta, aicinām noteikt platības precizitā</w:t>
            </w:r>
            <w:r w:rsidR="00000000" w:rsidRPr="00000000" w:rsidDel="00000000">
              <w:rPr>
                <w:rtl w:val="0"/>
              </w:rPr>
              <w:t xml:space="preserve"> </w:t>
            </w:r>
            <w:r w:rsidR="00000000" w:rsidRPr="00000000" w:rsidDel="00000000">
              <w:rPr>
                <w:rtl w:val="0"/>
              </w:rPr>
              <w:t xml:space="preserve">ti ar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ne vairāk kā 2 zīmēm </w:t>
            </w:r>
            <w:r w:rsidR="00000000" w:rsidRPr="00000000" w:rsidDel="00000000">
              <w:rPr>
                <w:rtl w:val="0"/>
              </w:rPr>
              <w:t xml:space="preserve"> </w:t>
            </w:r>
            <w:r w:rsidR="00000000" w:rsidRPr="00000000" w:rsidDel="00000000">
              <w:rPr>
                <w:rtl w:val="0"/>
              </w:rPr>
              <w:t xml:space="preserve">aiz komata, kas būtu piemērotāka un realitātei atbilstoša.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zinātniskajos pamatojumos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noteikumu projekta anotācijas sadaļā norādīts “Vai ir izvērtēts prasību un izmaksu samērīgums pret ieguvumiem?”, bet, iepazīstoties ar projektu, šāds izvērtējums nav veikts. Aprakstā norādītā atsauce uz Eiropas Savienības tiesas judikatūru, kura datēta ar 2000.gadu, kaut normatīvs, pēc kura nosakāmas aizsargājamās teritorijas ir izdots 2013.gadā. 2000.gada tiesas spriedums lietā C-371/98 skar 2. panta 3.punktu, pretēji anotācijā norādīto 16. pantu un 24.pantu, kuri līdztekus 2. panta 3. punktam paredz dalībvalstīm nodrošināt plašu alternatīvu izskatīšanu, lai panāktu direktīvā nostiprinātos mērķus. LTRK vērš ministrijas uzmanību uz Padomes Direktīvas 92/43/EEK aktuālā redakcija datēta ar 2013.gadu, 16. panta 1. un 2. punktu, kas nosaka, kārtību, kā valsts var atkāpties no kādas saistību izpildes, tai skaitā ietverot, ja šādu teritoriju izveide radīs tādu sociālekonomisko ietekmi, kura apdraud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norāda, ka no Eiropas tiesas 2000. gada 7. novembra spriedums lietā C-371/98 First Corporate Shipping izriet, ka ierobežojums neveikt sociālekonomisku izvērtējumu attiecināms tikai uz teritorijām, kuras dalībvalsts ierosinājusi Eiropas komisijai atzīt, kā nozīmīgas Eiropas savienības kopienas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Biotopu direktīva (tajā skaitā prasība par Kopienas nozīmes teritoriju noteikšanu) ir spēkā kopš 1992.gada, 2013.gadā ir veikti grozījumi direktīvas pielikumos, līdz ar to atsauce uz 2000.gada tiesas spriedumu ir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Biotopu direktīvas prasības ir pārņemtas ar ĪADT likumu un  SBAL un uz tā pamata izdotajiem MK noteikumiem. Biotopu direktīvas 16.panta 1.punkts ieviests ar SBAL 14.panta pirmo, otro, trešo, ceturto un piekto daļu. Dzīvotņu direktīvas 16.panta 2.punkts ieviests ar SBAL 14.panta sesto daļu un attiecas uz īpaši aizsargājamo sugu indivīdu iegūšanu un traucēšanu.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anotācijā norādīts, ka veikts alternatīvu izvērtējums, tomēr apraksta sadaļā norādīts, ka: “Biotopu direktīva neparedz valstij izvēles iespējas aizsardzības statusu kādam ES nozīmes biotopam nenoteikt vai aizstāt ar citiem biotopiem.” Ņemot vērā minēto, LTRK ieskatā nepieciešams papildināt anotāciju ar atsauci uz alternatīvu izvērtējumu, to iekļaujot noteikumu projekta anotācijā, vai sniegt skaidrojumu un atsauci uz likumdevēja pieņemtu lēmumu par noteikta scenāriju izvēli.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atbilstoši MK pieņemtajai nostājai, lai novērstu pret Latviju ierosināto pārkāpuma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ar noteikumu projektu plānots noteikt aizsardzības statusu 21 639  ha, uzlabojot to aizsardzības līmeni Staignāju mežiem, līdz ~ 40% no kopējās tā izplatības valstī, daļēji novēršot pārkāpumu procedūru. Saistībā ar minēto lūdzam noteikumu projekta anotācijas 5.4. sadaļas 1. tabulā skaidrot, līdz kādam termiņam tiks pilnībā pārņemtas attiecīgās direktīvas Nr. 92/43/EEK prasības un pamatojumu, kādēļ nav iespējams minētās prasības pilnībā pārņemt jau ar noteikumu projektu,  attiecīgo pārkāpumu novēršot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Kokrūpniecības federācijas ieskatā 76 jaunu aizsargājamo teritoriju izveide noteikti atstāj ietekmi uz tautsaimniecību. Aicinām precizēt anotāciju, iekļaujot šīs ietekmes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tiesiskā regulējuma ietekmi uz tautsaimniecību. Pirmšķietami ir noprotams, ka vairāk kā 21 tūkst. ha zemes iekļaušana dabas liegumā, kur būs ierobežota vai aizliegta saimnieciskā darbība, radīs negatīvu ietekmi uz mežsaimniecību un kokrūpniecību, vienlaikus radot ietekmi arī uz valsts budžetu. Tā kā plānoto jauno liegumu Natura 2000 teritorijas izveides priekšlikuma zinātniskajā  pamatojumā nav aizpildīts 4.3.punkts "Teritorijas zemes izmantošanas veids", nav iespējams noteikt kādas vēl tautsaimniecības nozares ietekmēs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ietekmi uz tautsaimniecību un informāciju par zemes izmantošanas veidu sadalījumu.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ierobežojumi valsts un pašvaldību mežos atstāj tikpat lielu ietekmi uz tautsaimniecību, kā tie, kas ir noteikti privātajos mežos. Vērtējot noteikumu projekta ietekmi uz tautsaimniecību ir jāņem vērā visa pievienotās vērtības veidošanās ķēde - sākot no mežsaimniecības, turpinot ar koksnes pirmapstrādi, tālākapstrādi un enerģētiku. Noteikumu projektā minētie atbalsta maksājumi nesedz nedz tūlītējos, nedz nākotnes finansiālos zaudējumus, kurus šis noteikumu projekts rada meža īpašniekiem.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ietekmi uz tautsaimniecību.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 dabas liegumi iespēju robežās tiek veidoti valsts meža zemēs, lai minimizētu privāto zemes īpašnieku zaudējumus. Noteikumu projekts kopumā skar 20553 ha zemes - 93% (19047 ha) jaunveidojamie dabas liegumi tiek veidoti valsts meža zemēs, 2,9% (603 ha) fiziskām personām piederošos īpašumos, 3% (653 ha) juridiskām personām  piederošos īpašumos un 1,2 % (250 ha) pašvaldībām piederošos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 dabas liegumi tiek veidoti atbilstoši spēkā esošajiem normatīvajiem aktiem. Šobrīd meža īpašniekiem ir pieejami ikgadējie atbalsta  maksājumi atbilstoši Ministru kabineta 2023. gada 18. aprīļa noteikumiem Nr. 197 “Atbalsta piešķiršanas kārtība Eiropas Lauksaimniecības fonda lauku attīstībai platībatkarīgo un dzīvniekatkarīgo saistību īstenošanai” un atkarībā no saimnieciskās darbības ierobežojumiem ir no 52 līdz 196 eiro/ha. Ikgadējie atbalsta maksājumi nav paredzēti visas mežaudzes vērtības vai visa aprites cikla kompensēšanai, bet gan atbilstoši ikgadējam  pieaugumam. Kompensāciju sistēma par saimnieciskās darbības ierobežojumiem aizsargājamās teritorijās un mikroliegumos, kā arī atbalsta likmes ir noteiktas, ņemot vērā ES fondu  finansējumu un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VAS "Latvijas valsts meži" sniegtās informācijas valsts mežos prognozētais koksnes plūsmas atrāvums 20 gados kailcirtē - 2 267 342 m3 un krājas kopšanas cirtē  185555 m3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viedokļu pārskatā ir norādīts, ka lai paplašinātu personu loku, kas var pretendēt uz zemes atpirkšanu īpaši aizsargājamās dabas teritorijās, VARAM ir pieprasījusi līdzekļus valsts budžetā prioritāro pasākumu īstenošanai 2024-2026.gadam neapbūvētas zemes atpirkšanai no fiziskām un juridiskām personām dabas liegumos un dabas lieguma zonās. Tāpēc lūdzam papildināt anotācijas sadaļu "Tiesību akta projekta ietekme uz valsts budžetu un pašvaldību budžetiem" sadaļu "Cita informācija" ar informāciju par to, kādu ietekmi uz valsts budžetu radīs jaunie un paplašinātie dabas liegumi, ja tiks pieņemts lēmums par neapbūvētas zemes atpirkšanu no fiziskām un juridiskām personām dabas liegumos un dabas lieguma zonās.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iekļauta informācija par spēkā esošajām kompensācijām, kas izriet no Kompensāciju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uzdevumu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 Ietekmi uz budžetu varēs aprēķināt pēc MK lēmuma pieņemšanas un attiecīgu grozījumu izdarīšanas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"Cita informācija" svītrot teikumu "Vienlaikus jāpatur prātā, ka arī pēc kailcirtēm ar nekustamā īpašuma nodokli neapliek meža zemi, kuru aizņem jaunaudzes.", jo tas neattiecas uz šo noteikumu projektu. Noteikumu projekts neparedz koku ciršanu kailcirtē.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iebilst pret jaunu liegumu veidošanu privātās zemēs, kamēr nav izveidots taisnīgs kompensāciju mehānisms. Tāpēc normatīvie akti šāda kompensāciju mehānisma noteikšanai virzāmi vienlaikus ar noteikumu projektu. Tāpēc lūdzam papildināt anotācijas sadaļu "Saistītie tiesību aktu projekti" ar attiecīgiem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Kompensāciju likums paredz divu veidu kompensācijas - ikgadēja atbalsta maksājumus un zemes atpirkšanu (neapbūvētu zemi dabas rezervāta, stingrā režīma vai regulējamā režīma zonā). Šobrīd meža īpašniekiem ir pieejami ikgadējie atbalsta  maksājumi atbilstoši Ministru kabineta 2023. gada 18. aprīļa noteikumiem Nr. 197 “Atbalsta piešķiršanas kārtība Eiropas Lauksaimniecības fonda lauku attīstībai platībatkarīgo un dzīvniekatkarīgo saistību īstenošanai”. Grozījumi Kompensāciju likumā tiks veikti, ja tiks paredzēti līdzekļi valsts budžetā prioritāro pasākumu īstenošanai 2024.-2026.gadam neapbūvētas zemes atpirkšanai no fiziskām un juridiskām personām dabas liegumos un dabas lieguma zonās.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uzdevumu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jaunu īpaši aizsargājamo teritoriju izveide neradītu būtisku negatīvu ietekmi uz tautsaimniecību un valsts budžetu, tostarp nemazinātu AS "Latvijas valsts mežu" iemaksas (dividendes) budžetā, meža apsaimniekošanā būs nepieciešams panākt ekonomisko līdzsvaru. Līdz art to paredzama meža apsaimniekošanas intensificēšanās mežos ārpus īpaši aizsargājamām dabas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īpaši aizsargājamo dabas teritoriju platību pieaugumu, zemes īpašnieki un uzņēmēji rosinās mežsaimnieciskās darbības intensifikācija ārpus tām. Tādēļ paredzami normatīvo aktu grozījumi, lai mazinātu aprobežojumus un vecinātu uzņēmējdarbību un konkurētspēju meža nozarē.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dabas liegumu veidošana ir saistīta ar pret Latviju ierosinātās pārkāpumu procedūras izbeigšanu un atbilst MK apstiprinātai nostājai. Jaunu aizsargājamo teritoriju nenoteikšanas rezultātā Latvijai var tik noteiktas soda sankcijas par Biotopu direktīvas saistību neizpildi un ministrijai nav citu iespēju novērst pārkāpumu procedūrā norādītās neizpildes.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2022.gadā tika pieņemti grozījumi Ministru kabineta 2012.gada 18.decembra noteikumos Nr.935 "Noteikumi par koku ciršanu mežā"  pieļaujot jaunāku mežu ciršanu un tādējādi palielinot iegūstamās koksnes apjomu gan privātajos, gan valsts mežos. Ņemot vērā minēto ministrija uzskata, ka normatīvā regulējuma izmaiņas meža izmantošanas intensificēšanai jau ir veiktas.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LVM sniegto informāciju par potenciāli neiegūtu koksnes apjomu plānotajos dabas liegumos. Vienlaikus norādām, ka mežsaimniecībai paredzētās platības tiek samazinātas ne tikai saistībā ar īpaši aizsargājamām dabas teritorijām, bet arī ar citu nozaru un jomu attīstību, piemēram, vēja parku attīstībai 2023.gadā paredzēts izsolīt valsts meža zemes 157 777 hektāru platībā, kas ievērojami pārsniedz jaunveidojamo aizsargājamo teritoriju platības (https://www.lvm.lv/jaunumi/7094-lvm-izzino-2023-gada-izsole-pieejamas-teritorijas-veja-parku-attistibai-valsts-meza-zemes). Līdz ar to ekonomiskā līdzsvara aprēķinos būtu vērtējamas arī citu nozaru radītās ietekmes, kā arī potenciālās soda sankcijas par valsts saistību neizpildi attiecībā uz  Biotopu direktīvas prasību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 īpašnieku ilgstošo neapmierinātību ar kompensāciju sistēmu par saimnieciskās darbības aprobežojumiem ir nepieciešams nekavējoši virzīt grozījumus likumā "Par kompensācijām par saimnieciskās darbības aprobežojumiem aizsargājamās dabas teritorijās", nosakot atbilstīgus kompensāciju apjomus par saimnieciskās darbības, tai skaitā mežsaimnieciskās darbības, ierobežojumiem īpaši aizsargājamās dabas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jaunu punktu paredzot VARAM kopīgi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noteikumu projekta anotācijas 5.4. sadaļas 1. tabulu papildināt ar skaidrojumu par direktīvas Nr. 92/43/EEK prasību pārņemšanu noteikumu projektā, norādot šajā tabulā konkrētas minētās direktīvas vienības un korespondējošas noteikumu projekta (nacionālo normatīvo aktu) vienības, ar kurām attiecīgās direktīvas prasības 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Anotāciju nepieciešams papildināt ar informāciju par Meža īpašnieku biedrības vēstuli, kura bija adresēta Ministru prezidentam un kurā tiek lūgts nekavējoties pārtraukt jaunu īpaši aizsargājamu teritoriju un mikroliegumu izveidi, līdz netiek izveidota un ieviesta taisnīga kompensāciju sistēma par uzliktajiem īpašumu apsaimniekošanas ierobežojumiem. Vēstuli parakstījušas bija vairāk kā 850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Saņemta Ministru prezidentam adresēta Meža īpašnieku biedrības vēstuli, kurā tiek lūgts ministru prezidentam iesaistīties un nekavējoties pārtraukt jaunu īpaši aizsargājamu teritoriju un mikroliegumu izveidi, līdz netiek izveidota un ieviesta taisnīga kompensāciju sistēma par uzliktajiem īpašumu apsaimniekošanas ierobežojumiem. Vēstuli parakstījušas vairāk kā 850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citu starpā minēts, ka "zemes īpašnieki nav pret saprātīgas dabas aizsardzības sistēmas izveidi, taču pašreizēja situācijā cilvēki nonāk beztiesiskā stāvoklī, jo, lai arī ne formāli, bet pēc būtības ,viņu zeme tiek nacionalizēta. Esošā kompensāciju sistēma ir klaji netaisnīga, jo reālās īpašumu vērtības vietā tiek maksāti 50 līdz 160 eiro gadā, kas var būt pat mazāk par 1% no reālās vērtības! Šāda netaisnīga sistēma ir jāaptur! Demokrātiskā valstī tiesību sistēmai jābūt izveidotai tā, lai visās situācijās indivīdam ir tiesības aizstāvēt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Meža īpašnieku biedrības vēstuli (MĪB), kā arī ar to, ka atbilstoši Ministru prezidenta rezolūcijai uz to sniegta kopīgi ar Zemkopības ministriju sagatavota atbilde.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MĪB viedokli var iepazīties gan viedokļu pārskatā, gan MĪB atzinumā.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noteikumu projekta anotācijas sadaļu "Tiesību akta projekta izpildes nodrošināšana un tās ietekme uz institūcijām", jo ar jaunu dabas liegumu noteikšanu paplašināsies arī valsts institūciju uzraugāmā teritorija un līdz ar to arī darba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noteiktās funkcijas, kas saistītas ar jaunajiem dabas liegumiem (piemēram, rakstisku atļauju izsniegšana, ziņojumu gatavošana EK) Pārvalde un citas institūcijas veiks esošo budžetu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noteikumu projekta ietekmi uz teritoriju attīstību. Pirmšķietami, jaunu teritoriju ar saimnieciskās darbības aizliegumiem noteikšana rada ietekmi uz teritoriju attīstību.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Jaunveidojamie dabas liegumi pamatā tiek veidoti valsts meža zemēs. Nodrošinot bioloģiski vērtīgu mežaudžu aizsardzību kopumā paredzama pozitīva ietekme uz teritoriju attīstību un labvēlīgas dzīves vides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w:t>
            </w:r>
            <w:r w:rsidR="00000000" w:rsidRPr="00000000" w:rsidDel="00000000">
              <w:rPr>
                <w:b w:val="1"/>
                <w:rtl w:val="0"/>
              </w:rPr>
              <w:t xml:space="preserve">noteikumu projekts ir par dabas liegumu noteikšanu, tas nenosaka kārtību kompensāciju nodrošināšanai</w:t>
            </w:r>
            <w:r w:rsidR="00000000" w:rsidRPr="00000000" w:rsidDel="00000000">
              <w:rPr>
                <w:rtl w:val="0"/>
              </w:rPr>
              <w:t xml:space="preserve">, kā arī noteikumu projekta anotācijas 3.sadaļā ir sniegta informācija, ka noteikumu projekts tieši neietekmē valsts un pašvaldību budžetus un ka kompensācijas par mežsaimnieciskās darbības ierobežojumiem (no valsts vai Eiropas Savienības budžeta) tiks nodrošinātas esošo budžetu ietvaros, piebilstot, ka meža īpašniekiem ir pieejami ikgadējie atbalsta  maksājumi atbilstoši Ministru kabineta 2023. gada 18. aprīļa noteikumiem Nr. 197 “Atbalsta piešķiršanas kārtība Eiropas Lauksaimniecības fonda lauku attīstībai platībatkarīgo un dzīvniekatkarīgo saistību īstenošanai”. Ņemot vērā minēto, </w:t>
            </w:r>
            <w:r w:rsidR="00000000" w:rsidRPr="00000000" w:rsidDel="00000000">
              <w:rPr>
                <w:b w:val="1"/>
                <w:rtl w:val="0"/>
              </w:rPr>
              <w:t xml:space="preserve">lūdzam svītrot protokollēmuma projekta 3.punktu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Vides aizsardzības un reģionālās attīstības ministrija likumprojekta “Par valsts budžetu 2024. gadam un budžeta ietvaru 2024., 2025. un 2026. gadam” sagatavošanas procesā ir iesniegusi prioritārā pasākuma pieteikumu Nr. 21_11_P “Neapbūvētas zemes atpirkšana dabas liegumos (ja nav sadalīti funkcionālajās zonās) vai īpaši aizsargājamo dabas teritoriju dabas lieguma zonās kā kompensācijas veids”, ar kuru pieprasīts finansējums zemju atpirkšanai. Ja valsts budžeta likumprojekta sagatavošanas procesā šāds prioritārā pasākuma pieteikums tiks atbalstīts, tad attiecīgi Vides aizsardzības un reģionālās attīstības ministrijai būs iespēja organizēt turpmāko darbu attiecībā uz plānoto zemju atpirkšanu, vienlaikus ņemot vērā, ka zemju atpirkšana notiek uz zemes īpašnieka iesnieguma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noteikumu projekta anotācijā norādīto informāciju dabas liegumi pamatā tiek veidoti valsts meža zemēs (93% jeb 19 047 ha), kuru gadījumā nav jāparedz ne kompensācijas par radīto apgrūtinājumu, ne zemju atpirkšana.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ka noteikumu projekts nav tieši saistīts ar kompensāciju noteikšanas kārtību, tajā pat laikā protokollēmuma projekts ar 3.punktu tika papildināts ņemot vērā Zemkopības ministrijas, Latvijas Pašvaldību savienības, Meža īpašnieku biedrības, Latvijas Mežu sertifikācijas padomes u.c. iebildumus par to, ka noteikumu projekta tālāka virzība pieļaujama tikai paredzot papildus kompensācijas.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dabas liegumu veidošana ir saistīta ar pret Latviju ierosinātās pārkāpumu procedūras izbeigšanu un atbilst MK apstiprinātai nostājai. Jaunu aizsargājamo teritoriju nenoteikšanas rezultātā Latvijai var tik noteiktas soda sankcijas par  Biotopu direktīvas saistību neizpildi. Ņemot vērā augstāk minēto institūciju iebildumus, ministrijai nav citu iespēju novērst pārkāpumu procedūrā norādītās neizpildes.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sadarbībā ar Zemkopības ministriju un Klimata un enerģētikas ministriju līdz 2024.gada 31.maijam iesniegt izskatīšanai Ministru kabinetā priekšlikumus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uz to, ka nepieciešams nodrošināt finansiālu atbalstu privāto mežu īpašniekiem (fiziskām un juridiskām personām), jo visas paredzētās dabas liegumu teritorijas nav valsts meža zemēs. Šobrīd trūkst samērīga finansiāla valsts atbalsta mežu īpašniekiem, lai īstenotu savu mežu apsaimniekošanu ar ierobežojumiem. Šā brīža kompensāciju apmērs par saimnieciskās darbības ierobežojumiem un/vai aizliegumiem ir nesamērīgs.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Kompensāciju likums paredz divu veidu kompensācijas - ikgadēja atbalsta maksājumus un zemes atpirkšanu (neapbūvētu zemi dabas rezervāta, stingrā režīma vai regulējamā režīma zonā). Šobrīd meža īpašniekiem ir pieejami ikgadējie atbalsta  maksājumi atbilstoši Ministru kabineta 2023. gada 18. aprīļa noteikumiem Nr. 197 “Atbalsta piešķiršanas kārtība Eiropas Lauksaimniecības fonda lauku attīstībai platībatkarīgo un dzīvniekatkarīgo saistību īstenošanai” un atkarībā no saimnieciskās darbības ierobežojumiem ir no 52 līdz 196 eiro/ha.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paplašinātu personu loku, kas var pretendēt uz zemes atpirkšanu aizsargājamās teritorijās, ministrija atkārtoti ir pieprasījusi līdzekļus valsts budžetā prioritāro pasākumu īstenošanai 2024.-2026.gadam neapbūvētas zemes atpirkšanai no fiziskām un juridiskām personām dabas liegumos un dabas lieguma zonās. Ja prasītie finanšu līdzekļi tiks piešķirti, ministrija veiks nepieciešamos grozījumus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(LMSP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mērķis nevar būt pārkāpumu procedūras izbeigšana, tā kā tiesību akta mērķī būtu jāatspoguļo primāri sabiedrības ieguvumi, īpaši vērtējot samērīgumu tiesību aktu projektiem, kuri nosaka ierobežojumus indivīdiem. Lūdzam anotācijā precīzi atspoguļot sabiedrības ieguvumus no jaunu dabas aizsardzību teritoriju noteikšanas, ja tādi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anotācijā norādīts, ka veikts alternatīvu izvērtējums, tomēr apraksta sadaļā norādīts, ka “Biotopu direktīva neparedz valstij izvēles iespējas aizsardzības statusu kādam ES nozīmes biotopam nenoteikt vai aizstāt ar citiem biotopiem.” Lūdzam papildināt anotāciju ar atsauci uz alternatīvu izvērtējumu, to iekļaujot MK noteikumu projekta pielikumā, vai sniegt skaidrojumu un atsauci uz likumdevēja pieņemtu lēmumu par noteikta scenāriju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3.Norādām, ka maldinoši Anotācijas sadaļā norādīts “Vai ir izvērtēts prasību un izmaksu samērīgums pret ieguvumiem?”, tā kā šāds izvērtējums iepazīstoties ar projektu nav veikts pamatojoties uz aprakstu. Aprakstā maldinoši aprakstā norādīta atsauce uz Eiropas Savienības tiesas judikatūru, kura datēta ar 2000.gadu, kaut normatīvs pēc kura nosakāmas aizsargājamās teritorijas ir izdots 2013.gadā.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2000.gada tiesas spriedums lietā C-371/98 skar 2. panta 3.punktu, pretēji anotācijā norādīto 16. pantu un 24.pantu, kuri līdztekus 2. panta 3. punktam paredz dalībvalstīm nodrošināt plašu alternatīvu izskatīšanu, lai panāktu direktīvā nostiprinātos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ministriju vērst uzmanību uz Padomes Direktīvas 92/43/EEK aktuālā redakcija datēta ar 2013.gadu, 16. panta 1. un 2. punktu. Kurš nosaka, kārtību, kā valsts var atkāpties no kādas saistību izpildes, tai skaitā ietverot, ja šādu teritoriju izveide radīs tādu sociālekonomisko ietekmi, kura apdraud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nav apmierinošas alternatīvas un ja netiek kaitēts attiecīgo sugu populāciju saglabāšanai labvēlīgā aizsardzības statusā to dabiskās izplatības areālā, dalībvalstis drīkst atkāpties no 12., 13., 14. panta un 15. panta a) un b) punkta noteikumiem,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aizsargātu savvaļas faunu un floru un saglabātu dabiskās dzīvotnes;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novērstu nopietnu kaitējumu, jo īpaši labībai, mājlopiem, mežiem, zivsaimniecībai un ūdeņiem un citiem īpašuma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rūpētos par veselības aizsardzību un sabiedrības drošību vai obligāti ievērotu citas sevišķi svarīgas sabiedrības intereses, tostarp sociāla vai ekonomiska rakstura intereses un videi primāri svarīgas labvēlīgas pārveides;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izpētes un izglītības nolūkā atjaunotu minēto sugu populācijas un reintroducētu minētās sugas, un veiktu šī mērķa sasniegšanai vajadzīgās vairošanas darbības, tostarp augu mākslīgo pavairošanu;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stingri noteiktos apstākļos pēc izvēles principa un ierobežotā apmērā atļaut IV pielikumā uzskaitīto sugu atsevišķu īpatņu ieguvi vai turēšanu ierobežotā skaitā, ko nosaka kompetentās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Dalībvalstis reizi divos gados nosūta Komisijai komitejas noteiktā formā sagatavotu ziņojumu par atkāpēm, kas izdarītas saskaņā ar 1. punktu. Komisija sniedz atzinumu par šīm atkāpēm ne vēlāk kā 12 mēnešos pēc ziņojuma saņemšanas, kā arī sniedz pārskatu komitejai.”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Eiropas norādām, ka tiešā tulkojumā no Eiropas tiesas 2000. gada 7. novembra spriedums lietā C-371/98 First Corporate Shipping1 izriet, ka ierobežojums neveikt sociālekonomisku izvērtējumu attiecināms tikai uz teritorijām, kuras dalībvalsts ierosinājusi Eiropas komisijai atzīt, kā nozīmīgas Eiropas savienības kopienas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Izsakām iebildumu par paredzēto kompensācijas apjomu un kompensācijas modeli uz kuru var pretendēt zemes īpašnieks, tā kā tas nav samērīgs ar aprobežojumu, kurš savā būtībā ietver konfiscējošu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pārņemot Direktīvas prasības, tai jāiekļaujas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republikas tiesību sistēmā, tai skaitā ņemot vērā Latvijas republikas satversmes 1. pantu un 105.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likumdevējam un valsts institūcijām ir jāievēro tiesiskās paļāvības princips, kurš nostiprināts Satversmes 1.pantā. “No Latvijas Republikas Satversmes 1.pantā ietvertā demokrātiskās republikas jēdziena izriet valsts pienākums savā darbībā ievērot tiesiskas valsts pamatprincipus, tostarp tiesiskās paļāvības principu . Tomēr tiesiskās paļāvības princips neizslēdz valsts iespēju grozīt pastāvošo tiesisko regulējumu.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(sk. Satversmes tiesas 2010.gada 6.decembra sprieduma lietā Nr.2010-25-01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ir bijis pamats paļauties uz tiesībām izmantot savu īpašumu atbilstoši augstākajam ekonomiskajam labumam, saskaņā ar likumu (līdz ar to - atbilstoši sabiedrības interesēm). Latvijas republikā ar Likumu ir noteikti zemes lietošanas mērķi, atbilstoši zemes vienības veidam, kas savukārt nostiprināts plānošanas dokumentos uz teritoriju zonējumos, kas ierobežo nekustamā īpašuma īpašnieka tiesības. Ņemot vērā Satversmes tiesas praksi - Teritorijas plānojumu savā ziņā var uzskatīt par īpašuma lietošanas tiesību aprobežojumu, jo ar teritorijas plānojumu tiek ierobežota nekustamā īpašuma brīva un netraucēta izmantošana (sk. Satversmes tiesas 2007. gada 26. aprīļa sprieduma lietā Nr. 2006-38-03 10. punktu). Tai pat laikā šis plānojums un lietošanas mērķi rada paļāvību personai, Tā lietā Nr.2009-09-03, Satversmes tiesa norāda “Satversmes tiesa šajā spriedumā ir secinājusi, ka teritorijas plānojums grozīts bez pietiekama pamatojuma. Rīgas dome papildus šā sprieduma 16. punktā minētajiem nav norādījusi nekādus citus apsvērumus, kurus tiesa varētu atzīt par pamatu Zemesgabalam noteiktās plānotās (atļautās) izmantošanas grozīšanai. Tātad plānotās (atļautās) izmantošanas grozīšana neatbilst arī Teritorijas plānošanas likuma 3. panta 6. punktā ietvertajam pēctecības un nepārtrauktības principam.” Atzīstot tiesisko paļāvību uz tālākās izmantošanas tiesībām un nepieciešamību pietiekami pamatot noteiktos aprobežojumus. Īpaši svarīgi, tas ir izmantošanas veidos, kur ekonomiskā vērtība veidojās ilgā laika posmā, kā Meža zemēs, kur atbilstoši Meža likumam, Galvenā cirte atļauta atbilstoši 9.panta prasībām, kurš nosaka.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mežaudze ir sasniegusi šādu galvenās cirtes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Valdošā koku sugaGalvenās cirtes vecums (gados) atkarībā no bonitātes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augstākaII–IIIIV un zemāka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Ozols101121121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Priede un lapegle101101121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Egle, osis, liepa, goba, vīksna un kļava818181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Bērzs717151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Melnalksnis717171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Apse414141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kā secināms, ka piedāvātais risinājums ir konfiscējoša rakstura, un nav samērīgs ar uzliktajiem aprobežojumiem īpašniekam, tā kā valstij pastāv alternatīvie risinājumi samazinot aizskārumu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alternatīvos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anotācijai netiek vērtēta sociālekonomiskā ietekme uz iedzīvotājiem un kopienām, šādā veidā tiktu panākts samērīgums nodrošinot godīgu un taisnīgu atlīdzību, kā arī iespēju aizvietot zaudēto īpašumu citur.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brīvprātīgu apmaiņu pret līdzvērtīgu valsts īpašumā esošu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Atlīdzību Valsts var paredzēt ne tikai monetāru, bet arī fizisku, ņemot vērā budžeta iespējas, tomēr, lai valsts varētu izpildīt savas saistības, tā var radīt mehānismu, kurā aizvieto zaudētās saimnieciskās zemes ar līdzvērtīgām no valsts īpašumā esošām. Norādām, ka pamatojoties uz A/S“Latvijas Valsts meži” publiskoto informāciju, tās apsaimniekošanā nodots “LVM apsaimnieko valstij piederošo zemi 1,62 miljonu hektāru kopplatībā, tai skaitā 1.60 miljonu hektāru meža zemes, no kurām 1,39 miljoni hektāru ir mežs”3 Kā arī pašvaldību īpašumā un citu valsts institūciju īpašumā ir būtisks apjoms, kā lauksaimniecības zemju, tā mežsaimniecībai paredzēto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Ekonomiski pamatotu maksājuma apjoma noteikšanu zemes īpašniekam, kuram liegts gūt ekonomisko labumu no zemes vienības tādu, kādu tas guvis līdz brīdim, kad stājušies spēkā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piedāvātais kompensējošais pasākums neatbilst Satversmes 105. panta būtībai, tā kā prezumē iespēju pretendēt uz atbalstu, bet ne tā saņemšanu. Kā arī noteiktais atbalsta maksājums nav samērīgs ar faktisko zaudējumu.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vērtējot publiski pieejamo informāciju par darījumiem ar meža zemi, saimnieciskā meža 1ha vērtība vidēji sastāda 9219 Eur4, Noteikumu projektā piedāvātais kompensācijas mehānisms, kurš paredz (kvalifikācijas gadījumā) saņemt 196 eiro/ha, kas atbilstoši sastāda tikai ~2% no faktiskās zemes vienības vērtības ar mežaudzi, kas nav samērīgi ar ekonomisko zaudējumu, kuru tas rada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https://eur-lex.europa.eu/legal-content/EN/TXT/PDF/?uri=CELEX:61998CJ0371&amp;from=HR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https://likumi.lv/ta/id/2825-meza-likums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 “Latvijas valsts meži” Meža apsaimniekošanas plāns 2022. - 2026.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https://www.delfi.lv/bizness/biznesa_vide/kompanija-stiga-rm-par-10-4-miljoniem-eiro-iegadajusies-1128-hektarus-meza-ipasumu.d?id=55725374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mērķis nevar būt pārkāpumu procedūras izbeigšana, tā kā tiesību akta mērķī būtu jāatspoguļo primāri sabiedrības ieguvumi, īpaši vērtējot samērīgumu tiesību aktu projektiem, kuri nosaka ierobežojumus indivīdiem. Lūdzam anotācijā precīzi atspoguļot sabiedrības ieguvumus no jaunu dabas aizsardzību teritoriju noteikšanas, ja tādi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anotācijā norādīts, ka veikts alternatīvu izvērtējums, tomēr apraksta sadaļā norādīts, ka “Biotopu direktīva neparedz valstij izvēles iespējas aizsardzības statusu kādam ES nozīmes biotopam nenoteikt vai aizstāt ar citiem biotopiem.” Lūdzam papildināt anotāciju ar atsauci uz alternatīvu izvērtējumu, to iekļaujot MK noteikumu projekta pielikumā, vai sniegt skaidrojumu un atsauci uz likumdevēja pieņemtu lēmumu par noteikta scenāriju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3.Norādām, ka maldinoši Anotācijas sadaļā norādīts “Vai ir izvērtēts prasību un izmaksu samērīgums pret ieguvumiem?”, tā kā šāds izvērtējums iepazīstoties ar projektu nav veikts pamatojoties uz aprakstu. Aprakstā maldinoši aprakstā norādīta atsauce uz Eiropas Savienības tiesas judikatūru, kura datēta ar 2000.gadu, kaut normatīvs pēc kura nosakāmas aizsargājamās teritorijas ir izdots 2013.gadā.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2000.gada tiesas spriedums lietā C-371/98 skar 2. panta 3.punktu, pretēji anotācijā norādīto 16. pantu un 24.pantu, kuri līdztekus 2. panta 3. punktam paredz dalībvalstīm nodrošināt plašu alternatīvu izskatīšanu, lai panāktu direktīvā nostiprinātos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ministriju vērst uzmanību uz Padomes Direktīvas 92/43/EEK aktuālā redakcija datēta ar 2013.gadu, 16. panta 1. un 2. punktu. Kurš nosaka, kārtību, kā valsts var atkāpties no kādas saistību izpildes, tai skaitā ietverot, ja šādu teritoriju izveide radīs tādu sociālekonomisko ietekmi, kura apdraud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nav apmierinošas alternatīvas un ja netiek kaitēts attiecīgo sugu populāciju saglabāšanai labvēlīgā aizsardzības statusā to dabiskās izplatības areālā, dalībvalstis drīkst atkāpties no 12., 13., 14. panta un 15. panta a) un b) punkta noteikumiem,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aizsargātu savvaļas faunu un floru un saglabātu dabiskās dzīvotnes;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novērstu nopietnu kaitējumu, jo īpaši labībai, mājlopiem, mežiem, zivsaimniecībai un ūdeņiem un citiem īpašuma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rūpētos par veselības aizsardzību un sabiedrības drošību vai obligāti ievērotu citas sevišķi svarīgas sabiedrības intereses, tostarp sociāla vai ekonomiska rakstura intereses un videi primāri svarīgas labvēlīgas pārveides;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izpētes un izglītības nolūkā atjaunotu minēto sugu populācijas un reintroducētu minētās sugas, un veiktu šī mērķa sasniegšanai vajadzīgās vairošanas darbības, tostarp augu mākslīgo pavairošanu;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stingri noteiktos apstākļos pēc izvēles principa un ierobežotā apmērā atļaut IV pielikumā uzskaitīto sugu atsevišķu īpatņu ieguvi vai turēšanu ierobežotā skaitā, ko nosaka kompetentās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Dalībvalstis reizi divos gados nosūta Komisijai komitejas noteiktā formā sagatavotu ziņojumu par atkāpēm, kas izdarītas saskaņā ar 1. punktu. Komisija sniedz atzinumu par šīm atkāpēm ne vēlāk kā 12 mēnešos pēc ziņojuma saņemšanas, kā arī sniedz pārskatu komitejai.”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Eiropas norādām, ka tiešā tulkojumā no Eiropas tiesas 2000. gada 7. novembra spriedums lietā C-371/98 First Corporate Shipping1 izriet, ka ierobežojums neveikt sociālekonomisku izvērtējumu attiecināms tikai uz teritorijām, kuras dalībvalsts ierosinājusi Eiropas komisijai atzīt, kā nozīmīgas Eiropas savienības kopienas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Izsakām iebildumu par paredzēto kompensācijas apjomu un kompensācijas modeli uz kuru var pretendēt zemes īpašnieks, tā kā tas nav samērīgs ar aprobežojumu, kurš savā būtībā ietver konfiscējošu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pārņemot Direktīvas prasības, tai jāiekļaujas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republikas tiesību sistēmā, tai skaitā ņemot vērā Latvijas republikas satversmes 1. pantu un 105.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likumdevējam un valsts institūcijām ir jāievēro tiesiskās paļāvības princips, kurš nostiprināts Satversmes 1.pantā. “No Latvijas Republikas Satversmes 1.pantā ietvertā demokrātiskās republikas jēdziena izriet valsts pienākums savā darbībā ievērot tiesiskas valsts pamatprincipus, tostarp tiesiskās paļāvības principu . Tomēr tiesiskās paļāvības princips neizslēdz valsts iespēju grozīt pastāvošo tiesisko regulējumu.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(sk. Satversmes tiesas 2010.gada 6.decembra sprieduma lietā Nr.2010-25-01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ir bijis pamats paļauties uz tiesībām izmantot savu īpašumu atbilstoši augstākajam ekonomiskajam labumam, saskaņā ar likumu (līdz ar to - atbilstoši sabiedrības interesēm). Latvijas republikā ar Likumu ir noteikti zemes lietošanas mērķi, atbilstoši zemes vienības veidam, kas savukārt nostiprināts plānošanas dokumentos uz teritoriju zonējumos, kas ierobežo nekustamā īpašuma īpašnieka tiesības. Ņemot vērā Satversmes tiesas praksi - Teritorijas plānojumu savā ziņā var uzskatīt par īpašuma lietošanas tiesību aprobežojumu, jo ar teritorijas plānojumu tiek ierobežota nekustamā īpašuma brīva un netraucēta izmantošana (sk. Satversmes tiesas 2007. gada 26. aprīļa sprieduma lietā Nr. 2006-38-03 10. punktu). Tai pat laikā šis plānojums un lietošanas mērķi rada paļāvību personai, Tā lietā Nr.2009-09-03, Satversmes tiesa norāda “Satversmes tiesa šajā spriedumā ir secinājusi, ka teritorijas plānojums grozīts bez pietiekama pamatojuma. Rīgas dome papildus šā sprieduma 16. punktā minētajiem nav norādījusi nekādus citus apsvērumus, kurus tiesa varētu atzīt par pamatu Zemesgabalam noteiktās plānotās (atļautās) izmantošanas grozīšanai. Tātad plānotās (atļautās) izmantošanas grozīšana neatbilst arī Teritorijas plānošanas likuma 3. panta 6. punktā ietvertajam pēctecības un nepārtrauktības principam.” Atzīstot tiesisko paļāvību uz tālākās izmantošanas tiesībām un nepieciešamību pietiekami pamatot noteiktos aprobežojumus. Īpaši svarīgi, tas ir izmantošanas veidos, kur ekonomiskā vērtība veidojās ilgā laika posmā, kā Meža zemēs, kur atbilstoši Meža likumam, Galvenā cirte atļauta atbilstoši 9.panta prasībām, kurš nosaka.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mežaudze ir sasniegusi šādu galvenās cirtes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Valdošā koku sugaGalvenās cirtes vecums (gados) atkarībā no bonitātes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augstākaII–IIIIV un zemāka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Ozols101121121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Priede un lapegle101101121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Egle, osis, liepa, goba, vīksna un kļava818181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Bērzs717151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Melnalksnis717171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Apse414141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kā secināms, ka piedāvātais risinājums ir konfiscējoša rakstura, un nav samērīgs ar uzliktajiem aprobežojumiem īpašniekam, tā kā valstij pastāv alternatīvie risinājumi samazinot aizskārumu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alternatīvos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anotācijai netiek vērtēta sociālekonomiskā ietekme uz iedzīvotājiem un kopienām, šādā veidā tiktu panākts samērīgums nodrošinot godīgu un taisnīgu atlīdzību, kā arī iespēju aizvietot zaudēto īpašumu citur.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brīvprātīgu apmaiņu pret līdzvērtīgu valsts īpašumā esošu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Atlīdzību Valsts var paredzēt ne tikai monetāru, bet arī fizisku, ņemot vērā budžeta iespējas, tomēr, lai valsts varētu izpildīt savas saistības, tā var radīt mehānismu, kurā aizvieto zaudētās saimnieciskās zemes ar līdzvērtīgām no valsts īpašumā esošām. Norādām, ka pamatojoties uz A/S“Latvijas Valsts meži” publiskoto informāciju, tās apsaimniekošanā nodots “LVM apsaimnieko valstij piederošo zemi 1,62 miljonu hektāru kopplatībā, tai skaitā 1.60 miljonu hektāru meža zemes, no kurām 1,39 miljoni hektāru ir mežs”3 Kā arī pašvaldību īpašumā un citu valsts institūciju īpašumā ir būtisks apjoms, kā lauksaimniecības zemju, tā mežsaimniecībai paredzēto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Ekonomiski pamatotu maksājuma apjoma noteikšanu zemes īpašniekam, kuram liegts gūt ekonomisko labumu no zemes vienības tādu, kādu tas guvis līdz brīdim, kad stājušies spēkā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piedāvātais kompensējošais pasākums neatbilst Satversmes 105. panta būtībai, tā kā prezumē iespēju pretendēt uz atbalstu, bet ne tā saņemšanu. Kā arī noteiktais atbalsta maksājums nav samērīgs ar faktisko zaudējumu.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vērtējot publiski pieejamo informāciju par darījumiem ar meža zemi, saimnieciskā meža 1ha vērtība vidēji sastāda 9219 Eur4, Noteikumu projektā piedāvātais kompensācijas mehānisms, kurš paredz (kvalifikācijas gadījumā) saņemt 196 eiro/ha, kas atbilstoši sastāda tikai ~2% no faktiskās zemes vienības vērtības ar mežaudzi, kas nav samērīgi ar ekonomisko zaudējumu, kuru tas rada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https://eur-lex.europa.eu/legal-content/EN/TXT/PDF/?uri=CELEX:61998CJ0371&amp;from=HR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https://likumi.lv/ta/id/2825-meza-likums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 “Latvijas valsts meži” Meža apsaimniekošanas plāns 2022. - 2026.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https://www.delfi.lv/bizness/biznesa_vide/kompanija-stiga-rm-par-10-4-miljoniem-eiro-iegadajusies-1128-hektarus-meza-ipasumu.d?id=55725374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Biotopu direktīva Latvijas tiesību aktos galvenokārt pārņemta ar SBAL un ĪADT likumu, kā arī uz to pamata izdotajiem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ĪADT likums nosaka Latvijas īpaši aizsargājamo dabas teritoriju sistēmas pamatprincipus.  Ar ĪADT likuma 43. pantu tiek pārņemtas Biotopu direktīvas 3. panta prasības, reglamentējot Eiropas nozīmes aizsargājamo dabas teritoriju (Natura 2000) tīkla veidošanu Latvijā. Savukārt MK 28.05.2002 noteikumi Nr. 199 "Eiropas nozīmes aizsargājamo dabas teritoriju (Natura 2000) izveidošanas kritēriji Latvijā" nosaka kritērijus, kas piemērojami Natura 2000 teritoriju izveidošanai Latvijā. Saskaņā ar noteikumu 2. punktu Natura 2000 teritorijas tiek veidotas, pamatojoties uz zinātnisko informāciju, ja teritorija atbilst šādiem nosacījumiem: tajā ir sastopami viens vai vairāki normatīvajos aktos noteiktie īpaši aizsargājamo biotopu veidi vai viena vai vairākas normatīvajos aktos noteiktās īpaši aizsargājamās sugas un to dzīvotnes; tā ir vai varētu būt nozīmīga attiecīgo īpaši aizsargājamo biotopu veidu vai īpaši aizsargājamo sugu un to dzīvotņu turpmākajā aizsardzībā un saglabāšanā; teritorija normatīvajos aktos noteiktajā kārtībā ir noteikta par valsts nozīmes īpaši aizsargājamo dabas teritoriju vai mikroliegumu. Saskaņā ar Eiropas Savienības tiesas judikatūru (piemēram, Eiropas Savienības tiesas 2000. gada 7. novembra spriedums lietā C-371/98 First Corporate Shipping), dalībvalstis, sagatavojot priekšlikumus aizsargājamo teritoriju iekļaušanai Natura 2000 tīklā, nedrīkst ņemt vērā citus kritērijus (piemēram, ekonomiskas, sociālas vai ar kultūru saistītas vajadzības) kā tikai tos, kas attiecas uz dabisko dzīvotņu veidu un savvaļas augu un dzīvnieku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dabas aizsardzības prasību izpilde nav tikai ministrijas, bet Latvijas kā ES dalībvalsts pienākums un atbildība, un atbilst arī Satversmes 115.pantā nostiprinātajām tiesībām dzīvot labvēlīgā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1082.pantu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 Proti, īpašuma tiesības nav absolūtas tiesības – tās var ierobežot, arī, piemēram, nosakot lietošanas tiesību aprobežojumu. Konkrētajā gadījumā ar dabas liegumiem saistītie nekustamā īpašuma lietošanas aprobežojumi tiek noteikti saskaņā ar ĪADT likumu. Tādējādi situācija, kur nekustamā īpašuma īpašnieks nevar izmantot savu īpašumu saimnieciskajai darbībai – tā īpašuma lietošanas tiesība ir aprobežota pamatojoties uz likumu un atbilst Civillikuma regulējumam. Īpašuma iekļaušana aizsargājamā teritorijā ir īpašuma tiesību ierobežojums, kuram ir leģitīms mērķis – vides aizsardzība, kas ir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Ārējo normatīvo aktu juridiskā spēka hierarhijā Ministru kabineta noteikumi ir virs pašvaldību saistošajiem noteikumiem un, ja konstatē pretrunu starp dažāda juridiska spēka tiesību normām, piemēro to tiesību normu, kurai ir augstāks juridiskais spēks, līdz ar to vietējās pašvaldības teritorijas plānojumā noteiktā atļautā/plānotā teritorijas izmantošana nevar būt pretrunā ar MK noteikumiem vai likumu. Atbilstoši ĪADT likuma 14.panta pirmajai daļai aizsargājamo teritoriju un to funkcionālo zonu robežas attēlo vietējās pašvaldības teritorijas plānojumā. Tas arī atbilst Teritorijas plānošanas likumā noteiktajam ilgtspējības princips — teritorijas attīstību plāno, lai saglabātu un veidotu esošajām un nākamajām paaudzēm kvalitatīvu vidi, līdzsvarotu ekonomisko attīstību, racionālu dabas, cilvēku un materiālo resursu izmantošanu, dabas un kultūras mantojuma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par saimnieciskās darbības ierobežojumiem īpaši aizsargājamās dabas teritorijās nosaka Kompensāciju likums un no tā izrietošie MK noteikumi, kas paredz divu veidu kompensācijas - ikgadēja atbalsta maksājumus un zemes atpirkšanu (neapbūvētu zemi dabas rezervāta, stingrā režīma vai regulējamā režīma zonā). Šobrīd meža īpašniekiem ir pieejami ikgadējie atbalsta  maksājumi atbilstoši MK 2023. gada 18. aprīļa noteikumiem Nr. 197 “Atbalsta piešķiršanas kārtība Eiropas Lauksaimniecības fonda lauku attīstībai platībatkarīgo un dzīvniekatkarīgo saistību īstenošanai” un atkarībā no saimnieciskās darbības ierobežojumiem ir no 52 līdz 196 eiro/ha. Ikgadējie atbalsta maksājumi nav paredzēti visas mežaudzes vērtības vai visa aprites cikla kompensēšanai, bet gan atbilstoši ikgadējam  pieaugumam. Kompensāciju sistēma par saimnieciskās darbības ierobežojumiem aizsargājamās teritorijās un mikroliegumos, kā arī atbalsta likmes ir noteiktas, ņemot vērā ES fondu  finansējumu un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par tiesību aizskārumu apjomu dažādu kategoriju aizsargājamās teritorijās ir veikts pieņemot likumu Kompensāciju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lai paplašinātu personu loku, kas var pretendēt uz zemes atpirkšanu aizsargājamās teritorijās, ministrija atkārtoti ir pieprasījusi līdzekļus valsts budžetā prioritāro pasākumu īstenošanai 2024.-2026.gadam neapbūvētas zemes atpirkšanai no fiziskām un juridiskām personām dabas liegumos un dabas lieguma zonās. Ja prasītie finanšu līdzekļi tiks piešķirti, ministrija veiks nepieciešamos grozījumus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uzdevumu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iekļautas tiesību normas, kas izriet no direktīvām 92/43/EEC un 2009/147/EK.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ietvertās informatīvās atsauces noformēt atbilstoši Ministru kabineta 2009. gada 3. februāra noteikumu Nr. 108 "Normatīvo aktu projektu sagatavošanas noteikumi"  Nr. 108 (turpmāk - noteikumi Nr. 108)165., 166. un 168. punktā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iekļautas tiesību normas, kas izriet 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1992.gada 21.maija Direktīvas 92/43/EEK par dabisko dzīvotņu, savvaļas faunas un floras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2009.gada 30.novembra Direktīvas 2009/147/EK par savvaļas putnu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lieguma "Medumu ezers salas" robežu shēma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dabas lieguma nosaukumu noteikumu projekta 40. pielikumā (Medumu ezera salas).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tehniski precizēt dabas lieguma nosaukumu noteikumu projekta 128. pielikumā (Zepu mežs).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lieguma "Medumu ezera salas" robežu shēma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pievienotajos papildu dokumentos "Natura 2000 teritorijas izveides priekšlikuma zinātniskais pamatojums" biotopu platības tiek norādītas ar precizitāti 6-7 zīmes aiz komata, biotopu precīza uzmērīšana dabā nav veikta.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izmantotā platības precizitāte </w:t>
            </w:r>
            <w:r w:rsidR="00000000" w:rsidRPr="00000000" w:rsidDel="00000000">
              <w:rPr>
                <w:rtl w:val="0"/>
              </w:rPr>
              <w:t xml:space="preserve"> </w:t>
            </w:r>
            <w:r w:rsidR="00000000" w:rsidRPr="00000000" w:rsidDel="00000000">
              <w:rPr>
                <w:rtl w:val="0"/>
              </w:rPr>
              <w:t xml:space="preserve">nav korekta, aicinām noteikt platības precizitā</w:t>
            </w:r>
            <w:r w:rsidR="00000000" w:rsidRPr="00000000" w:rsidDel="00000000">
              <w:rPr>
                <w:rtl w:val="0"/>
              </w:rPr>
              <w:t xml:space="preserve"> </w:t>
            </w:r>
            <w:r w:rsidR="00000000" w:rsidRPr="00000000" w:rsidDel="00000000">
              <w:rPr>
                <w:rtl w:val="0"/>
              </w:rPr>
              <w:t xml:space="preserve">ti ar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ne vairāk kā 2 zīmēm </w:t>
            </w:r>
            <w:r w:rsidR="00000000" w:rsidRPr="00000000" w:rsidDel="00000000">
              <w:rPr>
                <w:rtl w:val="0"/>
              </w:rPr>
              <w:t xml:space="preserve"> </w:t>
            </w:r>
            <w:r w:rsidR="00000000" w:rsidRPr="00000000" w:rsidDel="00000000">
              <w:rPr>
                <w:rtl w:val="0"/>
              </w:rPr>
              <w:t xml:space="preserve">aiz komata, kas būtu piemērotāka un realitātei atbilstoša.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(turpmāk - LVM) norāda, ka tiesību akta projekta "Noteikumi par dabas liegumiem" anotācijas sadaļas “1.3. Pašreizējā situācija, problēmas un risinājumi” otrajā rindkopā cita starpā minēts, ka: “Biotopu kartēšanas projekta ietvaros iegūtā informācija liecina, ka biotops Staignāju meži Latvijā ir sastopams 28 550 ha platībā. Patlaban Natura 2000 statuss ir noteikts </w:t>
            </w:r>
            <w:r w:rsidR="00000000" w:rsidRPr="00000000" w:rsidDel="00000000">
              <w:rPr>
                <w:u w:val="single"/>
                <w:rtl w:val="0"/>
              </w:rPr>
              <w:t xml:space="preserve">9136 ha (jeb 32 %) Staignāju mežu</w:t>
            </w:r>
            <w:r w:rsidR="00000000" w:rsidRPr="00000000" w:rsidDel="00000000">
              <w:rPr>
                <w:rtl w:val="0"/>
              </w:rPr>
              <w:t xml:space="preserve">.”, savukārt anotācijai pievienoto papildu dokumentu "Natura 2000 teritorijas izveides priekšlikuma zinātniskais pamatojums" 2.punktā "Teritorijā sastopamie Eiropas Savienības nozīmes biotopi, kuru aizsardzībai teritorija tiek veidota, un to novērtējums" norādīts, ka biotopa </w:t>
            </w:r>
            <w:r w:rsidR="00000000" w:rsidRPr="00000000" w:rsidDel="00000000">
              <w:rPr>
                <w:u w:val="single"/>
                <w:rtl w:val="0"/>
              </w:rPr>
              <w:t xml:space="preserve">Staignāju meži kopējā platība valstī ir 8941.76 ha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datus attiecībā uz biotopu Staignāju meži, jo norādītā biotopa platība nav korekta, kā arī salīdzināt un/vai pārbaudīt platību sakritības citiem biotopiem.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zinātniksie pamatojumi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noteikumu projektu ir pārņemtas arī Eiropas Parlamenta un Padomes 2009. gada 30. novembra direktīvas 2009/147/EK par savvaļas putnu aizsardzību prasības, atkārtoti lūdzam papildināt noteikumu projekta anotācijas 5. sadaļu ar atbilstošu skaidrojumu par minētajā direktīvā iekļauto prasību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sadaļā norādīts, ka priekšlikumus trūkstošo platību aizsardzības nodrošināšanai plānots uzsākt virzīt apstiprināšanai Ministru kabineta 2024. gadā. Saistībā ar minēto lūdzam precīzāk norādīt, kad attiecīgā virzība plānota (norādot datumu vai vismaz 2024. gada ceturksni vai pusi), kā arī, ņemot vērā nepieciešamību pēc iespējas drīz nodrošināt Eiropas Savienības direktīvas prasību pārņemšanu nacionālajā tiesību sistēmā - norādīt, ka attiecīgie grozījumi (priekšlikumi) virzāmi apstiprināšanai iespējami drīz, bet ne vēlāk kā anotācijā norādītajā datumā (ceturksnī vai pusē).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anotācijā minētajam noteikumu projekts sagatavots, lai daļēji novērstu pret Latviju ierosināto pārkāpumu procedūru par to, ka tā nav izpildījusi pienākumus saskaņā Padomes 1992. gada 21. maija direktīvas 92/43/EEK par dabisko dzīvotņu, savvaļas faunas un floras aizsardzību 3. panta 2. punktu un 4. panta 1. punktu, lūdzam noteikumu projekta anotācijas 5.4. sadaļas 1. tabulā skaidrot arī minētās direktīvas 4. panta 1. punkta prasību pārņemšanu nacionālajā tiesību sistēmā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nosaukumu atbilstoši juridiskās tehnikas prasībām. Norādām, ka tas vien, ka citos normatīvajos aktos nosaukums veidots atšķirīgi, nepamato noteikumu Nr. 108 90., 91. un 92. punktā ietverto prasību neievērošanu.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liegumu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ierosina saglabāt esošo noteikumu nosaukumu. Pēc analoģijas pamatojoties uz ĪADT likuma 13.panta otro daļu ir veidoti arī  MK noteikumu nosaukumi, kas nosaka aizsargājamo ainavu apvidus, dabas parkus, aizsargājamās jūras teritorijas un ģeoloģiskos un ģeomorfoloģiskos dabas pieminekļus, aizsargājamās alejas, aizsargājamos dendroloģiskos stādījumus.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analoģiskā situācijā, pieņemot MK 2023.gada 23.marta noteikumus Nr. 143 "Noteikumi par aizsargājamām alejām" un MK 2023.gada 23.marta noteikumus Nr. 144 "Noteikumi par aizsargājamiem dendroloģiskajiem stādījumiem", iebildumi no Tieslietu ministrijas un Valsts kancelejas netika saņemti.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dabas liegumiem"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(LMSP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mērķis nevar būt pārkāpumu procedūras izbeigšana, tā kā tiesību akta mērķī būtu jāatspoguļo primāri sabiedrības ieguvumi, īpaši vērtējot samērīgumu tiesību aktu projektiem, kuri nosaka ierobežojumus indivīdiem. Lūdzam anotācijā precīzi atspoguļot sabiedrības ieguvumus no jaunu dabas aizsardzību teritoriju noteikšanas, ja tādi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anotācijā norādīts, ka veikts alternatīvu izvērtējums, tomēr apraksta sadaļā norādīts, ka “Biotopu direktīva neparedz valstij izvēles iespējas aizsardzības statusu kādam ES nozīmes biotopam nenoteikt vai aizstāt ar citiem biotopiem.” Lūdzam papildināt anotāciju ar atsauci uz alternatīvu izvērtējumu, to iekļaujot MK noteikumu projekta pielikumā, vai sniegt skaidrojumu un atsauci uz likumdevēja pieņemtu lēmumu par noteikta scenāriju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3.Norādām, ka maldinoši Anotācijas sadaļā norādīts “Vai ir izvērtēts prasību un izmaksu samērīgums pret ieguvumiem?”, tā kā šāds izvērtējums iepazīstoties ar projektu nav veikts pamatojoties uz aprakstu. Aprakstā maldinoši aprakstā norādīta atsauce uz Eiropas Savienības tiesas judikatūru, kura datēta ar 2000.gadu, kaut normatīvs pēc kura nosakāmas aizsargājamās teritorijas ir izdots 2013.gadā.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2000.gada tiesas spriedums lietā C-371/98 skar 2. panta 3.punktu, pretēji anotācijā norādīto 16. pantu un 24.pantu, kuri līdztekus 2. panta 3. punktam paredz dalībvalstīm nodrošināt plašu alternatīvu izskatīšanu, lai panāktu direktīvā nostiprinātos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ministriju vērst uzmanību uz Padomes Direktīvas 92/43/EEK aktuālā redakcija datēta ar 2013.gadu, 16. panta 1. un 2. punktu. Kurš nosaka, kārtību, kā valsts var atkāpties no kādas saistību izpildes, tai skaitā ietverot, ja šādu teritoriju izveide radīs tādu sociālekonomisko ietekmi, kura apdraud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nav apmierinošas alternatīvas un ja netiek kaitēts attiecīgo sugu populāciju saglabāšanai labvēlīgā aizsardzības statusā to dabiskās izplatības areālā, dalībvalstis drīkst atkāpties no 12., 13., 14. panta un 15. panta a) un b) punkta noteikumiem,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aizsargātu savvaļas faunu un floru un saglabātu dabiskās dzīvotnes;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novērstu nopietnu kaitējumu, jo īpaši labībai, mājlopiem, mežiem, zivsaimniecībai un ūdeņiem un citiem īpašuma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rūpētos par veselības aizsardzību un sabiedrības drošību vai obligāti ievērotu citas sevišķi svarīgas sabiedrības intereses, tostarp sociāla vai ekonomiska rakstura intereses un videi primāri svarīgas labvēlīgas pārveides;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izpētes un izglītības nolūkā atjaunotu minēto sugu populācijas un reintroducētu minētās sugas, un veiktu šī mērķa sasniegšanai vajadzīgās vairošanas darbības, tostarp augu mākslīgo pavairošanu;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stingri noteiktos apstākļos pēc izvēles principa un ierobežotā apmērā atļaut IV pielikumā uzskaitīto sugu atsevišķu īpatņu ieguvi vai turēšanu ierobežotā skaitā, ko nosaka kompetentās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Dalībvalstis reizi divos gados nosūta Komisijai komitejas noteiktā formā sagatavotu ziņojumu par atkāpēm, kas izdarītas saskaņā ar 1. punktu. Komisija sniedz atzinumu par šīm atkāpēm ne vēlāk kā 12 mēnešos pēc ziņojuma saņemšanas, kā arī sniedz pārskatu komitejai.”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Eiropas norādām, ka tiešā tulkojumā no Eiropas tiesas 2000. gada 7. novembra spriedums lietā C-371/98 First Corporate Shipping1 izriet, ka ierobežojums neveikt sociālekonomisku izvērtējumu attiecināms tikai uz teritorijām, kuras dalībvalsts ierosinājusi Eiropas komisijai atzīt, kā nozīmīgas Eiropas savienības kopienas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Izsakām iebildumu par paredzēto kompensācijas apjomu un kompensācijas modeli uz kuru var pretendēt zemes īpašnieks, tā kā tas nav samērīgs ar aprobežojumu, kurš savā būtībā ietver konfiscējošu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pārņemot Direktīvas prasības, tai jāiekļaujas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republikas tiesību sistēmā, tai skaitā ņemot vērā Latvijas republikas satversmes 1. pantu un 105.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likumdevējam un valsts institūcijām ir jāievēro tiesiskās paļāvības princips, kurš nostiprināts Satversmes 1.pantā. “No Latvijas Republikas Satversmes 1.pantā ietvertā demokrātiskās republikas jēdziena izriet valsts pienākums savā darbībā ievērot tiesiskas valsts pamatprincipus, tostarp tiesiskās paļāvības principu . Tomēr tiesiskās paļāvības princips neizslēdz valsts iespēju grozīt pastāvošo tiesisko regulējumu.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(sk. Satversmes tiesas 2010.gada 6.decembra sprieduma lietā Nr.2010-25-01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ir bijis pamats paļauties uz tiesībām izmantot savu īpašumu atbilstoši augstākajam ekonomiskajam labumam, saskaņā ar likumu (līdz ar to - atbilstoši sabiedrības interesēm). Latvijas republikā ar Likumu ir noteikti zemes lietošanas mērķi, atbilstoši zemes vienības veidam, kas savukārt nostiprināts plānošanas dokumentos uz teritoriju zonējumos, kas ierobežo nekustamā īpašuma īpašnieka tiesības. Ņemot vērā Satversmes tiesas praksi - Teritorijas plānojumu savā ziņā var uzskatīt par īpašuma lietošanas tiesību aprobežojumu, jo ar teritorijas plānojumu tiek ierobežota nekustamā īpašuma brīva un netraucēta izmantošana (sk. Satversmes tiesas 2007. gada 26. aprīļa sprieduma lietā Nr. 2006-38-03 10. punktu). Tai pat laikā šis plānojums un lietošanas mērķi rada paļāvību personai, Tā lietā Nr.2009-09-03, Satversmes tiesa norāda “Satversmes tiesa šajā spriedumā ir secinājusi, ka teritorijas plānojums grozīts bez pietiekama pamatojuma. Rīgas dome papildus šā sprieduma 16. punktā minētajiem nav norādījusi nekādus citus apsvērumus, kurus tiesa varētu atzīt par pamatu Zemesgabalam noteiktās plānotās (atļautās) izmantošanas grozīšanai. Tātad plānotās (atļautās) izmantošanas grozīšana neatbilst arī Teritorijas plānošanas likuma 3. panta 6. punktā ietvertajam pēctecības un nepārtrauktības principam.” Atzīstot tiesisko paļāvību uz tālākās izmantošanas tiesībām un nepieciešamību pietiekami pamatot noteiktos aprobežojumus. Īpaši svarīgi, tas ir izmantošanas veidos, kur ekonomiskā vērtība veidojās ilgā laika posmā, kā Meža zemēs, kur atbilstoši Meža likumam, Galvenā cirte atļauta atbilstoši 9.panta prasībām, kurš nosaka.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mežaudze ir sasniegusi šādu galvenās cirtes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Valdošā koku sugaGalvenās cirtes vecums (gados) atkarībā no bonitātes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augstākaII–IIIIV un zemāka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Ozols101121121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Priede un lapegle101101121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Egle, osis, liepa, goba, vīksna un kļava818181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Bērzs717151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Melnalksnis717171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Apse414141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kā secināms, ka piedāvātais risinājums ir konfiscējoša rakstura, un nav samērīgs ar uzliktajiem aprobežojumiem īpašniekam, tā kā valstij pastāv alternatīvie risinājumi samazinot aizskārumu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alternatīvos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anotācijai netiek vērtēta sociālekonomiskā ietekme uz iedzīvotājiem un kopienām, šādā veidā tiktu panākts samērīgums nodrošinot godīgu un taisnīgu atlīdzību, kā arī iespēju aizvietot zaudēto īpašumu citur.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brīvprātīgu apmaiņu pret līdzvērtīgu valsts īpašumā esošu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Atlīdzību Valsts var paredzēt ne tikai monetāru, bet arī fizisku, ņemot vērā budžeta iespējas, tomēr, lai valsts varētu izpildīt savas saistības, tā var radīt mehānismu, kurā aizvieto zaudētās saimnieciskās zemes ar līdzvērtīgām no valsts īpašumā esošām. Norādām, ka pamatojoties uz A/S“Latvijas Valsts meži” publiskoto informāciju, tās apsaimniekošanā nodots “LVM apsaimnieko valstij piederošo zemi 1,62 miljonu hektāru kopplatībā, tai skaitā 1.60 miljonu hektāru meža zemes, no kurām 1,39 miljoni hektāru ir mežs”3 Kā arī pašvaldību īpašumā un citu valsts institūciju īpašumā ir būtisks apjoms, kā lauksaimniecības zemju, tā mežsaimniecībai paredzēto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Ekonomiski pamatotu maksājuma apjoma noteikšanu zemes īpašniekam, kuram liegts gūt ekonomisko labumu no zemes vienības tādu, kādu tas guvis līdz brīdim, kad stājušies spēkā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piedāvātais kompensējošais pasākums neatbilst Satversmes 105. panta būtībai, tā kā prezumē iespēju pretendēt uz atbalstu, bet ne tā saņemšanu. Kā arī noteiktais atbalsta maksājums nav samērīgs ar faktisko zaudējumu.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vērtējot publiski pieejamo informāciju par darījumiem ar meža zemi, saimnieciskā meža 1ha vērtība vidēji sastāda 9219 Eur4, Noteikumu projektā piedāvātais kompensācijas mehānisms, kurš paredz (kvalifikācijas gadījumā) saņemt 196 eiro/ha, kas atbilstoši sastāda tikai ~2% no faktiskās zemes vienības vērtības ar mežaudzi, kas nav samērīgi ar ekonomisko zaudējumu, kuru tas rada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https://eur-lex.europa.eu/legal-content/EN/TXT/PDF/?uri=CELEX:61998CJ0371&amp;from=HR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https://likumi.lv/ta/id/2825-meza-likums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 “Latvijas valsts meži” Meža apsaimniekošanas plāns 2022. - 2026.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https://www.delfi.lv/bizness/biznesa_vide/kompanija-stiga-rm-par-10-4-miljoniem-eiro-iegadajusies-1128-hektarus-meza-ipasumu.d?id=55725374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mērķis nevar būt pārkāpumu procedūras izbeigšana, tā kā tiesību akta mērķī būtu jāatspoguļo primāri sabiedrības ieguvumi, īpaši vērtējot samērīgumu tiesību aktu projektiem, kuri nosaka ierobežojumus indivīdiem. Lūdzam anotācijā precīzi atspoguļot sabiedrības ieguvumus no jaunu dabas aizsardzību teritoriju noteikšanas, ja tādi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anotācijā norādīts, ka veikts alternatīvu izvērtējums, tomēr apraksta sadaļā norādīts, ka “Biotopu direktīva neparedz valstij izvēles iespējas aizsardzības statusu kādam ES nozīmes biotopam nenoteikt vai aizstāt ar citiem biotopiem.” Lūdzam papildināt anotāciju ar atsauci uz alternatīvu izvērtējumu, to iekļaujot MK noteikumu projekta pielikumā, vai sniegt skaidrojumu un atsauci uz likumdevēja pieņemtu lēmumu par noteikta scenāriju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3.Norādām, ka maldinoši Anotācijas sadaļā norādīts “Vai ir izvērtēts prasību un izmaksu samērīgums pret ieguvumiem?”, tā kā šāds izvērtējums iepazīstoties ar projektu nav veikts pamatojoties uz aprakstu. Aprakstā maldinoši aprakstā norādīta atsauce uz Eiropas Savienības tiesas judikatūru, kura datēta ar 2000.gadu, kaut normatīvs pēc kura nosakāmas aizsargājamās teritorijas ir izdots 2013.gadā.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2000.gada tiesas spriedums lietā C-371/98 skar 2. panta 3.punktu, pretēji anotācijā norādīto 16. pantu un 24.pantu, kuri līdztekus 2. panta 3. punktam paredz dalībvalstīm nodrošināt plašu alternatīvu izskatīšanu, lai panāktu direktīvā nostiprinātos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ministriju vērst uzmanību uz Padomes Direktīvas 92/43/EEK aktuālā redakcija datēta ar 2013.gadu, 16. panta 1. un 2. punktu. Kurš nosaka, kārtību, kā valsts var atkāpties no kādas saistību izpildes, tai skaitā ietverot, ja šādu teritoriju izveide radīs tādu sociālekonomisko ietekmi, kura apdraud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nav apmierinošas alternatīvas un ja netiek kaitēts attiecīgo sugu populāciju saglabāšanai labvēlīgā aizsardzības statusā to dabiskās izplatības areālā, dalībvalstis drīkst atkāpties no 12., 13., 14. panta un 15. panta a) un b) punkta noteikumiem,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aizsargātu savvaļas faunu un floru un saglabātu dabiskās dzīvotnes;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novērstu nopietnu kaitējumu, jo īpaši labībai, mājlopiem, mežiem, zivsaimniecībai un ūdeņiem un citiem īpašuma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rūpētos par veselības aizsardzību un sabiedrības drošību vai obligāti ievērotu citas sevišķi svarīgas sabiedrības intereses, tostarp sociāla vai ekonomiska rakstura intereses un videi primāri svarīgas labvēlīgas pārveides;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izpētes un izglītības nolūkā atjaunotu minēto sugu populācijas un reintroducētu minētās sugas, un veiktu šī mērķa sasniegšanai vajadzīgās vairošanas darbības, tostarp augu mākslīgo pavairošanu;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stingri noteiktos apstākļos pēc izvēles principa un ierobežotā apmērā atļaut IV pielikumā uzskaitīto sugu atsevišķu īpatņu ieguvi vai turēšanu ierobežotā skaitā, ko nosaka kompetentās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Dalībvalstis reizi divos gados nosūta Komisijai komitejas noteiktā formā sagatavotu ziņojumu par atkāpēm, kas izdarītas saskaņā ar 1. punktu. Komisija sniedz atzinumu par šīm atkāpēm ne vēlāk kā 12 mēnešos pēc ziņojuma saņemšanas, kā arī sniedz pārskatu komitejai.”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Eiropas norādām, ka tiešā tulkojumā no Eiropas tiesas 2000. gada 7. novembra spriedums lietā C-371/98 First Corporate Shipping1 izriet, ka ierobežojums neveikt sociālekonomisku izvērtējumu attiecināms tikai uz teritorijām, kuras dalībvalsts ierosinājusi Eiropas komisijai atzīt, kā nozīmīgas Eiropas savienības kopienas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Izsakām iebildumu par paredzēto kompensācijas apjomu un kompensācijas modeli uz kuru var pretendēt zemes īpašnieks, tā kā tas nav samērīgs ar aprobežojumu, kurš savā būtībā ietver konfiscējošu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pārņemot Direktīvas prasības, tai jāiekļaujas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republikas tiesību sistēmā, tai skaitā ņemot vērā Latvijas republikas satversmes 1. pantu un 105.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likumdevējam un valsts institūcijām ir jāievēro tiesiskās paļāvības princips, kurš nostiprināts Satversmes 1.pantā. “No Latvijas Republikas Satversmes 1.pantā ietvertā demokrātiskās republikas jēdziena izriet valsts pienākums savā darbībā ievērot tiesiskas valsts pamatprincipus, tostarp tiesiskās paļāvības principu . Tomēr tiesiskās paļāvības princips neizslēdz valsts iespēju grozīt pastāvošo tiesisko regulējumu.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(sk. Satversmes tiesas 2010.gada 6.decembra sprieduma lietā Nr.2010-25-01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ir bijis pamats paļauties uz tiesībām izmantot savu īpašumu atbilstoši augstākajam ekonomiskajam labumam, saskaņā ar likumu (līdz ar to - atbilstoši sabiedrības interesēm). Latvijas republikā ar Likumu ir noteikti zemes lietošanas mērķi, atbilstoši zemes vienības veidam, kas savukārt nostiprināts plānošanas dokumentos uz teritoriju zonējumos, kas ierobežo nekustamā īpašuma īpašnieka tiesības. Ņemot vērā Satversmes tiesas praksi - Teritorijas plānojumu savā ziņā var uzskatīt par īpašuma lietošanas tiesību aprobežojumu, jo ar teritorijas plānojumu tiek ierobežota nekustamā īpašuma brīva un netraucēta izmantošana (sk. Satversmes tiesas 2007. gada 26. aprīļa sprieduma lietā Nr. 2006-38-03 10. punktu). Tai pat laikā šis plānojums un lietošanas mērķi rada paļāvību personai, Tā lietā Nr.2009-09-03, Satversmes tiesa norāda “Satversmes tiesa šajā spriedumā ir secinājusi, ka teritorijas plānojums grozīts bez pietiekama pamatojuma. Rīgas dome papildus šā sprieduma 16. punktā minētajiem nav norādījusi nekādus citus apsvērumus, kurus tiesa varētu atzīt par pamatu Zemesgabalam noteiktās plānotās (atļautās) izmantošanas grozīšanai. Tātad plānotās (atļautās) izmantošanas grozīšana neatbilst arī Teritorijas plānošanas likuma 3. panta 6. punktā ietvertajam pēctecības un nepārtrauktības principam.” Atzīstot tiesisko paļāvību uz tālākās izmantošanas tiesībām un nepieciešamību pietiekami pamatot noteiktos aprobežojumus. Īpaši svarīgi, tas ir izmantošanas veidos, kur ekonomiskā vērtība veidojās ilgā laika posmā, kā Meža zemēs, kur atbilstoši Meža likumam, Galvenā cirte atļauta atbilstoši 9.panta prasībām, kurš nosaka.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mežaudze ir sasniegusi šādu galvenās cirtes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Valdošā koku sugaGalvenās cirtes vecums (gados) atkarībā no bonitātes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augstākaII–IIIIV un zemāka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Ozols101121121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Priede un lapegle101101121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Egle, osis, liepa, goba, vīksna un kļava818181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Bērzs717151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Melnalksnis717171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Apse414141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kā secināms, ka piedāvātais risinājums ir konfiscējoša rakstura, un nav samērīgs ar uzliktajiem aprobežojumiem īpašniekam, tā kā valstij pastāv alternatīvie risinājumi samazinot aizskārumu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alternatīvos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anotācijai netiek vērtēta sociālekonomiskā ietekme uz iedzīvotājiem un kopienām, šādā veidā tiktu panākts samērīgums nodrošinot godīgu un taisnīgu atlīdzību, kā arī iespēju aizvietot zaudēto īpašumu citur.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brīvprātīgu apmaiņu pret līdzvērtīgu valsts īpašumā esošu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Atlīdzību Valsts var paredzēt ne tikai monetāru, bet arī fizisku, ņemot vērā budžeta iespējas, tomēr, lai valsts varētu izpildīt savas saistības, tā var radīt mehānismu, kurā aizvieto zaudētās saimnieciskās zemes ar līdzvērtīgām no valsts īpašumā esošām. Norādām, ka pamatojoties uz A/S“Latvijas Valsts meži” publiskoto informāciju, tās apsaimniekošanā nodots “LVM apsaimnieko valstij piederošo zemi 1,62 miljonu hektāru kopplatībā, tai skaitā 1.60 miljonu hektāru meža zemes, no kurām 1,39 miljoni hektāru ir mežs”3 Kā arī pašvaldību īpašumā un citu valsts institūciju īpašumā ir būtisks apjoms, kā lauksaimniecības zemju, tā mežsaimniecībai paredzēto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Ekonomiski pamatotu maksājuma apjoma noteikšanu zemes īpašniekam, kuram liegts gūt ekonomisko labumu no zemes vienības tādu, kādu tas guvis līdz brīdim, kad stājušies spēkā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piedāvātais kompensējošais pasākums neatbilst Satversmes 105. panta būtībai, tā kā prezumē iespēju pretendēt uz atbalstu, bet ne tā saņemšanu. Kā arī noteiktais atbalsta maksājums nav samērīgs ar faktisko zaudējumu.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vērtējot publiski pieejamo informāciju par darījumiem ar meža zemi, saimnieciskā meža 1ha vērtība vidēji sastāda 9219 Eur4, Noteikumu projektā piedāvātais kompensācijas mehānisms, kurš paredz (kvalifikācijas gadījumā) saņemt 196 eiro/ha, kas atbilstoši sastāda tikai ~2% no faktiskās zemes vienības vērtības ar mežaudzi, kas nav samērīgi ar ekonomisko zaudējumu, kuru tas rada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https://eur-lex.europa.eu/legal-content/EN/TXT/PDF/?uri=CELEX:61998CJ0371&amp;from=HR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https://likumi.lv/ta/id/2825-meza-likums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 “Latvijas valsts meži” Meža apsaimniekošanas plāns 2022. - 2026.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https://www.delfi.lv/bizness/biznesa_vide/kompanija-stiga-rm-par-10-4-miljoniem-eiro-iegadajusies-1128-hektarus-meza-ipasumu.d?id=55725374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Biotopu direktīva Latvijas tiesību aktos galvenokārt pārņemta ar Sugu un biotopu aizsardzības likumu (turpmāk  - SBAL) un likumu “Par īpaši aizsargājamām dabas teritorijām” (turpmāk - ĪADT likums), kā arī uz to pamata izdotajiem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ĪADT likums nosaka Latvijas īpaši aizsargājamo dabas teritoriju sistēmas pamatprincipus.  Ar ĪADT likuma 43. pantu tiek pārņemtas Biotopu direktīvas 3. panta prasības, reglamentējot Eiropas nozīmes aizsargājamo dabas teritoriju (Natura 2000) tīkla veidošanu Latvijā. Savukārt MK 28.05.2002 noteikumi Nr. 199 "Eiropas nozīmes aizsargājamo dabas teritoriju (Natura 2000) izveidošanas kritēriji Latvijā" nosaka kritērijus, kas piemērojami Natura 2000 teritoriju izveidošanai Latvijā. Saskaņā ar noteikumu 2. punktu Natura 2000 teritorijas tiek veidotas, pamatojoties uz zinātnisko informāciju, ja teritorija atbilst šādiem nosacījumiem: tajā ir sastopami viens vai vairāki normatīvajos aktos noteiktie īpaši aizsargājamo biotopu veidi vai viena vai vairākas normatīvajos aktos noteiktās īpaši aizsargājamās sugas un to dzīvotnes; tā ir vai varētu būt nozīmīga attiecīgo īpaši aizsargājamo biotopu veidu vai īpaši aizsargājamo sugu un to dzīvotņu turpmākajā aizsardzībā un saglabāšanā; teritorija normatīvajos aktos noteiktajā kārtībā ir noteikta par valsts nozīmes īpaši aizsargājamo dabas teritoriju vai mikroliegumu. Saskaņā ar Eiropas Savienības tiesas judikatūru (piemēram, Eiropas Savienības tiesas 2000. gada 7. novembra spriedums lietā C-371/98 First Corporate Shipping), dalībvalstis, sagatavojot priekšlikumus aizsargājamo teritoriju iekļaušanai Natura 2000 tīklā, nedrīkst ņemt vērā citus kritērijus (piemēram, ekonomiskas, sociālas vai ar kultūru saistītas vajadzības) kā tikai tos, kas attiecas uz dabisko dzīvotņu veidu un savvaļas augu un dzīvnieku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dabas aizsardzības prasību izpilde nav tikai ministrijas, bet Latvijas kā ES dalībvalsts pienākums un atbildība, un atbilst arī Satversmes 115.pantā nostiprinātajām tiesībām dzīvot labvēlīgā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1082.pantu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 Proti, īpašuma tiesības nav absolūtas tiesības – tās var ierobežot, arī, piemēram, nosakot lietošanas tiesību aprobežojumu. Konkrētajā gadījumā ar dabas liegumiem saistītie nekustamā īpašuma lietošanas aprobežojumi tiek noteikti saskaņā ar ĪADT likumu. Tādējādi situācija, kur nekustamā īpašuma īpašnieks nevar izmantot savu īpašumu saimnieciskajai darbībai – tā īpašuma lietošanas tiesība ir aprobežota pamatojoties uz likumu un atbilst Civillikuma regulējumam. Īpašuma iekļaušana aizsargājamā teritorijā ir īpašuma tiesību ierobežojums, kuram ir leģitīms mērķis – vides aizsardzība, kas ir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Ārējo normatīvo aktu juridiskā spēka hierarhijā Ministru kabineta noteikumi ir virs pašvaldību saistošajiem noteikumiem un, ja konstatē pretrunu starp dažāda juridiska spēka tiesību normām, piemēro to tiesību normu, kurai ir augstāks juridiskais spēks, līdz ar to vietējās pašvaldības teritorijas plānojumā noteiktā atļautā/plānotā teritorijas izmantošana nevar būt pretrunā ar MK noteikumiem vai likumu. Atbilstoši ĪADT likuma 14.panta pirmajai daļai aizsargājamo teritoriju un to funkcionālo zonu robežas attēlo vietējās pašvaldības teritorijas plānojumā. Tas arī atbilst Teritorijas plānošanas likumā noteiktajam ilgtspējības princips — teritorijas attīstību plāno, lai saglabātu un veidotu esošajām un nākamajām paaudzēm kvalitatīvu vidi, līdzsvarotu ekonomisko attīstību, racionālu dabas, cilvēku un materiālo resursu izmantošanu, dabas un kultūras mantojuma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par saimnieciskās darbības ierobežojumiem īpaši aizsargājamās dabas teritorijās nosaka likums "Par kompensāciju par saimnieciskās darbības ierobežojumiem aizsargājamās teritorijās” (turpmāk – Kompensāciju likums) un no tā izrietošie MK noteikumi, kas paredz divu veidu kompensācijas - ikgadēja atbalsta maksājumus un zemes atpirkšanu (neapbūvētu zemi dabas rezervāta, stingrā režīma vai regulējamā režīma zonā). Šobrīd meža īpašniekiem ir pieejami ikgadējie atbalsta  maksājumi atbilstoši MK 2023. gada 18. aprīļa noteikumiem Nr. 197 “Atbalsta piešķiršanas kārtība Eiropas Lauksaimniecības fonda lauku attīstībai platībatkarīgo un dzīvniekatkarīgo saistību īstenošanai” un atkarībā no saimnieciskās darbības ierobežojumiem ir no 52 līdz 196 eiro/ha. Ikgadējie atbalsta maksājumi nav paredzēti visas mežaudzes vērtības vai visa aprites cikla kompensēšanai, bet gan atbilstoši ikgadējam  pieaugumam. Kompensāciju sistēma par saimnieciskās darbības ierobežojumiem aizsargājamās teritorijās un mikroliegumos, kā arī atbalsta likmes ir noteiktas, ņemot vērā ES fondu  finansējumu un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par tiesību aizskārumu apjomu dažādu kategoriju aizsargājamās teritorijās ir veikts pieņemot Kompensāciju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lai paplašinātu personu loku, kas var pretendēt uz zemes atpirkšanu aizsargājamās teritorijās, ministrija atkārtoti ir pieprasījusi līdzekļus valsts budžetā prioritāro pasākumu īstenošanai 2024.-2026.gadam neapbūvētas zemes atpirkšanai no fiziskām un juridiskām personām dabas liegumos un dabas lieguma zonās. Ja prasītie finanšu līdzekļi tiks piešķirti, ministrija veiks nepieciešamos grozījumus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jaunu punktu, kas paredz uzdevumu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dabas liegumiem"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23-TA-621</w:t>
    </w:r>
    <w:r>
      <w:br/>
    </w:r>
    <w:r w:rsidR="00000000" w:rsidRPr="00000000" w:rsidDel="00000000">
      <w:rPr>
        <w:rtl w:val="0"/>
      </w:rPr>
      <w:t xml:space="preserve">31.10.2023. 11.13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23-TA-621</w:t>
    </w:r>
    <w:r>
      <w:br/>
    </w:r>
    <w:r w:rsidR="00000000" w:rsidRPr="00000000" w:rsidDel="00000000">
      <w:rPr>
        <w:rtl w:val="0"/>
      </w:rPr>
      <w:t xml:space="preserve">31.10.2023. 11.13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Izziņa_23-TA-621.docx</dc:title>
</cp:coreProperties>
</file>

<file path=docProps/custom.xml><?xml version="1.0" encoding="utf-8"?>
<Properties xmlns="http://schemas.openxmlformats.org/officeDocument/2006/custom-properties" xmlns:vt="http://schemas.openxmlformats.org/officeDocument/2006/docPropsVTypes"/>
</file>