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24-TA-501: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Ceļu satiksmes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13:32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atbalsta likumprojekta tālāko virzību un vienlaikus rosina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iesakām papildināt anotāciju, norādot, ka Iekšlietu ministrija sadarbībā ar Satiksmes ministriju apsvērs grozījumu veikšanu Ceļu satiksmes likumā saistībā ar vairāku tajā ietverto terminu skaidrojumu saturisko pārskatīšanu.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4. sadaļas 4.2. punkts “Cita informācija” ar attiecīgu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Izteikt 27.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27. panta regulējums kopumā ir ievērojami komplicētāks un kazuistiskāks jeb uz konkrētiem gadījumiem vērsts nekā līdzšinējais Ceļu satiksmes likuma (turpmāk - Likums) pants, kas apgrūtina tā izpratni un piemērošanu autovadītājiem, jo šāda apjoma nosacījumu, apakšpunktu un izņēmumu sistēma ir komplicēta un to ir sarežģīti uztvert.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 šobrīd Ministru kabineta 2015.gada 2.jūnija noteikumos Nr. 279 "Ceļu satiksmes noteikumi" (turpmāk - CSN) ir ietverts detalizēts rīcības regulējums ceļu satiksmes negadījumos, turklāt Likumā ir atsauce uz CSN. Līdz ar to daļēji pārklājas regulējums, kas palielina tiesiskās nenoteiktības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rīcības apraksta detalizācijas pakāpe būtu atbilstoša CSN līmenim, kur regulējumu apgūst autoskolās un ikdienā izmanto autovadītāji. Ņemot vērā minēto, lūdzam precizēt likumprojekta 4. pantā ietvertā 27. panta regulējumu, tajā saglabājot vispārīgus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likumprojektu ir plānots novērst tiesiskās nenoteiktības risku un atteikties no tiesību normu dublēšanās vienlaikus divos normatīvajos aktos - CSL un Ceļu satiksmes noteikumos, turpmāk paredzot, ka ceļu satiksmes dalībnieka t.sk, transportlīdzekļa vadītāja rīcība pēc CSNg, tiek noteikta tikai CSL 27.pantā. Stājoties spēkā CSL 27.panta jaunajai redakcijai, Ceļu satiksmes noteikumu 5.nodaļa zaudēs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27. panta sestajā daļā ietvertie transportlīdzeklim nodarītie bojājumi, kuru gadījumā tiek anulēta atļauja piedalīties ceļu satiksmē, nav izsmeļoši un rada loģisku pretrunu ar praktisko kontroli uz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tehniskajā kontrolē uz ceļa var konstatēt citus bojājumus, kuru dēļ pielaide tiek anulēta. Savukārt pēc ceļu satiksmes negadījuma par identiskiem bojājumiem pielaide netiek anulēta, ja tie neietilpst šajā uzskaitījumā. Nav loģiski atšķirīgi vērtēt vienus un tos pašus bojājumus atkarībā no to konstatēšanas apstākļiem. Iespējams, nepieciešams noteikt vispārīgu principu, ka jebkuri konstatēti bojājumi, kas atbilstoši normatīvajiem aktiem aizliedz piedalīties ceļu satiksmē, anulē pielaidi neatkarīgi no tā, vai tie konstatēti ceļu kontrolē vai pēc ceļu satiksmes negadījuma.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likumprojekta 4. pantā ietvertā 27. panta sestajā daļā ietvertais bojājumu uzskaitījums atšķiras arī no Ministru kabineta 2015. gada 13. oktobra noteikumos Nr. 583 “Kārtība, kādā Valsts policija ceļu satiksmes negadījumā iesaistītam transportlīdzeklim anulē atļauju piedalīties ceļu satiksmē” paredzētā regulējuma, kas rada normatīvu nesaskaņotību un papildu interpretācijas riskus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likumprojekta 4. pantā ietverto 27.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27. panta sestajā daļā minētie transportlīdzeklim nodarītie bojājumi, kuru gadījumā tiek anulēta atļauja dalībai ceļu satiksmē, ir sasaistīti ar transportlīdzekļa vadītāja pienākumu ziņot par notikušu ceļu satiksmes negadījumu. Proti, likumprojekts paredz, ka transportlīdzekļa vadītājam iestājas pienākums paziņot Valsts policijai par tādu CSNg, kurā transportlīdzeklim, tai skaitā traktortehnikai un tās piekabēm, nodarīti tādi bojājumi, par kuriem anulē atļauju dalībai ceļu satiksmē. Proti, likumprojektā ietverti tādi transportlīdzekļa rāmja, nesošo elementu vai virsbūves vizuāli pamanāmi bojājumi, kuru konstatēšanai nav nepieciešamas speciālas padziļinātas zināšanas transportlīdzekļu tehniskā stāvokļa novērtēšanai. Nebūtu samērīgi uzlikt par pienākumu transportlīdzekļa vadītājam ziņot par citiem transportlīdzekļa bojājumiem, kurus konstatēt var tikai šim nolūkam speciāli apmācīts transportlīdzekļu tehniskās kontroles inspektors, īstenojot praktisko kontroli uz ceļa saskaņā ar Ministru kabineta 2017. gada 30. maija noteikumiem Nr. 295 “Noteikumi par transportlīdzekļu valsts tehnisko apskati un tehnisko kontroli uz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plānots pārnest Ministru kabineta 2015. gada 13. oktobra noteikumu  Nr. 583 “Kārtība, kādā Valsts policija ceļu satiksmes negadījumā iesaistītam transportlīdzeklim anulē atļauju piedalīties ceļu satiksmē” (turpmāk - MK noteikumi Nr. 583) 2. punktā ietverto regulējumu uz CSL 27.pantu, precizējot nosacījumus attiecībā uz bojājumiem, par kuriem transportlīdzeklim (tostarp arī traktortehnikai) tiek anulēta atļauja dalībai ceļu satiksmē. Turklāt norādām, ka nav pamatota norāde, ka ar likumprojektu tiks radīta normatīvu nesaskaņotība un papildu interpretācijas riski praksē, jo stājoties spēkā likumprojektam MK noteikumi Nr. 583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27. panta sestajā daļā termins “virsbūves deformācija” ir pārmērīgi plašs un nav saprotams, vai neliela bukte durvīs vai spārnā ir uzskatāma par deformāciju, kas prasa Valsts policijas izsaukšanu un pielaides anulēšanu. Šāda pieeja neatbilst samērīguma principam, kā arī rada risku, ka Valsts policija tiek iesaistīta situācijās, kur tas nav objektīvi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Ministru kabineta 2015. gada 13. oktobra noteikumos Nr. 583 “Kārtība, kādā Valsts policija ceļu satiksmes negadījumā iesaistītam transportlīdzeklim anulē atļauju piedalīties ceļu satiksmē” 2.1.1. apakšpunktā ir precīzi norādīts: “[…] transportlīdzekļa rāmja, virsbūves (kabīnes), kravas tilpnes vai nesošo elementu (tajā skaitā jumta, jumta sastatnes un (vai) sliekšņa) lūzums, izlūzums vai deformācija, kā dēļ nevar atvērt un (vai) aizvērt kādu no sānu durvīm, vai izjaukta priekšējās vai aizmugurējās ass riteņu ģeometrija, kā rezultātā kāds no riteņiem piespiests pie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ka tas ir attiecināms uz būtisku, satiksmes drošību apdraudošu deformāciju, nevis jebkuru vizuālu bojājumu.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jau iepriekš precizēts atbilstoši 09.03.2026. Satiksmes ministrijas izteiktajam priekšlikumam, proti, precizēts likumprojekta 4. pantā paredzētais 27. panta sestās daļas 1. punkts, papildinot to ar nosacījumu, ka  transportlīdzeklim anulē atļauju dalībai ceļu satiksmē, ja rāmja, tilta sijas, virsbūves (kabīnes), kravas tilpnes vai nesošo elementu (tajā skaitā jumta, jumta statnes un (vai) sliekšņa, motocikla (tricikla) dakšas) deformācijas rezultātā nevar atvērt un (vai) aizvērt kādu no sānu durvīm.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27. panta sestās daļas 3. punktā ietverts termins “sadalījies”, taču nav skaidrs un saprotams tā saturs. Termins nav tiesiski noteikts un rada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pantā ietvertā 27. panta sestās daļas 3. punktu, neietverot uzskaiti, bet sasaistot aizliegumu dalībai ceļu satiksmē ar satiksmes drošības apdraudējumu, kā tas jau tiek noteikts CSN.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likumprojektu ir plānots pārnest MK noteikumu Nr. 583 2. punktā ietverto regulējumu, kurā jau pašlaik ir ietverts termins "sadalījies" uz CSL 27.pantu, precizējot nosacījumus attiecībā uz bojājumiem, par kuriem transportlīdzeklim (tostarp arī traktortehnikai) tiek anulēta atļauja dalībai ceļu satiksmē. Un līdz šim nav konstatēts, ka minētā termina interpretācija praksē radītu kādas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4. pantā ietvertā 27. panta norma vienādi attiecas uz vieglajiem un kravas automobiļiem, motocikliem, traktortehniku. Vienlaikus bojājuma nozīmīgums būtiski atšķiras atkarībā no transportlīdzekļa veida, attiecīgi vienots regulējums neatbilst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likumprojekta 4. pantā ietverto 27.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plānots pārnest MK noteikumu Nr.583 2.punktā ietverto regulējumu uz CSL 27.pantu, precizējot nosacījumus attiecībā uz bojājumiem, par kuriem transportlīdzeklim (tostarp arī traktortehnikai) tiek anulēta atļauja dalībai ceļu satiksmē. Norādām, ka veicot risku izvērtējumu, regulējums ir pielāgots visām transportlīdzekļu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2026. gada 9. marta atzinumā izteikto priekšlikumu un atkārtoti lūdz precizēt likumprojekta 27. panta otrās daļas 4. punkta d) apakšpunktu piedāvātajā redakcijā, nosakot, ka par trešās personas mantu nav uzskatāmi ceļu satiksmes negadījumā iesaistītie transportlīdzekļi neatkarīgi no to īpašumtiesībām.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nodarīts bojājums trešās personas mantai (par trešās personas mantu nav uzskatāms ceļu satiksmes negadījumā iesaistītais transportlīdzeklis neatkarīgi no to īpašumtiesībām);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CSL tiek lietots gan termins transportlīdzekļa īpašnieks (CSL 1. panta 24. punkts), gan termins transportlīdzekļa valdītājs (CSL 1. panta 29. punkts). Ņemot vērā to, ka CSL izpratnē transportlīdzekļa valdītājs ir persona, kuras tiesiskā valdījumā ir transportlīdzeklis uz mantojuma tiesību pamata, un kura transportlīdzekļa īpašnieka vietā iestājas tikai līdz brīdim, kad tiek nostiprināts jaunais transportlīdzekļa īpašnieks, CSL ir jānosaka, ka par trešās personas mantu nav uzskatāms ceļu satiksmes negadījumā iesaistītais transportlīdzeklis, kura īpašnieks (valdītājs) nav tā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 panta pirmās daļas 4. punktā formulējums “jebkurā iespējamā veidā” ir juridiski neskaidrs un nesamērīgi plašs, jo tas nenosaka, kādas konkrētas darbības no transportlīdzekļa vadītāja tiek sagaidītas, kā arī neiezīmē šā pienākuma robežas. Šāds formulējums var tikt interpretēts pārāk plaši un radīt risku, ka no transportlīdzekļa vadītāja tiek prasīta rīcība, kas var apdraudēt viņa paša vai citu ceļu satiksmes dalībnieku drošību. Pienākumam, kas noteikts ceļu satiksmes dalībniekam, jābūt skaidram, paredzamam un samērīgam.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formulējumu, paredzot, ka ceļu satiksmes dalībnieks par ceļu satiksmes negadījumu brīdina citus satiksmes dalībniekus, neapdraudot savu un citu personu dzīvību, veselību un satiksmes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skaidrojumu, ka ar vārdiem "jebkurā iespējamā veidā" nozīmē brīdināt pārējos ceļu satiksmes dalībniekus tādā veidā, lai to darot persona neapdraud savu un citu personu dzīvību, veselību un satiksmes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27. panta ceturtās un piektās daļas izriet, ka gadījumos, kad ceļu satiksmes negadījumā nav cietuši cilvēki, nav nodarīti bojājumi trešās personas mantai un transportlīdzekļi ir pārvietojami, transportlīdzekļu vadītāji rīkojas CSN paredzētajā kārtībā. Likumā šobrīd nav ietverts termins “saskaņotais paziņojums”, un tā aizpildīšanas kārtība nav regulēta Likuma līmenī, bet izriet no CSN un ar tiem saistītās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termina "saskaņotais paziņojums" ieviešana likumprojektā, iepriekš to nedefinējot un nesistematizējot, rada normatīvās tehnikas un tiesiskās skaidrības jautājumus. Ja likumdevējs paredz terminu "saskaņotais paziņojums" nostiprināt Likuma līmenī, būtu nepieciešams vai nu definēt šo terminu Likumā, vai skaidri atsaukties uz attiecīgo regulējumu CSN. Pretējā gadījumā rodas situācija, ka Likumā tiek ietverts termins, kura saturs un piemērošanas kārtība nav tieši noteikta pašā Likumā, kas neatbilst tiesiskās skaidrības un sistēmiskuma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vērā minēto, lūdzam likumprojektā ietvert termina “saskaņotais paziņojums”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likumprojektu ir plānots atteikties no tiesību normu dublēšanās vienlaikus divos normatīvajos aktos - CSL un Ceļu satiksmes noteikumos, turpmāk paredzot, ka rīcība pēc CSNg, tai skaitā saskaņotā paziņojuma aizpildīšana, tiek noteikta tikai CSL 27.pantā. Stājoties spēkā CSL 27.panta jaunajai redakcijai, Ceļu satiksmes noteikumu 5.nodaļa, kurā pašlaik noteikta saskaņotā paziņojuma aizpildīšana,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pašlaik termins “saskaņotais paziņojums” jau ir ietverts likuma līmenī - Sauszemes transportlīdzekļu īpašnieku civiltiesiskās atbildības obligātās apdrošināšanas likumā, tādējādi šī termina skaidrojums nebūtu jāiekļauj arī CSL.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kam ar dalību ceļu satiksmē saistītus jautājumus regulē vairāku likumu un MK noteikumu kopums un tāpēc ikvienam transportlīdzekļa vadītājam tikpat saistošs kā Ceļu satiksmes likumā ietvertais regulējums ir arī Sauszemes transportlīdzekļu īpašnieku civiltiesiskās atbildības obligātās apdrošināšanas likumā ietvertais regulējums. Līdz ar to vairākos likumos nav nepieciešams skaidrot vienu un to pašu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02.03.2026. 15:25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ministrijai nav konceptuālu iebildumu pret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pārskatīt terminu "ceļu satiksmes negadījums" un sistēmu kopumā. Lūdzam izvērtēt iespēju izslēgt no ceļu satiksmes negadījuma definīcijas norādi, ka par ceļu satiksmes negadījumu uzskatāms arī negadījums, kas noticis citā vietā, kur iespējama transportlīdzekļu braukšana. Vēršam uzmanību, ka ka Ceļu satiksmes likums attiecas uz ceļu satiksmes jomu un līdz ar to nav jāpaplašina regulējuma tvērums.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Iekšlietu ministrijas ieskatā jautājums par jebkādu CSNg definīcijas iespējamo maiņu pēc būtības ir laikietilpīgs un komplicēts, prasa vairāku kompetento institūciju un iestāžu iesaisti un sadarbību, kā arī vienlaikus rada nepieciešamību veikt grozījumus citos normatīvajos aktos, kas nav saistīti ar šī likumprojekta mērķa sasniegšanu. Daudz plašāku grozījumu izdarīšanas nepieciešamība Ceļu satiksmes likumā saistībā ar vairāku tajā ietverto terminu skaidrojumu saturisko pārskatīšanu varētu tikt vērtēta kādā no nākamajiem likumprojektiem, par kura izstrādi Iekšlietu ministrijas ieskatā atbildība būtu jāuzņemas Satiksmes ministrijai (kā par satiksmes nozari atbildīgajai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virsbūves (kabīnes) bojājums pats par sevi ir pietiekams pamats anulēt pielaidi ceļu satiksmei. Vēršam uzmanību, ka Ministru kabineta 2015. gada 13. oktobra noteikumos Nr.583 "Kārtība, kādā Valsts policija ceļu satiksmes negadījumā iesaistītam transportlīdzeklim anulē atļauju piedalīties ceļu satiksmē" ir ietverts papildu nosacījums "kā dēļ nevar atvērt un (vai) aizvērt kādu no sānu durvīm, vai izjaukta priekšējās vai aizmugurējās ass riteņu ģeometrija, kā rezultātā kāds no riteņiem piespiests pie virsbūves vai nolauzts". Bez šī papildu paskaidrojuma pielaides ceļu satiksmei anulēšana virsbūves deformācijas dēļ ir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likumā nav ietverts termina “trešās personas manta” skaidrojums un to nav iespējams pilnībā definēt. Likumprojekta 27. panta otrās daļas 4. punkta d)apakšpunktā ietvertais formulējums, ka par trešās personas mantu nav uzskatāms transportlīdzeklis, kura īpašnieks nav tā vadītājs, var radīt būtisku neskaidrību un praktiskas piemērošanas problēmas. Minētais regulējums rada jautājumus, piemēram, kā tiek vērtēta piekabe, kas ir funkcionāli saistīta ar transportlīdzekli, kā tiek kvalificēta krava, vai nozīme ir tikai īpašumtiesībām, vai arī transportlīdzekļa turētājam vai valdītājam. Šāda pieeja ir grūti piemērojama praksē un rada neskaidrību gan transportlīdzekļu vadītājiem, gan apdrošinātājiem, kā arī apgrūtina vienotu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27. panta otrās daļas 4. punkta d)apakšpunktu, nosakot, ka par trešās personas mantu nav uzskatāmi ceļu satiksmes negadījumā iesaistītie transportlīdzekļi neatkarīgi no to īpašumtiesībām.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nodarīts bojājums trešās personas mantai (par trešās personas mantu nav uzskatāms ceļu satiksmes negadījumā iesaistītais transportlīdzeklis neatkarīgi no to īpašumtiesībām);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pantā paredzētais 27. panta sestās daļas 1. punkts, papildinot to ar nosacījumu, ka  transportlīdzeklim anulē atļauju dalībai ceļu satiksmē, ja rāmja, tilta sijas, virsbūves (kabīnes), kravas tilpnes vai nesošo elementu (tajā skaitā jumta, jumta statnes un (vai) sliekšņa, motocikla (tricikla) dakšas) deformācijas rezultātā nevar atvērt un (vai) aizvērt kādu no sānu durvīm.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pantā paredzētais 27. panta otrās daļas 4. punkta d) apakšpunkts, papildinot to ar norādi, ka par trešās personas mantu nav uzskatāms ceļu satiksmes negadījumā iesaistītais transportlīdzeklis, kura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papildināta likumprojekta anotācijas 1.3. punkta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12:11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pilnveidojams skaidrojums par "negadījuma, kas noticis citā vietā, kur iespējama transportlīdzekļu braukšana" tvērumu. Ja nepieciešams, precizējama likumā ietvertā legāldefinīcija.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pantu tiek precizēta Ceļu satiksmes likuma 1.pantā ietvertā termina “ceļu satiksmes negadījums” definīcija atbilstoši projektā lietotajai terminoloģijai. No projekta anotācijas izriet, ka definīcija satur redakcionālus precizējumus attiecībā uz norādi par ceļu satiksmes negadījuma vietu un, neatkāpjoties no šobrīd noteiktā, aptver gan ceļu satiksmi, gan citu vietu, kur iespējama transportlīdzekļa braukšana. Definīcijā tiek saglabāta atruna, ka par ceļu satiksmes negadījumu uzskatāms arī negadījums, kas noticis citā vietā, kur iespējama transportlīdzekļu braukšana. Vienlaikus jāatzīmē, ka saskaņā ar CARE datubāzi, kas tiek izmantota ES valstīs, kur apkopota ES valstu statistika, par ceļu satiksmes negadījumu tiek uzskatīts negadījums, kas noticis uz publiski pieejama ceļa (ceļu satiksmē). Tādējādi, negadījumi, kas notikuši ārpus ceļa (piemēram, transportlīdzekļa ielūšana ledū uz ezera, pļavā, negadījums privātā norobežotā teritorijā), nav iekļaujami kopējā ceļu satiksmes negadījumu statistikā, jo tie pārsvarā nav novēršami ar ceļu satiksmes drošību uzlabojošiem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joprojām nav skaidrs, vai "negadījums, kas noticis citā vietā, kur iespējama transportlīdzekļu braukšana" atbilst CARE datubāzē ietvertajam skaidrojumam "negadījums, kas noticis uz publiski pieejama ceļa" un attiecīgi, vai, piemēram, transportlīdzekļa ielūšana ledū uz ezera, pļavā, negadījums privātā norobežotā teritorijā u. tml. vietās ir vai nav ceļu satiksmes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iepriekš ir bijušas diskusijas par esošā regulējuma trūkumiem un "negadījuma, kas noticis citā vietā, kur iespējama transportlīdzekļu braukšana" tvērumu, lūdzam pēc būtības novērst pretrunas tiesiskajā regulējumā un papildināt likumprojekta anotāciju ar izsmeļošu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ceļu satiksmes negadījuma izpratne ietekmē arī administratīvās atbildības piemērošanu atsevišķos gadījumos. Līdz ar to izmantotā legāldefinīcija nevar būt neprecīza, ar pavisam atšķirīgu iespējamo tvērumu. Nav izslēgta situācija, ka šim terminam varētu būt dažāda izpratne atkarībā no risināmā jautājuma (negadījumu statistika, apdrošināšana, administratīvā atbildība u. tml.). Tomēr šādā gadījumā nav atbalstāma prakse veidot vienu vispārīgu legāldefinīciju.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10. lpp. 7. rindkopā norādītā informācija, kā arī likumprojekta anotācijas 11. lpp. papildināta ar jaunu 2.-4. rindkopu, likumprojekta anotācijas 12. lpp. papildināta ar jaunu 1.-3. rindkopu un likumprojekta anotācijas 12. lpp. 4. rindkopā norādītā informācija ir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likumprojektā piedāvātā ceļu satiksmes negadījuma definīcija konceptuāli nemaina jau šobrīd spēkā esošās ceļu satiksmes negadījuma definīcijas (sk. Ceļu satiksmes likuma 1. panta 7. punktu) tvērumu, proti, likumprojektā piedāvātā ceļu satiksmes negadījuma definīcija, neatkāpjoties no pašlaik noteiktā, aptver gan ceļu satiksmē notikušu nelaimes gadījumu, gan arī citā vietā (kur iespējama transportlīdzekļu braukšana) notikušu negadījumu. Taču ar likumprojektā piedāvāto ceļu satiksmes negadījuma definīciju tiek konkretizēts, ka arī citā vietā (kur iespējama transportlīdzekļu braukšana) notikušam negadījumam pēc būtības ir jāatbilst tām pašām ceļu satiksmes negadījumu raksturojošām pazīmēm – kurā iesaistīts vismaz viens transportlīdzeklis un kura rezultātā gājusi bojā persona, tai nodarīts miesas bojājums vai arī nodarīts zaudējums personas mantai vai kaitējums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izstrādātie Ceļu satiksmes likuma 27.panta grozījumi noteic ikviena ceļu satiksmes dalībnieka rīcību pēc notikuša ceļu satiksmes negadījuma, neatkarīgi no vietas, kur tas ir noticis. Tādējādi arī paredzētie ceļu satiksmes negadījuma definīcijas grozījumi nerada pretrunu nedz ar apdrošināšanas jomu, nedz ar ceļu satiksmes drošības jomu, nedz ar ceļu satiksmes negadījumu uzskaites un statistiskas apkopošanas jomu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ceļu satiksmes negadījumu statistikas apkopošanu paskaidrojam, ka saskaņā ar CARE datubāzi, par ceļu satiksmes negadījumu tiek uzskatīts negadījums, kas noticis uz publiski pieejama ceļa (kas likumprojektā piedāvātā regulējuma kontekstā ir tikai ceļu satiksmē notikušie negadījumi). Tādējādi, negadījumi, kas notikuši ārpus ceļa (piemēram, transportlīdzekļa ielūšana ledū uz ezera, negadījumi kas notikuši pļavā, mežā vai privātā norobežotā teritorijā), lai arī Ceļu satiksmes likuma izpratnē uzskatāmi par ceļu satiksmes negadījumu, nav iekļaujami kopējā ceļu satiksmes negadījumu statistikā. Norādams, ka šāda pieeja, veicot ceļu satiksmes negadījumu statistikas apkopošanu, praksē tiek īstenota jau patlaban.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likumprojekta anotācijas 4. sadaļas 4.1. punktā "Saistītie tiesību aktu projekti" norādīto informāciju, proti, 4.1.1. apakšpunktā kā saistītais tiesību akta projekts norādīts Ministru kabineta noteikumu projekts "Grozījumi Ministru kabineta 2010. gada 26. janvāra noteikumos Nr. 75 "Ceļu satiksmes negadījumu, tajos cietušo un bojā gājušo personu reģistrācijas un uzskaites noteikumi"" (24-TA-507), kas paredz, ka ceļu satiksmes negadījumi, kas notikuši citā vietā, kur iespējama transportlīdzekļu braukšana, tiek reģistrēti, taču, statistikas izgūšanas nolūkos būs iespējams ērtāk identificēt tikai tādus ceļu satiksmes negadījumus, kas notikuši uz publiski pieejama ceļa (jeb likumprojektā piedāvātā regulējuma kontekstā – tikai ceļu satiksmē notikušus negadījumus).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nav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ir pilnveidojams regulējums par rīcību gadījumos, kad ceļu satiksmes negadījumā iesaistītās puses nevar vienoties par negadījuma norises apstākļiem, faktiem un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joprojām projektā netiek pietiekami skaidri noregulēta rīcība gadījumos, kad ceļu satiksmes negadījumā iesaistītās puses nevar vienoties par negadījuma norises apstākļiem, faktiem un negadījuma shēmu. Izziņā par iepriekš pausto Tieslietu ministrijas iebildumu ir norādīts, ka Valsts policija, saņemot informāciju no CSNg iesaistītajiem transportlīdzekļa vadītājiem, varēs izvērtēt saņemto informāciju un attālināti pieņemt lēmumu par Valsts policijas amatpersonu izbraukšanas uz CSNg vietu nepieciešamību, kā arī transportlīdzekļu vadītājus konsultēt par saskaņoto paziņojumu veidlapu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norādījumu tvērums izpaudīsies kā situācijas izvērtēšana attālināti un norādījumu sniegšana ceļu satiksmes negadījumā iesaistīto transportlīdzekļu vadītājiem par atbilstošāko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atbilstoši anotācijā sniegtajai informācijai gadījumu, kad negadījumā iesaistītās personas nespēj aizpildīt saskaņoto paziņojumu, ir daudz, lūdzam atkārtoti izvērtēt un pilnveidot regulējumu attiecībā uz rīcību gadījumos, kad negadījumā iesaistītās puses nevar aizpildīt saskaņoto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2. lpp. 2. rindkopā norādītā informācija un papildināta likumprojekta anotācijas 7. lpp. ar jaunu 4.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saskaņā ar apkopotajiem statistikas datiem, 2024. gadā tikai salīdzinoši maza daļa jeb 15,19% ceļu satiksmes negadījumu (turpmāk – CSNg), kur izbraukusi Valsts policija, ir bijusi situācijās, kurās transportlīdzekļa vadītāji nespēj vienoties par CSNg būtiskajiem apstākļiem, kas uz kopējā CSNg skaita gadā nav liels rādītājs. Norādāms uz likumprojektā piedāvāto regulējumu, kas cita starpā paredz konkrētus gadījumus, kad par notikušu CSNg transportlīdzekļa vadītājam ir pienākums paziņot Valsts policijai un tālāk rīkoties pēc tās norādījumiem, tostarp arī gadījumā, kad CSNg iesaistīto transportlīdzekļu vadītāji nevar vienoties par negadījuma norises apstākļiem, faktiem vai negadījuma shēmu. Tādējādi pēc būtības tiek paredzēts, ka tajos gadījumos, kad CSNg apstākļu fiksēšanai ir pieļaujama saskaņotā paziņojuma izmantošana, Valsts policija, saņemot informāciju par notikušu CSNg, vispirms attālināti nodrošinās atbalstu (tiks sniegtas attiecīgas konsultācijas) negadījumā iesaistītajiem transportlīdzekļu vadītājiem saskaņotā paziņojuma veidlapas aizpildīšanai, bet situācijās, kad tomēr šāda attālināta atbalsta sniegšana nebūs devusi rezultātu, Valsts policijas amatpersonām  diemžēl nāksies ierasties CSNg vietā. Šāda nepieciešamība Valsts policijas amatpersonām ierasties CSNg vietā pamatā ir saistāma ar ārējos normatīvajos aktos Valsts policijai noteikto pienākumu reģistrēt un uzskaitīt visus Latvijas Republikas teritorijā notikušos CSNg, bet ne ar to vai negadījumā iesaistīto transportlīdzekļu vadītāji spēj/nespēj aizpildīt saskaņotā paziņojuma veidlapu.  Atbilstoši Ministru kabineta 2010. gada 26. janvāra noteikumos Nr. 75 "Ceļu satiksmes negadījumu, tajos cietušo un bojā gājušo personu reģistrācijas un uzskaites noteikumi"  ietvertajam regulējumam pēc būtības Valsts policija ir tiesīga nereģistrēt CSNg tikai tad, ja negadījumā iesaistīto transportlīdzekļu vadītāji atbilstoši normatīvajiem aktiem ceļu satiksmes jomā ir aizpildījuši saskaņoto paziņojumu. Proti, visos gadījumos, kad par notikušu CSNg transportlīdzekļa vadītājs būs paziņojis Valsts policijai, ir nodrošināma dokumentāra CSNg apstākļu fiksēšana vai nu aizpildot saskaņotā paziņojuma veidlapu (balstoties uz Valsts policijas amatpersonu attālināti sniegtajām konsultācijām), vai arī Valsts policijas amatpersonām pašām klātienē sastādot CSNg reģistrēšanas protokolu. Tādējādi nav saskatāma nepieciešamība vēl jebkādā veidā pilnveidot likumprojektā piedāvāto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2025. gada 17. decembrī LTAB pabeidza darbu pie jauna saskaņotā paziņojuma risinājuma izstrādes, kas paredz, ka turpmāk autovadītājiem būs iespējams fiksēt CSNg apstākļus un informēt par to apdrošinātāju ziņapmaiņas lietotnē WhatsApp.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LTAB, tad pēc jaunā saskaņotā paziņojuma risinājuma ieviešanas, CSNg iesaistītajām personām būs iespēja izmantot sarunbotu dialoga formā, kas uzdos jautājumus par CSNg rašanās laiku, apstākļiem, lieciniekiem un nodarītajiem bojājumiem. Daļa informācijas, piemēram, notikuma vieta un informācija par iesaistītajiem transportlīdzekļiem, tiks ģenerēta automātiski, tādējādi ievērojami samazinot saskaņotā paziņojuma aizpildīšanas laiku. Galvenā risinājuma priekšrocība būs tāda, ka CSNg iesaistītajiem transportlīdzekļu vadītājiem nebūs jāzīmē negadījuma shēma, kas līdz šim sagādājusi lielākās problēmas autovadītājiem. Tā vietā jaunais risinājums paredz plašas CSNg apstākļu foto un video fiksācijas iespējas. Kā norāda LTAB, tad svarīgākais iemesls, kādēļ LTAB ieviesis jauno saskaņotā paziņojuma risinājumu, ir centieni palielināt to autovadītāju skaitu, kas normatīvajā regulējumā norādītajos gadījumos CSNg apstākļus un shēmu fiksē patstāvīgi, uz notikuma vietu neizsaucot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pamats uzskatīt, ka CSNg skaits, uz kuriem izbraukusi Valsts policija, jo transportlīdzekļa vadītāji nespēj vienoties par CSNg būtiskajiem apstākļiem, vēl vairāk varētu samazināties.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fiziskām personām tiek norādīts, ka mērķa grupai tiek noteikti jauni kritēriji attiecībā uz to pienākumu par negadījumu paziņot Valsts policijai, kā arī tiek paplašinātas iespējas saskaņotā paziņojuma veidlapas aizpildīšanai, kas ir informācijas sniegšanas pienākumu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ar likumprojektā iekļautām izmaiņām tiek ietekmēti informācijas sniegšanas pienākumi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2.1. punktā "Sabiedrības grupas, kuras tiesiskais regulējums ietekmē, vai varētu ietekmēt" norādītā informācija un likumprojekta anotācijas 2.3. punktā iekļauts administratīvo izmaksu monetārā novērtējuma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veikto aprēķinu, kas iekļauts aprēķina skaidrojuma sadaļā, ietverot tikai tās izmaksas, kas rodas no informācijas sniegšanas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policijai lēmumu pieņemšana neizriet no informācijas sniegšanas pienākuma. Līdz ar to, lēmuma pieņemšanas process nav iekļaujams administratīvā sloga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7.2. punktā "Administratīvo izmaksu monetārs novērtējums" norādītā informācija, ietverot tajā tikai tās izmaksas, kas rodas no informācijas sniegšanas darbībām, kā arī likumprojekta anotācijas 7.2. punktā iekļauts administratīvo izmaksu monetārā novērtējuma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04.03.2025. 12:49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"7) ceļu satiksmes negadījums — ceļu satiksmē, kā arī citā vietā, kur iespējama transportlīdzekļa braukšana, noticis nelaimes gadījums, kurā iesaistīts vismaz viens transportlīdzeklis un kura rezultātā gājusi bojā persona, tai nodarīts miesas bojājums vai arī nodarīts zaudējums personas mantai vai kaitējums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definīcijas jēdzieniem “ceļu satiksme” un “ceļu satiksmes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definīcija “ceļu satiksme” veido pretrunu ar Ceļu satiksmes noteikumiem, jo tā attiecas tikai uz tiem gadījumiem, kad notiek pārvietošanās pa publiskiem ceļiem, tomēr arī transportlīdzekļu stāvēšana ir ceļu satiksmes elements, jo Ceļu satiksmes noteikumu 11.nodaļā ir noteikti apstāšanās un stāvēšanas nosacījumi, kā arī  "ceļu satiksmes" definīcijai jāattiecas uz jebkuru vietu,  kur iespējama transportlīdzekļa braukšana.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definīcijas "ceļu satiksmes negadījums" (turpmāk - CSNg)  jāizslēdz frāze "kā arī citā vietā, kur iespējama transportlīdzekļa braukšana", jo pats definīcijas nosaukums norāda uz to, ka tas ir ceļu satiksmē noticis negadījums. Turklāt, praksē  transportlīdzekļa īpašnieki, notiekot CSNg, kas ietver arī negadījumus jebkurā vietā, kur iespējama braukšana, ir neizpratnē par to, ka pēkšņi uz šādu situāciju, kad jau ir noticis negadījums, sākt attiekties arī CSL regulējums par OCTA apdrošināšanas nepieciešamību, tehniskās apskates nepieciešamību utt. Tāpēc LTAB rosina veikt grozījumus Ceļu satiksmes likuma (turpmāk -  CSL) 1.panta 5. un 7.punktā (lūdzu skatīt LTAB piedāvātās redakcijas. Ierosinājumi ieboldēti).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 grozījumiem Ceļu satiksmes likuma 1. panta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panta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ceļu satiksme — attiecības, kas rodas, pārvietojoties </w:t>
            </w:r>
            <w:r w:rsidR="00000000" w:rsidRPr="00000000" w:rsidDel="00000000">
              <w:rPr>
                <w:b w:val="1"/>
                <w:rtl w:val="0"/>
              </w:rPr>
              <w:t xml:space="preserve">vai atrodoties</w:t>
            </w:r>
            <w:r w:rsidR="00000000" w:rsidRPr="00000000" w:rsidDel="00000000">
              <w:rPr>
                <w:rtl w:val="0"/>
              </w:rPr>
              <w:t xml:space="preserve"> uz ceļiem ar transportlīdzekļiem vai bez tiem, </w:t>
            </w:r>
            <w:r w:rsidR="00000000" w:rsidRPr="00000000" w:rsidDel="00000000">
              <w:rPr>
                <w:b w:val="1"/>
                <w:rtl w:val="0"/>
              </w:rPr>
              <w:t xml:space="preserve">kā arī citā vietā, kur iespējama transportlīdzekļu braukšana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Ceļu satiksmes likuma 1. panta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negadījums — ceļu satiksmē, noticis nelaimes gadījums, kurā iesaistīts vismaz viens transportlīdzeklis un kura rezultātā gājusi bojā persona, tai nodarīts miesas bojājums vai arī nodarīts zaudējums personas mantai vai kaitējums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izslēgta piebilde "kā arī citā vietā, kur iespējama transportlīdzekļa braukšana"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nolūkā saglabāt šī likumprojekta sākotnējo mērķi, proti, paplašināt saskaņotā paziņojuma sastādīšanas iespējas nav atbalstāma izmaiņu veikšanu citās Ceļu satiksmes likuma 1. pantā ietvertajās definīcijās, taču ar likumprojektu tiek precizēta Ceļu satiksmes likumā ietvertā "ceļu satiksmes negadījuma" definīcija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negadījums — ceļu satiksmē noticis nelaimes gadījums, kurā iesaistīts vismaz viens transportlīdzeklis un kura rezultātā gājusi bojā persona, tai nodarīts miesas bojājums vai arī nodarīts zaudējums personas mantai vai kaitējums videi. Par ceļu satiksmes negadījumu uzskatāms arī negadījums, kas noticis citā vietā, kur iespējama transportlīdzekļu braukšana.".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skaidrojums par likumprojektā piedāvāto "ceļu satiksmes negadījuma" definīciju ietverts likumprojekta anotācijas 1.3. sadaļas "Risinājuma apraksts" 17. rindkopā.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likumprojektā piedāvātajai "ceļu satiksmes negadījuma" definīcijai piekrīt arī apdrošināšanas nozares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negadījums — ceļu satiksmē noticis nelaimes gadījums, kurā iesaistīts vismaz viens transportlīdzeklis un kura rezultātā gājusi bojā persona, tai nodarīts miesas bojājums vai arī nodarīts zaudējums personas mantai vai kaitējums videi. Par ceļu satiksmes negadījumu uzskatāms arī negadījums, kas noticis citā vietā, kur iespējama transportlīdzekļu braukšana;".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"7) ceļu satiksmes negadījums — ceļu satiksmē, kā arī citā vietā, kur iespējama transportlīdzekļa braukšana, noticis nelaimes gadījums, kurā iesaistīts vismaz viens transportlīdzeklis un kura rezultātā gājusi bojā persona, tai nodarīts miesas bojājums vai arī nodarīts zaudējums personas mantai vai kaitējums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un projekta anotācijā skaidrojams termins "ceļu satiksmes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tiek precizēta termina "ceļu satiksmes negadījums" definīcija atbilstoši likumprojektā lietotajai terminoloģijai. Attiecīgā termina definīcija satur redakcionālus precizējumus attiecībā uz norādi par ceļu satiksmes negadījuma vietu un, neatkāpjoties no šobrīd noteiktā, aptver gan ceļu satiksmi, gan citu vietu, kur iespējama transportlīdzekļa braukšana. Vienlaikus izmantotais vārds "cilvēks" tiek aizstāts ar vārdu "persona", pielāgojot to projekta tekstam, kā arī norāde uz zaudējumu fiziskas vai juridiskas personas mantai tiek aizstāta ar norādi uz zaudējumu personas mantai, kas aptver gan fiziskas, gan juridiskas personas. Ceļu satiksmes negadījuma definīcijas precizējums nodrošinās vienkāršāku, vienveidīgāku un skaidrāku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ir bijušas diskusijas par to, ka esošajā ceļu satiksmes negadījuma terminā ietvertā pazīme "citā vietā, kur iespējama transportlīdzekļa braukšana, noticis negadījums, kurā iesaistīts transportlīdzeklis" nav saskaņots ar tā pamatā esošo terminu "ceļu satiksme", ar ko saprot tiesiskās attiecības, kas rodas pārvietojoties pa ceļiem. Līdz ar to Ceļu satiksmes likuma tvērums ir plašāks nekā par to varētu liecināt likuma pamatjēdziena "ceļu satiksme" legāldefinīcijas noteiktās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ar projektu tiek precizēts termins "ceļu satiksmes negadījums" un iepriekš ir bijušas diskusijas par esošā regulējuma trūkumiem, lūdzam pēc būtības novērst pretrunas tiesiskajā regulējumā. Projekta anotācijā ietverams skaidrojums, kāda ir pazīmes "cita vieta, kur iespējama transportlīdzekļa braukšana" izpratne, tās jēga un mērķis (ja šī pazīme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pants un papildināta likumprojekta anotācijas 1.3. sadaļa "Risinājuma apraksts"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negadījums — ceļu satiksmē noticis nelaimes gadījums, kurā iesaistīts vismaz viens transportlīdzeklis un kura rezultātā gājusi bojā persona, tai nodarīts miesas bojājums vai arī nodarīts zaudējums personas mantai vai kaitējums videi. Par ceļu satiksmes negadījumu uzskatāms arī negadījums, kas noticis citā vietā, kur iespējama transportlīdzekļu braukšana;".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27.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iepriekš LTAB 24.10.2024. atzinumā minēto iebildumu daļā attiecībā uz to, ka likumprojektā nepieciešams noteikt, ka arī tajos gadījumos, kad transportlīdzekļu vadītāji nespēj aizpildīt saskaņoto paziņojumu (turpmāk – SP) vai viens no negadījumā iesaistītajiem transportlīdzekļa vadītājiem atsakās parakstīt SP, Valsts policija (turpmāk – VP) izbrauc uz  CSNg vietu, pamatojoties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vadītāji paši nenosaka vainu </w:t>
            </w:r>
            <w:r w:rsidR="00000000" w:rsidRPr="00000000" w:rsidDel="00000000">
              <w:rPr>
                <w:rtl w:val="0"/>
              </w:rPr>
              <w:t xml:space="preserve">- spēkā esošajā regulējumā ir noteikts pienākums, kad paziņo VP, un kad vadītāji aizpilda SP. Likumprojektā SP aizpildīšanas tvērums ir paplašināts, un tam neiebilst arī OCTA nozare. Sauszemes transportlīdzekļu īpašnieku civiltiesiskās atbildības obligātās apdrošināšanas likumā (turpmāk – OCTA likums) ir definēts, kas ir SP, un šā brīža regulējums (ne Ceļu satiksmes noteikumi, ne OCTA likums) neparedz, ka, vadītājiem, aizpildot SP,  jānorāda, kurš ir bijis vainīgs vai atbildīgs par to, ka notika negadījums. To atbilstoši OCTA likuma prasībām izvērtē apdrošinātājs vai LTAB (OCTA likuma 18.pants). Vadītājiem  gan  pie esošā regulējuma, gan arī plānotā regulējuma jāspēj aizpildīt SP, to abpusēji parakstot, tādējādi apliecinot tikai un vienīgi negadījuma norises apstākļus, faktus un negadījuma shēmu. Tomēr atbilstoši likumprojekta anotācijā norādītajai statistikai 42,64 % no visiem VP izbraukumiem uz CSNg ir bijis gadījumos, kad autovadītāji nespēj vienoties par CSNg būtiskajiem apstākļiem, negadījuma shēmu, utt. Tādēļ ir jābūt alternatīvam mehānismam kā objektīvi fiksēt negadījuma apstākļus aprakstītajā situācijā, to savā 24.10.2024 atzinumā norāda arī Tieslietu ministrija, jo negadījums nevar palikt nenoformēts.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nav atbalstāma un praksē īstenojama izziņā norādītā VP ideja apdrošinātājiem vērsties VP</w:t>
            </w:r>
            <w:r w:rsidR="00000000" w:rsidRPr="00000000" w:rsidDel="00000000">
              <w:rPr>
                <w:rtl w:val="0"/>
              </w:rPr>
              <w:t xml:space="preserve">, lai noskaidrotu zaudējumus nodarījušā transportlīdzekļa vadītāju, ja tas atteicies no SP veidlapas aizpildīšanas, lai sauktu to pie administratīvās atbildības saskaņā ar CSL  63.panta piekto daļu par CSNg vietas atstāšanu pēc negadījuma. Apdrošinātājam mēģinot noskaidrot CSNg iesaistīto personu, kas atteicās aizpildīt SP, rezultēsies neefektīvās administratīvajās lietvedībās, jo nebūs iespējams noskaidrot otru transportlīdzekļa vadītāju (nebūs piefiksēts transportlīdzekļa vadītāja vārds un uzvārds, telefona numurs vai e-pasts, vai vadītājam ir vadītāja apliecība vai nav u.c.), kā arī otra iesaistītā transportlīdzekļa īpašniekam būs iespējams apstrīdēt negadījuma apstākļus. Turklāt, OCTA apdrošinātāji nav tiesību aizsardzības iestāde. Šāds process viennozīmīgi apgrūtinās  un paildzinās apdrošināšanas atlīdzības izmaksu procesu, kas nav CSNg cietušo personu interesēs, kā arī nav vērsts uz birokrātiskā sloga mazināšanu. Ceļu satiksmes negadījuma vietas atstāšana nav gluži viens un tas pats, kas nevēlēšanās vai nevarēšana aizpildīt SP.  Turklāt, pastāv iespēja, ka apdrošinātājam tiks iesniegti divi dažādi SP par vienu un to pašu negadījumu, vienpusēji parakstīti, kur var tikt nepareizi norādīti  negadījuma apstākļi, tai skaitā  plkst. laiks u.c. SP minētā informācija. SP būtība ir uzreiz fiksēt negadījuma apstākļus, tos apliecinot abām pusēm, parakstot SP. Līdz ar to pieaugs arī administratīvais slogs gan apdrošinātāju, gan VP pusē – pretēji tam, kā minēts likumprojekta anotācijā, ka  tiks samazināts VP resursu patēriņš un birokrātiskais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jāparedz samērīgs un pakāpenisks regulējums tam, ka VP neizbrauc uz negadījuma vietu,</w:t>
            </w:r>
            <w:r w:rsidR="00000000" w:rsidRPr="00000000" w:rsidDel="00000000">
              <w:rPr>
                <w:rtl w:val="0"/>
              </w:rPr>
              <w:t xml:space="preserve"> ko iespējams īstenot, paredzot: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  administratīvo atbildību par atteikšanos aizpildīt SP, t.i., veicot attiecīgus grozījumus CSL un paredzot administratīvo atbildību par atteikšanos aizpildīt SP, vai arī CSL 27.pantā  vai 63.pantā prezumējot, ka atteikšanās aizpildīt SP pielīdzināma situācijai, kad transportlīdzekļa vadītājs atstāj negadījuma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w:t>
            </w:r>
            <w:r w:rsidR="00000000" w:rsidRPr="00000000" w:rsidDel="00000000">
              <w:rPr>
                <w:rtl w:val="0"/>
              </w:rPr>
              <w:t xml:space="preserve">   ieviest maksas pakalpojumu par nepamatotu VP izsaukumu uz CSNg vietu -  šobrīd praksē šāds princips jau darbojas Neatliekamās medicīniskās palīdzības dienesta nepamatota izsaukuma gadījumā. Ministru kabineta 2024. gada 16. jūlija noteikumos Nr. 466 “Neatliekamās medicīniskās palīdzības dienesta maksas pakalpojumu cenrādis” ir noteikts, ka Neatliekamās medicīniskās palīdzības brigādes izsaukums pie personas medicīniskās palīdzības sniegšanai, kas nav uzskatāma par neatliekamu, ir  91,52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paredzētais 27. panta otrās daļas 4. punkts ir papildināts ar i) apakšpunktu, kas noteic, ka “ceļu satiksmes negadījumā iesaistītais transportlīdzekļa vadītājs paziņo par negadījumu Valsts policijai un tālāk rīkojas pēc tās norādījumiem, ja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likumprojekta anotācijas 1.3. sadaļa "Pašreizējā situācija", iekļaujot tajā aktuālos statistikas datus par 2024.gadā Latvijā reģistrētajiem CSNg, salīdzinājumā ar 2023.gadu. No minētajiem statistikas datiem secināms, ka gadījumu skaits, kur Valsts policija izbraukusi uz CSNg situācijās, kurās autovadītāji nespēj vienoties par ceļu satiksmes negadījuma būtiskajiem apstākļiem, ir tikai 15,19% no kopējā izbraukumu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pēc paziņošanas Valsts policijai, transportlīdzekļa vadītājiem vispirms attālināti tiks nodrošināts atbalsts (sniegtas attiecīgas konsultācijas) saskaņotā paziņojuma aizpildīšanai. Bet, tādās situācijās, kad tomēr šāda attālināta atbalsta sniegšana nebūs devusi rezultātu, Valsts policijas amatpersonas izvērtēs nepieciešamību ierasties CSNg vietā, kā rezultātā vadītājiem būs jārēķinās ar to, ka Valsts policijas amatpersonu izsaukums var tikt atzīts par nepamatotu speciālā dienesta izsaukumu (Administratīvo sodu likuma par pārkāpumiem pārvaldes, sabiedriskās kārtības un valsts valodas lietošanas jomā 7.panta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LTAB sniegto informāciju, 2025. gada decembrī LTAB plāno sniegt savu atbalstu saskaņotā paziņojuma aizpildīšanas procesā, kas izpaudīsies kā jauna rīka – </w:t>
            </w:r>
            <w:r w:rsidR="00000000" w:rsidRPr="00000000" w:rsidDel="00000000">
              <w:rPr>
                <w:i w:val="1"/>
                <w:rtl w:val="0"/>
              </w:rPr>
              <w:t xml:space="preserve">ChatBota</w:t>
            </w:r>
            <w:r w:rsidR="00000000" w:rsidRPr="00000000" w:rsidDel="00000000">
              <w:rPr>
                <w:rtl w:val="0"/>
              </w:rPr>
              <w:t xml:space="preserve"> (sarunbots, čatbots jeb tērzēšanas bots, lai viegli saprotamā valodā sazinātos ar cilvēkiem, atbildētu uz viņu jautājumiem) ieviešana, kas arīdzan sniegs pamācību, kā aizpildāms saskaņotais paziņojums.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saskatāma nepieciešamība paredzēt jaunu administratīvā pārkāpuma sastāvu par atteikšanos aizpildīt saskaņoto paziņojumu, kā arī nav saskatāma nepieciešamība ieviest maksas pakalpojumu par nepamatotu Valsts policijas izsaukšanu uz CSNg vietu. Norādām, ka sākotnēji praksē būtu jāievieš likumprojektā piedāvātais regulējums par attālinātu konsultēšanu saskaņotā paziņojuma aizpildīšanai un pēc tam, kad likumprojektā piedāvātais regulējums būtu darbojies noteiktu laika posmu, pēc tā būtu jāveic šādas jaunās prakses pēcnovērtējums, lai secinātu, vai tā darbojas un vai nav nepieciešami kādi papildu grozījumi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2.3. apakšpunkts nosaka, ka normatīvā akta projekta tekstu raksta normatīvajiem aktiem atbilstošā vienotā stilistikā, izmantojot vienveidīgas un standartizētas vārdiskās izteiksmes. Minēto noteikumu 3.2. apakšpunkts nosaka,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projekta 2. pantā, ar kuru paredzēts izteikt Ceļu satiksmes likuma 27. panta sesto daļu šādā redakcijā: "Transportlīdzekļa vadītājam pēc ceļu satiksmes negadījuma aizliegts </w:t>
            </w:r>
            <w:r w:rsidR="00000000" w:rsidRPr="00000000" w:rsidDel="00000000">
              <w:rPr>
                <w:b w:val="1"/>
                <w:rtl w:val="0"/>
              </w:rPr>
              <w:t xml:space="preserve">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r w:rsidR="00000000" w:rsidRPr="00000000" w:rsidDel="00000000">
              <w:rPr>
                <w:rtl w:val="0"/>
              </w:rPr>
              <w:t xml:space="preserve">" vārdiskās izteiksmes salāgot ar citām Ceļu satiksmes likuma normās izmantotajām vārdiskajām izteiksmēm, piemēram, 20. panta otro daļu, 25. panta 2.</w:t>
            </w:r>
            <w:r w:rsidR="00000000" w:rsidRPr="00000000" w:rsidDel="00000000">
              <w:rPr>
                <w:vertAlign w:val="superscript"/>
                <w:rtl w:val="0"/>
              </w:rPr>
              <w:t xml:space="preserve">1</w:t>
            </w:r>
            <w:r w:rsidR="00000000" w:rsidRPr="00000000" w:rsidDel="00000000">
              <w:rPr>
                <w:rtl w:val="0"/>
              </w:rPr>
              <w:t xml:space="preserve"> daļas 4. punktu, kā arī 62.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grozījumiem tiek dublēts Ceļu satiksmes likuma 25. panta 2.</w:t>
            </w:r>
            <w:r w:rsidR="00000000" w:rsidRPr="00000000" w:rsidDel="00000000">
              <w:rPr>
                <w:vertAlign w:val="superscript"/>
                <w:rtl w:val="0"/>
              </w:rPr>
              <w:t xml:space="preserve">1</w:t>
            </w:r>
            <w:r w:rsidR="00000000" w:rsidRPr="00000000" w:rsidDel="00000000">
              <w:rPr>
                <w:rtl w:val="0"/>
              </w:rPr>
              <w:t xml:space="preserve"> daļas 4. punkts. Lūdzam precizēt projektu, nedublējot citās tiesību normās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2. pantu, kurā paredzēts izdarīt attiecīgus grozījumus spēkā esošajā Ceļu satiksmes likuma 25. panta 2.</w:t>
            </w:r>
            <w:r w:rsidR="00000000" w:rsidRPr="00000000" w:rsidDel="00000000">
              <w:rPr>
                <w:vertAlign w:val="superscript"/>
                <w:rtl w:val="0"/>
              </w:rPr>
              <w:t xml:space="preserve">1</w:t>
            </w:r>
            <w:r w:rsidR="00000000" w:rsidRPr="00000000" w:rsidDel="00000000">
              <w:rPr>
                <w:rtl w:val="0"/>
              </w:rPr>
              <w:t xml:space="preserve"> daļas 4. punkta redakcijā un vienlaikus izslēgta likumprojekta sākotnējās versijas 4. pantā paredzētā 27.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uztur iebildumu, ka projektā netiek pietiekami skaidri noregulēta rīcība gadījumos, kad iestājas panta piektajā daļā minētais gadījums (nav jāpaziņo par negadījumu Valsts policijai), bet ceļu satiksmes negadījumā iesaistītās puses nevar vienoties par negadījuma norises apstākļiem, faktiem un negadījuma shēmu, lai gan izziņā ir sniegts skaidrojums par iecerētajā izmaiņām. Tieslietu ministrijas ieskatā regulējums ir pilnveidojams, jo iecerētā kārtība ir pretrunā saskaņotā paziņojuma būtībai (skatīt Sauszemes transportlīdzekļu īpašnieku civiltiesiskās atbildības obligātās apdrošināšanas likumā ietverto regulējumu 1. panta pirmās daļas 10. punktu, kas paredz, ka saskaņotais paziņojums ir veidlapa (papīra vai elektroniskā formā), kuru ceļu satiksmes negadījumā iesaistīto transportlīdzekļu vadītāji aizpilda negadījuma vietā, </w:t>
            </w:r>
            <w:r w:rsidR="00000000" w:rsidRPr="00000000" w:rsidDel="00000000">
              <w:rPr>
                <w:b w:val="1"/>
                <w:rtl w:val="0"/>
              </w:rPr>
              <w:t xml:space="preserve">ar parakstu apliecinot negadījuma norises apstākļus, faktus un negadījuma shēmu</w:t>
            </w:r>
            <w:r w:rsidR="00000000" w:rsidRPr="00000000" w:rsidDel="00000000">
              <w:rPr>
                <w:rtl w:val="0"/>
              </w:rPr>
              <w:t xml:space="preserve">). Ja transportlīdzekļu vadītāji negadījuma vietā vienpersoniski aizpilda katrs savu veidlapu ar dažādiem negadījuma norises apstākļiem, faktiem un negadījuma shēmu, tad šādā gadījumā nav "saskaņotais paziņojums". Līdz ar to regulējums ir pilnveidojams, paredzot rīcību un procesu gadījumiem, kad ceļu satiksmes negadījumā iesaistītie vadītāji nevar vienoties par negadījuma norises apstākļiem, faktiem un negadījuma shēmu.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paredzētais 27. panta otrās daļas 4. punkts ir papildināts ar i)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noteic, ka “ceļu satiksmes negadījumā iesaistītais transportlīdzekļa vadītājs paziņo par negadījumu Valsts policijai un tālāk rīkojas pēc tās norādījumiem, ja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Valsts policija, saņemot informāciju no CSNg iesaistītajiem transportlīdzekļa vadītājiem, varēs izvērtēt saņemto informāciju un attālināti pieņemt lēmumu par Valsts policijas amatpersonu izbraukšanas uz CSNg vietu nepieciešamību, kā arī transportlīdzekļu vadītājus konsultēt par saskaņoto paziņojumu veidlapu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norādījumu tvērums izpaudīsies kā situācijas izvērtēšana attālināti un norādījumu sniegšana ceļu satiksmes negadījumā iesaistīto transportlīdzekļu vadītājiem par atbilstošāko rīcību. Būtiskākais uzsvars liekams uz to, ka Valsts policijas amatpersonas turpmāk attālināti varēs pieņemt lēmumu par neizbraukšanu uz ceļu satiksmes negadījuma vietu un gadījumos, kad netiek radīts būtisks apdraudējums ceļu satiksmei vai cilvēka dzīvībai, ceļu satiksmes negadījuma dokumentāra fiksēšana tiks pārvirzīta uz transportlīdzekļu vadītājiem turpmākai vērtēšanai apdrošinātāju pusē.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2. pantu paredzēts Ceļu satiksmes likuma 27. panta otrajā daļā cita starpā noteikt regulējumu, ka ceļu satiksmes negadījumā iesaistītais transportlīdzekļa vadītājs paziņo par negadījumu Valsts policijai un tālāk rīkojas pēc tās norādījumiem, ja ir </w:t>
            </w:r>
            <w:r w:rsidR="00000000" w:rsidRPr="00000000" w:rsidDel="00000000">
              <w:rPr>
                <w:b w:val="1"/>
                <w:rtl w:val="0"/>
              </w:rPr>
              <w:t xml:space="preserve">pamatotas</w:t>
            </w:r>
            <w:r w:rsidR="00000000" w:rsidRPr="00000000" w:rsidDel="00000000">
              <w:rPr>
                <w:rtl w:val="0"/>
              </w:rPr>
              <w:t xml:space="preserve"> aizdomas, ka kāds no negadījumā iesaistītajiem transportlīdzekļa vadītājiem ir alkohola reibumā, narkotisko vai citu apreibinošo vielu ietekmē. Aicinām izslēgt vārdu "pamatotas", jo tam nav juridiskas slodzes. Tāpat aicinām izvērtēt šādas vārdiskās izteiksmes nepieciešamību citās Ceļu satiksmes likuma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pantā paredzētais 27.panta otrās daļas 4.punkta h)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pārskatīt projekta 2. pantā noteikto regulējumu un izvairīties no pārmērīgu iekšējo atsauču lietošanas, kā arī pārskatīt panta daļu iedalījumu punktos un apakšpunktos (piemēram, skatīt 27. panta piektās daļas uzbūvi).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Atsauču uz citām tiesību normām veidošana ir vienīgais veids, kā, nedublējot jau citās tiesību normās minētos nosacījumus, ir iespējams nodefinēt transportlīdzekļa vadītājiem saistošus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likumprojekta pantu daļu sīkāku iedalījumu punktos un apakšpunktos norādāms, ka šāda juridiskā tehnika pilnībā saskan ar daudzām jau spēkā esošajām Ceļu satiksmes likuma normām, kurās šāds iedalījums ir diezgan tipiska prakse.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6.4.punktā norādīto informāciju, ņemot vērā projekta virzības aktuālo posmu, tā saturiski šobrīd nav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likumprojekta anotācijas 6.4. punktā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veikto aprēķinu, kas iekļauts aprēķina skaidrojuma sadaļā, ietverot tikai tās izmaksas, kas rodas no informācijas sniegšanas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Valsts policijai lēmumu pieņemšana neizriet no informācijas sniegšanas pienākuma līdz ar to, lēmuma pieņemšanas process nav iekļaujams administratīvā sloga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7.2. punktā ietvertā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11.10.2024. 16:46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nošķirtu institūcijas atbildību, kurā gadījumā tā ir atbildīga par ceļu satiksmes negadījumu statistikas sagatavošanu un publicēšanu, lūdzam papildināt likumu ar jaunu 27.</w:t>
            </w:r>
            <w:r w:rsidR="00000000" w:rsidRPr="00000000" w:rsidDel="00000000">
              <w:rPr>
                <w:vertAlign w:val="superscript"/>
                <w:rtl w:val="0"/>
              </w:rPr>
              <w:t xml:space="preserve">1 </w:t>
            </w:r>
            <w:r w:rsidR="00000000" w:rsidRPr="00000000" w:rsidDel="00000000">
              <w:rPr>
                <w:rtl w:val="0"/>
              </w:rPr>
              <w:t xml:space="preserve">pantu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pants. Statistika par ceļu satiksmes negadījumiem                                                                                                                                (1) Ceļu satiksmes negadījumus, kurus dokumentāri noformē Valsts policijas darbinieks, reģistrē Valsts policija Iekšlietu ministrijas Informācijas centra uzturētajā reģistrā.              (2) Ceļu satiksmes negadījumus, kuros ceļu satiksmes negadījuma apstākļi fiksēti, izmantojot saskaņotā paziņojuma veidlapu, reģistrē un sagatavo statistiku Latvijas Transportlīdzekļu apdrošinātāju birojs.                                          (3) Ceļu satiksmes drošības direkcija sagatavo un publicē statistiku un tās analīzi par ceļu satiksmes negadījumiem, kas notikuši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izteiktajam iebildumam nav iesniegts pietiekams pamatojums, kurā detalizēti būtu izklāstīta pašreizējā situācija saistībā ar statistikas par ceļu satiksmes negadījumiem veidošanu, identificētās problēmas šajā jautājumā, iespējamie šīs problēmas risinājuma varianti (tostarp  konkrēts pamatojums šim piedāvātajam risinājuma variantam), kā arī iesniegta cita informācija, kas nepieciešama likumprojekta sākotnējās ietekmes novērtējuma ziņojuma (anotācijas) attiecīgo sadaļu aizpildīšanai jautājumā, kas saistīts ar statistikas par ceļu satiksmes negadījumiem 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Izteikt 1. panta 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ceļu satiksmes negadījuma definīcija ir būtiska, piemērojot administratīvo atbildību vai kriminālatbildību, lūdzam likumprojekta anotācijā sniegt detalizētāku skaidrojumu grozījumu nepieciešamībai.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7.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27.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noteikt, ka arī tajos gadījumos, kad transportlīdzekļu vadītāji nespēj vienoties par visiem būtiskajiem negadījuma apstākļiem un aizpildīt saskaņoto paziņojumu vai viens no negadījumā iesaistītajiem transportlīdzekļa vadītājiem atsakās parakstīt saskaņoto paziņojumu, Valsts policija izbrauc uz negadījuma vietu. Šādi papildinājumi nepieciešami, jo tajos negadījumos,  kad Ceļu satiksmes likums neparedzēs ziņot Valsts policijai  un saskaņotais paziņojums nebūs aizpildīts, jo negadījumā iesaistītie transportlīdzekļa vadītāji nav spējuši vienoties par visiem būtiskajiem negadījuma apstākļiem (piem., kāda no pusēm norāda klaji nepatiesus CSNg apstākļus)  vai kāds no transportlīdzekļa vadītājiem vispār atteiksies aizpildīt saskaņoto paziņojumu (piem., atsakās identificēt sevi, uzvedas agresīvi un neadekvāti), negadījumā cietušajām personām nebūs iespējams īstenot Sauszemes transportlīdzekļu īpašnieku civiltiesiskās atbildības obligātās apdrošināšanas likumā noteiktās prasības, lai saņemtu apdrošināšanas atlīdzību, jo nebūs fiksēts fakts par to, ka noticis ceļu satiksmes negadījums.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 par 2023.gadu liecina, ka lielākais gadījumu skaits (42,64%), kur Valsts policija izbraukusi, ir bijis situācijās, kurās autovadītāji nespēj vienoties par ceļu satiksmes negadījuma būtiskajiem apstākļiem. Ja tiek ņemts vērā LTAB izteiktais iebildums, netiek risināta pamata problēma – samazināt to gadījumu skaitu, uz kuriem izbrauc Valsts policija un likumprojekta mērķis netiek sasniegts. Papildus tam, rodas problēmas ar Eiropas Komisijas Strukturālo reformu atbalsta programmas projektā izstrādāto rekomendāciju ieviešanu un tajās iekļautā uzdevuma - apsvērt iespēju, ka Valsts policijai nav pienākuma doties uz ceļu satiksmes negadījuma vietu, ja tajā nav cietušo,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to gadījumu skaitu, kad uz ceļu satiksmes negadījumiem izbrauc Valsts policijas amatpersonas, ar likumprojektu “Grozījumi Ceļu satiksmes likumā (24-TA-501) turpmāk noteiktos gadījumos ceļu satiksmes negadījumā iesaistītā transportlīdzekļa vadītājam tiek noteikts obligāts pienākums aizpildīt saskaņotā paziņojuma veidlapu. Pastāv citi mehānismi, kā risināt situācijas, kad kāds no ceļu satiksmes negadījumā iesaistītajiem transportlīdzekļa vadītājiem atsakās aizpildīt saskaņotā paziņojuma veidlapu gadījumos, kad to ir pienākums darīt. Proti, tā puse, kura neizvairās no saskaņotā paziņojuma veidlapas aizpildīšanas, var to darīt vienpersoniski, pēc kā iesniedz saskaņotā paziņojuma veidlapu savam apdrošinātājam. Šādos gadījumos saskaņotā paziņojuma veidlapu aizpildījusī puse norāda apdrošinātājam ceļu satiksmes negadījumā iesaistītā transportlīdzekļa identificējošos datus, pēc kā apdrošinātājs var vērsties Valsts policijā ar mērķi identificēt transportlīdzekļa vadītāju, kurš attiecīgajā gadījumā ir atteicies no saskaņotā paziņojuma veidlapas aizpildīšanas un saukt to pie administratīvās atbildības saskaņā ar Ceļu satiksmes likuma 63.panta piekto daļu - par ceļu satiksmes negadījuma vietas atstāšanu pēc ceļu satiksmes negadījuma, pārkāpjot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likumprojektu "Grozījumi Ceļu satiksmes likumā" (24-TA-501) tiek noteikts, ka gadījumos, kad ceļu satiksmes negadījumā iesaistīti divi transportlīdzekļi, transportlīdzekļu vadītājiem nav pienākuma par ceļu satiksmes negadījumu paziņot Valsts policijai, transportlīdzekļu vadītājiem ar attiecīgo ceļu satiksmes negadījumu saistītos faktus un apstākļus būs pienākums fiksēt, aizpildot saskaņotā paziņojuma veidlapu. Vienlaikus tiek mainīta pieeja un nosacījumi transportlīdzekļu vadītājiem pēc notikuša ceļu satiksmes negadījuma, proti, turpmāk transportlīdzekļu vadītājiem, aizpildot saskaņotā paziņojuma veidlapu, vairs nebūs jāvienojas par būtiskajiem ceļu satiksmes negadījuma apstākļiem. Tādējādi faktiski praksē nevajadzētu veidoties situācijām, kad transportlīdzekļu vadītāji kaut kādu iemeslu dēļ nespēj aizpildīt saskaņotā paziņojuma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27.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Tiesiskās skaidrības nolūkos nepieciešams būtiski pārstrādāt normu, skaidrāk nosakot kārtību un iesaistīto personu rīcību ceļu satiksmes negadījuma gadījumā.</w:t>
            </w:r>
            <w:r w:rsidR="00000000" w:rsidRPr="00000000" w:rsidDel="00000000">
              <w:rPr>
                <w:rtl w:val="0"/>
              </w:rPr>
              <w:t xml:space="preserve"> Proti, nepieciešams secīgi norādīt ceļu satiksmes negadījumā iesaistīto vadītāju rīcību (Tieslietu ministrijas ieskatā panta pirmā un otrā daļa būtu apvienojama), kā arī skaidri jānošķir gadījumus, kādos ir jāpaziņo Valsts policijai par ceļu satiksmes negadījumu un kādos nav. Vienlaikus nepieciešams noteikt regulējumu gadījumos, kad ceļu satiksmes negadījumā iesaistītie vadītāji nevar vienoties par negadījuma norises apstākļiem, faktiem un negadījuma shēmu un nevar aizpildīt saskaņoto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2015. gada 13. oktobra noteikumu Nr. 583 "Kārtība, kādā Valsts policija ceļu satiksmes negadījumā iesaistītam transportlīdzeklim anulē atļauju piedalīties ceļu satiksmē" 1.1. apakšpunkts nosaka, ka noteikumi nosaka bojājumus, pēc kuru konstatēšanas Valsts policija ceļu satiksmes negadījumā (turpmāk – negadījums) iesaistītam transportlīdzeklim (izņemot traktortehniku un tās piekabes) anulē atļauju piedalīties ceļu satiksmē. Ar projektu pienākums konstatēt bojājumus, atbilstoši kuriem ir anulējama atļauja piedalīties ceļu satiksmē tiek pārnests uz transportlīdzekļa vadītāju. Attiecīgi šādos gadījumos transportlīdzekļa vadītājam ir noteikts pienākums paziņot par ceļu satiksmes negadījumu Valsts policijai. Tieslietu ministrijas ieskatā, neskatoties uz anotācijā sniegto pamatojumu, ir apšaubāma transportlīdzekļu vadītāju spēja paaugstināta stresa apstākļos objektīvi izvērtēt bojājumu apmēru, līdz ar to Tieslietu ministrija kritiski raugās uz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ieskatā šobrīd projektā netiek pietiekami skaidri noregulēta rīcība gadījumos, kad iestājas panta piektajā daļā minētais gadījums (nav jāpaziņo par negadījumu Valsts policijai), bet ceļu satiksmes negadījumā iesaistītās puses nevar vienoties par negadījuma norises apstākļiem, faktiem un negadījuma shēmu. No šābrīža regulējuma izriet, ka šādā gadījumā par ceļu satiksmes negadījumu Valsts policijai nav jāpaziņo, bet nav saprotams, kā šādā gadījumā būs fiksējams ceļu satiksmes negadījums. Lūdzam attiecīgi pilnveidot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Tieslietu ministrijas ieskatā projektā būtu nosakāms Valsts policijas "norādījumu" iespējamais saturiskais tvērums, lai visām ceļu satiksmes negadījumā iesaistītajām pusēm būtu skaidri saprotams iespējamās rīcības algoritms.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Ceļu satiksmes likuma 27.pantā noteikta ceļu satiksmes dalībnieku rīcība ceļu satiksmes negadījumos, proti, Ceļu satiksmes likuma 27.panta pirmajā daļā ietverot atrunu, kas attiecināma uz visiem satiksmes dalībniekiem, tostarp transportlīdzekļa vadītāju. Savukārt, sekojošās panta daļas attiecināmas tikai uz transportlīdzekļa vadītāju, tostarp piektajā daļā ietverta norāde uz Ministru kabineta 2015.gada 15.jūnija noteikumos Nr. 279 “Ceļu satiksmes noteikumi” (turpmāk – CSN) paredzēto kārtību. CSN 5.nodaļa satur nosacījumus transportlīdzekļa vadītāja rīcībai pēc ceļu satiksmes negadījuma.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plānots atteikties no normu dublēšanās vienlaikus divos normatīvajos aktos, proti, Ceļu satiksmes likumā un CSN (stājoties spēkā Ceļu satiksmes likuma 27.panta jaunajai redakcijai, CSN 5.nodaļa zaudēs spēku), vienlaikus saglabājot Ceļu satiksmes likumā iekļauto normu struktūru – noteikt gan ikviena ceļu satiksmes dalībnieka rīcību, gan konkrēti ceļu satiksmes negadījumā iesaistītā transportlīdzekļa vadītāja rīcību atsevišķās normās. Norādāms, ka likumprojektā paredzētā 27.panta pirmā un otrā daļa nebūtu apvienojama.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likumprojektā paredzētājā 27.panta otrās daļas 4.punktā ir konkrēti uzskaitīti gadījumi, kuros ceļu satiksmes negadījumā iesaistītā transportlīdzekļa vadītājam ir pienākums paziņot Valsts policijai, visos citos gadījumos ceļu satiksmes negadījumā iesaistītā transportlīdzekļa vadītājam šāds pienākums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Statistika par 2023.gadu liecina, ka lielākais ceļu satiksmes negadījumu skaits (42,64%), kur Valsts policija izbraukusi, ir bijis situācijās, kurās autovadītāji nespēj vienoties par ceļu satiksmes negadījuma būtiskajiem apstākļiem. Ar likumprojektu “Grozījumi Ceļu satiksmes likumā" (24-TA-501) turpmāk noteiktos gadījumos ceļu satiksmes negadījumā iesaistītā transportlīdzekļa vadītājam tiek noteikts obligāts pienākums aizpildīt saskaņotā paziņojuma veidlapu. Pastāv citi mehānismi, kā risināt situācijas, kad kāds no ceļu satiksmes negadījumā iesaistītajiem transportlīdzekļa vadītājiem atsakās aizpildīt saskaņotā paziņojuma veidlapu gadījumos, kad to ir pienākums darīt. Proti, tā puse, kura neizvairās no saskaņotā paziņojuma veidlapas aizpildīšanas, var to darīt vienpersoniski, pēc kā iesniedz saskaņotā paziņojuma veidlapu savam apdrošinātājam. Šādos gadījumos saskaņotā paziņojuma veidlapu aizpildījusī puse norāda apdrošinātājam ceļu satiksmes negadījumā iesaistītā transportlīdzekļa identificējošos datus, pēc kā apdrošinātājs var vērsties Valsts policijā ar mērķi identificēt  transportlīdzekļa vadītāju, kurš attiecīgajā gadījumā ir atteicies no saskaņotā paziņojuma veidlapas aizpildīšanas, un saukt to pie administratīvās atbildības saskaņā ar Ceļu satiksmes likuma 63.panta piekto daļu - par ceļu satiksmes negadījuma vietas atstāšanu pēc ceļu satiksmes negadījuma, pārkāpjot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ceļu satiksmes negadījumā iesaistīto transportlīdzekļu vadītāju nespēju vienoties par negadījuma norises apstākļiem, faktiem un negadījumā shēmu un nespēju aizpildīt saskaņotā paziņojuma veidlapu atkārtoti norādāms, ka ar likumprojektu tiek mainīta līdzšinējā prakse rīcībai pēc notikuša ceļu satiksmes negadījuma un turpmāk negadījumā iesaistītajiem transportlīdzekļu vadītājiem būs pienākums noteiktos gadījumos aizpildīt saskaņotā paziņojuma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1.panta pirmās daļas 10.punktā ir noteikts, ka saskaņotais paziņojums ir veidlapa (papīra vai elektroniskā formā), kuru ceļu satiksmes negadījumā iesaistīto transportlīdzekļu vadītāji aizpilda negadījuma vietā, ar parakstu apliecinot negadījuma norises apstākļus, faktus un negadījuma shēmu. Tādējādi saskaņotā paziņojuma mērķis ir dokumentāri fiksēt ceļu satiksmes negadījuma būtiskos apstākļus, bet vainas esamību secīgi izvērtē attiecīgais apdrošinātājs, nevis transportlīdzekļa vadītāji, līdz ar to nekāda vienošanās vairs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saskaņotais paziņojums par ceļu satiksmes negadījumu ir dokuments, kas paredzēts, lai fiksētu ceļu satiksmes negadījuma faktus un apstākļus. Tā mērķis ir atvieglot apdrošināšanas procesu, sniedzot nepieciešamo informāciju par notikušo negadījumu, taču tas neietver juridisku pienākumu vienoties par vainas pakāpi vai atbildību. Saskaņotais paziņojums tiek izmantots, lai dokumentētu satiksmes negadījuma apstākļus un iesaistīto pušu sniegto informāciju. Normatīvie akti neuzliek par pienākumu vadītājiem panākt vienošanos par vainīgās puses noteikšanu. Apdrošinātājs, balstoties uz iesniegto informāciju, veic patstāvīgu negadījuma izvērtējumu. Saskaņotais paziņojums kalpo par sākotnējo pierādījumu negadījuma apstākļu noteikšanai apdrošināšanas sabiedrībām. Tas neizslēdz iespēju, ka pušu sniegtā informācija var atšķirties. Šīs atšķirības tiks izvērtētas turpmākās izmeklēšanas gaitā, un apdrošinātājam ir tiesības pieprasīt papildus informāciju vai liecības, ja paziņojumā ietvertie dati rada šaubas vai ir pretrunīgi.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šobrīd Ceļu satiksmes likuma 27.panta otrajā daļā ir noteikta transportlīdzekļa vadītāja rīcība, ja ceļu satiksmes negadījumā transportlīdzeklim radušies bojājumi, kuru dēļ tie nevar pārvietoties, kas vienlaikus nozīmē arī pienākumu pārliecināties par nodarītajiem bojājumiem transportlīdzeklim. Ar likumprojektu netiek mainīta šobrīd noteiktā kārtība, vien Ministru kabineta 2015. gada 13. oktobra noteikumu Nr. 583 "Kārtība, kādā Valsts policija ceļu satiksmes negadījumā iesaistītam transportlīdzeklim anulē atļauju piedalīties ceļu satiksmē" normu saturs, kas attiecināms uz bojājumu veidiem, tiek pārnests uz Ceļu satiksmes likumu. Papildus tam Ministru kabineta 2010.gada 2.februāra noteikumi Nr.103 “Transportlīdzekļu vadītāja tiesību iegūšanas un atjaunošanas kārtība un vadītāja apliecības izsniegšanas, apmaiņas, atjaunošanas un iznīcināšanas kārtība”, cita starpā, nosaka kārtību, kādā iegūst un atjauno mehānisko transportlīdzekļu, tramvaju un velosipēdu vadītāja tiesības. Šo noteikumu 42.1. apakšpunktā ietverti jautājumi visu kategoriju transportlīdzekļu vadītāja tiesību iegūšanai (pamatjautājumi), tostarp, pretendentam ir jāpārzina transportlīdzekļa tehniskais stāvoklis, tā ietekme uz ceļu satiksmes drošību (42.1.5. apakšpunkts). Turklāt, likumprojektā paredzētajā 27.panta septītajā daļā uzskaitītie bojājumi, par kuriem anulē atļauju dalībai ceļu satiksmē ir konstatējami bez padziļinātām tehniskām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likumprojektā paredzēto 27.panta piekto daļu, norādāms, ka visos citos gadījumos, kas nav minēti paredzētajā 27.panta otrās daļas 4.punktā, transportlīdzekļa vadītājs ir atbrīvots no pienākuma par ceļu satiksmes negadījumu paziņot Valsts policijai, tomēr gadījumā, ja negadījumā neiestājas minētās 27.panta otrās daļas 4.punktā noteiktie apstākļi un negadījumā iesaistīti divi transportlīdzekļi – tiek noteikts pienākums aizpildīt saskaņotā paziņojuma veidlapu. Arī šajā gadījumā, kā norādīts augstāk, attiecīgie transportlīdzekļu vadītāji var vienpersoniski aizpildīt saskaņotā paziņojuma veidlapas un iesniegt tās apdrošinātājiem, ja otrs iesaistītais transportlīdzekļa vadītājs atsakās aizpildīt saskaņotā paziņojuma veidlapu, papildus tam, par negadījuma apstākļiem nav nepieciešams vienoties, vien norādīt ceļu satiksmes negadījuma norises apstākļus, faktus un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Skaidrojams, ka Valsts policijas “norādījumu” tvērums izpaudīsies kā situācijas izvērtēšana attālināti un norādījumu sniegšana ceļu satiksmes negadījumā iesaistīto transportlīdzekļu vadītājiem par atbilstošu rīcību, piemēram, par pienākumu aizpildīt saskaņotā paziņojuma veidlapu, par iespējamo administratīvo atbildību, par rīcību ar notriekto dzīvnieku, par nepieciešamību gaidīt Valsts policijas ierašanos, ja cietusi persona vai ir aizdomas par negadījumā iesaistītā transportlīdzekļa vadītāja reibumu, par rīcību ar transportlīdzekli, ja tam nodarīti bojājumi, kuru dēļ tie nevar braukt. Šis uzskaitījums nav izsmeļošs un Valsts policijas sniegto norādījumu saturs var būt dažāds, atkarībā no ceļu satiksmes negadījuma apstākļiem. Būtiskākais uzsvars liekams uz to, ka Valsts policijas amatpersonas turpmāk attālināti varēs pieņemt lēmumu par neizbraukšanu un ceļu satiksmes negadījuma vietu un gadījumos, kad netiek radīts būtisks apdraudējums ceļu satiksmei vai cilvēka dzīvībai, ceļu satiksmes negadījuma dokumentāra fiksēšana tiks pārvirzīta uz transportlīdzekļu vadītājiem turpmākai vērtēšanai apdrošinātāju pusē.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pantā ietverto 27. panta otrās daļas 4. punktu ar jaunu apakšpunktu, nosakot, ka ceļu satiksmes negadījumā iesaistītais transportlīdzekļa vadītājs paziņo Valsts policijai, ja ir nodarīti bojājumi ceļu infrastruktūrai. Tas ir pietiekoši nozīmīgs ietekmes segments, lai tas nebūtu paslēpts citā apakšpunktā pēc noklusējuma. Pašreiz daudzos gadījumos CSNg izraisītājs mēģina slēpt šādu faktu (gadījumi, kad auto apskadē barjeras, ceļa zīmes utml., atstājot notikuma vietu, un VAS "Latvijas Valsts ceļi" vēlāk nevar piedzīt zaudējumus), jo tas nav tiešā veidā noregulēts Ceļu satiksmes likumā. Šāda jauna apakšpunkta ieviešana ir pamatota, jo tas būtu analoģiski pašlaik e) apakšpunktā minētajam gadījumam un tieši attiecināms uz satiksmes vides elementu (ceļš), nevis kādu neparasto gadījumu, ko pašreiz ietver d)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27.pants.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27.panta otrās daļas 3.punktu  nepieciešams precizēt, lai  noteiktu, ka ceļu satiksmes negadījumā iesaistītais transportlīdzekļa vadītājs ne tikai dara visu iespējamo, lai negadījuma vietā saglabātu notikuma pēdas, pieraksītu aculiecinieku vārdu, uzvārdu un kontaktinformāciju,  bet arī veiktu foto un video fiksāciju (ja ir iespējams), kas mūsdienu tehnoloģiju laikmetā ir ērts risinājums iesaistītajiem transportlīdzekļu vadītājiem, kā fiksēt negadījumā iesaistīto transportlīdzekļu novietojumu uz ceļa, kā arī iesaistīto transportlīdzekļu bojājumus. Šāds precizējums nepieciešams ceļu satiksmes negadījumā iesaistīto cietušo trešo personu interesēs, jo atbilstoši Sauszemes transportlīdzekļu īpašnieku civiltiesisiās atbildības obligātās apdrošināšanas likuma  38.panta otrās daļas 1.punkta prasībām persona, kura pretendē saņemt apdrošināšanas atlīdzību, iesniedz apdrošinātājam vai Transportlīdzekļu apdrošinātāju birojam iesniegumu par apdrošināšanas atlīdzību un iesniegumam pievieno dokumentus un citā veidā fiksētu informāciju, kas apliecina ar apdrošināšanas gadījumu saistītos faktus, zaudējumus un to apmēru. Foto un video fiksācija ir ļoti būtisks pierādījums,  un tas atvieglo, kā arī padara ātrāku  lēmuma par apdrošināšanas atlīdzību pieņemšanas procesu, jo viegli ir iespējams pārliecināties par negadījuma apstākļiem un izvērtēt negadījumā iesaistīto transportlīdzekļu vadītāju atbildību par nodarītajiem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Ceļu satiksmes likuma 27.panta otrās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dara visu iespējamo, lai negadījuma vietā saglabātu notikuma pēdas, pieraksta aculiecinieku vārdu, uzvārdu un kontaktinformāciju, veic foto un video fiksāciju (ja ir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27.panta otrās daļas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sadaļu “Pašreizējā situācija, problēmas un risinājumi” nepieciešams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LTAB ierosinājumus uz 2.lasījumu, Finanšu ministrs uz 3.lasījumu likumprojektam Grozījumi Sauszemes transportlīdzekļu īpašnieku civiltiesiskās atbildības obligātās apdrošināšanas likumā” (Nr.581/Lp14) plāno virzīt šādu grozījumu -  precizēt saskaņotā paziņojuma definīciju, paredzot ka saskaņotā paziņojuma veidlapa var būt gan  papīra, gan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“Sabiedrības grupas, kuras tiesiskais regulējums ietekmē, vai varētu ietekmēt” nepieciešams norādīt, ka ietekme attiecas arī uz juridiskajām personām – CSNg iesaistītajiem transportlīdzekļu īpašniekiem,  kā arī OCTA apdrošinātājiem un LTAB, kas atlīdzina Sauszemes transportlīdzekļu īpašnieku civiltiesiskās atbildības obligātās apdrošināšanas likumā noteiktajā kārtībā novērtētos zaudējumus, CSNg nodarīti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sadaļu “Saistītie tiesību aktu projekti” nepieciešams papildināt ar atsauci uz grozījumiem Sauszemes transportlīdzekļu īpašnieku civiltiesiskās atbildības obligātās apdrošināšanas likumā (Nr.581/Lp14), kas paredz precizēt saskaņotā paziņojuma definīciju, paredzot ka saskaņotā paziņojuma veidlapa var būt gan  papīra, gan  elektroniskā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6.1.sadaļā “Projekta izstrādē iesaistītās institūcijas” nepieciešams papildināt ar atsauci uz LTAB iesaisti attiecībā uz saskaņotā paziņojuma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vērtējams vai ar tiesību akta 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vērtējumu un atbilstoši vērtējumam veikt administratīvo izmaksu monetāru novērtējumu, kas aizpildāms par fiziskām un juridiskām personām anotācijas 2. sadaļas 2. apakšpunktā un</w:t>
            </w:r>
            <w:r w:rsidR="00000000" w:rsidRPr="00000000" w:rsidDel="00000000">
              <w:rPr>
                <w:b w:val="1"/>
                <w:rtl w:val="0"/>
              </w:rPr>
              <w:t xml:space="preserve"> valsts vai pašvaldību institūcijām 7. sadaļas 7.2.apakšpunktā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likumprojekta 2. pants, ar kuru tiek izteikts Ceļu satiksmes likuma 27. pants jaunā redakcijā, kura astotajā daļā tiek paredzēts informācijas sniegšanas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2. pantā ietvertajā 27. panta otrās daļas 5. punktā vārdus "atbrīvo brauktuvi" ar vārdiem "iespēju robežās atbrīvo brauktuvi", jo daudzos gadījumos to nav iespējams realizēt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paredzētais 27.panta otrās daļas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Jebkurš ceļu satiksmes dalībnieks dara visu iespējamo,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 un, ja tas ir iespējams, veic foto un video 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sestajā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nekā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(valdītājs)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nodarīts bojājums ceļa kompleksam;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 ir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ceļu satiksmes negadījumā iesaistīto transportlīdzekļu vadītāji nevar vienoties par negadījuma norises apstākļiem, faktiem vai negadījuma shēmu;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(ja tas ir iespējams),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vai i)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e) vai f)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 punktā minētajiem nosacījumiem, transportlīdzekļa vadītājs, nepaziņojot par negadījumu Valsts policijai,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saskaņotā paziņojuma aizpildīšanas, gadījumos, kad negadījumā ir iesaistīti tikai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neaizpildot saskaņoto paziņojumu, gadījumos, kad negadījumā ir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 kā dēļ nevar atvērt un (vai) aizvērt kādu no sānu durvīm;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Konstatējot šā panta sestajā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Informācija par atļaujas piedalīties ceļu satiksmē anulēšanu tiek reģistrēta attiecīgi transportlīdzekļu un to vadītāju valsts reģistrā vai traktortehnikas un tās vadītāju valsts informatīvajā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paredzētie grozījumi Ceļu satiksmes likumā, Ministru kabineta 2015. gada noteikumos Nr. 279 "Ceļu satiksmes noteikumi" un Ministru kabineta 2010. gada 26. janvāra noteikumos Nr. 75 "Ceļu satiksmes negadījumu, tajos cietušo un bojā gājušo personu reģistrācijas un uzskaites noteikumi" paredz būtiski mainīt esošo kārtību gan attiecībā uz ceļu satiksmes negadījumu uzskaiti, gan rīcību pēc ceļu satiksmes negadījumu, kā arī attiecībā uz saskaņotā paziņojuma izmantošanu, lūdzam izvērtēt arī plašākus sabiedrības informēšanas pasākumus par minēto grozījumu būtību, tostarp informējot mērķgrupas, kuras minētie grozījumi skars tiešā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normu spēkā stāšanās tiks veikta informatīvā kampaņa.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24-TA-501</w:t>
    </w:r>
    <w:r>
      <w:br/>
    </w:r>
    <w:r w:rsidR="00000000" w:rsidRPr="00000000" w:rsidDel="00000000">
      <w:rPr>
        <w:rtl w:val="0"/>
      </w:rPr>
      <w:t xml:space="preserve">12.05.2026. 11.27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24-TA-501</w:t>
    </w:r>
    <w:r>
      <w:br/>
    </w:r>
    <w:r w:rsidR="00000000" w:rsidRPr="00000000" w:rsidDel="00000000">
      <w:rPr>
        <w:rtl w:val="0"/>
      </w:rPr>
      <w:t xml:space="preserve">12.05.2026. 11.27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Izziņa_24-TA-501.docx</dc:title>
</cp:coreProperties>
</file>

<file path=docProps/custom.xml><?xml version="1.0" encoding="utf-8"?>
<Properties xmlns="http://schemas.openxmlformats.org/officeDocument/2006/custom-properties" xmlns:vt="http://schemas.openxmlformats.org/officeDocument/2006/docPropsVTypes"/>
</file>