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25-TA-1205: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7. februāra noteikumos Nr. 52 "Valsts atzītu profesionālo izglītību un profesionālo kvalifikāciju apliecinošu dokumentu, moduļa apliecību un profesionālās izglītības programmas daļas apguvi apliecinošu dokumentu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(11.07.2024.)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17.10.2025. 10:37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- 23.10.2025.)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anotāciju, sniedzot skaidrojumu, ka piedāvāto veidlapu formu ieviešana nodrošina EP atbilstības prasības plānoto mikroapliecinājumu (</w:t>
            </w:r>
            <w:r w:rsidR="00000000" w:rsidRPr="00000000" w:rsidDel="00000000">
              <w:rPr>
                <w:i w:val="1"/>
                <w:rtl w:val="0"/>
              </w:rPr>
              <w:t xml:space="preserve">microcredentials</w:t>
            </w:r>
            <w:r w:rsidR="00000000" w:rsidRPr="00000000" w:rsidDel="00000000">
              <w:rPr>
                <w:rtl w:val="0"/>
              </w:rPr>
              <w:t xml:space="preserve">) iekļaujamās informācijas ieviešanas vajadzībām.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anotācija papildināta, ņemot vērā priekšlikumu.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- 24.10.2025.)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informāciju saistībā ar mikrokvalifikāciju un mikroapiecinājumu attīstību un veidlapu formu ieviešanu. Saskaņā ar Eiropas Padomes piedāvāto definīciju mikroapliecinājums ir mācīšanās rezultātu dokuments, ko izglītojamais ir ieguvis pēc neliela apjoma mācību apguves. Kursi, kuru apguves rezultātā tiek piešķirti mikroapliecinājumi, ir izstrādāti tā, lai izglītojamajam sniegtu konkrētas zināšanas, prasmes un kompetences, kas atbilst sabiedrības, personiskajām, kultūras vai darba tirgus vajadzībām.  Tas nozīmē, ka mikroapliecinājumi  ietver gan augstākās akadēmiskās izglītības, gan  augstākās profesionālās izglītības formātu,  kas dod iespējas augstskolām veidot sabiedrības, personiskajām, kultūras vai darba tirgus vajadzībām atbilstošu studiju moduli vai tā daļu, kas var būt ir mūžizglītības programmas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anotācijā papildināta, sniedzot informācxiju, kas prasīta priekšlikumā.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07.07.2025. 17:18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7. februāra noteikumos Nr. 52 "Valsts atzītu profesionālo izglītību un profesionālo kvalifikāciju apliecinošu dokumentu, moduļa apliecību un profesionālās izglītības programmas daļas apguvi apliecinošu dokumentu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vērtē tiesību akta ietvaros plānoto virzību uz standartizētu dokumentācijas un tā satura noteikšanu, vienlaikus aicinām pēc būtības vērtēt šobrīd plānotā apliecinošo dokumentu satura atbilstību visiem spēkā esošajiem normatīvajiem aktiem, t.sk., Augstskolu likumam un prasībām kas definētas arī šajos normatīvajos aktos.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Vērtējot kopējo struktūru, aicinām izvērtēt nepieciešamību veidot atsevišķa, no 8.pielikuma atvasināta dokumenta, veidošanas iespējas 6., 7.LKI, iespējams arī citiem līmeņiem, lai izvairītos no pretrunām gan likumdošanā nostiprinātajā terminoloģijā, gan ņemtu vērā izglītības līmeņa mērķi un dokumenta pielietojamību darba tirgus vajadzībām.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Vēršam uzmanību, ka pie dažādām vērtēšanas skalām (vispārējā izglītība, profesionālā izglītība, augstākā izglītība) nav pietiekami norādīt vērtējumus ballēs, lūdzam attiecīgi plānot, ka ir izsekojama arī balles atbilstība vērtēšanas skalai.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ministriju organizēt starpinstitūciju tikšanos ar darba devēju un augstākās izglītības iestāžu pārstāvniecību, lai vienotos par pielikumos piedāvātās formas korekcijām vai atsevišķa pielikuma izveidi.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LDDK iebildumu, ir izveidots jauns 8.</w:t>
            </w:r>
            <w:r w:rsidR="00000000" w:rsidRPr="00000000" w:rsidDel="00000000">
              <w:rPr>
                <w:vertAlign w:val="superscript"/>
                <w:rtl w:val="0"/>
              </w:rPr>
              <w:t xml:space="preserve">1 </w:t>
            </w:r>
            <w:r w:rsidR="00000000" w:rsidRPr="00000000" w:rsidDel="00000000">
              <w:rPr>
                <w:rtl w:val="0"/>
              </w:rPr>
              <w:t xml:space="preserve">pielikums "Apliecības par profesionālās pilnveides izglītības apguvi paraugs".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atzītu profesionālo izglītību un profesionālo kvalifikāciju apliecinošu dokumentu, moduļa apliecību un profesionālās izglītības programmas daļas apguvi apliecinošu dokumentu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- 21.07.2025.)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izskatīt Rīgas Stradiņa universitātes sniegto viedokli ar nepieciešamību precizēt tiesību akta projekta pielikumus (īpaši 8. un 9. pielikumu), ņemot vērā šādu augstākās izglītības pakāpē par programmas apguvi izsniedzamo dokumentu specifiku: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profesionālās izglītības programmām augstākās izglītības pakāpē piemērotāks pielikums gan pēc nosaukuma, gan pēc būtības būtu nevis esošais "Sekmju izraksts", bet gan “Apliecības pielikums” (pēc analoģijas ar MK noteikumu Nr. 202 “Kārtība, kādā izsniedz valsts atzītus augstāko izglītību apliecinošus dokumentus” 7. pielikumu “Diploma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8. pielikuma pirmajā sadaļā “Sekmes” pie Vispārējā satura kā apjoma uzskaites vienību būtu nepieciešams norādīt arī kredītpunktus, ne tikai stundas (9.pielikumā tādas ir norādītas), jo augstākās izglītības pakāpē programmas apjoms tiek izteikts kredītpunktos;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“Sekmju izrakstā” vai drīzāk “Apliecības pielikumā” būtu jānorāda arī profesionālās izglītības programmas sasniedzamie/ plānotie studiju rezultāti un LKI/ EKI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dokumentu parakstītājs visos gadījumos šobrīd norādīts “Direktors”, bet augstskolu gadījumā šis amats nebūs piemērotākais parakstītājs. Iesakām lietot apzīmējumu – Izglītības iestādes vadītājs.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Latvijas augstākās izglītības telpā notiek diskusijas par to, ka mikroapliecinājuma programmas augstākās izglītības pakāpē varētu būt profesionālās pilnveides programmas, kuras saskaņā ar pēdējiem grozījumiem Profesionālās izglītības likumā (</w:t>
            </w:r>
            <w:r w:rsidR="00000000" w:rsidRPr="00000000" w:rsidDel="00000000">
              <w:rPr>
                <w:i w:val="1"/>
                <w:rtl w:val="0"/>
              </w:rPr>
              <w:t xml:space="preserve">2025. gada 12. jūnija likuma "Grozījumi Profesionālās izglītības likumā" 1. pants</w:t>
            </w:r>
            <w:r w:rsidR="00000000" w:rsidRPr="00000000" w:rsidDel="00000000">
              <w:rPr>
                <w:rtl w:val="0"/>
              </w:rPr>
              <w:t xml:space="preserve">) augstskolām ir tiesības veidot no akreditētu profesionālo studiju programmu daļām, tad attiecīgajiem tiesību akta projekta pielikumiem vajadzētu saturēt visu to informāciju, kādu atbilstošie Eiropas dokumenti paredz mikroapliecinājuma programmu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Rīgas Stradiņa universitātes sniegto viedokli par nepieciešamību precizēt tiesību akta projekta pielikumus (īpaši 8. un 9. pielikumu), ir precizēts 9. pielikums "Profesionālās kvalifikācijas apliecības pielikuma paraugs" un izveidoti divi jauni pielikumi: 8.</w:t>
            </w:r>
            <w:r w:rsidR="00000000" w:rsidRPr="00000000" w:rsidDel="00000000">
              <w:rPr>
                <w:vertAlign w:val="superscript"/>
                <w:rtl w:val="0"/>
              </w:rPr>
              <w:t xml:space="preserve">1</w:t>
            </w:r>
            <w:r w:rsidR="00000000" w:rsidRPr="00000000" w:rsidDel="00000000">
              <w:rPr>
                <w:rtl w:val="0"/>
              </w:rPr>
              <w:t xml:space="preserve"> "Apliecības par profesionālās pilnveides izglītības apguvi pielikuma paraugs" un 9.</w:t>
            </w:r>
            <w:r w:rsidR="00000000" w:rsidRPr="00000000" w:rsidDel="00000000">
              <w:rPr>
                <w:vertAlign w:val="superscript"/>
                <w:rtl w:val="0"/>
              </w:rPr>
              <w:t xml:space="preserve">1 </w:t>
            </w:r>
            <w:r w:rsidR="00000000" w:rsidRPr="00000000" w:rsidDel="00000000">
              <w:rPr>
                <w:rtl w:val="0"/>
              </w:rPr>
              <w:t xml:space="preserve">"Apliecības par profesionālās kvalifikācijas daļas apguvi pielikuma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atzītu profesionālo izglītību un profesionālo kvalifikāciju apliecinošu dokumentu, moduļa apliecību un profesionālās izglītības programmas daļas apguvi apliecinošu dokumentu noteikumi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25-TA-1205</w:t>
    </w:r>
    <w:r>
      <w:br/>
    </w:r>
    <w:r w:rsidR="00000000" w:rsidRPr="00000000" w:rsidDel="00000000">
      <w:rPr>
        <w:rtl w:val="0"/>
      </w:rPr>
      <w:t xml:space="preserve">04.11.2025. 08.32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25-TA-1205</w:t>
    </w:r>
    <w:r>
      <w:br/>
    </w:r>
    <w:r w:rsidR="00000000" w:rsidRPr="00000000" w:rsidDel="00000000">
      <w:rPr>
        <w:rtl w:val="0"/>
      </w:rPr>
      <w:t xml:space="preserve">04.11.2025. 08.32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Izziņa_25-TA-1205.docx</dc:title>
</cp:coreProperties>
</file>

<file path=docProps/custom.xml><?xml version="1.0" encoding="utf-8"?>
<Properties xmlns="http://schemas.openxmlformats.org/officeDocument/2006/custom-properties" xmlns:vt="http://schemas.openxmlformats.org/officeDocument/2006/docPropsVTypes"/>
</file>