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24-TA-2359: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ziņojums“Par Cilvēku tirdzniecības novēršanas plāna 2021. – 2023. gadam izpildi”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 (turpmāk – FID) ir izskatījis Iekšlietu ministrijas sagatavoto informatīvo ziņojumu “Par Cilvēku tirdzniecības novēršanas plāna 2021. – 2023. gadam izpildi”, 24-TA-2359 (turpmāk – Informatīvais ziņojums) un tā pavadošos dokumentus un izsaka priekšlikumu Informatīvā ziņojuma 1. pielikumā “Cilvēku tirdzniecības novēršanas plāna 2021. – 2023. gadam pasākumu izpilde” 4.5. punktā pie izpildes papildināt ar informāciju par to, ka 2023. gadā tika publicēts Nacionālais noziedzīgi iegūtu līdzekļu legalizācijas un terorisma un proliferācijas finansēšanas risku novērtējums par laika posmu no 2020. līdz 2022. gadam (turpmāk - NRA 2023). Minētais NRA 2023 ir pieejams elektroniskajā vietnē https://fid.gov.lv/uploads/files/2023/NACION%C4%80LAIS%20NILLTPF%20RISKU%20NOV%C4%92RT%C4%92%C5%A0ANAS%20ZI%C5%85OJUMS%20PAR%202020.%E2%80%932022.%20GADU.pdf), un tā ietvaros tika izvērtēti noziedzīgi iegūtu līdzekļu legalizācijas (turpmāk - NILL) riski, kas izriet no cilvēku tirdzniecības (skat. apakšpunktus 3.2.105. līdz 3.2.120.). NRA 2023 tika secināts, ka NILL draudi attiecībā uz cilvēku tirdzniecību ir uzskatāmi par vidēji zemiem, ar tendenci pieaugt. Atbilstoši Noziedzīgi iegūtu līdzekļu legalizācijas, terorisma un proliferācijas finansēšanas novēršanas likuma 6. pantā noteiktajam visiem šī likuma subjektiem, tostarp kredītiestādēm, veicot risku novērtējumu un veidojot iekšējās kontroles sistēmu, ir jāņem vērā riskus, kuri identificēti nacionālajā noziedzīgi iegūtu līdzekļu legalizācijas un terorisma un proliferācijas finansēšanas risku novērtēšanas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Cilvēku tirdzniecības novēršanas plāna 2021. – 2023. gadam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Dokumenta sadaļās, kurā pieminēti Direktīvas 2011/36/ES grozījumi, tiesībsargs vērš uzmanību, ka Eiropas Parlamenta un Padomes Direktīva (ES) 2024/1712 (2024. gada 13. jūnijs), ar ko groza Direktīvu 2011/36/ES par cilvēku tirdzniecības novēršanu un apkarošanu un cietušo aizsardzību, stājās spēkā 2024. gada 14. jūlijā (sk. https://eur-lex.europa.eu/legal-content/LV/TXT/?uri=CELEX%3A02011L0036-20240714). Atbilstoši Direktīvas (ES) 2024/1712 2. panta 1. punktam (sk. https://eur-lex.europa.eu/legal-content/LV/TXT/?uri=celex%3A32024L1712) "Dalībvalstīs stājas spēkā normatīvie un administratīvie akti, kas vajadzīgi, lai izpildītu šīs direktīvas prasības līdz 2026. gada 15. jūlijam. Dalībvalstis par to tūlīt informē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Dokumenta sadaļās, kur lietoti vārdi LR tiesībsarga birojs - Tiesībsarga birojs rakstāms ar lielo "T". Savukārt tiesībsargs kā amatpersona ar mazo "t".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Dokumenta 8. lpp. pie 2.1. un 2.2. pasākumiem jāņem vērā, ka Direktīvas 2011/36/ES 14.07.2024. spēkā esošās redakcijas 11. panta 4. punktā paredzētais pienākums - "Dalībvalstis veic vajadzīgos pasākumus, lai ar normatīvajiem un administratīvajiem aktiem izveidotu vienu vai vairākus mehānismus, kuru mērķis ir agrīni atklāt un identificēt cietušos un sniegt palīdzību un atbalstu identificētiem cietušajiem un par cietušajiem uzskatītajām personām, sadarbojoties ar attiecīgām atbalsta organizācijām, un lai ieceltu kontaktpunktu cietušo pārrobežu nosūtīšanai" - Latvijas Republikai būs jāizstrādā līdz 2026. gada 15. jūlijam.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Dokumenta 11. lpp. pie 4.4. pasākuma norādīts kā daļēji izpildīts, lai gan dokumenta 10. lpp. tabulā norādīts kā izpildīts. Lūgums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Dokumenta 11. lpp. pie 4.9. pasākuma būtu nepieciešams precizēt, ka attiecībā uz neatkarīgajiem ziņotājiem Direktīvas 2011/36/ES 14.07.2024. spēkā esošās redakcijas 19. panta 3. punkts paredz, ka “Dalībvalstis var arī izveidot neatkarīgas struktūras, kuru uzdevums var būt uzraudzīt cilvēku tirdzniecības apkarošanas pasākumu īstenošanu un ietekmi, iesniegt ziņojumus par jautājumiem, kam kompetentajām valstu iestādēm jāpievērš īpaša uzmanība, un veikt cilvēku tirdzniecības pamatcēloņu un tendenču novērtēšanu. Ja šāda neatkarīga struktūra ir izveidota, dalībvalstis var tai uzticēt vienu vai vairākus no 2. punktā minētajiem uzdevumiem.” Savukārt Direktīvas 2011/36/ES 14.07.2024. spēkā esošās redakcijas 19. panta 1. un 2. punkts nosaka nacionālā koordinatora vai līdzvērtīga mehānisma lomu, funkcijas un uzdevumus.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Dokumenta sadaļās, kur lietoti vārdi LR tiesībsarga birojs - Tiesībsarga birojs rakstāms ar lielo "T". Savukārt tiesībsargs kā amatpersona ar mazo "t".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Dokumenta sadaļās, kurā pieminēti Direktīvas 2011/36/ES grozījumi, tiesībsargs vērš uzmanību, ka Eiropas Parlamenta un Padomes Direktīva (ES) 2024/1712 (2024. gada 13. jūnijs), ar ko groza Direktīvu 2011/36/ES par cilvēku tirdzniecības novēršanu un apkarošanu un cietušo aizsardzību, stājās spēkā 2024. gada 14. jūlijā (sk. https://eur-lex.europa.eu/legal-content/LV/TXT/?uri=CELEX%3A02011L0036-20240714). Atbilstoši Direktīvas (ES) 2024/1712 2. panta 1. punktam (sk. https://eur-lex.europa.eu/legal-content/LV/TXT/?uri=celex%3A32024L1712) "Dalībvalstīs stājas spēkā normatīvie un administratīvie akti, kas vajadzīgi, lai izpildītu šīs direktīvas prasības līdz 2026. gada 15. jūlijam. Dalībvalstis par to tūlīt informē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Dokumenta 7. lpp. un 18. lpp. pie ārpusģimenes aprūpes bērnu un darbinieku izglītošanas, var pieminēt tiesībsarga šīs pašas veiktās aktivitātes arī 2022.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Dokumenta 13. lpp. jāprecizē, kuros gados notika darba grupas tikšanās, un kurā gadā nenotika.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Dokumenta 13. lpp. būtu nepieciešams precizēt, ka tiesībsarga viedoklis par to, ka līdzšinējā darba grupas darbība nav pietiekami efektīva, tika pausts, nevis tiesībsarga 2020. gada 30. aprīļa vēstulē Ministru prezidentam, bet gan Iekšlietu ministrijai, 2020. gada jūnijā atbildot uz tās lūgumu sniegt priekšlikumus Rīcības plāna cilvēku tirdzniecības novēršanai 2021. – 2023. gadam projekta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Dokumenta 13. lpp. būtu nepieciešams precizēt, ka attiecībā uz neatkarīgajiem ziņotājiem Direktīvas 2011/36/ES 14.07.2024. spēkā esošās redakcijas 19. panta 3. punkts paredz, ka “Dalībvalstis var arī izveidot neatkarīgas struktūras, kuru uzdevums var būt uzraudzīt cilvēku tirdzniecības apkarošanas pasākumu īstenošanu un ietekmi, iesniegt ziņojumus par jautājumiem, kam kompetentajām valstu iestādēm jāpievērš īpaša uzmanība, un veikt cilvēku tirdzniecības pamatcēloņu un tendenču novērtēšanu. Ja šāda neatkarīga struktūra ir izveidota, dalībvalstis var tai uzticēt vienu vai vairākus no 2. punktā minētajiem uzdevumiem.”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Dokumenta 17. lpp. sadaļā pie LPMC organizētajām apmācībām jāatzīmē, ka arī 2021. gadā Tiesībsarga biroja darbinieki lasīja lekcijas par cilvēku tirdzniecības jautājumiem, lekciju ietvaros tika risināti arī praktiskie uzdevumi (kāzusi), un bez jau minētajām mērķgrupām tika apmācīti arī pašvaldību policijas darbinieki, zvērināti tiesu izpildītāji un psihologi.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Tiesībsargs aicina 18. lpp. pie tiesībsarga rīkotās kampaņas “Ne viss ir zelts, kas spīd!” Facebook linku aizstāt ar tiesībsarga mājaslapas linku - https://www.tiesibsargs.lv/resource/informativs-materials-par-cilveku-tirdzniecibas-riskiem-digitalaja-vide-kampanas-ne-viss-ir-zelts-kas-spidapkopojums/, kurā vienuviet ir pieejama visa kampaņas laikā radītā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Cilvēku tirdzniecības novēršanas plāna 2021. – 2023. gadam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1.sadaļas apakšsadaļā “IV Rīcības virziens: sadarbība” ir norādīts, ka 4.4.pasākuma ietvaros Labklājības ministrija 2023.gadā organizēja vasaras nometni sociālajiem darbiniekiem par cilvēku tirdzniecības jautājumiem, savukārt informatīvā ziņojuma projekta 1.pielikumā 4.4.pasākumam norādīts, ka Labklājības ministrija 2022.gadā rīkoja vasaras skolu sociālajiem darbiniekiem par cilvēku tirdzniecību. Attiecīgi lūdzam salāgot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1.pielikuma 2.5.pasākumam sniegt skaidrojumu par pasākuma neizpildes iemesliem.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Dokumenta sadaļās, kur lietoti vārdi LR tiesībsarga birojs - Tiesībsarga birojs rakstāms ar lielo "T". Savukārt tiesībsargs kā amatpersona ar mazo "t".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Tiesībsargs aicina 3. lpp. pie 1.1. pasākuma punktā pie tiesībsarga rīkotās kampaņas “Ne viss ir zelts, kas spīd!” Facebook linku aizstāt ar tiesībsarga mājaslapas linku - https://www.tiesibsargs.lv/resource/informativs-materials-par-cilveku-tirdzniecibas-riskiem-digitalaja-vide-kampanas-ne-viss-ir-zelts-kas-spidapkopojums/, kurā vienuviet ir pieejama visa kampaņas laikā radītā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Tiesībsargs aicina 19. lpp. pie 1.7. pasākuma iekļaut arī Tiesībsarga biroja darbinieku vadītās lekcijas par cilvēku tirdzniecības jautājumiem LPMC ietvaros, kur tiesneši bija viena no galvenajām mērķgrupām.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Dokumenta sadaļās, kurā pieminēti Direktīvas 2011/36/ES grozījumi, tiesībsargs vērš uzmanību, ka Eiropas Parlamenta un Padomes Direktīva (ES) 2024/1712 (2024. gada 13. jūnijs), ar ko groza Direktīvu 2011/36/ES par cilvēku tirdzniecības novēršanu un apkarošanu un cietušo aizsardzību, stājās spēkā 2024. gada 14. jūlijā (sk. https://eur-lex.europa.eu/legal-content/LV/TXT/?uri=CELEX%3A02011L0036-20240714). Atbilstoši Direktīvas (ES) 2024/1712 2. panta 1. punktam (sk. https://eur-lex.europa.eu/legal-content/LV/TXT/?uri=celex%3A32024L1712) "Dalībvalstīs stājas spēkā normatīvie un administratīvie akti, kas vajadzīgi, lai izpildītu šīs direktīvas prasības līdz 2026. gada 15. jūlijam. Dalībvalstis par to tūlīt informē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Dokumenta 21.-23. lpp. pie 2.1. un 2.2. pasākumiem jāņem vērā, ka Direktīvas 2011/36/ES 14.07.2024. spēkā esošās redakcijas 11. panta 4. punktā paredzētais pienākums - "Dalībvalstis veic vajadzīgos pasākumus, lai ar normatīvajiem un administratīvajiem aktiem izveidotu vienu vai vairākus mehānismus, kuru mērķis ir agrīni atklāt un identificēt cietušos un sniegt palīdzību un atbalstu identificētiem cietušajiem un par cietušajiem uzskatītajām personām, sadarbojoties ar attiecīgām atbalsta organizācijām, un lai ieceltu kontaktpunktu cietušo pārrobežu nosūtīšanai" - Latvijas Republikai būs jāizstrādā līdz 2026. gada 15. jūlijam.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Dokumenta 16. lpp. pie 2.4. pasākuma norādīts, ka izpildīts daļēji, lai gan Informatīvā ziņojuma “Par Cilvēku tirdzniecības novēršanas plāna 2021. – 2023. gadam izpildi” 8. lpp. norādīts kā izpildīts. Lūgums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Dokumenta 26. lpp. un 27. lpp. pie attiecīgi 3.1. un 3.3. pasākuma jāņem vērā, ka Direktīvas 2011/36/ES 14.07.2024. spēkā esošās redakcijas 18.a panta 1. un 2. punktā paredzētie pasākumi - "1. Dalībvalstis veic vajadzīgos pasākumus, lai nodrošinātu, ka gadījumā, ja tādu pakalpojumu izmantošana, kurus sniedz 2. pantā minētajā nodarījumā cietušais, ir tīša darbība, to uzskata par noziedzīgu nodarījumu, kurā cietušais ir izmantots šādu pakalpojumu sniegšanai un pakalpojumu izmantotājs zina, ka persona, kura sniedz pakalpojumu, ir 2. pantā minētajā nodarījumā cietušais. 2. Dalībvalstis veic vajadzīgos pasākumus, lai nodrošinātu, ka par nodarījumiem, kas noteikti saskaņā ar 1. punktu, piemēro iedarbīgus, samērīgus un atturošus sodus" - Latvijas Republikai būs jāievieš vai jāizvērtē to ieviešana līdz 2026. gada 15. jūlijam.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Dokumenta 28. lpp. pie 3.4. pasākuma tiesībsargs vērš uzmanību, ka sanāksmes laikā dalībnieki rosināja precīzāk pārņemt arī Padomes Direktīvas 2004/81/EK (2004. gada 29. aprīlis) par uzturēšanās atļaujām, kas izdotas tādiem trešo valstu valstspiederīgajiem, kuri ir cilvēku tirdzniecības upuri vai bijuši iesaistīti darbībās, kas veicina nelegālo imigrāciju, kuri sadarbojas ar kompetentajām iestādēm, prasības, it īpaši tās 6.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Dokumenta 34.-35. lpp. pie 4.1. pasākuma norādīts kā izpildīts, lai gan Informatīvā ziņojuma “Par Cilvēku tirdzniecības novēršanas plāna 2021. – 2023. gadam izpildi” 10.-11. lpp. norādīts kā daļēji izpildīts. Tiesībsargs piekrīt pamatdokumentā paustajam, ka pasākums ir izpildīts daļēji, jo netika izveidots jauns darba grupas formāts. Lūgums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Dokumenta 35.-36. lpp. pie 4.3. pasākuma norādīts kā izpildīts, lai gan Informatīvā ziņojuma “Par Cilvēku tirdzniecības novēršanas plāna 2021. – 2023. gadam izpildi” 10.-11. lpp. norādīts kā daļēji izpildīts. Lūgums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par 4.4. pasākuma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tekstu "Labklājības ministrija 2022. gadā rīkoja vasaras skolu sociālajiem darbiniekiem par cilvēku tirdzniecību. Vasaras skola tika organizēta sadarbībā ar biedrību „Patvērums „DROŠĀ MĀJA”” un biedrību “Centrs MARTA” un tās ietvaros tiks nodrošināta padziļināta kompetenču apguve par sociālo darbu ar cilvēku tirdzniecības upuriem." uz izteikt to šādā redakcijā: "“Labklājības ministrija 2022. gada </w:t>
            </w:r>
            <w:r w:rsidR="00000000" w:rsidRPr="00000000" w:rsidDel="00000000">
              <w:rPr>
                <w:b w:val="1"/>
                <w:rtl w:val="0"/>
              </w:rPr>
              <w:t xml:space="preserve">augustā</w:t>
            </w:r>
            <w:r w:rsidR="00000000" w:rsidRPr="00000000" w:rsidDel="00000000">
              <w:rPr>
                <w:rtl w:val="0"/>
              </w:rPr>
              <w:t xml:space="preserve"> rīkoja vasaras skolu sociālajiem darbiniekiem par cilvēku tirdzniecību. Vasaras skola tika organizēta sadarbībā ar biedrību „Patvērums „DROŠĀ MĀJA”” un biedrību “Centrs MARTA” un tās ietvaros tik</w:t>
            </w:r>
            <w:r w:rsidR="00000000" w:rsidRPr="00000000" w:rsidDel="00000000">
              <w:rPr>
                <w:b w:val="1"/>
                <w:rtl w:val="0"/>
              </w:rPr>
              <w:t xml:space="preserve">a</w:t>
            </w:r>
            <w:r w:rsidR="00000000" w:rsidRPr="00000000" w:rsidDel="00000000">
              <w:rPr>
                <w:rtl w:val="0"/>
              </w:rPr>
              <w:t xml:space="preserve"> nodrošināta padziļināta kompetenču apguve par sociālo darbu ar cilvēku tirdzniecības upuriem </w:t>
            </w:r>
            <w:r w:rsidR="00000000" w:rsidRPr="00000000" w:rsidDel="00000000">
              <w:rPr>
                <w:b w:val="1"/>
                <w:rtl w:val="0"/>
              </w:rPr>
              <w:t xml:space="preserve">35 sociālajiem darbiniekiem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Lūdzam papildināt ar tekstu “Labklājības ministrijas projekta Nr. 4.3.5.4/1/24/I/001  "Profesionāla un mūsdienīga sociālā darba attīstība" ietvaros sadarbībā ar biedrību “Centrs “Marta”” 2023. gada novembrī tika īstenota darbnīca “Sadarbība pakalpojumu sniegšanā cilvēku tirdzniecībā cietušam personām”. Tās laikā pašvaldību sociālo dienestu sociālie darbinieki nostiprināja gan izpratni par cilvēku tirdzniecības mūsdienu formām, gan mācījās atpazīt no tās cietušos cilvēkus, gan arī diskutēja par starpinstitucionālās sadarbības praktiskajiem aspektiem. Darbnīcā piedalījās 19 sociālā darba jomas 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2022. gada augustā rīkoja vasaras skolu sociālajiem darbiniekiem par cilvēku tirdzniecību. Vasaras skola tika organizēta sadarbībā ar biedrību „Patvērums „DROŠĀ MĀJA”” un biedrību “Centrs MARTA” un tās ietvaros tika nodrošināta padziļināta kompetenču apguve par sociālo darbu ar cilvēku tirdzniecības upuriem 35 sociālajiem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Labklājības ministrijas projekta Nr. 4.3.5.4/1/24/I/001  "Profesionāla un mūsdienīga sociālā darba attīstība" ietvaros sadarbībā ar biedrību “Centrs “Marta”” 2023. gada novembrī tika īstenota darbnīca “Sadarbība pakalpojumu sniegšanā cilvēku tirdzniecībā cietušam personām”. Tās laikā pašvaldību sociālo dienestu sociālie darbinieki nostiprināja gan izpratni par cilvēku tirdzniecības mūsdienu formām, gan mācījās atpazīt no tās cietušos cilvēkus, gan arī diskutēja par starpinstitucionālās sadarbības praktiskajiem aspektiem. Darbnīcā piedalījās 19 sociālā darba jomas speciālisti.”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par 1.5. pasākuma izpildi 2023. gadā tekstu: "Biedrība “Centrs MARTA” 2023. gada novembrī rīkoja  darbnīcu “Sadarbība pakalpojumu sniegšanā cilvēku tirdzniecībā cietušam personām”, kas tika īstenota projekta “Profesionāla un mūsdienīga sociālā darba attīstība” ietvaros. Darbnīcas ietvars “Centrs MARTA” dalījās pieredzē un zināšanās ar pašvaldību sociālo dienestu sociālajiem darbiniekiem, palīdzot nostiprināt gan izpratni par cilvēku tirdzniecības mūsdienu formām, gan atpazīt no tās cietušos cilvēkus." aizstāt ar tekstu precizētā redakcijā: “Labklājības ministrijas projekta Nr. 4.3.5.4/1/24/I/001  "Profesionāla un mūsdienīga sociālā darba attīstība" ietvaros sadarbībā ar biedrību “Centrs MARTA” 2023. gada novembrī tika īstenota darbnīca “Sadarbība pakalpojumu sniegšanā cilvēku tirdzniecībā cietušam personām”. Tās laikā pašvaldību sociālo dienestu sociālie darbinieki nostiprināja gan izpratni par cilvēku tirdzniecības mūsdienu formām, gan mācījās atpazīt no tās cietušos cilvēkus, gan arī diskutēja par starpinstitucionālās sadarbības praktiskajiem aspektiem. Darbnīcā piedalījās 19 sociālā darba jomas speciālisti.”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projekta Nr. 4.3.5.4/1/24/I/001  "Profesionāla un mūsdienīga sociālā darba attīstība" ietvaros sadarbībā ar biedrību “Centrs MARTA” 2023. gada novembrī tika īstenota darbnīca “Sadarbība pakalpojumu sniegšanā cilvēku tirdzniecībā cietušam personām”. Tās laikā pašvaldību sociālo dienestu sociālie darbinieki nostiprināja gan izpratni par cilvēku tirdzniecības mūsdienu formām, gan mācījās atpazīt no tās cietušos cilvēkus, gan arī diskutēja par starpinstitucionālās sadarbības praktiskajiem aspektiem. Darbnīcā piedalījās 19 sociālā darba jomas speciālisti.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par 1.5. pasākuma izpildi 2022. gadā tekstu: "Biedrība “Patvērums “Drošā māja’” 2022. gadā realizēja Labklājības ministrijas finansētu vasaras nometni sociālajiem darbiniekiem, kurā trīs dienu laikā biedrības speciālisti izglītoja 40 sociālo darbiniekus no visas Latvijas par cilvēku tirdzniecības upuru un cilvēku tirdzniecības gadījumu atpazīšanu, krīzes intervenci un novirzīšanu ilgstošas palīdzības saņemšanai" aizstāt ar tekstu šādā redakcijā: "Biedrība “Patvērums “Drošā māja’” 2022. </w:t>
            </w:r>
            <w:r w:rsidR="00000000" w:rsidRPr="00000000" w:rsidDel="00000000">
              <w:rPr>
                <w:b w:val="1"/>
                <w:rtl w:val="0"/>
              </w:rPr>
              <w:t xml:space="preserve">gada augustā</w:t>
            </w:r>
            <w:r w:rsidR="00000000" w:rsidRPr="00000000" w:rsidDel="00000000">
              <w:rPr>
                <w:rtl w:val="0"/>
              </w:rPr>
              <w:t xml:space="preserve"> realizēja Labklājības ministrijas finansētu vasaras </w:t>
            </w:r>
            <w:r w:rsidR="00000000" w:rsidRPr="00000000" w:rsidDel="00000000">
              <w:rPr>
                <w:b w:val="1"/>
                <w:rtl w:val="0"/>
              </w:rPr>
              <w:t xml:space="preserve">skolu</w:t>
            </w:r>
            <w:r w:rsidR="00000000" w:rsidRPr="00000000" w:rsidDel="00000000">
              <w:rPr>
                <w:rtl w:val="0"/>
              </w:rPr>
              <w:t xml:space="preserve"> sociālajiem darbiniekiem, kurā trīs dienu laikā biedrības speciālisti izglītoja </w:t>
            </w:r>
            <w:r w:rsidR="00000000" w:rsidRPr="00000000" w:rsidDel="00000000">
              <w:rPr>
                <w:b w:val="1"/>
                <w:rtl w:val="0"/>
              </w:rPr>
              <w:t xml:space="preserve">35</w:t>
            </w:r>
            <w:r w:rsidR="00000000" w:rsidRPr="00000000" w:rsidDel="00000000">
              <w:rPr>
                <w:rtl w:val="0"/>
              </w:rPr>
              <w:t xml:space="preserve"> sociālo</w:t>
            </w:r>
            <w:r w:rsidR="00000000" w:rsidRPr="00000000" w:rsidDel="00000000">
              <w:rPr>
                <w:b w:val="1"/>
                <w:rtl w:val="0"/>
              </w:rPr>
              <w:t xml:space="preserve">s</w:t>
            </w:r>
            <w:r w:rsidR="00000000" w:rsidRPr="00000000" w:rsidDel="00000000">
              <w:rPr>
                <w:rtl w:val="0"/>
              </w:rPr>
              <w:t xml:space="preserve"> darbiniekus no visas Latvijas par cilvēku tirdzniecības upuru un cilvēku tirdzniecības gadījumu atpazīšanu, krīzes intervenci un novirzīšanu ilgstošas palīdzības saņemšanai."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“Patvērums “Drošā māja’” 2022. gada augustā realizēja Labklājības ministrijas finansētu vasaras skolu sociālajiem darbiniekiem, kurā trīs dienu laikā biedrības speciālisti izglītoja 35 sociālos darbiniekus no visas Latvijas par cilvēku tirdzniecības upuru un cilvēku tirdzniecības gadījumu atpazīšanu, krīzes intervenci un novirzīšanu ilgstošas palīdzības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Cilvēku tirdzniecības novēršanas plāna 2021. – 2023. gadam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11. lpp attiecībā uz 4.4. pasākuma izpildi tekstā dzēst vārdu “daļēji” un uzskatīt 4.4. pasākumu kā izpildītu, ņemot vērā Labklājības ministrijas īstenotos pasākumus un ziņojuma 1. pielikumā norādīto par 4.4. pasākuma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lūdzam 11. lpp aprakstošajā tekstā par 4.4. pasākuma izpildi vārdus “2023. gadā Labklājības ministrija organizēja vasaras nometni” aizstāt ar vārdiem: “2022. gadā Labklājības ministrija organizēja vasaras skolu, bet 2023. gadā darbnīcu”.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izpildīts ir novērtēts arī 4.4. pasākums, kura mērķis ir veicināt pašvaldību sociālo dienestu un pakalpojuma sniedzēju sadarbību. Lai gan praksē šāda sadarbība notiek, tā nav sistemātiska un bieži ir atkarīga gan no pašas personas vai pakalpojumu sniedzēja atbalsta. Dažreiz cietušie paši nevēlas vērsties savā pašvaldībā un lūgt palīdzību, līdz ar to katra situācija ir individuāla. Ir izstrādāti arī metodiskie norādījumi pašvaldību sociālajiem dienestiem[1], kā arī 2022. gadā Labklājības ministrija organizēja vasaras skolu, bet 2023. gadā darbnīcu sociālajiem darbiniekiem par cilvēku tirdzniecības jautājumiem, tādējādi stiprinot pašvaldību speciālistu spēju atpazīt cilvēku tirdzniecību un uzlabojot zināšanas par rīcību, ja šādi gadījumi tiek konstatēti.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kopš 2024. gada 1. janvāra Juridiskās palīdzības administrācija ir apvienota ar Tiesu administrāciju, lūdzam 2. pielikuma 18. lapā iestādes nosaukumam "Juridiskās palīdzības administrācija" pievienot zemsvītras atsauci ar šādu tekstu: Līdz 2023. gada 31 .decembrim Juridiskās palīdzības administrācija, no 2024. gada 1. janvāra saistību un kompetences pārņēmēja Tiesu administrācija.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1. pielikuma informāciju ar informatīvajā ziņojuma tabulās esošo informāciju, proti, 1. pielikumā norādīts, ka 4.5. un 4.9. pasākumi ir daļēji izpildīti, taču Informatīvajā ziņojumā norādīts, ka daļēji izpildīti ir 4.1., 4.3., 4.5. un 4.9.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Cilvēku tirdzniecības novēršanas plāna 2021. – 2023. gadam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Informatīvā ziņojuma 10. lapā esošo tabulu, jo ailē par 4.4. pasākumu ir norādīts, ka tas ir izpildīts, taču informatīvā ziņojuma 11. lapas trešajā rindkopā ir aprakstīts, ka 4.4. pasākums ir daļēji izpildīts.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ziņojums“Par Cilvēku tirdzniecības novēršanas plāna 2021. – 2023. gadam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sēdes protokollēmuma projekta nosaukumā svītrot vārdus “Informatīvais ziņojums” un pēdiņas nosaukuma sākumā un beigās.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Cilvēku tirdzniecības novēršanas plāna 2021. – 2023. gadam izpildi”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24-TA-2359</w:t>
    </w:r>
    <w:r>
      <w:br/>
    </w:r>
    <w:r w:rsidR="00000000" w:rsidRPr="00000000" w:rsidDel="00000000">
      <w:rPr>
        <w:rtl w:val="0"/>
      </w:rPr>
      <w:t xml:space="preserve">20.12.2024. 14.43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24-TA-2359</w:t>
    </w:r>
    <w:r>
      <w:br/>
    </w:r>
    <w:r w:rsidR="00000000" w:rsidRPr="00000000" w:rsidDel="00000000">
      <w:rPr>
        <w:rtl w:val="0"/>
      </w:rPr>
      <w:t xml:space="preserve">20.12.2024. 14.43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Izziņa_24-TA-2359.docx</dc:title>
</cp:coreProperties>
</file>

<file path=docProps/custom.xml><?xml version="1.0" encoding="utf-8"?>
<Properties xmlns="http://schemas.openxmlformats.org/officeDocument/2006/custom-properties" xmlns:vt="http://schemas.openxmlformats.org/officeDocument/2006/docPropsVTypes"/>
</file>