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(Latvijas Vēstnesis, 2024, 114.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noteikumus ar 28.5.punktu, nosakot finansējuma apjomu 21.9.punktā minētās darbības atbalstam, lai nodrošinātu sarunās panāktās vienošanās par finansējuma apjomu mācību literatūras iegādei atspoguļojumu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šo noteikumu 21.9. apakšpunktā minētās atbalstāmās darbības īstenošanai no šo noteikumu 6. punktā minētā finansējuma – vismaz ................ euro, no šo noteikumu 7. punktā minētā finansējuma – vismaz ...........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(Latvijas Vēstnesis, 2024, 114.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21.9. mācību literatūras iegāde pirmsskolas izglītības iestādēm, vispārējās izglītības iestādēm un speciālās izglītības iestādēm šo noteikumu 41.</w:t>
            </w:r>
            <w:r w:rsidR="00000000" w:rsidRPr="00000000" w:rsidDel="00000000">
              <w:rPr>
                <w:i w:val="1"/>
                <w:vertAlign w:val="superscript"/>
                <w:rtl w:val="0"/>
              </w:rPr>
              <w:t xml:space="preserve">1</w:t>
            </w:r>
            <w:r w:rsidR="00000000" w:rsidRPr="00000000" w:rsidDel="00000000">
              <w:rPr>
                <w:i w:val="1"/>
                <w:rtl w:val="0"/>
              </w:rPr>
              <w:t xml:space="preserve"> punktā minēto izglītības programmu īstenošanai. Mācību literatūra šo noteikumu izpratnē ir </w:t>
            </w:r>
            <w:r w:rsidR="00000000" w:rsidRPr="00000000" w:rsidDel="00000000">
              <w:rPr>
                <w:b w:val="1"/>
                <w:i w:val="1"/>
                <w:rtl w:val="0"/>
              </w:rPr>
              <w:t xml:space="preserve">drukātas</w:t>
            </w:r>
            <w:r w:rsidR="00000000" w:rsidRPr="00000000" w:rsidDel="00000000">
              <w:rPr>
                <w:i w:val="1"/>
                <w:rtl w:val="0"/>
              </w:rPr>
              <w:t xml:space="preserve"> mācību grāmatas un darba burtnīcas, kuras izdotas sākot ar 2020. gadu un apstiprinātas atbilstoši normatīvajiem aktiem par kārtību, kādā izvērtē un apstiprina mācību literatūras atbilstību valsts pamatizglītības standartam un valsts vispārējās vidējās izglītības standartam, ja tās paredzētas vispārējās izglītības iestādēm un speciālās izglītības iestādēm, vai saskaņotas finansējuma saņēmēja iestādē, izvērtējot to atbilstību normatīvajiem aktiem par pirmsskolas izglītības vadlīnijām, ja tās paredzētas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likumā noteikto mācību literatūra ir</w:t>
            </w:r>
            <w:r w:rsidR="00000000" w:rsidRPr="00000000" w:rsidDel="00000000">
              <w:rPr>
                <w:i w:val="1"/>
                <w:rtl w:val="0"/>
              </w:rPr>
              <w:t xml:space="preserve"> "mācību literatūra (mācību grāmatas, tām pielīdzinātās darba burtnīcas un citi izglītības satura apguvei paredzēti izdevumi, kuri tiek izmantoti mācību procesā valsts pirmsskolas izglītības vadlīnijās, valsts pamatizglītības, vispārējās vidējās izglītības, profesionālās vidējās izglītības un arodizglītības standartos noteiktā izglītības satura apguvē) drukātā </w:t>
            </w:r>
            <w:r w:rsidR="00000000" w:rsidRPr="00000000" w:rsidDel="00000000">
              <w:rPr>
                <w:b w:val="1"/>
                <w:i w:val="1"/>
                <w:rtl w:val="0"/>
              </w:rPr>
              <w:t xml:space="preserve">vai digitālā formā (arī tiešsaistē)</w:t>
            </w:r>
            <w:r w:rsidR="00000000" w:rsidRPr="00000000" w:rsidDel="00000000">
              <w:rPr>
                <w:i w:val="1"/>
                <w:rtl w:val="0"/>
              </w:rPr>
              <w:t xml:space="preserve">". </w:t>
            </w:r>
            <w:r w:rsidR="00000000" w:rsidRPr="00000000" w:rsidDel="00000000">
              <w:rPr>
                <w:rtl w:val="0"/>
              </w:rPr>
              <w:t xml:space="preserve">Lūdzam skaidrot, kāpēc paredzēta tikai un vienīgi drukātas formas mācību literatūras iegāde, tādējādi ierobežojot izglītības iestāžu izvēles autonomiju attiecībā uz mācību literatūras formātu.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21.9. mācību literatūras iegāde pirmsskolas izglītības iestādēm, vispārējās izglītības iestādēm un speciālās izglītības iestādēm šo noteikumu 41.</w:t>
            </w:r>
            <w:r w:rsidR="00000000" w:rsidRPr="00000000" w:rsidDel="00000000">
              <w:rPr>
                <w:i w:val="1"/>
                <w:vertAlign w:val="superscript"/>
                <w:rtl w:val="0"/>
              </w:rPr>
              <w:t xml:space="preserve">1</w:t>
            </w:r>
            <w:r w:rsidR="00000000" w:rsidRPr="00000000" w:rsidDel="00000000">
              <w:rPr>
                <w:i w:val="1"/>
                <w:rtl w:val="0"/>
              </w:rPr>
              <w:t xml:space="preserve"> punktā minēto izglītības programmu īstenošanai. Mācību literatūra šo noteikumu izpratnē ir drukātas </w:t>
            </w:r>
            <w:r w:rsidR="00000000" w:rsidRPr="00000000" w:rsidDel="00000000">
              <w:rPr>
                <w:b w:val="1"/>
                <w:i w:val="1"/>
                <w:rtl w:val="0"/>
              </w:rPr>
              <w:t xml:space="preserve">vai digitālas</w:t>
            </w:r>
            <w:r w:rsidR="00000000" w:rsidRPr="00000000" w:rsidDel="00000000">
              <w:rPr>
                <w:i w:val="1"/>
                <w:rtl w:val="0"/>
              </w:rPr>
              <w:t xml:space="preserve"> mācību grāmatas un darba burtnīcas, kuras izdotas sākot ar 2020. gadu un apstiprinātas atbilstoši normatīvajiem aktiem par kārtību, kādā izvērtē un apstiprina mācību literatūras atbilstību valsts pamatizglītības standartam un valsts vispārējās vidējās izglītības standartam, ja tās paredzētas vispārējās izglītības iestādēm un speciālās izglītības iestādēm, vai saskaņotas finansējuma saņēmēja iestādē, izvērtējot to atbilstību normatīvajiem aktiem par pirmsskolas izglītības vadlīnijām, ja tās paredzētas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ar sociālajiem partneriem noteikumu projekts precizēts, paredzot mācību līdzekļu iegādi profesionālās ievirzes izglītības programmu apguvei. Vispārizglītojošā mācību satura apguvei paredzēta drukātu mācību grāmatu un darba burtnīcu iegāde, ņemot vērā, ka mācību līdzekļu (arī digitālu) iegādei ir pieejama ikgadēja valsts budžeta mērķdotācija.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esošais regulējums ietver plānotu finansējuma nodrošinājumu vispārējās izglītības ietvaros, lūdzam papildināt anotāciju ar skaidrojumu un aprakstītu risinājumu par finansējuma nodrošinājumu profesionālās izglītības iestādēm vispārizglītojošo mācību līdzekļu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grozījumu piedāvājumu tiek paredzēts pagarināt metodiskā atbalsta materiālu izstrādes termiņu. Kā iemesli termiņa pagarinājumam tiek minēts tas, ka līgums par projekta īstenošanu ir noslēgts 2024.gada nogalē, kā arī minēta atsauce par nepieciešamību kvalitatīvi nodrošināt aprobāciju. LDDK norāda, ka metodisko līdzekļu izstrādes uzsākšana bija iespējama arī pirms minētā līguma noslēgšanas un atsevišķos mācību priekšmetos jau tika uzsākta.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mācību līdzekļu jautājuma prioritizēšanu, kā arī balstoties uz iepriekšējo pieredzi metodisko mācību līdzekļu izstrādē (Fizika I, Bioloģija I, Ķīmija I, Programmēšana II un Dizains un tehnoloģijas II) tika īstenota ar iteratīvu aprobāciju, nodrošinot izstrādi un aprobāciju viena gada ietvaros. Ņemot vērā, ka termiņu pagarinājums tiek piedāvāts STEM metodisko mācību līdzekļu izstrādei, darba devēji iebilst pret plānoto pagarinājumu, attiecīgi iesaistot plašākas izstrādes grupas vai plašākas aprobācijas grupas (t.sk., skolas), nodrošinot, ka metodiskie līdzekļi ir pieejami iepriekš solītajos termiņos, kas ir piesaistīti arī mācību gada ciklam. Lūdzam ministriju rast tādus izstrādes risinājumus, kas attiecīgi saglabā iespēju piedāvāt šos līdzekļus sākotnējos termiņos.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sākotnēji noteiktajā termiņā (2025. gada 31. augustā) būs pieejami zinātniski pamatoti satura (tematu) pārkārtojumi vai papildinājumi un aktualizēti mācību programmu paraugi dabaszinātņu mācību jomas apguvei pamatskolā un vidusskolā, inženierzinību un datorikas apguvei pamatskolā. Aprobācija plānota sākot ar 2025. gada 1. septembri un pilna komplekta gala nodevuma termiņš šajos STEM mācību priekšmetos plānots līdz 2026. gada 31. augustam. Skaidrojam, ka ņemot vērā plānoto finansējuma lielo apmēru metodiskā atbalsta materiālu izstrādei (9,5 mEUR), finansējuma saņēmējam un sadarbības iestādei bija būtiski pārliecināties par izvēlētās procedūras atbilstību un izmaksu attiecināmību no ES fondu līdzekļiem, tādēļ jaunas procedūras šajā laika periodā netika uzsāktas. Ministru kabineta noteikumos par 4.2.2.3. pasākuma īstenošanu ir noteikts, ka līdz 31.03.2026. tiks izstrādāti metodiskā atbalsta materiāli matemātikā un programmēšanā. Līdz ar to visi Ministru kabineta noteikumos minētie metodiskā atbalsta materiāli STEM mācību priekšmetos būs pieejami ar 2026.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2026. gada 31. augustam izstrādāti metodiskā atbalsta materiāli dabaszinātņu mācību jomas apguvei pamatskolā un vidusskolā, inženierzinību un datorikas apguvei pamatskolā, latviešu valodas apguvei pamatskolā un vidusskolā;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iebildumus par plānoto metodisko mācību līdzekļu izstrādes termiņa izmaiņām, īpaši STEM jomā, jo par termiņu šo materiālu izstrādei tika panākts kompromiss programmas noteikumu izstrādes procesā 2024.gadā. Termiņa pagarinājums pēc būtības var radīt situāciju, ka plānotā papildu darbība - mācību līdzekļu nodrošinājums 2025.gadā pēc būtības risina mācību satura nodrošinājuma nepieciešamību, t.sk., rada risku, ka termiņa pārvirzīšanas rezultātā izstrādātie materiāli nebūs vairs aktuāli.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iekļauta jauna norma, kurā plānots izveidot konsultatīvu grupu, kuras pienākumos būs izvērtēt prioritāro metodisko materiālu izstrādes jomas, līdz ar to aicinām attiecīgi nodrošināt šādas normas ieviešanu pēc būtības. Valsts izglītības attīstības aģentūrai šobrīd plānots organizēt konsultatīvo grupu līdz 2025.gada 31.jūlijam, līdz ar to aicinām virzīt šādus grozījumus pēc tam, kad šādu nepieciešamību, izvērtējot arī ekonomiskās atdeves pamatotība, tiek izvērtēta šajā konsultatīvajā grupā.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05.06.2025. saņemtajam Latvijas Darba devēju konfederācijas atzinumam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materiālu aktualitāte, ja tie izstrādāti pareizi, nezūd vairākus gadus vai pat gadu desmitus, neskatoties uz to, ka zinātnes atklājumi mainās. Termiņi tiek mainīti, lai nodrošinātu materiālu kvalitatīvāku izstrādi. Materiālu izstrādes process nebija paredzams noteikumu izstrādes laikā 2024. gadā, līdz ar to, vadoties pēc aktuālās situācijas, ir nepieciešams termiņus pārvirzīt. Savukārt noteikumu apstiprināšanai un jauno termiņu iestrādnei noteikumos nav saistības ar konsultatīvās padomes izveidi, jo konsultatīvā padome ir paredzēta kā grupa, kuras uzdevums ir sniegt redzējumu, kas, ierobežotu apstākļu kontekstā, būtu darāms prioritāri. Padomes mērķis ir panākt kopīgu redzējumu un kopīgu redzējumu paust arī vienotā komunikācijā. Par apstākļiem, kas ietekmē konkrēta izstrādes posma – aprobācijas - termiņus, iebildumu sniedzējs var iepazīties programmas noteikumu grozījumu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iesniedzēju norādītais risks, ka termiņa pārvirzīšanas rezultātā izstrādātie materiāli vairs nebūs aktuāli, ir vērtējams kā zems, jo materiālu izstrādē ir iesaistīti arī STEM jomas mācību priekšmetu asociāciju pārstāvji, kuri norāda, ka materiālu izstrāde ir aktuāla, vienlaikus norādot arī uz optimālu materiālu izstrādes termiņu noteikšanu, lai izstrādātie materiāli būtu kvalitatīvi. Materiālu izstrādē ir paredzēti vairāki risinājumi izstrādāto materiālu kvalitātes un aktualitātes nodrošināšanai, piemēram, izstrādātā temata satura izklāsta un materiālu saskaņošana ar mācību priekšmetu asociāciju, iteratīva aprobācija, kā arī 2 gadus pēc materiālu izstrādes ir plānots veikt lietotāju atgriezeniskajā saitē balstītus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metodiskā atbalsta materiālu izstrāde ir projektā jau sākotnēji plānotā darbība, kas tika iekļauta, ņemot vērā pedagogu aptaujās sniegto viedokli, ka nepieciešami daudz detalizētāki atbalsta materiāli kompetenču pieejā balstītā mācību satura īstenošanai nekā tika izstrādāts iepriekšējā plānošanas perioda ietvaros, kur tika piedāvāti mācību līdzekļu paraugi. Metodiskā atbalsta materiāli ir plānoti kā materiālu kopums pedagogu atbalstam, ietverot mācību priekšmeta programmas paraugu (ja attiecināms) un metodisko materiālu kopumu pedagogam secīgai mācību stundu plānošanai, īstenošanai un izglītojamo snieguma novērtēšanai atbilstoši mācību satura apguves tematiem un sasniedzamiem rezultātiem noteiktā izglītības posmā (Ministru kabineta noteikumu Nr. 358 par 4.2.2.3. pasākuma īstenošanu 37.2. apakšpunkts). Līdzīgi materiāli “Fizika I”, “Ķīmija I”, “Bioloģija I”, “Programmēšana II” un “Dizains un tehnoloģijas II” tika izstrādāti ES fondu 2014.-2020. gada plānošanas perioda 8.3.2.2. pasākuma “Atbalsts izglītojamo individuālo kompetenču attīstībai” projekta ietvaros, un tie tika atzīti kā labi metodiskā atbalsta materiāli pedagogiem. Attiecīgi šāda darbība, paredzot šāda veida metodiskā atbalsta materiālus citās izglītības pakāpēs un mācību priekšmetos, tika iekļauta 4.2.2.3. pasākumā kā viens no atbalsta pasākumiem pedagogiem. Vienlaikus mācību procesā izglītības iestādēs tiek izmantotas izdevniecību veidotas un drukātas mācību grāmatas, un reaģējot uz pašvaldību un sociālo partneru (LIZDA, LPS, LDDK, u.c.) iebildumiem, ka valsts budžeta mērķdotācija mācību līdzekļu iegādei nav pietiekama,  tiek veikta ES fondu finansējuma pārdale, piešķirot ES fondu finansējumu trūkstošo mācību grāmatu iegādei skolēniem. Metodiskā atbalsta materiālu izmantošana pedagogiem nav plānota kā obligāta, bet tiks piedāvāta, ņemot vērā iepriekš pausto pedagogu viedokli par šādu materiālu nepieciešamību jaunā standarta īstenošanā. Skaidrojam, ka standarts piedāvā programmu paraugus, 4.2.2.3. pasākums piedāvās tiem atbilstošus metodiskā atbalsta materiālus, taču pedagogs var veidot arī savu mācību priekšmeta programmu un attiecīgi izmantot citus mācību līdzekļus, t.sk. izdevniecību produkciju, ko uzskata par atbilstošiem, kā arī kombinējot vairākus resursus kopā, izmantojot gan digitālus, gan drukātus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uzstājot uz iebildumu par STEM metodiskā atbalsta materiālu izstrādes termiņa pagarināšanu, netiks atrisināta šo materiālu pieejamība iepriekš noteiktajā termiņā. Vienlaikus skaidrojam, ka ar mācību līdzekļu iegādi nav plānots aizvietot metodiskā atbalsta materiālu izstrādi. Abas darbības plānotas atbilstoši pedagogu, izglītības iestāžu, pašvaldību un sociālo partneru izteiktajām vajadzībām. Papildus skaidrojam, ka šo darbību īstenošana plānota ar mērķi nodrošināt materiālu pieejamību ilgtermiņā, izslēdzot bažas, ka veiktie ieguldījumi nebūs aktuāli pēc gada vai diviem.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par projekta īstenošanas konsultatīvo padomi informējam, ka jau noteikumu sākotnējā redakcija paredzēja, ka daļa prioritāro jomu, kurās izstrādā metodiskā atbalsta materiālus, ir noteiktas nacionālajos rādītājos, savukārt par pārējām jomām plānots diskutēt padomē, kurā aicinās iesaistīties sociālos partnerus, veicinot konstruktīvu dialogu, ņemot vērā dažādu iesaistīto pušu viedokli pasākuma 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birokrātijas un administratīvā sloga mazināšanas nolūkā šie grozījumi tiek virzīti vienā noteikumu projektā kopā ar grozījumiem par papildu finansējumu mācību līdzekļu iegādei, un nav plānots tos virzīt kā atsevišķus grozījumus pēc viena-diviem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tālākas virzības kavēšanās rada riskus savlaicīgai mācību līdzekļu iegādei 2025./2026.mācību gadam, par ko tika panākta vienošanās ar sociālajiem partneriem  (LIZDA, LPS, LDDK) 15.04.2025.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2026. gada 31. augustam izstrādāti metodiskā atbalsta materiāli dabaszinātņu mācību jomas apguvei pamatskolā un vidusskolā, inženierzinību un datorikas apguvei pamatskolā, latviešu valodas apguvei pamatskolā un vidusskolā;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2026. gada 31. decembrim izstrādāti metodiskā atbalsta materiāli dabaszinātņu (fizika, ķīmija, bioloģija, ģeogrāfija) apguvei vidusskolā un inženierzinību apguvei pamatskolā;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termiņa pagarinājumam metodiskā atbalsta materiālu izstrādei, ņemot vērā, ka STEM mācību priekšmeti noteikti kā prioritāte, kā arī to, ka šiem materiāliem būtu jābūt uz mācību gada sākumu, t.i., līdz attiecīgā gada 1.septembrim.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2025. gada 31. augustam izstrādāti metodiskā atbalsta materiāli dabaszinātņu (fizika, ķīmija, bioloģija, ģeogrāfija) apguvei vidusskolā un inženierzinību apguvei pamatskolā;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līdz 2026. gada 31. decembrim izstrādāti metodiskā atbalsta materiāli fizikas, ķīmijas un bioloģijas apguvei pamatskolā un datorikas apguvei pamatskolā;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termiņa pagarinājumam metodiskā atbalsta materiālu izstrādei, ņemot vērā, ka STEM mācību priekšmeti noteikti kā prioritāte, kā arī to, ka šiem materiāliem būtu jābūt uz mācību gada sākumu, t.i., līdz attiecīgā gada 1.septembrim.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līdz 2026. gada 30. jūnijam izstrādāti metodiskā atbalsta materiāli fizikas, ķīmijas un bioloģijas apguvei pamatskolā un datorikas apguvei pamatskolā;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mācību literatūras iegāde pirmsskolas izglītības iestādēm, vispārējās izglītības iestādēm un speciālās izglītības iestādēm šo noteikumu 41.</w:t>
            </w:r>
            <w:r w:rsidR="00000000" w:rsidRPr="00000000" w:rsidDel="00000000">
              <w:rPr>
                <w:vertAlign w:val="superscript"/>
                <w:rtl w:val="0"/>
              </w:rPr>
              <w:t xml:space="preserve">1</w:t>
            </w:r>
            <w:r w:rsidR="00000000" w:rsidRPr="00000000" w:rsidDel="00000000">
              <w:rPr>
                <w:rtl w:val="0"/>
              </w:rPr>
              <w:t xml:space="preserve"> punktā minēto izglītības programmu īstenošanai. Mācību literatūra šo noteikumu izpratnē ir drukātas mācību grāmatas un darba burtnīcas, kuras izdotas sākot ar 2020. gadu un apstiprinātas atbilstoši normatīvajiem aktiem par kārtību, kādā izvērtē un apstiprina mācību literatūras atbilstību valsts pamatizglītības standartam un valsts vispārējās vidējās izglītības standartam, ja tās paredzētas vispārējās izglītības iestādēm un speciālās izglītības iestādēm, vai saskaņotas finansējuma saņēmēja iestādē, izvērtējot to atbilstību normatīvajiem aktiem par pirmsskolas izglītības vadlīnijām, ja tās paredzētas pirmsskolas izglītības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 mācību literatūras iegādi profesionālās izglītības iestādēm, ņemot vērā, ka arī tajās ir vispārizglītojošie mācību priekšmeti.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mācību līdzekļu nodrošinājums: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mācību pamatlīdzekļus)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noteikumos lietoto terminu "mācību līdzekļi (izņemot mācību pamatlīdzekļus)", lai būtu nepārprotami saprotams, kādu tieši atbalstāmo darbību iegādei izglītības iestādes var lietot attiecināmās izmaksas. Kā arī attiecīgi lūdzam papildināt anotāciju, norādot, ka atbilstoši grāmatvedības jomā noteiktajam līdzeklis tiek uzskatīts par pamatlīdzekli, ja tas atbilst vairākiem kritērijiem t.sk. tā vērtība ir vismaz 450 euro, kā arī ņemot vērā to, ka pamatlīdzekļus, kuri ir līdzīgi pēc savam īpašībām un funkcijām, piemēram, atsevišķus priekšmetus, kurus izmanto mūzikas, mākslas un dejas izglītībā, un kuru vērtība atsevišķi nesasniedz 450 euro, uzskaita un vērtē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tos mācību līdzekļus, kuri atbilstoši grāmatvedības jomā noteiktajam definējami kā pamatlīdzekļi)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05.06.2025. saņemtajam Kultūras ministrijas atkārtoti iesniegtajam atzinumam šis  nav saistošs (iebildums izteikts kā priekšlikums, kas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tos mācību līdzekļus, kuri atbilstoši grāmatvedības jomā noteiktajam definējami kā pamatlīdzekļi)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21.9.3. mācību līdzekļu izstrāde vai adaptācija, tai skaitā aprobācija, digitalizācija, recenzēšana, publicēšana un uzturēšana, prioritāri speciālās izglītības un vidusskolas padziļināto kursu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tiesību akta projekta 34.punktu, kas paredz prioritāro jomu noteikšanas tiesības konsultatīvai grupai, lūdzam attiecīgi precizēt piedāvāto tiesību akta normu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21.9.3. mācību līdzekļu izstrāde vai adaptācija, tai skaitā aprobācija, digitalizācija, recenzēšana, publicēšana un uzturēšana.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05.06.2025. saņemtajam Latvijas Darba devēju konfederācijas atzinumam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tiesību akta 21.9.3. apakšpunktā piedāvātā redakcija ir atbilstoša 15.04.2025. sanāksmē panāktajai vienošanās ar sociālajiem partneriem (LDDK, LPS, LIZDA) par papildu finansējuma piešķīrumu, veicamajām darbībām un tām pieejamo finansējuma apmēru. Minētais paredz iespēju padomei vienoties arī par citām prioritārajām jomām, papildus jau 21.9.3. apakšpunktā noteiktajām (speciālā izglītība un vidusskolas padziļinātie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21.9.3. mācību līdzekļu izstrāde vai adaptācija, tai skaitā aprobācija, digitalizācija, recenzēšana, publicēšana un uzturēšana, prioritāri speciālās izglītības un vidusskolas padziļināto kursu apguvei.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21.</w:t>
            </w:r>
            <w:r w:rsidR="00000000" w:rsidRPr="00000000" w:rsidDel="00000000">
              <w:rPr>
                <w:rtl w:val="0"/>
              </w:rPr>
              <w:t xml:space="preserve"> punktā minēto atbalstāmo darbību īstenošanai finansējuma saņēmējs plāno finansējumu, ievērojot šādus izmaksu apmērus: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28.5.punktu, nosakot finansējuma apjomu 21.9.punktā minētās darbības atbalstam, lai nodrošinātu sarunās panāktās vienošanās par finansējuma apjomu mācību literatūras iegādei atspoguļojumu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šo noteikumu 21.9. apakšpunktā minētās atbalstāmās darbības īstenošanai no šo noteikumu 6. punktā minētā finansējuma – vismaz ................ euro, no šo noteikumu 7. punktā minētā finansējuma – vismaz ...........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21.</w:t>
            </w:r>
            <w:r w:rsidR="00000000" w:rsidRPr="00000000" w:rsidDel="00000000">
              <w:rPr>
                <w:rtl w:val="0"/>
              </w:rPr>
              <w:t xml:space="preserve"> punktā minēto atbalstāmo darbību īstenošanai finansējuma saņēmējs plāno finansējumu, ievērojot šādus izmaksu apmērus: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kritērijus un principus, kas liecina par funkcionējošu profesionālā atbalsta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kritēriju un principu ieviešana rada nepieciešamību veidot jaunu formālu procesu, kam nav tiešas sasaistes ar programmas ietvaros definētajiem rezultāta rādītājiem (to sasniedzamās vērtības ir noteiktas). Aicinām izvērtēt pievienoto vērtību, sniegt izvērtējumu attiecīgi administratīvā sloga pieaugumam valsts, pašvaldību pārvaldē un izglītības iestādēs, kā arī finansējuma avotus šādas sistēmas uzturēšanai ilgtermiņā.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05.06.2025. saņemtajam Latvijas Darba devēju konfederācijas atzinumam iebildums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kritēriju mērķis nav radīt papildus birokrātijas līmeni un izmaksas, bet gan radīt ietvaru, kurā konsultatīvajā padomē profesionālā atbalsta sistēma un tās darbība tiek izvērtēta pēc būtības. Sistēmas izvērtēšanai nav jābūt saistītai ar programmā noteiktajiem sasniedzamajiem rādītājiem. Proti, izvērtēšana ir par to, kā sistēma sasniedz izvirzītos rādītājus, kā arī par to, kā sistēma funkcionē un kādi ir nepieciešami uzlabojumi, lai visās pusēs darbības būtu pēc iespējas efektīvākas.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tālākas virzības kavēšanās rada riskus savlaicīgai mācību līdzekļu iegādei 2025./2026.mācību gadam, par ko tika panākta vienošanās ar sociālajiem partneriem  (LIZDA, LPS, LDDK) 15.04.2025.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kritērijus un principus, kas liecina par funkcionējošu profesionālā atbalsta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un risinājumi. Problēmas apraksts" lūdzu precizēt teikumu par mācību līdzekļu iegādi, norādot, ka ar to tiek saprasts mācību līdzekļi, kā tie uzskaitīti Izglītības likuma 1.pantā 125) apakšpunktā par mācību līdzekļiem. Kā arī attiecīgi lūdzam norādīt, ka atbilstoši grāmatvedības jomā noteiktajam līdzeklis tiek uzskatīts par pamatlīdzekli, ja tas atbilst vairākiem kritērijiem t.sk. tā vērtība ir vismaz 450 euro, kā arī ņemot vērā to, ka pamatlīdzekļus, kuri ir līdzīgi pēc savam īpašībām un funkcijām, piemēram, atsevišķus priekšmetus, kurus izmanto mūzikas, mākslas un dejas izglītībā, un kuru vērtība atsevišķi nesasniedz 450 euro, uzskaita un vērtē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"Problēmas un risinājumi. Problēmas apraksts" 2) punktā a) un b)  apakšpunktos noteiktajiem mērķiem iekavās definēt izglītības iestāžu dibinātājus, nenosaucot konkrētus izglītības iestāžu dibinātājus, bet tikai norādot "neatkarīgi no dibinātāja - pašvaldības; valsts; privātā izglītības iestādes" tāpat kā tas darīts c) un d) apakšpunktos.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paredz, ka finansējumu saņem visas izglītības iestādes neatkarīgi no dibinātāja - pašvaldību, valsts un privātās. Anotācijā skaidrots, ka saskaņā ar 15.04.2025. panākto vienošanos ar sociālajiem partneriem, kur piedalījās arī Kultūras ministrija, 4.1 milj. euro novirzāmi mācību literatūras iegādei pašvaldību dibinātām profesionālās pamata un vidējās izglītības iestādēm, speciālās izglītības iestādēm, vispārējās izglītības iestādēm. Tāpat arī anotācijā minētajos 2) punkta a) un b)  apakšpunktos skaidrots, kam proporcionāli novirzāmi līdzekļi 4,8 milj. euro apmērā, kas pārdalīti no 4.2.2.4. pasākuma "Izglītības kvalitātes monitoringa sistēmas attīstība un nodrošināšana" (turpmāk - 4.2.2.4. pasākums) - mācību literatūras iegādei citu dibinātāju izglītības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un risinājumi. Problēmas apraksts" lūdzu precizēt teikumu par mācību līdzekļu iegādi, norādot, ka ar to tiek saprasts mācību līdzekļi, kā tie uzskaitīti Izglītības likuma 1.pantā 125) apakšpunktā par mācību līdzekļiem. Kā arī attiecīgi lūdzam norādīt, ka atbilstoši grāmatvedības jomā noteiktajam līdzeklis tiek uzskatīts par pamatlīdzekli, ja tas atbilst vairākiem kritērijiem t.sk. tā vērtība ir vismaz 450 euro, kā arī ņemot vērā to, ka pamatlīdzekļus, kuri ir līdzīgi pēc savam īpašībām un funkcijām, piemēram, atsevišķus priekšmetus, kurus izmanto mūzikas, mākslas un dejas izglītībā, un kuru vērtība atsevišķi nesasniedz 450 euro, uzskaita un vērtē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"Problēmas un risinājumi. Problēmas apraksts" 2) punktā a) un b)  apakšpunktos noteiktajiem mērķiem iekavās definēt izglītības iestāžu dibinātājus, nenosaucot konkrētus izglītības iestāžu dibinātājus, bet tikai norādot "neatkarīgi no dibinātāja - pašvaldības; valsts; privātā izglītības iestādes" tāpat kā tas darīts c) un d) apakšpunktos.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05.06.2025. saņemtā atzinuma.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ka, lai īstenotu finansējuma palielinājumu noteikumu projektā paredzētājā apjomā, ir nepieciešams veikt grozījumus Ministru kabineta (turpmāk – MK) 26.11.2024.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(turpmāk - MK noteikumi Nr.745), lai atbrīvotu finansējumu no 4.2.2.4.pasākuma "Izglītības kvalitātes monitoringa sistēmas attīstība un nodrošināšana" (turpmāk - 4.2.2.4.pasākums).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par finansējuma sadalījumu starp intervenču kodiem, ņemot vērā, ka tiek palielināts pasākuma kopējais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ierosināto grozījumu ietekmi uz finansējuma saņēmējiem, kā arī sadarbības partneriem, ņemot vērā noteikumu projekta 9.punktā izteiktajā noteikumu 41.</w:t>
            </w:r>
            <w:r w:rsidR="00000000" w:rsidRPr="00000000" w:rsidDel="00000000">
              <w:rPr>
                <w:vertAlign w:val="superscript"/>
                <w:rtl w:val="0"/>
              </w:rPr>
              <w:t xml:space="preserve">1</w:t>
            </w:r>
            <w:r w:rsidR="00000000" w:rsidRPr="00000000" w:rsidDel="00000000">
              <w:rPr>
                <w:rtl w:val="0"/>
              </w:rPr>
              <w:t xml:space="preserve">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anotācijas 1.3.sadaļas "Pašreizējā situācija, problēmas un risinājumi" 3.lpp norādīto informāciju par finansējuma apjomu mācību līdzekļu nodrošināšanai izglītojamiem (35 </w:t>
            </w:r>
            <w:r w:rsidR="00000000" w:rsidRPr="00000000" w:rsidDel="00000000">
              <w:rPr>
                <w:i w:val="1"/>
                <w:rtl w:val="0"/>
              </w:rPr>
              <w:t xml:space="preserve">euro </w:t>
            </w:r>
            <w:r w:rsidR="00000000" w:rsidRPr="00000000" w:rsidDel="00000000">
              <w:rPr>
                <w:rtl w:val="0"/>
              </w:rPr>
              <w:t xml:space="preserve">gadā uz vienu izglītojamo), salāgojot to ar likuma "Par valsts budžetu 2025. gadam un budžeta ietvaru 2025., 2026. un 2027. gadam" Izglītības un zinātnes ministrijas budžeta paskaidrojumā norādīto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5.lpp norādīto pārdalāmo finansējumu no citām Eiropas Sociālā fonda plus programmām nepiesaistītā finansējuma sadalījumā pa finansējuma avotiem. Attiecīgi lūdzam papildināt arī anotācijas 3.sadaļā "Tiesību akta projekta ietekme uz valsts budžetu un pašvaldību budžetiem"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punktu, ka Centrālā finanšu un līgumu aģentūra var palielināt Eiropas Savienības kohēzijas politikas programmas 2021.–2027. gadam 4.2.2.3.pasākuma  “Mācību procesa kvalitātes pilnveide, īstenojot pedagogu profesionālās darbības atbalsta sistēmas attīstību, izglītojamo izcilības aktivitāšu nodrošināšanu un metodiskā atbalsta materiālu izstrādi pedagogam” ietvaros īstenojamā projekta finansējumu tikai pēc grozījumu projekta apstiprināšanas Ministru kabineta 26.11.2024.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ar grozījumu projektu plānots pārdalīt finansējumu no 4.2.2.4.pasākuma, bet MK vēl nav apstiprināts atbilstošs grozījumu projekts (izsludināts TAP ar Nr.25-TA-569) MK noteikumos Nr.745 par finansējuma atbrīvošanu no 4.2.2.4.pasākuma, lūdzam IZM virzīt noteikumu projektu izskatīšanai MK vienlaicīgi ar MK noteikumu Nr.745 grozījumu projektu vai pēc tā izskatīšanas MK. Gadījumā, ja noteikumu projekts tiek virzīts izskaitīšanai MK pirms grozījumiem MK noteikumos Nr.745, lūdzam papildināt MK protokollēmuma projektu ar punktu, ka 4.2.2.3.pasākuma ietvaros projektā nevar tikt uzņemtas saistības par finansējumu, kas tiek pārdalīts no 4.2.2.4.pasākuma pirms grozījumu MK noteikumos Nr.745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ir izsludināta 4.2.2.4.pasākuma projektu iesniegumu atlase un notiek projekta iesnieguma vērtēšana, lūdzam IZM sadarbībā ar Centrālo finanšu un līgumu aģentūru nodrošināt, ka 4.2.2.4.pasākuma atlases ietvaros netiek uzņemtas līgumsaistības par pārdalāmā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protokollēmuma projekts daļēji pārklājas ar IZM izstrādāto noteikumu projektu (25-TA-569) par grozījumiem 4.2.2.4.pasākuma īstenošanas noteikumos, tādēļ lūdzam pirms virzības uz MK atbilstoši svītrot dublējošos protokollēmuma punktus šajā vai otrā protokolēmuma projektā (25-TA-569).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2025. gada 21. februārī Ministru prezidentes Evikas Siliņas paziņotās valdības 4x4 prioritātes 2025. gadam, ikgadējā ziņojumā Saeimai iekļauto apņemšanos 2025. gadā turpināt darbu pie birokrātijas mazināšanas pasākumiem ES fondu apguvē un publisko iepirkumu jomā, un 2024. gada 20. janvārī apstiprinātā Valsts rīcības plāna pasākuma 35.4. darbības rezultātu: pārskatītas un iespēju robežās mazinātas nacionālajos horizontālajos un specifisko atbalsta mērķu ieviešanu regulējošajos normatīvajos aktos noteiktās prasības, aicinām izvērtēt iespēju samazināt nacionālo radītāju skaitu, piemēram, apvienojot divos radītajos  5.1.; 5.2.; 5.3. rādītājus, un 5.4; 5.5.; 5.6.; 5.7.; 5.8.; 5.9. radītājus. Aicinām atbilstoši izvērtēt arī citas noteikumos iekļautās prasības un pēc iespējas mazināt finansējuma saņēmējam administratīvo slogu un atteikties no prasībām, kas nav noteiktas kā obligātas saskaņā ar ES un Latvijas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apvienojot 3 nacionālos rādītājus ar vienu izpildes termiņu - apvienojot 5.5., 5.7. un 5.8. apakšpunktā minētos nacionālos rādītājus un paredzot to izpildes termiņu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2026. gada 31. augustam izstrādāti metodiskā atbalsta materiāli dabaszinātņu mācību jomas apguvei pamatskolā un vidusskolā, inženierzinību un datorikas apguvei pamatskolā, latviešu valodas apguvei pamatskolā un vidusskolā;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Izglītības un zinātnes ministrijas un sociālo partneru 2025.gada 15.aprīļa sanāksmē tika panākta vienošanās, ka jautājums par nepieciešamo metodiskā atbalsta materiālu izstrādes termiņu tiks izskatīts kontekstā ar tiesību akta projekta Nr. 25-TA-569 </w:t>
            </w:r>
            <w:r w:rsidR="00000000" w:rsidRPr="00000000" w:rsidDel="00000000">
              <w:rPr>
                <w:i w:val="1"/>
                <w:rtl w:val="0"/>
              </w:rPr>
              <w:t xml:space="preserve">("Noteikumu projekts "Grozījumi Ministru kabineta 2024. gada 26. novembra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r w:rsidR="00000000" w:rsidRPr="00000000" w:rsidDel="00000000">
              <w:rPr>
                <w:rtl w:val="0"/>
              </w:rPr>
              <w:t xml:space="preserve"> MK protokollēmuma projekta 4.2.punktā plānoto kopējo mācību līdzekļu izstrādes plānu.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šobrīd izslēgt plānotās izmaiņas termiņos un virzot grozījumus pēc paredzētās sadarbības sanāksmes starp Valsts izglītības attīstības aģentūru un sociālajiem partneriem, attiecīgi virzot kompleksus risinājumus nozarē, t.sk., izvērtējot riskus un iespējas radīt prioritāros mācību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Latvijas Darba devēju konfederācijas priekšlikumu un skaidrojam, ka administratīvā sloga mazināšanas nolūkā šobrīd paredzamos grozījumus virzām vienlaikus. Tas neizslēdz iespēju virzīt papildu grozījumus, ja pēc sarunām ar sociālajiem partneriem tiks konstatēta tāda nepieciešamība. Plānojam, ka 2025. gada jūlijā Valsts izglītības attīstības aģentūra organizēs sarunu, lai kopīgi izdiskutētu un vienotos par visu projektā plānoto metodiskā atbalsta materiālu un mācību līdzekļu izstrādes grafiku, izvirzot reālistiskus termiņus un prioritātes (kuri mācību līdzekļi un metodiskā atbalsta materiāli un kurām klašu grupām tiek izstrādāti pirmie, kuri nākamie). Saruna plānota gan ar LDDK un citiem sociālajiem un sadarbības partneriem, gan mācību priekšmetu skolotāju asociācijām. Šis grafiks kalpotu kā atskaites punkts vienošanās par tālāko procesu. Papildus skaidrojam, ka metodiskā atbalsta materiālu izstrādes tehnisko specifikāciju sagatavošanā ir bijušas konsultācijas ar attiecīgo jomu pedagogiem un mācību priekšmetu asociāciju pārstāvjiem, kuri ir apliecinājuši materiālu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2026. gada 31. augustam izstrādāti metodiskā atbalsta materiāli dabaszinātņu mācību jomas apguvei pamatskolā un vidusskolā, inženierzinību un datorikas apguvei pamatskolā, latviešu valodas apguvei pamatskolā un vidusskolā;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2026. gada 31. augustam izstrādāti metodiskā atbalsta materiāli dabaszinātņu mācību jomas apguvei pamatskolā un vidusskolā, inženierzinību un datorikas apguvei pamatskolā, latviešu valodas apguvei pamatskolā un vidusskolā;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noteikumu 5.5.apakšpunkta, lūdzam noteikt radītāja sasniedzamo vērtību skaitliskā izteiksmē vai papildināt anotāciju, kā tiks vērtēta šī rādītāja sasniegšana. Vēršam uzmanību, ka šī informācija tiks izmantota arī rādītāja precizēšanai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2026. gada 31. augustam izstrādāti metodiskā atbalsta materiāli dabaszinātņu mācību jomas apguvei pamatskolā un vidusskolā, inženierzinību un datorikas apguvei pamatskolā, latviešu valodas apguvei pamatskolā un vidusskolā;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21.3.</w:t>
            </w:r>
            <w:r w:rsidR="00000000" w:rsidRPr="00000000" w:rsidDel="00000000">
              <w:rPr>
                <w:rtl w:val="0"/>
              </w:rPr>
              <w:t xml:space="preserve"> apakšpunktā minētās atbalstāmās darbības koordinēšanā kultūrizglītības jomā un šo noteikumu </w:t>
            </w:r>
            <w:r w:rsidR="00000000" w:rsidRPr="00000000" w:rsidDel="00000000">
              <w:rPr>
                <w:rtl w:val="0"/>
              </w:rPr>
              <w:t xml:space="preserve">21.9.2.</w:t>
            </w:r>
            <w:r w:rsidR="00000000" w:rsidRPr="00000000" w:rsidDel="00000000">
              <w:rPr>
                <w:rtl w:val="0"/>
              </w:rPr>
              <w:t xml:space="preserve"> apakšpunktā minētās atbalstāmās darbības koordinēšanā profesionālās ievirzes programmās mākslā, mūzikā un dejā finansējuma saņēmējs iesaista Kultūras ministriju un Latvijas Nacionālo kultūras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8.punktā izteikto 14.</w:t>
            </w:r>
            <w:r w:rsidR="00000000" w:rsidRPr="00000000" w:rsidDel="00000000">
              <w:rPr>
                <w:vertAlign w:val="superscript"/>
                <w:rtl w:val="0"/>
              </w:rPr>
              <w:t xml:space="preserve">1 </w:t>
            </w:r>
            <w:r w:rsidR="00000000" w:rsidRPr="00000000" w:rsidDel="00000000">
              <w:rPr>
                <w:rtl w:val="0"/>
              </w:rPr>
              <w:t xml:space="preserve">punktu, lai neveidotos interpretācijas problēmas, lūdzam minētajā punktā skaidri noteikt, ka Kultūras ministrija un Latvijas Nacionālais kultūras centrs būs kā sadarbības partneris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21.3. apakšpunktā minētās atbalstāmās darbības koordinēšanā kultūrizglītības jomā un šo noteikumu 21.9.2. apakšpunktā minētās atbalstāmās darbības koordinēšanā profesionālās ievirzes programmās mākslā, mūzikā un dejā finansējuma saņēmējs iesaista Kultūras ministriju un Latvijas Nacionālo kultūras centru kā sadarbības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21.3.</w:t>
            </w:r>
            <w:r w:rsidR="00000000" w:rsidRPr="00000000" w:rsidDel="00000000">
              <w:rPr>
                <w:rtl w:val="0"/>
              </w:rPr>
              <w:t xml:space="preserve"> apakšpunktā minētās atbalstāmās darbības koordinēšanā kultūrizglītības jomā un šo noteikumu </w:t>
            </w:r>
            <w:r w:rsidR="00000000" w:rsidRPr="00000000" w:rsidDel="00000000">
              <w:rPr>
                <w:rtl w:val="0"/>
              </w:rPr>
              <w:t xml:space="preserve">21.9.2.</w:t>
            </w:r>
            <w:r w:rsidR="00000000" w:rsidRPr="00000000" w:rsidDel="00000000">
              <w:rPr>
                <w:rtl w:val="0"/>
              </w:rPr>
              <w:t xml:space="preserve"> apakšpunktā minētās atbalstāmās darbības koordinēšanā profesionālās ievirzes programmās mākslā, mūzikā un dejā finansējuma saņēmējs kā sadarbības partnerus iesaista Kultūras ministriju un Latvijas Nacionālo kultūras centru.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21.9.1.</w:t>
            </w:r>
            <w:r w:rsidR="00000000" w:rsidRPr="00000000" w:rsidDel="00000000">
              <w:rPr>
                <w:rtl w:val="0"/>
              </w:rPr>
              <w:t xml:space="preserve"> un </w:t>
            </w:r>
            <w:r w:rsidR="00000000" w:rsidRPr="00000000" w:rsidDel="00000000">
              <w:rPr>
                <w:rtl w:val="0"/>
              </w:rPr>
              <w:t xml:space="preserve">21.9.2.</w:t>
            </w:r>
            <w:r w:rsidR="00000000" w:rsidRPr="00000000" w:rsidDel="00000000">
              <w:rPr>
                <w:rtl w:val="0"/>
              </w:rPr>
              <w:t xml:space="preserve">  apakšpunktā minēto atbalstāmo darbību īstenošanā finansējuma saņēmējs iesaista sadarbības partnerus, kas nav noteikti šo noteikumu </w:t>
            </w:r>
            <w:r w:rsidR="00000000" w:rsidRPr="00000000" w:rsidDel="00000000">
              <w:rPr>
                <w:rtl w:val="0"/>
              </w:rPr>
              <w:t xml:space="preserve">14.</w:t>
            </w:r>
            <w:r w:rsidR="00000000" w:rsidRPr="00000000" w:rsidDel="00000000">
              <w:rPr>
                <w:rtl w:val="0"/>
              </w:rPr>
              <w:t xml:space="preserve"> ​​​​​​​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 punktā, - valsts, valsts augstskolu, citu juridisku vai fizisku personu dibinātas pirmsskolas izglītības iestādes, vispārējās izglītības iestādes, profesionālās izglītības iestādes, profesionālās ievirzes izglītības iestādes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Šo noteikumu 21.9.1. un 21.9.2.  apakšpunktā minēto atbalstāmo darbību īstenošanā finansējuma saņēmējs iesaista sadarbības partnerus, kas nav noteikti šo noteikumu 14. un 14.1 ​​​​​​​ punktā, - valsts, valsts augstskolu, citu juridisku vai fizisku personu dibinātas pirmsskolas izglītības iestādes, vispārējās izglītības iestādes, profesionālās izglītības iestādes, profesionālās ievirzes izglītības iestādes sportā.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 358 14. punktā minētie sadarbības partneri - pašvaldības un valsts profesionālās izglītības iestādes  ir iesaistītas projektā profesionālā atbalsta sistēmas izveidē, un arī šiem sadarbības partneriem plānots nodrošināt finansējumu mācību līdzekļu iegādei. Nav plānots slēgt atsevišķus sadarbības līgumus ar pašvaldībām  un valsts profesionālās izglītības iestādēm par mācību līdzekļu iegādi, t.sk. profesionālās ievirzes izglītībai, bet papildināt sadarbības līgumus ar jaunu veicamo darbību mācību līdzekļu iegādei, kā tas jau minēts anotācijā: “[..] Savukārt MK noteikumu Nr. 358 14. punktā minētajiem sadarbības partneriem - pašvaldībām (to dibinātajām izglītības iestādēm) un valsts profesionālās izglītības iestādēm - finansējums mācību līdzekļu iegādei tiks piešķirts jau sākotnēji plānoto sadarbības līgumu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21.9.1.</w:t>
            </w:r>
            <w:r w:rsidR="00000000" w:rsidRPr="00000000" w:rsidDel="00000000">
              <w:rPr>
                <w:rtl w:val="0"/>
              </w:rPr>
              <w:t xml:space="preserve"> un </w:t>
            </w:r>
            <w:r w:rsidR="00000000" w:rsidRPr="00000000" w:rsidDel="00000000">
              <w:rPr>
                <w:rtl w:val="0"/>
              </w:rPr>
              <w:t xml:space="preserve">21.9.2.</w:t>
            </w:r>
            <w:r w:rsidR="00000000" w:rsidRPr="00000000" w:rsidDel="00000000">
              <w:rPr>
                <w:rtl w:val="0"/>
              </w:rPr>
              <w:t xml:space="preserve">  apakšpunktā minēto atbalstāmo darbību īstenošanā finansējuma saņēmējs iesaista sadarbības partnerus, kas nav noteikti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 - valsts, valsts augstskolu, citu juridisku vai fizisku personu dibinātas pirmsskolas izglītības iestādes, vispārējās izglītības iestādes, profesionālās izglītības iestādes, profesionālās ievirzes izglītības iestādes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21.9.1.</w:t>
            </w:r>
            <w:r w:rsidR="00000000" w:rsidRPr="00000000" w:rsidDel="00000000">
              <w:rPr>
                <w:rtl w:val="0"/>
              </w:rPr>
              <w:t xml:space="preserve"> un </w:t>
            </w:r>
            <w:r w:rsidR="00000000" w:rsidRPr="00000000" w:rsidDel="00000000">
              <w:rPr>
                <w:rtl w:val="0"/>
              </w:rPr>
              <w:t xml:space="preserve">21.9.2.</w:t>
            </w:r>
            <w:r w:rsidR="00000000" w:rsidRPr="00000000" w:rsidDel="00000000">
              <w:rPr>
                <w:rtl w:val="0"/>
              </w:rPr>
              <w:t xml:space="preserve">  apakšpunktā minēto atbalstāmo darbību īstenošanā finansējuma saņēmējs iesaista sadarbības partnerus, kas nav noteikti šo noteikumu </w:t>
            </w:r>
            <w:r w:rsidR="00000000" w:rsidRPr="00000000" w:rsidDel="00000000">
              <w:rPr>
                <w:rtl w:val="0"/>
              </w:rPr>
              <w:t xml:space="preserve">14.</w:t>
            </w:r>
            <w:r w:rsidR="00000000" w:rsidRPr="00000000" w:rsidDel="00000000">
              <w:rPr>
                <w:rtl w:val="0"/>
              </w:rPr>
              <w:t xml:space="preserve"> ​​​​​​​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 punktā, - valsts, valsts augstskolu, citu juridisku vai fizisku personu dibinātas pirmsskolas izglītības iestādes, vispārējās izglītības iestādes, profesionālās izglītības iestādes, profesionālās ievirzes izglītības iestādes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sadarbības partneru - izglītības iestāžu dibinātāju uzskaitījumu ar pašvaldībām, jo arī pašvaldību dibinātas izglītības iestādes var būt projekta iesniedzēji šajā aktivitātē.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 358 14. punktā minētie sadarbības partneri - pašvaldības un valsts profesionālās izglītības iestādes  ir iesaistītas projektā profesionālā atbalsta sistēmas izveidē, un arī šiem sadarbības partneriem plānots nodrošināt finansējumu mācību līdzekļu iegādei. Nav plānots slēgt atsevišķus sadarbības līgumus ar pašvaldībām  un valsts profesionālās izglītības iestādēm par mācību līdzekļu iegādi, t.sk. profesionālās ievirzes izglītībai, bet papildināt sadarbības līgumus ar jaunu veicamo darbību mācību līdzekļu iegādei, kā tas jau minēts anotācijā: “[..] Savukārt MK noteikumu Nr. 358 14. punktā minētajiem sadarbības partneriem - pašvaldībām (to dibinātajām izglītības iestādēm) un valsts profesionālās izglītības iestādēm - finansējums mācību līdzekļu iegādei tiks piešķirts jau sākotnēji plānoto sadarbības līgumu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21.9.1.</w:t>
            </w:r>
            <w:r w:rsidR="00000000" w:rsidRPr="00000000" w:rsidDel="00000000">
              <w:rPr>
                <w:rtl w:val="0"/>
              </w:rPr>
              <w:t xml:space="preserve"> un </w:t>
            </w:r>
            <w:r w:rsidR="00000000" w:rsidRPr="00000000" w:rsidDel="00000000">
              <w:rPr>
                <w:rtl w:val="0"/>
              </w:rPr>
              <w:t xml:space="preserve">21.9.2.</w:t>
            </w:r>
            <w:r w:rsidR="00000000" w:rsidRPr="00000000" w:rsidDel="00000000">
              <w:rPr>
                <w:rtl w:val="0"/>
              </w:rPr>
              <w:t xml:space="preserve">  apakšpunktā minēto atbalstāmo darbību īstenošanā finansējuma saņēmējs iesaista sadarbības partnerus, kas nav noteikti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 - valsts, valsts augstskolu, citu juridisku vai fizisku personu dibinātas pirmsskolas izglītības iestādes, vispārējās izglītības iestādes, profesionālās izglītības iestādes, profesionālās ievirzes izglītības iestādes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21.9.1. mācību literatūras iegāde pirmsskolas izglītības iestādēm, vispārējās izglītības iestādēm, speciālās izglītības iestādēm un profesionālās izglītības iestādēm pirmsskolas izglītības iestāžu programmu bērniem no piecu gadu vecuma līdz pamatizglītības ieguves uzsākšanai, speciālās izglītības, vispārējās pamatizglītības un vispārējās vidējās izglītības programmu (izņemot tālmācību) īstenošanai atbilstoši normatīvajiem aktiem par pirmsskolas izglītības vadlīnijām un valsts pamatizglītības un vispārējās vidējās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21.9.1. mācību literatūras iegāde pirmsskolas izglītības iestādēm, vispārējās izglītības iestādēm, speciālās izglītības iestādēm un profesionālās izglītības iestādēm pirmsskolas izglītības iestāžu programmu bērniem no piecu gadu vecuma līdz pamatizglītības ieguves uzsākšanai, speciālās izglītības, vispārējās pamatizglītības un vispārējās vidējās izglītības programmu (izņemot tālmācību) īstenošanai atbilstoši normatīvajiem aktiem par pirmsskolas izglītības vadlīnijām un valsts pamatizglītības un vispārējās vidējās izglītības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21.9.1. mācību literatūras iegāde pirmsskolas izglītības iestādēm, vispārējās izglītības iestādēm, speciālās izglītības iestādēm un profesionālās izglītības iestādēm pirmsskolas izglītības iestāžu programmu bērniem no piecu gadu vecuma līdz pamatizglītības ieguves uzsākšanai, speciālās izglītības, vispārējās pamatizglītības un vispārējās vidējās izglītības programmu (izņemot tālmācību) īstenošanai atbilstoši normatīvajiem aktiem par pirmsskolas izglītības vadlīnijām un valsts pamatizglītības un vispārējās vidējās izglītības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21.9.1. mācību literatūras iegāde pirmsskolas izglītības iestādēm, vispārējās izglītības iestādēm, speciālās izglītības iestādēm un profesionālās izglītības iestādēm pirmsskolas izglītības iestāžu programmu bērniem no piecu gadu vecuma līdz pamatizglītības ieguves uzsākšanai, speciālās izglītības, vispārējās pamatizglītības un vispārējās vidējās izglītības programmu (izņemot tālmācību) īstenošanai atbilstoši normatīvajiem aktiem par pirmsskolas izglītības vadlīnijām un valsts pamatizglītības un vispārējās vidējās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šo punktu, ievietojot vai nu atbilstošu pieturzīmi (komats, semikols) vai saikli "un" starp vārdiem "profesionālās izglītības iestādēm" un "pirmsskolas izglītības iestāžu programmu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05.06.2025. saņemtajam Kultūras ministrijas atzinumam priekšlikums uzskatāms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21.9.1. mācību literatūras iegāde pirmsskolas izglītības iestādēm, vispārējās izglītības iestādēm, speciālās izglītības iestādēm un profesionālās izglītības iestādēm pirmsskolas izglītības iestāžu programmu bērniem no piecu gadu vecuma līdz pamatizglītības ieguves uzsākšanai, speciālās izglītības, vispārējās pamatizglītības un vispārējās vidējās izglītības programmu (izņemot tālmācību) īstenošanai atbilstoši normatīvajiem aktiem par pirmsskolas izglītības vadlīnijām un valsts pamatizglītības un vispārējās vidējās izglītības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mācību pamatlīdzekļus)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noteikumos lietoto terminu "mācību līdzekļi (izņemot mācību pamatlīdzekļus)", lai būtu nepārprotami saprotams, kādu tieši atbalstāmo darbību iegādei izglītības iestādes var lietot attiecināmās izmaksas. Kā arī attiecīgi lūdzam papildināt anotāciju, norādot, ka atbilstoši grāmatvedības jomā noteiktajam līdzeklis tiek uzskatīts par pamatlīdzekli, ja tas atbilst vairākiem kritērijiem t.sk. tā vērtība ir vismaz 450 euro, kā arī ņemot vērā to, ka pamatlīdzekļus, kuri ir līdzīgi pēc savam īpašībām un funkcijām, piemēram, atsevišķus priekšmetus, kurus izmanto mūzikas, mākslas un dejas izglītībā, un kuru vērtība atsevišķi nesasniedz 450 euro, uzskaita un vērtē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tos mācību līdzekļus, kuri atbilstoši grāmatvedības jomā noteiktajam definējami kā pamatlīdzekļi)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tos mācību līdzekļus, kuri atbilstoši grāmatvedības jomā noteiktajam definējami kā pamatlīdzekļi)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mācību pamatlīdzekļus)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pamatot šīs normas plānoto iekļaušanu tiesību akta projektā, jo iepriekšējā konsultāciju procesā ar sociālajiem partneriem ministrija norādījusi, ka plānotajam mērķim līdzekļi novirzāmi pēc EK saskaņojuma saņemšanas. Lūdzam iekļaut tiesību aktā informāciju, ka norma tiek iekļauta un saskaņojums ir saņemts.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darbības mācību līdzekļu iegādei ir iekļautas  atbilstoši 15.04.2025. panāktajai vienošanās ar sociālajiem partneriem (LDDK, LPS, LIZDA) par papildus piešķiramā finansējuma apmēru un sadalījumu mācību līdzekļu nodrošinājumam. Papildus skaidrojam, ka ir ierosināti attiecīgi grozījumi Eiropas Savienības kohēzijas politikas programmā 2021.–2027. gadam un lai nodrošinātu, ka finansējuma piešķīrums ir atbilstošs  Eiropas Komisijas saskaņojumam, noteikumu projektam pievienotajā protokollēmuma projektā ir nosacījums, ka ja Eiropas Komisija neatbalsta Izglītības un zinātnes ministrijas priekšlikumu grozījumiem Eiropas Savienības kohēzijas politikas programmā 2021.-2027.gadam attiecībā uz Eiropas Sociālā fonda plus investīcijām profesionālās ievirzes izglītības programmu īstenošanai, Valsts izglītības attīstības aģentūra kā 4.2.2.3. pasākuma projekta īstenotājs 1 337 870 euro novirza mācību līdzekļu nodrošināšanai vispārējās izglītības satura apguvei. Skaidrojam, ka kolīdz tiks saņemts Eiropas Komisijas lēmums, par to tiks informēts projekta īstenotājs. Līdz tam laikam finansējums šai darbībai projektā netiks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ES fondu 2021.-2027.gada plānošanas perioda Uzraudzības komitejas (UK) rakstiskās procedūras ietvaros ir pieņemts lēmums par ES kohēzijas politikas programmas 2021.-2027.gadam grozījumu (Nr.3) apstiprināšanu (2025. gada 22. maija lēmums). Pēc grozījumu piedāvājuma apstiprināšana Ministru kabinetā 2025. gada 29. maijā tie ir iesniegti apstiprināšanai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ietvertās darbības ir attiecināmas no dienas, kad tie iesniegti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tālākas virzības kavēšanās rada riskus savlaicīgai mācību līdzekļu iegādei 2025./2026.mācību gadam, par ko tika panākta vienošanās ar sociālajiem partneriem  (LIZDA, LPS, LDDK) 15.04.2025.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tos mācību līdzekļus, kuri atbilstoši grāmatvedības jomā noteiktajam definējami kā pamatlīdzekļi)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vispārējās izglītības metodiskā atbalsta materiālu, mācību programmu paraugu un mācību līdzekļu izstrādes, digitalizācijas un adaptācijas, tai skaitā tulkošanas, licenču iegādes, autortiesību, aprobācijas, recenzēšanas, ilustrēšanas, sagatavošanas publicēšanai, uzturēšanas izmaksas šo noteikumu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21.9.3.</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vispārējās izglītības standarts nav mainīts un no ESF līdzekļiem no 2017.-2023.gadam jau ir izstrādāti mācību programmu paraugi, lūdzam sniegt pamatojumu tiesību akta anotācijā jaunu programmu izstrādei, t.sk., novēršot dubultfinansējuma risku un situāciju, ka finansējums atkārtoti tiek virzīts jau realizētām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2024. gada 23.aprīlī Ministru kabinetā pieņemtajiem grozījumiem Ministru kabineta 2018. gada 27. novembra noteikumos Nr. 747 "Noteikumi par valsts pamatizglītības standartu un pamatizglītības programmu paraugiem" pamatizglītības pakāpē apgūstamā otrā svešvaloda izglītojamiem ir viena no Eiropas Savienības vai Eiropas Ekonomikas zonas dalībvalstu oficiālajām valodām, vai svešvaloda, kuras apguvi regulē noslēgtie starpvaldību līgumi izglītības jomā, kā arī nosakot, ka otrās svešvalodas apguve uzsākama 5. klasē. Noteikumu projekts paredz nodrošināt nepieciešamo programmu paraugu izstrādi. Projekta ietvaros plānots izstrādāt, veicot aktualizāciju satura sadalījumam pa mācību klasēm, kā arī nepieciešamības gadījumā precizējot saturu, šādus otrās svešvalodas mācību priekšmetu programmu paraugus: angļu valoda, vācu valoda, franču valoda. Ir plānots izstrādāt pilnībā jaunu otrās svešvalodas programmas paraugu spāņu valodai, ievērojot datus un pieprasījumu par spāņu valodas apguves pieaugumu Latvijas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plānots ES fondu 2021.-2027. gada plānošanas periodā izstrādāt tādus pašus mācību programmu paraugus, kādi tika izstrādāti ES fondu 2014.-2020. gada plānošanas periodā, un jaunu programmu izstrāde nav uzskatāma par dubultfinansējumu.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papildinājumi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vispārējās izglītības metodiskā atbalsta materiālu, mācību programmu paraugu un mācību līdzekļu izstrādes, digitalizācijas un adaptācijas, tai skaitā tulkošanas, licenču iegādes, autortiesību, aprobācijas, recenzēšanas, ilustrēšanas, sagatavošanas publicēšanai, uzturēšanas izmaksas šo noteikumu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21.9.3.</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un sadarbības partneri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20.punktā izteiktā 46.punkta nepieciešamību, ņemot vērā gan konkrētā specifiskā atbalsta mērķa projekta veidu, kā arī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un skaidrojam, ka grozījums nepapildina MK noteikumus Nr. 358 ar jaunu normu, bet paredz tehnisku precizējumu, ņemot vērā, ka 2024. gada 30. septembrī stājusies spēkā jauna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un sadarbības partneri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25-TA-542</w:t>
    </w:r>
    <w:r>
      <w:br/>
    </w:r>
    <w:r w:rsidR="00000000" w:rsidRPr="00000000" w:rsidDel="00000000">
      <w:rPr>
        <w:rtl w:val="0"/>
      </w:rPr>
      <w:t xml:space="preserve">11.06.2025. 17.51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25-TA-542</w:t>
    </w:r>
    <w:r>
      <w:br/>
    </w:r>
    <w:r w:rsidR="00000000" w:rsidRPr="00000000" w:rsidDel="00000000">
      <w:rPr>
        <w:rtl w:val="0"/>
      </w:rPr>
      <w:t xml:space="preserve">11.06.2025. 17.51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Izziņa_25-TA-542.docx</dc:title>
</cp:coreProperties>
</file>

<file path=docProps/custom.xml><?xml version="1.0" encoding="utf-8"?>
<Properties xmlns="http://schemas.openxmlformats.org/officeDocument/2006/custom-properties" xmlns:vt="http://schemas.openxmlformats.org/officeDocument/2006/docPropsVTypes"/>
</file>