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21. novembra noteikumos Nr. 707 "Ārlietu ministrijas konsulārās atlīdzības cenrādis un kārtība, kādā tiek iekasēta konsulārā atlīdzība un valsts nodevas"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Dzīvesvietas deklarēšanas likuma mērķis ir panākt, lai ikviena persona būtu sasniedzama tiesiskajās attiecībās ar valsti un pašvaldību. Ja personas dzīvesvieta ir ārvalstī, dzīvesvietas deklarēšanas pienākums ir izpildīts, ja dzīvesvietas deklarētājs sniedzis ziņas par dzīvesvietu Fizisko personu reģistra likumā noteiktajā kārtībā. Fizisko personu reģistra likuma 14. pants nosaka, ka personu pienākums ir sniegt ziņas par sevi iekļaušanai Fizisko personu reģistrā, kā arī paziņot Pilsonības un migrācijas lietu pārvaldei savas dzīvesvietas adresi ārvalstī. Ministru kabineta 2021. gada 22. jūnija noteikumu Nr.412 "Ziņu iekļaušanas un aktualizēšanas kārtība Fizisko personu reģistrā" 7. punktā noteikts, ka Latvijas diplomātiskā un konsulārā pārstāvniecība ārvalstīs (turpmāk – pārstāvniecība) Fizisko personu reģistrā aktualizē ziņas par Latvijas pilsoņa, Latvijas nepilsoņa vai ārzemnieka, kurš Latvijā saņēmis uzturēšanās atļauju, Eiropas Savienības pilsoņa reģistrācijas apliecību vai Eiropas Savienības pilsoņa pastāvīgās uzturēšanās apliecību, dzīvesvietu ārvalstī. Līdz ar to spēkā esošais regulējums paredz pārstāvniecībām veikt ziņu Fizisko personu reģistrā iekļaušanu un aktualizāciju atbilstoši tās kompetencei, tai skaitā, aktualizēt ziņas par personas dzīvesvietas adresi ārvalstī vai norādīto papildu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Noteikumu projekta pielikuma 8. punkts, kas paredz, ka ziņu par personas norādītās dzīvesvietas adresi vai papildu adresi aktualizēšana Fizisko personu reģistrā veic konsulāro atlīdzību 50 </w:t>
            </w:r>
            <w:r w:rsidR="00000000" w:rsidRPr="00000000" w:rsidDel="00000000">
              <w:rPr>
                <w:i w:val="1"/>
                <w:rtl w:val="0"/>
              </w:rPr>
              <w:t xml:space="preserve">euro </w:t>
            </w:r>
            <w:r w:rsidR="00000000" w:rsidRPr="00000000" w:rsidDel="00000000">
              <w:rPr>
                <w:rtl w:val="0"/>
              </w:rPr>
              <w:t xml:space="preserve">apmērā, neveicina Dzīvesvietas deklarēšanas likuma mērķa sasniegšanu un aktuālu datu esamību Fizisko personu reģistrā par personas dzīvesvietas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pielikuma 8. punkta redakciju šobrīd spēkā esošo Ministru kabineta 2018. gada 21. novembra noteikumu Nr. 707 "Ārlietu ministrijas konsulārās atlīdzības cenrādis un kārtība, kādā tiek iekasēta konsulārā atlīdzība un valsts nodevas" 8. punkta redakcijā. Tādējādi, gadījumos, kad ziņu aktualizācija notiek vienlaikus ar cita konsulārā pakalpojuma sniegšanu (piem., personu apliecinošu dokumentu pieteikuma pieņemšanu), konsulārā atlīdzība par ziņu aktualizāciju Fizisko personu reģistrā netiks iekasēta.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14. pants nosaka, ka personu pienākums ir sniegt ziņas par sevi iekļaušanai Fizisko personu reģistrā, kā arī paziņot Pilsonības un migrācijas lietu pārvaldei savas dzīvesvietas adresi ārvalstī. Savukārt Ministru kabineta 2021. gada 22. jūnija noteikumu Nr. 412 “Ziņu iekļaušanas un aktualizēšanas kārtība Fizisko personu reģistrā” 22.1. apakšpunkts nosaka, ka personai triju mēnešu laikā jāsniedz ziņas par dzīvesvietu ārvalstīs Fizisko personu reģistrā. Attiecīgi, likumdevējs personai ir uzlicis pienākumu, ja tā kādā valstī uzturas ilgāk kā trīs mēnešus, Fizisko personu reģistrā sniegt informāciju par savu dzīvesvietas adresi, tādējādi izpildot arī savu pienākumu būt sasniedzamai tiesiskajās attiecībās ar valsti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savu un savu nepilngadīgo bērnu, aizbildnībā un aizgādnībā esošu personu dzīvesvietas adresi Fizisko personu reģistrā var iesniegt bez maksas,  izmantojot e-pakalpojumu portālā www.latvija.gov.lv. Tāpat šīs ziņas Fizisko personu reģistrā persona bez maksas var iesniegt, nosūtot Pilsonības un migrācijas lietu pārvaldei elektroniski parakstītu iesniegumu, nosūtot iesniegumu uz Pilsonības un migrācijas oficiālo elektronisko e-adresi. Tāpat persona var nosūtīt iesniegumu Pilsonības un migrācijas lietu pārvaldei pa pastu, pievienojot personu apliecinoša dokumenta kopiju. Līdz ar to secināms, ka Pilsonības un migrācijas lietu pārvalde sniedz plašas iespējas personām sniegt ziņas par tās dzīvesvietas adresi Fizisko personu reģistrā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diplomātiskās un konsulārās pārstāvniecības ārvalstīs (turpmāk - pārstāvniecība) ikdienā sniedz konsulāros pakalpojumus un konsulāro palīdzību Latvijas valstspiederīgajiem. Norādāms, ka konsulārās palīdzības sniegšana ir pārstāvniecības prioritāra funkcija. Lai varētu uzsākt sniegt konsulāro pakalpojumu, konsulārajai amatpersonai vispirms nepieciešams pārbaudīt vai personas dzīvesvietas adrese ir pārstāvniecības konsulārajā apgabalā. Ja tiek konstatēts, ka persona nav sniegusi ziņas Fizisko personu reģistrā par tās dzīvesvietas adresi ārvalstī, personai, pirms konsulārā pakalpojuma pieprasīšanas, jāiesniedz iesniegums, kurā tai jānorāda sava dzīvesvietas adrese, pēc tam konsulārajai amatpersonai šīs ziņas ir jāpārbauda un jāievada Fizisko personu reģistrā un tikai pēc tam var tikt sniegts konsulārais pakalpojums. Šobrīd šāds pakalpojums pārstāvniecībās tiek sniegts bez maksas, ja personai tiek sniegts arī cits konsulārais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likumdevējs personām ir noteicis pienākumu sniegt Fizisko personu reģistrā ziņas par savu dzīvesvietas adresi un personām ir pieejamas plašas iespējas šīs ziņas sniegt bez maksas, diemžēl liela daļa personu šo savu pienākumu nepilda un savu dzīvesvietas adresi Fizisko personu reģistrā neaktualizē pat neskatoties uz to, ka persona ārvalstīs dzīvo jau vairākus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jau šobrīd visi klienti pirms ierašanās pārstāvniecībā vairākkārt tiek informēti par nepieciešamību aktualizēt dzīvesvietas adresi ārvalstīs. Informācija ir publiski pieejama visu pārstāvniecību tīmekļvietnēs, kampaņveidīgi informācija tiek izplatīta pārstāvniecību sociālo tīklu kontos, kā arī katrs klients tiek informēts arī individuāli, piesakot apmeklējuma laiku pārstāvniecībā jebkura pakalpojuma saņemšanai. Klientam tiek izsūtīts e-pasts ar aicinājumu aktualizēt dzīvesvietu ārvalstīs pirms plānotās vizītes pārstāvniecībā, izmantojot pieejamos e-rīkus vai pasta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minēto, dzīvesvietas adreses vai papildu adreses ārvalstīs norādīšana ar pārstāvniecības starpniecību ir viens no visbiežāk sniegtajiem bezmaksas pakalpojumiem, nepamatoti konsulārajām amatpersonām radot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 24 979,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 17 681,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 12 972.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jāpiemin, ka praksē diemžēl ir arī vairākkārt novērots, ka pēc šī bezmaksas pakalpojuma saņemšanas pārstāvniecībā, kas ir priekšnosacījums citu konsulāro pakalpojumu saņemšanai ar pārstāvniecības starpniecību, persona izmantojot e-vidē pieejamo dzīvesvietas adreses aktualizēšanas e-pakalpojumu, dzēš pārstāvniecības ievadītos datus Fizisko personu reģistrā, deklarējot savu adresi atpakaļ Latvijā, apzināti sniedzot nepatiesu informāciju, un turpina pastāvīgi dzīvot ārvalstīs. Ieviešot samaksu par pakalpojuma saņemšanu ar pārstāvniecības starpniecību, tiks veicināta klientu atbildīgāka attieksme pret pienākumu norādīt aktuālo dzīvesvietas adresi patstāvīgi un ievērot normatīvajos aktos noteikto pienākumu, ko var izdarīt, izmantojot bezmaksas rīkus, vai pasta pakalpojumus. Vienlaicīgi tiks samazināts konsulāro amatpersonu administratīvais slogs.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sekretāru 30.03.2023. sanāksmes protokola Nr.12 #4 5 .punktu anotācijā šobrīd iztrūkst informācija vai maksas pakalpojuma sniegšanā iesaistītajam personālam mēnešalga ir noteikta pēc mēnešalgu skalas intervāla minimuma, viduspunkta vai citādi, kā arī kura gada algu skala ir izmantota (jo stājas spēkā no 01.01.2025.). Minētais papildinājums ir būtisks, jo no šobrīd anotācijas 1.3.sadaļā ietvertās informācijas to nevar saprast.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"Pašreizējā situācija, problēmas un risinājumi" iekļautā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21. novembra noteikumos Nr. 707 "Ārlietu ministrijas konsulārās atlīdzības cenrādis un kārtība, kādā tiek iekasēta konsulārā atlīdzība un valsts nodevas" (Latvijas Vēstnesis, 2018, 231. nr.; 2019, 197. nr.; 2021, 123A.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projekta pielikumu noformēt atbilstoši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2.pielikumam, kā arī vienlaikus svītrot anotācijas pielikumu un anotācijas 3.sadaļas 6.punktā norādīto atsauci uz 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sadaļas “Pašreizējā situācija, problēmas un risinājumi’’ tabulā norādītās 2023.gada tiešās izmaksas pa pozīcijām neveido vidējās izmaksas 102,77 euro apmērā, attiecīgi lūdzam novērst minēto nesakritību.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sadaļā "Pašreizējā situācija, problēmas un risinājumi" iekļautā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norādīts, ka </w:t>
            </w:r>
            <w:r w:rsidR="00000000" w:rsidRPr="00000000" w:rsidDel="00000000">
              <w:rPr>
                <w:i w:val="1"/>
                <w:rtl w:val="0"/>
              </w:rPr>
              <w:t xml:space="preserve">pārstāvniecības galvenokārt nodrošina citu valsts pārvaldes iestāžu sniegtos pakalpojumus (piemēram, pasu, personas apliecību pieteikumu noformēšanu, izziņu no informācijas sistēmām izsniegšanu, atkārtotu civilstāvokļa aktu izsniegšanu), tāpēc i</w:t>
            </w:r>
            <w:r w:rsidR="00000000" w:rsidRPr="00000000" w:rsidDel="00000000">
              <w:rPr>
                <w:i w:val="1"/>
                <w:u w:val="single"/>
                <w:rtl w:val="0"/>
              </w:rPr>
              <w:t xml:space="preserve">ekasējamās valsts nodevas apmērs ir tāds, kā to noteikusi atbildīgā iestāde (piemēram, Iekšlietu ministrija, Tieslietu ministrija</w:t>
            </w:r>
            <w:r w:rsidR="00000000" w:rsidRPr="00000000" w:rsidDel="00000000">
              <w:rPr>
                <w:i w:val="1"/>
                <w:rtl w:val="0"/>
              </w:rPr>
              <w:t xml:space="preserve">). </w:t>
            </w:r>
            <w:r w:rsidR="00000000" w:rsidRPr="00000000" w:rsidDel="00000000">
              <w:rPr>
                <w:rtl w:val="0"/>
              </w:rPr>
              <w:t xml:space="preserve">Vēršam uzmanību, ka valsts nodevu apmēri/ likmes tiek noteikti ar Ministru kabineta noteikumiem vai likumiem, tādējādi likmes nosaka Ministru kabinets vai likumdevējs, nevis ministrija. Lūdzam precizēt konkrēto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problēmas un risinājumi’’ sniegta informācija par iekasētajiem maksas pakalpojumiem 2023. gadā pārstāvniecībās  2 730 459 euro apmērā, savukārt anotācijas 3.sadaļas 6.1. punktā norādīts, ka 2023.gadā faktiskie ieņēmumi par sniegtajiem konsulārajiem pakalpojumiem bija 2 730 479 euro, attiecīgi lūdzam novērst minēto nesakritību.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tabulas kolonnas “saskaņā ar valsts budžetu kārtējam gadam” 1. un 1.1. punktā norādīt Ārlietu ministrijas budžetā 2024.gadam plānoto maksas pakalpojumu ieņēmumu apmēru un attiecīgi 2. un 2.1. punktā arī plānotos izdevumus.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anotācijas 3. sadaļas tabulas kolonnas 1., 1.1., 2. un 2.1.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Konsulārās funkcijas, kas ir konsulārās atlīdzības objekts, Ārlietu ministrija veic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1.1.apakšpunktu, kurā Ministru kabineta 2018. gada 21. novembra noteikumu Nr. 707 "Ārlietu ministrijas konsulārās atlīdzības cenrādis un kārtība, kādā tiek iekasēta konsulārā atlīdzība un valsts nodevas"  2. punkts izteikts jaunā redakcijā, jo jaunajā redakcijā nav veikta regulējuma maiņa attiecībā pret spēkā esošo noteikumu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nevar tikt ņemts vērā, jo mainot Noteikumu projekta pielikumu, tiek mainīta arī atsauce uz jauno pielikumu, tādēļ TAP automātiski veicis un iekļāvis grozījumu Noteikumu projekta 2. punktā. Grozījums attiecas uz pielikuma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Konsulārās funkcijas, kas ir konsulārās atlīdzības objekts, Ārlietu ministrija veic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24-TA-1832</w:t>
    </w:r>
    <w:r>
      <w:br/>
    </w:r>
    <w:r w:rsidR="00000000" w:rsidRPr="00000000" w:rsidDel="00000000">
      <w:rPr>
        <w:rtl w:val="0"/>
      </w:rPr>
      <w:t xml:space="preserve">24.09.2024. 09.41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24-TA-1832</w:t>
    </w:r>
    <w:r>
      <w:br/>
    </w:r>
    <w:r w:rsidR="00000000" w:rsidRPr="00000000" w:rsidDel="00000000">
      <w:rPr>
        <w:rtl w:val="0"/>
      </w:rPr>
      <w:t xml:space="preserve">24.09.2024. 09.41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Izziņa_24-TA-1832.docx</dc:title>
</cp:coreProperties>
</file>

<file path=docProps/custom.xml><?xml version="1.0" encoding="utf-8"?>
<Properties xmlns="http://schemas.openxmlformats.org/officeDocument/2006/custom-properties" xmlns:vt="http://schemas.openxmlformats.org/officeDocument/2006/docPropsVTypes"/>
</file>