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050DC" w14:textId="77777777" w:rsidR="0077694F" w:rsidRPr="0077694F" w:rsidRDefault="0077694F" w:rsidP="0077694F">
      <w:pPr>
        <w:textAlignment w:val="baseline"/>
        <w:rPr>
          <w:rFonts w:ascii="Calibri" w:eastAsia="Times New Roman" w:hAnsi="Calibri" w:cs="Calibri"/>
          <w:color w:val="000000"/>
          <w:kern w:val="0"/>
          <w:sz w:val="22"/>
          <w:szCs w:val="22"/>
          <w:lang w:val="en-LV" w:eastAsia="en-GB"/>
          <w14:ligatures w14:val="none"/>
        </w:rPr>
      </w:pPr>
    </w:p>
    <w:p w14:paraId="6795CFBB" w14:textId="77777777" w:rsidR="0077694F" w:rsidRPr="0077694F" w:rsidRDefault="0077694F" w:rsidP="0077694F">
      <w:pPr>
        <w:textAlignment w:val="baseline"/>
        <w:rPr>
          <w:rFonts w:ascii="Segoe UI" w:eastAsia="Times New Roman" w:hAnsi="Segoe UI" w:cs="Segoe UI"/>
          <w:color w:val="000000"/>
          <w:kern w:val="0"/>
          <w:sz w:val="21"/>
          <w:szCs w:val="21"/>
          <w:lang w:val="en-LV" w:eastAsia="en-GB"/>
          <w14:ligatures w14:val="none"/>
        </w:rPr>
      </w:pPr>
      <w:r w:rsidRPr="0077694F">
        <w:rPr>
          <w:rFonts w:ascii="Calibri" w:eastAsia="Times New Roman" w:hAnsi="Calibri" w:cs="Calibri"/>
          <w:b/>
          <w:bCs/>
          <w:color w:val="000000"/>
          <w:kern w:val="0"/>
          <w:sz w:val="22"/>
          <w:szCs w:val="22"/>
          <w:lang w:val="en-LV" w:eastAsia="en-GB"/>
          <w14:ligatures w14:val="none"/>
        </w:rPr>
        <w:t>No:</w:t>
      </w:r>
      <w:r w:rsidRPr="0077694F">
        <w:rPr>
          <w:rFonts w:ascii="Calibri" w:eastAsia="Times New Roman" w:hAnsi="Calibri" w:cs="Calibri"/>
          <w:color w:val="000000"/>
          <w:kern w:val="0"/>
          <w:sz w:val="22"/>
          <w:szCs w:val="22"/>
          <w:lang w:val="en-LV" w:eastAsia="en-GB"/>
          <w14:ligatures w14:val="none"/>
        </w:rPr>
        <w:t> Zanda Beinare &lt;Zanda.Beinare@lm.gov.lv&gt;</w:t>
      </w:r>
      <w:r w:rsidRPr="0077694F">
        <w:rPr>
          <w:rFonts w:ascii="Calibri" w:eastAsia="Times New Roman" w:hAnsi="Calibri" w:cs="Calibri"/>
          <w:color w:val="000000"/>
          <w:kern w:val="0"/>
          <w:sz w:val="22"/>
          <w:szCs w:val="22"/>
          <w:lang w:val="en-LV" w:eastAsia="en-GB"/>
          <w14:ligatures w14:val="none"/>
        </w:rPr>
        <w:br/>
      </w:r>
      <w:r w:rsidRPr="0077694F">
        <w:rPr>
          <w:rFonts w:ascii="Calibri" w:eastAsia="Times New Roman" w:hAnsi="Calibri" w:cs="Calibri"/>
          <w:b/>
          <w:bCs/>
          <w:color w:val="000000"/>
          <w:kern w:val="0"/>
          <w:sz w:val="22"/>
          <w:szCs w:val="22"/>
          <w:lang w:val="en-LV" w:eastAsia="en-GB"/>
          <w14:ligatures w14:val="none"/>
        </w:rPr>
        <w:t>Nosūtīts:</w:t>
      </w:r>
      <w:r w:rsidRPr="0077694F">
        <w:rPr>
          <w:rFonts w:ascii="Calibri" w:eastAsia="Times New Roman" w:hAnsi="Calibri" w:cs="Calibri"/>
          <w:color w:val="000000"/>
          <w:kern w:val="0"/>
          <w:sz w:val="22"/>
          <w:szCs w:val="22"/>
          <w:lang w:val="en-LV" w:eastAsia="en-GB"/>
          <w14:ligatures w14:val="none"/>
        </w:rPr>
        <w:t> ceturtdiena, 2022. gada 20. janvāris 10:04</w:t>
      </w:r>
      <w:r w:rsidRPr="0077694F">
        <w:rPr>
          <w:rFonts w:ascii="Calibri" w:eastAsia="Times New Roman" w:hAnsi="Calibri" w:cs="Calibri"/>
          <w:color w:val="000000"/>
          <w:kern w:val="0"/>
          <w:sz w:val="22"/>
          <w:szCs w:val="22"/>
          <w:lang w:val="en-LV" w:eastAsia="en-GB"/>
          <w14:ligatures w14:val="none"/>
        </w:rPr>
        <w:br/>
      </w:r>
      <w:r w:rsidRPr="0077694F">
        <w:rPr>
          <w:rFonts w:ascii="Calibri" w:eastAsia="Times New Roman" w:hAnsi="Calibri" w:cs="Calibri"/>
          <w:b/>
          <w:bCs/>
          <w:color w:val="000000"/>
          <w:kern w:val="0"/>
          <w:sz w:val="22"/>
          <w:szCs w:val="22"/>
          <w:lang w:val="en-LV" w:eastAsia="en-GB"/>
          <w14:ligatures w14:val="none"/>
        </w:rPr>
        <w:t>Kam:</w:t>
      </w:r>
      <w:r w:rsidRPr="0077694F">
        <w:rPr>
          <w:rFonts w:ascii="Calibri" w:eastAsia="Times New Roman" w:hAnsi="Calibri" w:cs="Calibri"/>
          <w:color w:val="000000"/>
          <w:kern w:val="0"/>
          <w:sz w:val="22"/>
          <w:szCs w:val="22"/>
          <w:lang w:val="en-LV" w:eastAsia="en-GB"/>
          <w14:ligatures w14:val="none"/>
        </w:rPr>
        <w:t> Inese Albova &lt;inese.albova@fm.gov.lv&gt;</w:t>
      </w:r>
      <w:r w:rsidRPr="0077694F">
        <w:rPr>
          <w:rFonts w:ascii="Calibri" w:eastAsia="Times New Roman" w:hAnsi="Calibri" w:cs="Calibri"/>
          <w:color w:val="000000"/>
          <w:kern w:val="0"/>
          <w:sz w:val="22"/>
          <w:szCs w:val="22"/>
          <w:lang w:val="en-LV" w:eastAsia="en-GB"/>
          <w14:ligatures w14:val="none"/>
        </w:rPr>
        <w:br/>
      </w:r>
      <w:r w:rsidRPr="0077694F">
        <w:rPr>
          <w:rFonts w:ascii="Calibri" w:eastAsia="Times New Roman" w:hAnsi="Calibri" w:cs="Calibri"/>
          <w:b/>
          <w:bCs/>
          <w:color w:val="000000"/>
          <w:kern w:val="0"/>
          <w:sz w:val="22"/>
          <w:szCs w:val="22"/>
          <w:lang w:val="en-LV" w:eastAsia="en-GB"/>
          <w14:ligatures w14:val="none"/>
        </w:rPr>
        <w:t>Kopija:</w:t>
      </w:r>
      <w:r w:rsidRPr="0077694F">
        <w:rPr>
          <w:rFonts w:ascii="Calibri" w:eastAsia="Times New Roman" w:hAnsi="Calibri" w:cs="Calibri"/>
          <w:color w:val="000000"/>
          <w:kern w:val="0"/>
          <w:sz w:val="22"/>
          <w:szCs w:val="22"/>
          <w:lang w:val="en-LV" w:eastAsia="en-GB"/>
          <w14:ligatures w14:val="none"/>
        </w:rPr>
        <w:t> Evija Kūla &lt;Evija.Kula@lm.gov.lv&gt;; Elīna Celmiņa &lt;Elina.Celmina@lm.gov.lv&gt;</w:t>
      </w:r>
      <w:r w:rsidRPr="0077694F">
        <w:rPr>
          <w:rFonts w:ascii="Calibri" w:eastAsia="Times New Roman" w:hAnsi="Calibri" w:cs="Calibri"/>
          <w:color w:val="000000"/>
          <w:kern w:val="0"/>
          <w:sz w:val="22"/>
          <w:szCs w:val="22"/>
          <w:lang w:val="en-LV" w:eastAsia="en-GB"/>
          <w14:ligatures w14:val="none"/>
        </w:rPr>
        <w:br/>
      </w:r>
      <w:r w:rsidRPr="0077694F">
        <w:rPr>
          <w:rFonts w:ascii="Calibri" w:eastAsia="Times New Roman" w:hAnsi="Calibri" w:cs="Calibri"/>
          <w:b/>
          <w:bCs/>
          <w:color w:val="000000"/>
          <w:kern w:val="0"/>
          <w:sz w:val="22"/>
          <w:szCs w:val="22"/>
          <w:lang w:val="en-LV" w:eastAsia="en-GB"/>
          <w14:ligatures w14:val="none"/>
        </w:rPr>
        <w:t>Tēma:</w:t>
      </w:r>
      <w:r w:rsidRPr="0077694F">
        <w:rPr>
          <w:rFonts w:ascii="Calibri" w:eastAsia="Times New Roman" w:hAnsi="Calibri" w:cs="Calibri"/>
          <w:color w:val="000000"/>
          <w:kern w:val="0"/>
          <w:sz w:val="22"/>
          <w:szCs w:val="22"/>
          <w:lang w:val="en-LV" w:eastAsia="en-GB"/>
          <w14:ligatures w14:val="none"/>
        </w:rPr>
        <w:t> FW: Par likumprojekta "Grozījumi Sauszemes transportlīdzekļu īpašnieku civiltiesiskās atbildības obligātās apdrošināšanas likumā" (VSS-617) elektronisku saskaņošanu</w:t>
      </w:r>
    </w:p>
    <w:p w14:paraId="794F21FB" w14:textId="77777777" w:rsidR="0077694F" w:rsidRPr="0077694F" w:rsidRDefault="0077694F" w:rsidP="0077694F">
      <w:pPr>
        <w:textAlignment w:val="baseline"/>
        <w:rPr>
          <w:rFonts w:ascii="Segoe UI" w:eastAsia="Times New Roman" w:hAnsi="Segoe UI" w:cs="Segoe UI"/>
          <w:color w:val="000000"/>
          <w:kern w:val="0"/>
          <w:sz w:val="21"/>
          <w:szCs w:val="21"/>
          <w:lang w:val="en-LV" w:eastAsia="en-GB"/>
          <w14:ligatures w14:val="none"/>
        </w:rPr>
      </w:pPr>
      <w:r w:rsidRPr="0077694F">
        <w:rPr>
          <w:rFonts w:ascii="Segoe UI" w:eastAsia="Times New Roman" w:hAnsi="Segoe UI" w:cs="Segoe UI"/>
          <w:color w:val="000000"/>
          <w:kern w:val="0"/>
          <w:sz w:val="21"/>
          <w:szCs w:val="21"/>
          <w:lang w:val="en-LV" w:eastAsia="en-GB"/>
          <w14:ligatures w14:val="none"/>
        </w:rPr>
        <w:t> </w:t>
      </w:r>
    </w:p>
    <w:p w14:paraId="6BD78D59" w14:textId="77777777" w:rsidR="0077694F" w:rsidRPr="0077694F" w:rsidRDefault="0077694F" w:rsidP="0077694F">
      <w:pPr>
        <w:ind w:firstLine="709"/>
        <w:jc w:val="both"/>
        <w:textAlignment w:val="baseline"/>
        <w:rPr>
          <w:rFonts w:ascii="Calibri" w:eastAsia="Times New Roman" w:hAnsi="Calibri" w:cs="Calibri"/>
          <w:color w:val="000000"/>
          <w:kern w:val="0"/>
          <w:sz w:val="22"/>
          <w:szCs w:val="22"/>
          <w:lang w:eastAsia="en-GB"/>
          <w14:ligatures w14:val="none"/>
        </w:rPr>
      </w:pPr>
      <w:r w:rsidRPr="0077694F">
        <w:rPr>
          <w:rFonts w:ascii="Times New Roman" w:eastAsia="Times New Roman" w:hAnsi="Times New Roman" w:cs="Times New Roman"/>
          <w:color w:val="000000"/>
          <w:kern w:val="0"/>
          <w:bdr w:val="none" w:sz="0" w:space="0" w:color="auto" w:frame="1"/>
          <w:lang w:eastAsia="en-GB"/>
          <w14:ligatures w14:val="none"/>
        </w:rPr>
        <w:t>Labdien!</w:t>
      </w:r>
    </w:p>
    <w:p w14:paraId="47567037" w14:textId="77777777" w:rsidR="0077694F" w:rsidRPr="0077694F" w:rsidRDefault="0077694F" w:rsidP="0077694F">
      <w:pPr>
        <w:ind w:firstLine="709"/>
        <w:jc w:val="both"/>
        <w:textAlignment w:val="baseline"/>
        <w:rPr>
          <w:rFonts w:ascii="Calibri" w:eastAsia="Times New Roman" w:hAnsi="Calibri" w:cs="Calibri"/>
          <w:color w:val="000000"/>
          <w:kern w:val="0"/>
          <w:sz w:val="22"/>
          <w:szCs w:val="22"/>
          <w:lang w:eastAsia="en-GB"/>
          <w14:ligatures w14:val="none"/>
        </w:rPr>
      </w:pPr>
      <w:r w:rsidRPr="0077694F">
        <w:rPr>
          <w:rFonts w:ascii="Times New Roman" w:eastAsia="Times New Roman" w:hAnsi="Times New Roman" w:cs="Times New Roman"/>
          <w:color w:val="000000"/>
          <w:kern w:val="0"/>
          <w:bdr w:val="none" w:sz="0" w:space="0" w:color="auto" w:frame="1"/>
          <w:lang w:eastAsia="en-GB"/>
          <w14:ligatures w14:val="none"/>
        </w:rPr>
        <w:t>Labklājības ministrija (turpmāk – Ministrija) ir izskatījusi 2022.gada 12.janvārī elektroniski saņemto Finanšu ministrijas sagatavoto un precizēto likumprojektu “Grozījumi Sauszemes transportlīdzekļu īpašnieku civiltiesiskās atbildības obligātās apdrošināšanas likumā” (turpmāk – likumprojekts) un tam pievienoto anotāciju un informē, ka atbalsta sagatavoto dokumentu tālāku virzību, vienlaikus izsakot šādus iebildumus:</w:t>
      </w:r>
    </w:p>
    <w:p w14:paraId="5A1BC293" w14:textId="77777777" w:rsidR="0077694F" w:rsidRPr="0077694F" w:rsidRDefault="0077694F" w:rsidP="0077694F">
      <w:pPr>
        <w:numPr>
          <w:ilvl w:val="0"/>
          <w:numId w:val="1"/>
        </w:numPr>
        <w:jc w:val="both"/>
        <w:textAlignment w:val="baseline"/>
        <w:rPr>
          <w:rFonts w:ascii="Calibri" w:eastAsia="Times New Roman" w:hAnsi="Calibri" w:cs="Calibri"/>
          <w:color w:val="000000"/>
          <w:kern w:val="0"/>
          <w:sz w:val="22"/>
          <w:szCs w:val="22"/>
          <w:lang w:eastAsia="en-GB"/>
          <w14:ligatures w14:val="none"/>
        </w:rPr>
      </w:pPr>
      <w:r w:rsidRPr="0077694F">
        <w:rPr>
          <w:rFonts w:ascii="Times New Roman" w:eastAsia="Times New Roman" w:hAnsi="Times New Roman" w:cs="Times New Roman"/>
          <w:color w:val="000000"/>
          <w:kern w:val="0"/>
          <w:bdr w:val="none" w:sz="0" w:space="0" w:color="auto" w:frame="1"/>
          <w:lang w:eastAsia="en-GB"/>
          <w14:ligatures w14:val="none"/>
        </w:rPr>
        <w:t>Aicinām visā Sauszemes transportlīdzekļu īpašnieku civiltiesiskās atbildības obligātās apdrošināšanas likumā (turpmāk – likums) vārdu “invalīds” aizstāt ar vārdiem “persona ar invaliditāti” attiecīgajā locījumā, piemēram, likuma 14.panta otrās daļas 1. un 2.punktā.</w:t>
      </w:r>
    </w:p>
    <w:p w14:paraId="76045E03" w14:textId="77777777" w:rsidR="0077694F" w:rsidRPr="0077694F" w:rsidRDefault="0077694F" w:rsidP="0077694F">
      <w:pPr>
        <w:ind w:firstLine="709"/>
        <w:jc w:val="both"/>
        <w:textAlignment w:val="baseline"/>
        <w:rPr>
          <w:rFonts w:ascii="Calibri" w:eastAsia="Times New Roman" w:hAnsi="Calibri" w:cs="Calibri"/>
          <w:color w:val="000000"/>
          <w:kern w:val="0"/>
          <w:sz w:val="22"/>
          <w:szCs w:val="22"/>
          <w:lang w:eastAsia="en-GB"/>
          <w14:ligatures w14:val="none"/>
        </w:rPr>
      </w:pPr>
      <w:r w:rsidRPr="0077694F">
        <w:rPr>
          <w:rFonts w:ascii="Times New Roman" w:eastAsia="Times New Roman" w:hAnsi="Times New Roman" w:cs="Times New Roman"/>
          <w:color w:val="000000"/>
          <w:kern w:val="0"/>
          <w:bdr w:val="none" w:sz="0" w:space="0" w:color="auto" w:frame="1"/>
          <w:lang w:eastAsia="en-GB"/>
          <w14:ligatures w14:val="none"/>
        </w:rPr>
        <w:t>Pamatojoties uz Apvienoto Nāciju Organizācijas Konvenciju par personu ar invaliditāti tiesībām un Invaliditātes likumu, attiecībā uz personu, kurai ir noteikta invaliditāte, lietojams jēdziens “persona ar invaliditāti”, aizstājot jēdzienu “invalīds”. Jēdzienam “invalīds” ir negatīva pieskaņa, jo tas liek pašu personu uzskatīt par nederīgu, un tādējādi tas uzskatāms par aizskarošu. Turpretī jēdziens “persona ar invaliditāti” norāda uz personai piemītošiem funkcionāliem ierobežojumiem un neapzīmē pašu personu kā nespējīgu, vienlaicīgi nenoniecinot personas spējas līdzdarboties sabiedriskajos procesos.</w:t>
      </w:r>
    </w:p>
    <w:p w14:paraId="2097866A" w14:textId="77777777" w:rsidR="0077694F" w:rsidRPr="0077694F" w:rsidRDefault="0077694F" w:rsidP="0077694F">
      <w:pPr>
        <w:numPr>
          <w:ilvl w:val="0"/>
          <w:numId w:val="2"/>
        </w:numPr>
        <w:jc w:val="both"/>
        <w:textAlignment w:val="baseline"/>
        <w:rPr>
          <w:rFonts w:ascii="Calibri" w:eastAsia="Times New Roman" w:hAnsi="Calibri" w:cs="Calibri"/>
          <w:color w:val="000000"/>
          <w:kern w:val="0"/>
          <w:sz w:val="22"/>
          <w:szCs w:val="22"/>
          <w:lang w:eastAsia="en-GB"/>
          <w14:ligatures w14:val="none"/>
        </w:rPr>
      </w:pPr>
      <w:r w:rsidRPr="0077694F">
        <w:rPr>
          <w:rFonts w:ascii="Times New Roman" w:eastAsia="Times New Roman" w:hAnsi="Times New Roman" w:cs="Times New Roman"/>
          <w:color w:val="000000"/>
          <w:kern w:val="0"/>
          <w:bdr w:val="none" w:sz="0" w:space="0" w:color="auto" w:frame="1"/>
          <w:lang w:eastAsia="en-GB"/>
          <w14:ligatures w14:val="none"/>
        </w:rPr>
        <w:t>Tāpat arī aicinām likumā, apzīmējot invaliditātes grupas smaguma pakāpi, izmantot romiešu ciparus, piemēram, 19.panta otrās daļas 4.punktā, tā kā ir apzīmēti Invaliditātes likuma 6.pantā (I, II vai III invaliditātes grupa).</w:t>
      </w:r>
    </w:p>
    <w:p w14:paraId="700C4495" w14:textId="77777777" w:rsidR="0077694F" w:rsidRPr="0077694F" w:rsidRDefault="0077694F" w:rsidP="0077694F">
      <w:pPr>
        <w:textAlignment w:val="baseline"/>
        <w:rPr>
          <w:rFonts w:ascii="Calibri" w:eastAsia="Times New Roman" w:hAnsi="Calibri" w:cs="Calibri"/>
          <w:color w:val="000000"/>
          <w:kern w:val="0"/>
          <w:sz w:val="22"/>
          <w:szCs w:val="22"/>
          <w:lang w:eastAsia="en-GB"/>
          <w14:ligatures w14:val="none"/>
        </w:rPr>
      </w:pPr>
      <w:r w:rsidRPr="0077694F">
        <w:rPr>
          <w:rFonts w:ascii="Calibri" w:eastAsia="Times New Roman" w:hAnsi="Calibri" w:cs="Calibri"/>
          <w:color w:val="000000"/>
          <w:kern w:val="0"/>
          <w:sz w:val="22"/>
          <w:szCs w:val="22"/>
          <w:bdr w:val="none" w:sz="0" w:space="0" w:color="auto" w:frame="1"/>
          <w:lang w:eastAsia="en-GB"/>
          <w14:ligatures w14:val="none"/>
        </w:rPr>
        <w:t> </w:t>
      </w:r>
    </w:p>
    <w:p w14:paraId="21AFEB30" w14:textId="77777777" w:rsidR="0077694F" w:rsidRPr="0077694F" w:rsidRDefault="0077694F" w:rsidP="0077694F">
      <w:pPr>
        <w:textAlignment w:val="baseline"/>
        <w:rPr>
          <w:rFonts w:ascii="Calibri" w:eastAsia="Times New Roman" w:hAnsi="Calibri" w:cs="Calibri"/>
          <w:color w:val="000000"/>
          <w:kern w:val="0"/>
          <w:sz w:val="22"/>
          <w:szCs w:val="22"/>
          <w:lang w:eastAsia="en-GB"/>
          <w14:ligatures w14:val="none"/>
        </w:rPr>
      </w:pPr>
      <w:r w:rsidRPr="0077694F">
        <w:rPr>
          <w:rFonts w:ascii="Calibri" w:eastAsia="Times New Roman" w:hAnsi="Calibri" w:cs="Calibri"/>
          <w:color w:val="000000"/>
          <w:kern w:val="0"/>
          <w:sz w:val="22"/>
          <w:szCs w:val="22"/>
          <w:bdr w:val="none" w:sz="0" w:space="0" w:color="auto" w:frame="1"/>
          <w:lang w:eastAsia="en-GB"/>
          <w14:ligatures w14:val="none"/>
        </w:rPr>
        <w:t> </w:t>
      </w:r>
    </w:p>
    <w:p w14:paraId="74DE4901"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r w:rsidRPr="0077694F">
        <w:rPr>
          <w:rFonts w:ascii="Verdana" w:eastAsia="Times New Roman" w:hAnsi="Verdana" w:cs="Calibri"/>
          <w:color w:val="000000"/>
          <w:kern w:val="0"/>
          <w:sz w:val="20"/>
          <w:szCs w:val="20"/>
          <w:bdr w:val="none" w:sz="0" w:space="0" w:color="auto" w:frame="1"/>
          <w:lang w:eastAsia="en-GB"/>
          <w14:ligatures w14:val="none"/>
        </w:rPr>
        <w:t>Ar cieņu</w:t>
      </w:r>
    </w:p>
    <w:p w14:paraId="0EA3B0E4"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r w:rsidRPr="0077694F">
        <w:rPr>
          <w:rFonts w:ascii="Verdana" w:eastAsia="Times New Roman" w:hAnsi="Verdana" w:cs="Calibri"/>
          <w:b/>
          <w:bCs/>
          <w:color w:val="000000"/>
          <w:kern w:val="0"/>
          <w:sz w:val="20"/>
          <w:szCs w:val="20"/>
          <w:bdr w:val="none" w:sz="0" w:space="0" w:color="auto" w:frame="1"/>
          <w:lang w:eastAsia="en-GB"/>
          <w14:ligatures w14:val="none"/>
        </w:rPr>
        <w:t xml:space="preserve">Zanda </w:t>
      </w:r>
      <w:proofErr w:type="spellStart"/>
      <w:r w:rsidRPr="0077694F">
        <w:rPr>
          <w:rFonts w:ascii="Verdana" w:eastAsia="Times New Roman" w:hAnsi="Verdana" w:cs="Calibri"/>
          <w:b/>
          <w:bCs/>
          <w:color w:val="000000"/>
          <w:kern w:val="0"/>
          <w:sz w:val="20"/>
          <w:szCs w:val="20"/>
          <w:bdr w:val="none" w:sz="0" w:space="0" w:color="auto" w:frame="1"/>
          <w:lang w:eastAsia="en-GB"/>
          <w14:ligatures w14:val="none"/>
        </w:rPr>
        <w:t>Beinare</w:t>
      </w:r>
      <w:proofErr w:type="spellEnd"/>
    </w:p>
    <w:p w14:paraId="38C5C251"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r w:rsidRPr="0077694F">
        <w:rPr>
          <w:rFonts w:ascii="Verdana" w:eastAsia="Times New Roman" w:hAnsi="Verdana" w:cs="Calibri"/>
          <w:color w:val="000000"/>
          <w:kern w:val="0"/>
          <w:sz w:val="20"/>
          <w:szCs w:val="20"/>
          <w:bdr w:val="none" w:sz="0" w:space="0" w:color="auto" w:frame="1"/>
          <w:lang w:eastAsia="en-GB"/>
          <w14:ligatures w14:val="none"/>
        </w:rPr>
        <w:t>Sociālās iekļaušanas politikas departamenta</w:t>
      </w:r>
    </w:p>
    <w:p w14:paraId="15BC6CB4"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r w:rsidRPr="0077694F">
        <w:rPr>
          <w:rFonts w:ascii="Verdana" w:eastAsia="Times New Roman" w:hAnsi="Verdana" w:cs="Calibri"/>
          <w:color w:val="000000"/>
          <w:kern w:val="0"/>
          <w:sz w:val="20"/>
          <w:szCs w:val="20"/>
          <w:bdr w:val="none" w:sz="0" w:space="0" w:color="auto" w:frame="1"/>
          <w:lang w:eastAsia="en-GB"/>
          <w14:ligatures w14:val="none"/>
        </w:rPr>
        <w:t>vecākā referente</w:t>
      </w:r>
    </w:p>
    <w:p w14:paraId="78A2EF9B"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r w:rsidRPr="0077694F">
        <w:rPr>
          <w:rFonts w:ascii="Verdana" w:eastAsia="Times New Roman" w:hAnsi="Verdana" w:cs="Calibri"/>
          <w:color w:val="000000"/>
          <w:kern w:val="0"/>
          <w:sz w:val="20"/>
          <w:szCs w:val="20"/>
          <w:bdr w:val="none" w:sz="0" w:space="0" w:color="auto" w:frame="1"/>
          <w:lang w:eastAsia="en-GB"/>
          <w14:ligatures w14:val="none"/>
        </w:rPr>
        <w:t>Tālr. 67021619</w:t>
      </w:r>
    </w:p>
    <w:p w14:paraId="1DCF12AF"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hyperlink r:id="rId5" w:history="1">
        <w:r w:rsidRPr="0077694F">
          <w:rPr>
            <w:rFonts w:ascii="Verdana" w:eastAsia="Times New Roman" w:hAnsi="Verdana" w:cs="Calibri"/>
            <w:color w:val="0563C1"/>
            <w:kern w:val="0"/>
            <w:sz w:val="20"/>
            <w:szCs w:val="20"/>
            <w:u w:val="single"/>
            <w:bdr w:val="none" w:sz="0" w:space="0" w:color="auto" w:frame="1"/>
            <w:lang w:eastAsia="en-GB"/>
            <w14:ligatures w14:val="none"/>
          </w:rPr>
          <w:t>Zanda.Beinare@lm.gov.lv</w:t>
        </w:r>
      </w:hyperlink>
    </w:p>
    <w:p w14:paraId="2C0C8357"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r w:rsidRPr="0077694F">
        <w:rPr>
          <w:rFonts w:ascii="Verdana" w:eastAsia="Times New Roman" w:hAnsi="Verdana" w:cs="Calibri"/>
          <w:color w:val="000000"/>
          <w:kern w:val="0"/>
          <w:sz w:val="20"/>
          <w:szCs w:val="20"/>
          <w:bdr w:val="none" w:sz="0" w:space="0" w:color="auto" w:frame="1"/>
          <w:lang w:eastAsia="en-GB"/>
          <w14:ligatures w14:val="none"/>
        </w:rPr>
        <w:t> </w:t>
      </w:r>
    </w:p>
    <w:p w14:paraId="77176A2F"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r w:rsidRPr="0077694F">
        <w:rPr>
          <w:rFonts w:ascii="Verdana" w:eastAsia="Times New Roman" w:hAnsi="Verdana" w:cs="Calibri"/>
          <w:b/>
          <w:bCs/>
          <w:color w:val="000000"/>
          <w:kern w:val="0"/>
          <w:sz w:val="20"/>
          <w:szCs w:val="20"/>
          <w:bdr w:val="none" w:sz="0" w:space="0" w:color="auto" w:frame="1"/>
          <w:lang w:eastAsia="en-GB"/>
          <w14:ligatures w14:val="none"/>
        </w:rPr>
        <w:t>Labklājības ministrija</w:t>
      </w:r>
    </w:p>
    <w:p w14:paraId="58517526"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r w:rsidRPr="0077694F">
        <w:rPr>
          <w:rFonts w:ascii="Verdana" w:eastAsia="Times New Roman" w:hAnsi="Verdana" w:cs="Calibri"/>
          <w:color w:val="000000"/>
          <w:kern w:val="0"/>
          <w:sz w:val="20"/>
          <w:szCs w:val="20"/>
          <w:bdr w:val="none" w:sz="0" w:space="0" w:color="auto" w:frame="1"/>
          <w:lang w:eastAsia="en-GB"/>
          <w14:ligatures w14:val="none"/>
        </w:rPr>
        <w:t>Skolas iela 28, Rīga, LV-1331</w:t>
      </w:r>
    </w:p>
    <w:p w14:paraId="4808182F"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hyperlink r:id="rId6" w:history="1">
        <w:r w:rsidRPr="0077694F">
          <w:rPr>
            <w:rFonts w:ascii="Verdana" w:eastAsia="Times New Roman" w:hAnsi="Verdana" w:cs="Calibri"/>
            <w:color w:val="0082BF"/>
            <w:kern w:val="0"/>
            <w:sz w:val="20"/>
            <w:szCs w:val="20"/>
            <w:u w:val="single"/>
            <w:bdr w:val="none" w:sz="0" w:space="0" w:color="auto" w:frame="1"/>
            <w:lang w:eastAsia="en-GB"/>
            <w14:ligatures w14:val="none"/>
          </w:rPr>
          <w:t>www.lm.gov.lv</w:t>
        </w:r>
      </w:hyperlink>
    </w:p>
    <w:p w14:paraId="799493B2" w14:textId="77777777" w:rsidR="0077694F" w:rsidRPr="0077694F" w:rsidRDefault="0077694F" w:rsidP="0077694F">
      <w:pPr>
        <w:ind w:left="15"/>
        <w:textAlignment w:val="baseline"/>
        <w:rPr>
          <w:rFonts w:ascii="Calibri" w:eastAsia="Times New Roman" w:hAnsi="Calibri" w:cs="Calibri"/>
          <w:color w:val="000000"/>
          <w:kern w:val="0"/>
          <w:sz w:val="22"/>
          <w:szCs w:val="22"/>
          <w:lang w:eastAsia="en-GB"/>
          <w14:ligatures w14:val="none"/>
        </w:rPr>
      </w:pPr>
      <w:r w:rsidRPr="0077694F">
        <w:rPr>
          <w:rFonts w:ascii="Verdana" w:eastAsia="Times New Roman" w:hAnsi="Verdana" w:cs="Calibri"/>
          <w:color w:val="000000"/>
          <w:kern w:val="0"/>
          <w:sz w:val="20"/>
          <w:szCs w:val="20"/>
          <w:bdr w:val="none" w:sz="0" w:space="0" w:color="auto" w:frame="1"/>
          <w:lang w:eastAsia="en-GB"/>
          <w14:ligatures w14:val="none"/>
        </w:rPr>
        <w:t> </w:t>
      </w:r>
    </w:p>
    <w:p w14:paraId="53F2FE96" w14:textId="16E4AAA7" w:rsidR="0077694F" w:rsidRPr="0077694F" w:rsidRDefault="0077694F" w:rsidP="0077694F">
      <w:pPr>
        <w:textAlignment w:val="baseline"/>
        <w:rPr>
          <w:rFonts w:ascii="Calibri" w:eastAsia="Times New Roman" w:hAnsi="Calibri" w:cs="Calibri"/>
          <w:color w:val="000000"/>
          <w:kern w:val="0"/>
          <w:sz w:val="22"/>
          <w:szCs w:val="22"/>
          <w:lang w:eastAsia="en-GB"/>
          <w14:ligatures w14:val="none"/>
        </w:rPr>
      </w:pPr>
      <w:r w:rsidRPr="0077694F">
        <w:rPr>
          <w:noProof/>
        </w:rPr>
        <w:drawing>
          <wp:inline distT="0" distB="0" distL="0" distR="0" wp14:anchorId="3A4691DE" wp14:editId="33EFF05B">
            <wp:extent cx="1211580" cy="974090"/>
            <wp:effectExtent l="0" t="0" r="0" b="0"/>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1580" cy="974090"/>
                    </a:xfrm>
                    <a:prstGeom prst="rect">
                      <a:avLst/>
                    </a:prstGeom>
                    <a:noFill/>
                    <a:ln>
                      <a:noFill/>
                    </a:ln>
                  </pic:spPr>
                </pic:pic>
              </a:graphicData>
            </a:graphic>
          </wp:inline>
        </w:drawing>
      </w:r>
    </w:p>
    <w:p w14:paraId="2C1DA220" w14:textId="77777777" w:rsidR="0077694F" w:rsidRPr="0077694F" w:rsidRDefault="0077694F" w:rsidP="0077694F">
      <w:pPr>
        <w:textAlignment w:val="baseline"/>
        <w:rPr>
          <w:rFonts w:ascii="Calibri" w:eastAsia="Times New Roman" w:hAnsi="Calibri" w:cs="Calibri"/>
          <w:color w:val="000000"/>
          <w:kern w:val="0"/>
          <w:sz w:val="22"/>
          <w:szCs w:val="22"/>
          <w:lang w:eastAsia="en-GB"/>
          <w14:ligatures w14:val="none"/>
        </w:rPr>
      </w:pPr>
      <w:r w:rsidRPr="0077694F">
        <w:rPr>
          <w:rFonts w:ascii="Calibri" w:eastAsia="Times New Roman" w:hAnsi="Calibri" w:cs="Calibri"/>
          <w:color w:val="000000"/>
          <w:kern w:val="0"/>
          <w:sz w:val="22"/>
          <w:szCs w:val="22"/>
          <w:bdr w:val="none" w:sz="0" w:space="0" w:color="auto" w:frame="1"/>
          <w:lang w:eastAsia="en-GB"/>
          <w14:ligatures w14:val="none"/>
        </w:rPr>
        <w:t> </w:t>
      </w:r>
    </w:p>
    <w:p w14:paraId="07E1731B" w14:textId="77777777" w:rsidR="0077694F" w:rsidRPr="0077694F" w:rsidRDefault="0077694F" w:rsidP="0077694F">
      <w:pPr>
        <w:textAlignment w:val="baseline"/>
        <w:rPr>
          <w:rFonts w:ascii="Calibri" w:eastAsia="Times New Roman" w:hAnsi="Calibri" w:cs="Calibri"/>
          <w:color w:val="000000"/>
          <w:kern w:val="0"/>
          <w:sz w:val="22"/>
          <w:szCs w:val="22"/>
          <w:lang w:eastAsia="en-GB"/>
          <w14:ligatures w14:val="none"/>
        </w:rPr>
      </w:pPr>
      <w:r w:rsidRPr="0077694F">
        <w:rPr>
          <w:rFonts w:ascii="Calibri" w:eastAsia="Times New Roman" w:hAnsi="Calibri" w:cs="Calibri"/>
          <w:color w:val="2F5496"/>
          <w:kern w:val="0"/>
          <w:sz w:val="22"/>
          <w:szCs w:val="22"/>
          <w:bdr w:val="none" w:sz="0" w:space="0" w:color="auto" w:frame="1"/>
          <w:lang w:eastAsia="en-GB"/>
          <w14:ligatures w14:val="none"/>
        </w:rPr>
        <w:t> </w:t>
      </w:r>
    </w:p>
    <w:p w14:paraId="1FB3E960" w14:textId="77777777" w:rsidR="0077694F" w:rsidRPr="0077694F" w:rsidRDefault="0077694F" w:rsidP="0077694F">
      <w:pPr>
        <w:textAlignment w:val="baseline"/>
        <w:rPr>
          <w:rFonts w:ascii="Calibri" w:eastAsia="Times New Roman" w:hAnsi="Calibri" w:cs="Calibri"/>
          <w:color w:val="000000"/>
          <w:kern w:val="0"/>
          <w:sz w:val="22"/>
          <w:szCs w:val="22"/>
          <w:lang w:eastAsia="en-GB"/>
          <w14:ligatures w14:val="none"/>
        </w:rPr>
      </w:pPr>
      <w:r w:rsidRPr="0077694F">
        <w:rPr>
          <w:rFonts w:ascii="Calibri" w:eastAsia="Times New Roman" w:hAnsi="Calibri" w:cs="Calibri"/>
          <w:color w:val="000000"/>
          <w:kern w:val="0"/>
          <w:sz w:val="22"/>
          <w:szCs w:val="22"/>
          <w:bdr w:val="none" w:sz="0" w:space="0" w:color="auto" w:frame="1"/>
          <w:lang w:eastAsia="en-GB"/>
          <w14:ligatures w14:val="none"/>
        </w:rPr>
        <w:t> </w:t>
      </w:r>
    </w:p>
    <w:p w14:paraId="5735FFD5" w14:textId="77777777" w:rsidR="001008E9" w:rsidRDefault="00000000"/>
    <w:sectPr w:rsidR="001008E9"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BA"/>
    <w:family w:val="swiss"/>
    <w:pitch w:val="variable"/>
    <w:sig w:usb0="E4002EFF" w:usb1="C000E47F"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477A"/>
    <w:multiLevelType w:val="multilevel"/>
    <w:tmpl w:val="B0A891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C013B17"/>
    <w:multiLevelType w:val="multilevel"/>
    <w:tmpl w:val="630C2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1795966">
    <w:abstractNumId w:val="1"/>
  </w:num>
  <w:num w:numId="2" w16cid:durableId="108280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94F"/>
    <w:rsid w:val="00177D7C"/>
    <w:rsid w:val="003922C6"/>
    <w:rsid w:val="003D48B8"/>
    <w:rsid w:val="0077694F"/>
    <w:rsid w:val="00821BED"/>
    <w:rsid w:val="00A0310F"/>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B9AD"/>
  <w15:chartTrackingRefBased/>
  <w15:docId w15:val="{73D0FA97-AE72-8740-9645-27192980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7694F"/>
    <w:pPr>
      <w:spacing w:before="100" w:beforeAutospacing="1" w:after="100" w:afterAutospacing="1"/>
    </w:pPr>
    <w:rPr>
      <w:rFonts w:ascii="Times New Roman" w:eastAsia="Times New Roman" w:hAnsi="Times New Roman" w:cs="Times New Roman"/>
      <w:kern w:val="0"/>
      <w:lang w:val="en-LV" w:eastAsia="en-GB"/>
      <w14:ligatures w14:val="none"/>
    </w:rPr>
  </w:style>
  <w:style w:type="character" w:styleId="Hyperlink">
    <w:name w:val="Hyperlink"/>
    <w:basedOn w:val="DefaultParagraphFont"/>
    <w:uiPriority w:val="99"/>
    <w:semiHidden/>
    <w:unhideWhenUsed/>
    <w:rsid w:val="0077694F"/>
    <w:rPr>
      <w:color w:val="0000FF"/>
      <w:u w:val="single"/>
    </w:rPr>
  </w:style>
  <w:style w:type="paragraph" w:customStyle="1" w:styleId="xmsonormal">
    <w:name w:val="x_msonormal"/>
    <w:basedOn w:val="Normal"/>
    <w:rsid w:val="0077694F"/>
    <w:pPr>
      <w:spacing w:before="100" w:beforeAutospacing="1" w:after="100" w:afterAutospacing="1"/>
    </w:pPr>
    <w:rPr>
      <w:rFonts w:ascii="Times New Roman" w:eastAsia="Times New Roman" w:hAnsi="Times New Roman" w:cs="Times New Roman"/>
      <w:kern w:val="0"/>
      <w:lang w:val="en-LV" w:eastAsia="en-GB"/>
      <w14:ligatures w14:val="none"/>
    </w:rPr>
  </w:style>
  <w:style w:type="paragraph" w:customStyle="1" w:styleId="xxxxmsonormal">
    <w:name w:val="x_xxxmsonormal"/>
    <w:basedOn w:val="Normal"/>
    <w:rsid w:val="0077694F"/>
    <w:pPr>
      <w:spacing w:before="100" w:beforeAutospacing="1" w:after="100" w:afterAutospacing="1"/>
    </w:pPr>
    <w:rPr>
      <w:rFonts w:ascii="Times New Roman" w:eastAsia="Times New Roman" w:hAnsi="Times New Roman" w:cs="Times New Roman"/>
      <w:kern w:val="0"/>
      <w:lang w:val="en-LV"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24130">
      <w:bodyDiv w:val="1"/>
      <w:marLeft w:val="0"/>
      <w:marRight w:val="0"/>
      <w:marTop w:val="0"/>
      <w:marBottom w:val="0"/>
      <w:divBdr>
        <w:top w:val="none" w:sz="0" w:space="0" w:color="auto"/>
        <w:left w:val="none" w:sz="0" w:space="0" w:color="auto"/>
        <w:bottom w:val="none" w:sz="0" w:space="0" w:color="auto"/>
        <w:right w:val="none" w:sz="0" w:space="0" w:color="auto"/>
      </w:divBdr>
      <w:divsChild>
        <w:div w:id="1406487808">
          <w:marLeft w:val="0"/>
          <w:marRight w:val="0"/>
          <w:marTop w:val="0"/>
          <w:marBottom w:val="0"/>
          <w:divBdr>
            <w:top w:val="none" w:sz="0" w:space="0" w:color="auto"/>
            <w:left w:val="none" w:sz="0" w:space="0" w:color="auto"/>
            <w:bottom w:val="none" w:sz="0" w:space="0" w:color="auto"/>
            <w:right w:val="none" w:sz="0" w:space="0" w:color="auto"/>
          </w:divBdr>
          <w:divsChild>
            <w:div w:id="1392968041">
              <w:marLeft w:val="0"/>
              <w:marRight w:val="0"/>
              <w:marTop w:val="0"/>
              <w:marBottom w:val="0"/>
              <w:divBdr>
                <w:top w:val="none" w:sz="0" w:space="0" w:color="auto"/>
                <w:left w:val="none" w:sz="0" w:space="0" w:color="auto"/>
                <w:bottom w:val="none" w:sz="0" w:space="0" w:color="auto"/>
                <w:right w:val="none" w:sz="0" w:space="0" w:color="auto"/>
              </w:divBdr>
            </w:div>
            <w:div w:id="1003433899">
              <w:marLeft w:val="0"/>
              <w:marRight w:val="0"/>
              <w:marTop w:val="0"/>
              <w:marBottom w:val="0"/>
              <w:divBdr>
                <w:top w:val="none" w:sz="0" w:space="0" w:color="auto"/>
                <w:left w:val="none" w:sz="0" w:space="0" w:color="auto"/>
                <w:bottom w:val="none" w:sz="0" w:space="0" w:color="auto"/>
                <w:right w:val="none" w:sz="0" w:space="0" w:color="auto"/>
              </w:divBdr>
              <w:divsChild>
                <w:div w:id="87958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793642">
          <w:marLeft w:val="0"/>
          <w:marRight w:val="0"/>
          <w:marTop w:val="0"/>
          <w:marBottom w:val="0"/>
          <w:divBdr>
            <w:top w:val="none" w:sz="0" w:space="0" w:color="auto"/>
            <w:left w:val="none" w:sz="0" w:space="0" w:color="auto"/>
            <w:bottom w:val="none" w:sz="0" w:space="0" w:color="auto"/>
            <w:right w:val="none" w:sz="0" w:space="0" w:color="auto"/>
          </w:divBdr>
        </w:div>
        <w:div w:id="794718921">
          <w:marLeft w:val="0"/>
          <w:marRight w:val="0"/>
          <w:marTop w:val="0"/>
          <w:marBottom w:val="0"/>
          <w:divBdr>
            <w:top w:val="none" w:sz="0" w:space="0" w:color="auto"/>
            <w:left w:val="none" w:sz="0" w:space="0" w:color="auto"/>
            <w:bottom w:val="none" w:sz="0" w:space="0" w:color="auto"/>
            <w:right w:val="none" w:sz="0" w:space="0" w:color="auto"/>
          </w:divBdr>
          <w:divsChild>
            <w:div w:id="1906256396">
              <w:marLeft w:val="0"/>
              <w:marRight w:val="0"/>
              <w:marTop w:val="0"/>
              <w:marBottom w:val="0"/>
              <w:divBdr>
                <w:top w:val="none" w:sz="0" w:space="0" w:color="auto"/>
                <w:left w:val="none" w:sz="0" w:space="0" w:color="auto"/>
                <w:bottom w:val="none" w:sz="0" w:space="0" w:color="auto"/>
                <w:right w:val="none" w:sz="0" w:space="0" w:color="auto"/>
              </w:divBdr>
            </w:div>
          </w:divsChild>
        </w:div>
        <w:div w:id="121118198">
          <w:marLeft w:val="0"/>
          <w:marRight w:val="0"/>
          <w:marTop w:val="0"/>
          <w:marBottom w:val="0"/>
          <w:divBdr>
            <w:top w:val="none" w:sz="0" w:space="0" w:color="auto"/>
            <w:left w:val="none" w:sz="0" w:space="0" w:color="auto"/>
            <w:bottom w:val="none" w:sz="0" w:space="0" w:color="auto"/>
            <w:right w:val="none" w:sz="0" w:space="0" w:color="auto"/>
          </w:divBdr>
          <w:divsChild>
            <w:div w:id="627005960">
              <w:marLeft w:val="0"/>
              <w:marRight w:val="0"/>
              <w:marTop w:val="0"/>
              <w:marBottom w:val="0"/>
              <w:divBdr>
                <w:top w:val="none" w:sz="0" w:space="0" w:color="auto"/>
                <w:left w:val="none" w:sz="0" w:space="0" w:color="auto"/>
                <w:bottom w:val="none" w:sz="0" w:space="0" w:color="auto"/>
                <w:right w:val="none" w:sz="0" w:space="0" w:color="auto"/>
              </w:divBdr>
              <w:divsChild>
                <w:div w:id="1045179452">
                  <w:marLeft w:val="0"/>
                  <w:marRight w:val="0"/>
                  <w:marTop w:val="0"/>
                  <w:marBottom w:val="0"/>
                  <w:divBdr>
                    <w:top w:val="none" w:sz="0" w:space="0" w:color="auto"/>
                    <w:left w:val="none" w:sz="0" w:space="0" w:color="auto"/>
                    <w:bottom w:val="none" w:sz="0" w:space="0" w:color="auto"/>
                    <w:right w:val="none" w:sz="0" w:space="0" w:color="auto"/>
                  </w:divBdr>
                </w:div>
                <w:div w:id="985745442">
                  <w:marLeft w:val="0"/>
                  <w:marRight w:val="0"/>
                  <w:marTop w:val="0"/>
                  <w:marBottom w:val="0"/>
                  <w:divBdr>
                    <w:top w:val="none" w:sz="0" w:space="0" w:color="auto"/>
                    <w:left w:val="none" w:sz="0" w:space="0" w:color="auto"/>
                    <w:bottom w:val="none" w:sz="0" w:space="0" w:color="auto"/>
                    <w:right w:val="none" w:sz="0" w:space="0" w:color="auto"/>
                  </w:divBdr>
                  <w:divsChild>
                    <w:div w:id="102725281">
                      <w:marLeft w:val="0"/>
                      <w:marRight w:val="0"/>
                      <w:marTop w:val="0"/>
                      <w:marBottom w:val="0"/>
                      <w:divBdr>
                        <w:top w:val="single" w:sz="8" w:space="3" w:color="E1E1E1"/>
                        <w:left w:val="none" w:sz="0" w:space="0" w:color="auto"/>
                        <w:bottom w:val="none" w:sz="0" w:space="0" w:color="auto"/>
                        <w:right w:val="none" w:sz="0" w:space="0" w:color="auto"/>
                      </w:divBdr>
                    </w:div>
                  </w:divsChild>
                </w:div>
                <w:div w:id="1363899219">
                  <w:marLeft w:val="0"/>
                  <w:marRight w:val="0"/>
                  <w:marTop w:val="0"/>
                  <w:marBottom w:val="0"/>
                  <w:divBdr>
                    <w:top w:val="none" w:sz="0" w:space="0" w:color="auto"/>
                    <w:left w:val="none" w:sz="0" w:space="0" w:color="auto"/>
                    <w:bottom w:val="none" w:sz="0" w:space="0" w:color="auto"/>
                    <w:right w:val="none" w:sz="0" w:space="0" w:color="auto"/>
                  </w:divBdr>
                </w:div>
                <w:div w:id="1827429954">
                  <w:marLeft w:val="0"/>
                  <w:marRight w:val="0"/>
                  <w:marTop w:val="0"/>
                  <w:marBottom w:val="0"/>
                  <w:divBdr>
                    <w:top w:val="none" w:sz="0" w:space="0" w:color="auto"/>
                    <w:left w:val="none" w:sz="0" w:space="0" w:color="auto"/>
                    <w:bottom w:val="none" w:sz="0" w:space="0" w:color="auto"/>
                    <w:right w:val="none" w:sz="0" w:space="0" w:color="auto"/>
                  </w:divBdr>
                  <w:divsChild>
                    <w:div w:id="1213270596">
                      <w:marLeft w:val="0"/>
                      <w:marRight w:val="0"/>
                      <w:marTop w:val="0"/>
                      <w:marBottom w:val="0"/>
                      <w:divBdr>
                        <w:top w:val="none" w:sz="0" w:space="0" w:color="auto"/>
                        <w:left w:val="none" w:sz="0" w:space="0" w:color="auto"/>
                        <w:bottom w:val="none" w:sz="0" w:space="0" w:color="auto"/>
                        <w:right w:val="none" w:sz="0" w:space="0" w:color="auto"/>
                      </w:divBdr>
                      <w:divsChild>
                        <w:div w:id="1728456362">
                          <w:marLeft w:val="0"/>
                          <w:marRight w:val="0"/>
                          <w:marTop w:val="0"/>
                          <w:marBottom w:val="0"/>
                          <w:divBdr>
                            <w:top w:val="none" w:sz="0" w:space="0" w:color="auto"/>
                            <w:left w:val="none" w:sz="0" w:space="0" w:color="auto"/>
                            <w:bottom w:val="none" w:sz="0" w:space="0" w:color="auto"/>
                            <w:right w:val="none" w:sz="0" w:space="0" w:color="auto"/>
                          </w:divBdr>
                        </w:div>
                        <w:div w:id="1209755598">
                          <w:marLeft w:val="0"/>
                          <w:marRight w:val="0"/>
                          <w:marTop w:val="0"/>
                          <w:marBottom w:val="0"/>
                          <w:divBdr>
                            <w:top w:val="none" w:sz="0" w:space="0" w:color="auto"/>
                            <w:left w:val="none" w:sz="0" w:space="0" w:color="auto"/>
                            <w:bottom w:val="none" w:sz="0" w:space="0" w:color="auto"/>
                            <w:right w:val="none" w:sz="0" w:space="0" w:color="auto"/>
                          </w:divBdr>
                        </w:div>
                        <w:div w:id="1705131516">
                          <w:marLeft w:val="0"/>
                          <w:marRight w:val="0"/>
                          <w:marTop w:val="0"/>
                          <w:marBottom w:val="0"/>
                          <w:divBdr>
                            <w:top w:val="none" w:sz="0" w:space="0" w:color="auto"/>
                            <w:left w:val="none" w:sz="0" w:space="0" w:color="auto"/>
                            <w:bottom w:val="none" w:sz="0" w:space="0" w:color="auto"/>
                            <w:right w:val="none" w:sz="0" w:space="0" w:color="auto"/>
                          </w:divBdr>
                        </w:div>
                        <w:div w:id="374889003">
                          <w:marLeft w:val="0"/>
                          <w:marRight w:val="0"/>
                          <w:marTop w:val="0"/>
                          <w:marBottom w:val="0"/>
                          <w:divBdr>
                            <w:top w:val="none" w:sz="0" w:space="0" w:color="auto"/>
                            <w:left w:val="none" w:sz="0" w:space="0" w:color="auto"/>
                            <w:bottom w:val="none" w:sz="0" w:space="0" w:color="auto"/>
                            <w:right w:val="none" w:sz="0" w:space="0" w:color="auto"/>
                          </w:divBdr>
                        </w:div>
                        <w:div w:id="1968663455">
                          <w:marLeft w:val="0"/>
                          <w:marRight w:val="0"/>
                          <w:marTop w:val="0"/>
                          <w:marBottom w:val="0"/>
                          <w:divBdr>
                            <w:top w:val="none" w:sz="0" w:space="0" w:color="auto"/>
                            <w:left w:val="none" w:sz="0" w:space="0" w:color="auto"/>
                            <w:bottom w:val="none" w:sz="0" w:space="0" w:color="auto"/>
                            <w:right w:val="none" w:sz="0" w:space="0" w:color="auto"/>
                          </w:divBdr>
                          <w:divsChild>
                            <w:div w:id="876818395">
                              <w:marLeft w:val="0"/>
                              <w:marRight w:val="0"/>
                              <w:marTop w:val="0"/>
                              <w:marBottom w:val="0"/>
                              <w:divBdr>
                                <w:top w:val="none" w:sz="0" w:space="0" w:color="auto"/>
                                <w:left w:val="none" w:sz="0" w:space="0" w:color="auto"/>
                                <w:bottom w:val="none" w:sz="0" w:space="0" w:color="auto"/>
                                <w:right w:val="none" w:sz="0" w:space="0" w:color="auto"/>
                              </w:divBdr>
                              <w:divsChild>
                                <w:div w:id="1852523479">
                                  <w:marLeft w:val="0"/>
                                  <w:marRight w:val="0"/>
                                  <w:marTop w:val="0"/>
                                  <w:marBottom w:val="0"/>
                                  <w:divBdr>
                                    <w:top w:val="none" w:sz="0" w:space="0" w:color="auto"/>
                                    <w:left w:val="none" w:sz="0" w:space="0" w:color="auto"/>
                                    <w:bottom w:val="none" w:sz="0" w:space="0" w:color="auto"/>
                                    <w:right w:val="none" w:sz="0" w:space="0" w:color="auto"/>
                                  </w:divBdr>
                                  <w:divsChild>
                                    <w:div w:id="126638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m.gov.lv/" TargetMode="External"/><Relationship Id="rId5" Type="http://schemas.openxmlformats.org/officeDocument/2006/relationships/hyperlink" Target="mailto:Zanda.Beinare@lm.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1886</Characters>
  <Application>Microsoft Office Word</Application>
  <DocSecurity>0</DocSecurity>
  <Lines>15</Lines>
  <Paragraphs>4</Paragraphs>
  <ScaleCrop>false</ScaleCrop>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2023-01-11T18:07:00Z</dcterms:created>
  <dcterms:modified xsi:type="dcterms:W3CDTF">2023-01-11T18:08:00Z</dcterms:modified>
</cp:coreProperties>
</file>