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22-TA-742: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2005. gada 27. decembra noteikumos Nr. 1037 "Noteikumi par cilvēka asiņu un asins komponentu savākšanas, testēšanas, apstrādes, uzglabāšanas un izplatīšanas kvalitātes un drošības standartiem un kompensāciju par izdevumiem zaudētā asins apjoma atjaunošanai"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Ministru kabineta noteikumu projekta "Grozījums Ministru kabineta 2005. gada 27. decembra noteikumos Nr. 1037 "Noteikumi par cilvēka asiņu un asins komponentu savākšanas, testēšanas, apstrādes, uzglabāšanas un izplatīšanas kvalitātes un drošības standartiem un kompensāciju par izdevumiem zaudētā asins apjoma atjaunošanai"" (turpmāk – projekts) sākotnējās ietekmes </w:t>
            </w:r>
            <w:r w:rsidR="00000000" w:rsidRPr="00000000" w:rsidDel="00000000">
              <w:rPr>
                <w:i w:val="1"/>
                <w:rtl w:val="0"/>
              </w:rPr>
              <w:t xml:space="preserve">(ex-ante)</w:t>
            </w:r>
            <w:r w:rsidR="00000000" w:rsidRPr="00000000" w:rsidDel="00000000">
              <w:rPr>
                <w:rtl w:val="0"/>
              </w:rPr>
              <w:t xml:space="preserve"> novērtējuma ziņojumā (anotācijā) nav informācijas par 2022. gada 3. martā pieņemto grozījumu Ārstniecības likumā, lūdzam attiecīgi papildināt projekta sākotnējās ietekmes </w:t>
            </w:r>
            <w:r w:rsidR="00000000" w:rsidRPr="00000000" w:rsidDel="00000000">
              <w:rPr>
                <w:i w:val="1"/>
                <w:rtl w:val="0"/>
              </w:rPr>
              <w:t xml:space="preserve">(ex-ante) </w:t>
            </w:r>
            <w:r w:rsidR="00000000" w:rsidRPr="00000000" w:rsidDel="00000000">
              <w:rPr>
                <w:rtl w:val="0"/>
              </w:rPr>
              <w:t xml:space="preserve">novērtējuma ziņojumu (anotāciju) ar atbilstošu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anotācijas 1.6. p., proti, 2022. gada 3. martā tika pieņemts un 2022. gada 5. martā stājās spēkā grozījums Ārstniecības likumā, kas paredz papildināt Ārstniecības likuma 34. panta trešo daļu pēc vārda "standartus" ar vārdiem "ievešanas un izvešanas nosacījumus". Respektīvi, Ārstniecības likuma 34. panta ceturtā daļa noteic, ka cilvēka asins un asins komponentu savākšanas, testēšanas, apstrādes, uzglabāšanas un izplatīšanas kvalitātes un drošības standartus, ievešanas un izvešanas nosacījumus, kā arī kompensāciju par izdevumiem zaudētā asins apjoma atjaunošanai nosaka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precizēts Ministru kabineta 2005. gada 27. decembra noteikumu Nr. 1037 "Noteikumi par cilvēka asiņu un asins komponentu savākšanas, testēšanas, apstrādes, uzglabāšanas un izplatīšanas kvalitātes un drošības standartiem un kompensāciju par izdevumiem zaudētā asins apjoma atjaunošanai" nosaukums un 1.punkts.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2022. gada 3. martā tika pieņemts un 2022. gada 5. martā stājās spēkā grozījums Ārstniecības likumā, kas paredz papildināt Ārstniecības likuma 34. panta trešo daļu pēc vārda "standartus" ar vārdiem "ievešanas un izvešanas nosacījumus". Proti, Ārstniecības likuma 34. panta ceturtā daļa noteic, ka cilvēka asins un asins komponentu savākšanas, testēšanas, apstrādes, uzglabāšanas un izplatīšanas kvalitātes un drošības standartus, ievešanas un izvešanas nosacījumus, kā arī kompensāciju par izdevumiem zaudētā asins apjoma atjaunošanai nosaka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Ministru kabineta 2009. gada 3. februāra noteikumu Nr. 108 "Normatīvo aktu projektu sagatavošanas noteikumi" 90. punkts noteic, ka Ministru kabineta noteikumu projekta nosaukumu veido iespējami īsu un atbilstošu likumā noteiktajam pilnvarojumam Ministru kabinetam un noteikumu saturam.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Ministru kabineta 2009. gada 3. februāra noteikumu Nr. 108 "Normatīvo aktu projektu sagatavošanas noteikumi" 100. punkts noteic, ka Ministru kabineta noteikumu projekta pirmajā punktā norāda likumā noteikto pilnvarojumu Ministru kabinetam.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papildināt projektu ar attiecīgu grozījumu Ministru kabineta 2005. gada 27. decembra noteikumu Nr. 1037 "Noteikumi par cilvēka asiņu un asins komponentu savākšanas, testēšanas, apstrādes, uzglabāšanas un izplatīšanas kvalitātes un drošības standartiem un kompensāciju par izdevumiem zaudētā asins apjoma atjaunošanai" (turpmāk – noteikumi) nosaukumā. Savukārt noteikumu 1. punktu lūdzam izstrādāt atbilstoši Ministru kabineta 2009. gada 3. februāra noteikumu Nr. 108 "Normatīvo aktu projektu sagatavošanas noteikumi" 100. punktā noteiktajām prasībām, attiecīgi papildinot projektu ar atbilstošu grozījumu noteikumos.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izvērtēt iespēju papildināt noteikumus ar detalizētāku regulējumu par cilvēka asins un asins komponentu ievešanas un izvešanas nosacījumiem.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noteikumu projekts, attiecīgi precizēts Ministru kabineta 2005. gada 27. decembra noteikumu Nr. 1037 "Noteikumi par cilvēka asiņu un asins komponentu savākšanas, testēšanas, apstrādes, uzglabāšanas un izplatīšanas kvalitātes un drošības standartiem un kompensāciju par izdevumiem zaudētā asins apjoma atjaunošanai" nosaukums un 1.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3.punktā noteikts, ka cilvēka asinis un asins komponentus valstī neieved un no valsts neizved, taču 3.</w:t>
            </w:r>
            <w:r w:rsidR="00000000" w:rsidRPr="00000000" w:rsidDel="00000000">
              <w:rPr>
                <w:vertAlign w:val="superscript"/>
                <w:rtl w:val="0"/>
              </w:rPr>
              <w:t xml:space="preserve">2</w:t>
            </w:r>
            <w:r w:rsidR="00000000" w:rsidRPr="00000000" w:rsidDel="00000000">
              <w:rPr>
                <w:rtl w:val="0"/>
              </w:rPr>
              <w:t xml:space="preserve"> punktā paredzēts izņēmums, skaidrības nodrošināšanai lūdzam papildināt Noteikumu 3.punktu ar atsauci uz 3.</w:t>
            </w:r>
            <w:r w:rsidR="00000000" w:rsidRPr="00000000" w:rsidDel="00000000">
              <w:rPr>
                <w:vertAlign w:val="superscript"/>
                <w:rtl w:val="0"/>
              </w:rPr>
              <w:t xml:space="preserve">2</w:t>
            </w:r>
            <w:r w:rsidR="00000000" w:rsidRPr="00000000" w:rsidDel="00000000">
              <w:rPr>
                <w:rtl w:val="0"/>
              </w:rPr>
              <w:t xml:space="preserve"> punktā noteikto izņēmuma gadījumu.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Cilvēka asinis un asins komponentus valstī neieved un no valsts neizved, </w:t>
            </w:r>
            <w:r w:rsidR="00000000" w:rsidRPr="00000000" w:rsidDel="00000000">
              <w:rPr>
                <w:u w:val="single"/>
                <w:rtl w:val="0"/>
              </w:rPr>
              <w:t xml:space="preserve">izņemot šo noteikumu 3.</w:t>
            </w:r>
            <w:r w:rsidR="00000000" w:rsidRPr="00000000" w:rsidDel="00000000">
              <w:rPr>
                <w:u w:val="single"/>
                <w:vertAlign w:val="superscript"/>
                <w:rtl w:val="0"/>
              </w:rPr>
              <w:t xml:space="preserve">2</w:t>
            </w:r>
            <w:r w:rsidR="00000000" w:rsidRPr="00000000" w:rsidDel="00000000">
              <w:rPr>
                <w:u w:val="single"/>
                <w:rtl w:val="0"/>
              </w:rPr>
              <w:t xml:space="preserve"> punktā noteiktajā gadījumā.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Noteikumu 3.punkts ar atsauci uz 3.</w:t>
            </w:r>
            <w:r w:rsidR="00000000" w:rsidRPr="00000000" w:rsidDel="00000000">
              <w:rPr>
                <w:vertAlign w:val="superscript"/>
                <w:rtl w:val="0"/>
              </w:rPr>
              <w:t xml:space="preserve">2</w:t>
            </w:r>
            <w:r w:rsidR="00000000" w:rsidRPr="00000000" w:rsidDel="00000000">
              <w:rPr>
                <w:rtl w:val="0"/>
              </w:rPr>
              <w:t xml:space="preserve"> punktā noteikto izņēmuma gadījumu.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anotācijas 3.sadaļu “Tiesību akta projekta ietekme uz valsts budžetu un pašvaldību budžetiem”, norādot  izdevumu  ailēs  “Nav  precīzi aprēķināms” un sadaļā “Cita informācija” sniedzot skaidrojumu, kādēļ aprēķinus nav iespējams veikt.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3. 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1.3.sadaļas “Pašreizējā situācija, problēmas un risinājumi” apakšadaļas “Risinājuma apraksts”” otrajā rindkopā norādīto informāciju saistībā ar asins komponentu apjomu, izmaksām, loģistiku un citiem būtiskiem nosacījumiem atspoguļot anotācijas 3.sadaļā.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anotāciju ar informāciju par to, vai cilvēka asinis un asins komponentus plānots nodot bez atlīdzības ārvalstu valdību un starpvalstu organizāciju īpašumā.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vispārējā kārtība, kādā valsts kustamo mantu nodod bez atlīdzības ārvalstu valdību un starpvalstu organizāciju īpašumā, noteikta Ministru kabineta 2006.gada 25.jūlija noteikumos Nr.618 “Kārtība, kādā valsts kustamo mantu nodod bez atlīdzības ārvalstu valdību un starpvalstu organizāciju īpašumā” (turpmāk – Noteikumi Nr.618). Atbilstoši Noteikumiem Nr.618, lai valsts kustamo mantu nodotu ārvalstu valdību vai starptautisko organizāciju īpašumā, attiecīgais ministrs iesniedz izskatīšanai Ministru kabineta sēdē informatīvo ziņojumu par nododamo valsts kustamo mantu, tās apjomu, bilances vērtību un pamatojumu nodošanai ārvalstu valdību vai starpvalstu organizāciju īpašumā, kā arī attiecīgu tiesību akta projektu. Šādā gadījumā noformējams nodošanas un pieņemšanas akts (ja atsavināmās valsts kustamās mantas kopējā vērtība saskaņā ar grāmatvedības uzskaites datiem nepārsniedz 1000 euro) vai arī tiek slēgts rakstisks līgums (ja vērtība pārsniedz 1000 euro). Ja tiks slēgts rakstisks līgums, tad attiecīgā ministrija kopā ar informatīvo ziņojumu par nododamo valsts kustamo mantu iesniedz Ministru kabinetā arī sagatavotu līguma projektu un pilnvaras projektu līguma parakstīšanai.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valsts kustamo mantu (cilvēka asinis un asins komponentus) plānots nodot ārvalstu īpašumā, lūdzam noteikumu projekta anotācijā skaidrot Noteikumu projektā ietvertā regulējuma piemērošanu kopsakarā ar jau spēkā esošo regulējumu, kas ietverts Noteikumos Nr.618.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papildināta anotācijas 1.3. sadaļa "Risinājuma apraksts".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1.3.apakšpunktā norādīto informāciju par cilvēka asins komponentu nodošanu bez atlīdzības ārvalstu valdību un starpvalstu organizāciju īpašumā, t.i. teikumu: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“Asins komponentu papildus sagatavošana un izvešana tiks plānota, ja tiks saņemts konkrētas valsts vai starptautiskās organizācijas pieprasījums šādas palīdzības bezatlīdzības nodrošināšanai, kas tiks organizēta atbilstoši Ministru kabineta 2006.gada 25.jūlija noteikumiem Nr.618 “Kārtība, kādā valsts kustamo mantu nodod bez atlīdzības ārvalstu valdību un starpvalstu organizāciju īpašumā”, kas paredz, ka nozares ministrs iesniedz izskatīšanai Ministru kabineta sēdē informatīvo ziņojumu par nododamo valsts kustamo mantu, tās apjomu, bilances vērtību un pamatojumu nodošanai ārvalstu valdību vai starpvalstu organizāciju īpašumā, kā arī attiecīgu tiesību akta projektu” aizstāt ar šādu teikumu: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“Asins komponentu papildus sagatavošana un izvešana tiks </w:t>
            </w:r>
            <w:r w:rsidR="00000000" w:rsidRPr="00000000" w:rsidDel="00000000">
              <w:rPr>
                <w:u w:val="single"/>
                <w:rtl w:val="0"/>
              </w:rPr>
              <w:t xml:space="preserve">organizēta</w:t>
            </w:r>
            <w:r w:rsidR="00000000" w:rsidRPr="00000000" w:rsidDel="00000000">
              <w:rPr>
                <w:rtl w:val="0"/>
              </w:rPr>
              <w:t xml:space="preserve">, ja tiks  saņemts konkrētas valsts vai starptautiskās organizācijas pieprasījums,</w:t>
            </w:r>
            <w:r w:rsidR="00000000" w:rsidRPr="00000000" w:rsidDel="00000000">
              <w:rPr>
                <w:u w:val="single"/>
                <w:rtl w:val="0"/>
              </w:rPr>
              <w:t xml:space="preserve"> attiecīgi nododot bez atlīdzības ārvalsts valdības vai starptautiskās organizācijas īpašumā</w:t>
            </w:r>
            <w:r w:rsidR="00000000" w:rsidRPr="00000000" w:rsidDel="00000000">
              <w:rPr>
                <w:rtl w:val="0"/>
              </w:rPr>
              <w:t xml:space="preserve"> atbilstoši Ministru kabineta 2006.gada 25.jūlija noteikumiem Nr.618 “Kārtība, kādā valsts kustamo mantu nodod bez atlīdzības ārvalstu valdību un starpvalstu organizāciju īpašumā”, kas paredz, ka nozares ministrs iesniedz izskatīšanai Ministru kabineta sēdē informatīvo ziņojumu par nododamo valsts kustamo mantu, tās apjomu, bilances vērtību un pamatojumu nodošanai ārvalstu valdību vai starpvalstu organizāciju īpašumā, kā arī attiecīgu tiesību akta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1.3.apakšpunktā norādītā informācija par cilvēka asins komponentu nodošanu bez atlīdzības ārvalstu valdību un starpvalstu organizāciju īpašumā.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- 08.03.2022.)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Ministru kabineta 2009. gada 3. februāra noteikumu Nr. 108 "Normatīvo aktu projektu sagatavošanas noteikumi" 100. punkts noteic, ka </w:t>
            </w:r>
            <w:r w:rsidR="00000000" w:rsidRPr="00000000" w:rsidDel="00000000">
              <w:rPr>
                <w:u w:val="single"/>
                <w:rtl w:val="0"/>
              </w:rPr>
              <w:t xml:space="preserve">Ministru kabineta noteikumu projekta pirmajā punktā norāda likumā noteikto pilnvarojumu Ministru kabinetam</w:t>
            </w:r>
            <w:r w:rsidR="00000000" w:rsidRPr="00000000" w:rsidDel="00000000">
              <w:rPr>
                <w:rtl w:val="0"/>
              </w:rPr>
              <w:t xml:space="preserve">, lūdzam precizēt Ministru kabineta noteikumu projekta "Grozījumi Ministru kabineta 2005. gada 27. decembra noteikumos Nr. 1037 "Noteikumi par cilvēka asiņu un asins komponentu savākšanas, testēšanas, apstrādes, uzglabāšanas un izplatīšanas kvalitātes un drošības standartiem un kompensāciju par izdevumiem zaudētā asins apjoma atjaunošanai"" (turpmāk – projekts) 2. punktā paredzēto Ministru kabineta 2005. gada 27. decembra noteikumu Nr. 1037 "Noteikumi par cilvēka asiņu un asins komponentu savākšanas, testēšanas, apstrādes, uzglabāšanas un izplatīšanas kvalitātes un drošības standartiem un kompensāciju par izdevumiem zaudētā asins apjoma atjaunošanai" (turpmāk – noteikumi) 1.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Pieņemts zināšanai un turpmākajam darbam.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savākšanas, testēšanas, apstrādes, uzglabāšanas un izplatīšanas kvalitātes un drošības standartus no donora iegūtām nesadalītām asinīm, kas ir apstrādātas pārliešanai vai turpmākai ražošanai (turpmāk - asinis), un asins terapeitiskām sastāvdaļām, kuras izgatavo, izmantojot dažādas metodes (turpmāk - asins komponenti), un kas paredzētas asins pārliešanai pašam donoram vai kādai citai personai, lietošanai medicīnas ierīcēs vai par zāļu izejvielām, ievešanas un izvešanas nosacījumus, kā arī kompensāciju par izdevumiem zaudētā asins apjoma atjaunošanai.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2</w:t>
            </w:r>
            <w:r w:rsidR="00000000" w:rsidRPr="00000000" w:rsidDel="00000000">
              <w:rPr>
                <w:rtl w:val="0"/>
              </w:rPr>
              <w:t xml:space="preserve"> Izņēmuma gadījumā cilvēka asinis un asins komponentus no valsts izved un valstī ieved tikai Valsts asinsdonoru centrs, ja par to lēmumu pieņēmis Ministru kabinets.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Ministru kabineta 2005.gada 27.decembra noteikumu Nr.1037 “Noteikumi par cilvēka asiņu un asins komponentu savākšanas, testēšanas, apstrādes, uzglabāšanas un izplatīšanas kvalitātes un drošības standartiem un kompensāciju par izdevumiem zaudētā asins apjoma atjaunošanai” 3.un 3.</w:t>
            </w:r>
            <w:r w:rsidR="00000000" w:rsidRPr="00000000" w:rsidDel="00000000">
              <w:rPr>
                <w:vertAlign w:val="superscript"/>
                <w:rtl w:val="0"/>
              </w:rPr>
              <w:t xml:space="preserve">1</w:t>
            </w:r>
            <w:r w:rsidR="00000000" w:rsidRPr="00000000" w:rsidDel="00000000">
              <w:rPr>
                <w:rtl w:val="0"/>
              </w:rPr>
              <w:t xml:space="preserve">punktā ir aizliegts valstī ievest un izvest cilvēka asinis un asins komponentus, skaidrības nodrošināšanai aicinām minētos punktus papildināt ar atsauci uz 3.</w:t>
            </w:r>
            <w:r w:rsidR="00000000" w:rsidRPr="00000000" w:rsidDel="00000000">
              <w:rPr>
                <w:vertAlign w:val="superscript"/>
                <w:rtl w:val="0"/>
              </w:rPr>
              <w:t xml:space="preserve">2</w:t>
            </w:r>
            <w:r w:rsidR="00000000" w:rsidRPr="00000000" w:rsidDel="00000000">
              <w:rPr>
                <w:rtl w:val="0"/>
              </w:rPr>
              <w:t xml:space="preserve">punktā noteikto izņēmuma gadījumu.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Piedāvājam šādas redakcijas":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Cilvēka asinis un asins komponentus valstī neieved, izņemot šo noteikumu 3.</w:t>
            </w:r>
            <w:r w:rsidR="00000000" w:rsidRPr="00000000" w:rsidDel="00000000">
              <w:rPr>
                <w:vertAlign w:val="superscript"/>
                <w:rtl w:val="0"/>
              </w:rPr>
              <w:t xml:space="preserve">2</w:t>
            </w:r>
            <w:r w:rsidR="00000000" w:rsidRPr="00000000" w:rsidDel="00000000">
              <w:rPr>
                <w:rtl w:val="0"/>
              </w:rPr>
              <w:t xml:space="preserve"> punktā noteiktajā gadījumā. Plazmas preparātu ražošanai primāri izmanto valstī iegūtu izejvielu.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Cilvēka asinis un asins komponentus no valsts neizved, izņemot par valsts budžeta līdzekļiem sagatavotus asins komponentus asins pagatavojumu ražošanai vai šo noteikumu 3.</w:t>
            </w:r>
            <w:r w:rsidR="00000000" w:rsidRPr="00000000" w:rsidDel="00000000">
              <w:rPr>
                <w:vertAlign w:val="superscript"/>
                <w:rtl w:val="0"/>
              </w:rPr>
              <w:t xml:space="preserve">2</w:t>
            </w:r>
            <w:r w:rsidR="00000000" w:rsidRPr="00000000" w:rsidDel="00000000">
              <w:rPr>
                <w:rtl w:val="0"/>
              </w:rPr>
              <w:t xml:space="preserve"> punktā minētajā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Precizētas noteikumu projekta 3., 3.</w:t>
            </w:r>
            <w:r w:rsidR="00000000" w:rsidRPr="00000000" w:rsidDel="00000000">
              <w:rPr>
                <w:vertAlign w:val="superscript"/>
                <w:rtl w:val="0"/>
              </w:rPr>
              <w:t xml:space="preserve">1</w:t>
            </w:r>
            <w:r w:rsidR="00000000" w:rsidRPr="00000000" w:rsidDel="00000000">
              <w:rPr>
                <w:rtl w:val="0"/>
              </w:rPr>
              <w:t xml:space="preserve">, 3.</w:t>
            </w:r>
            <w:r w:rsidR="00000000" w:rsidRPr="00000000" w:rsidDel="00000000">
              <w:rPr>
                <w:vertAlign w:val="superscript"/>
                <w:rtl w:val="0"/>
              </w:rPr>
              <w:t xml:space="preserve">2 </w:t>
            </w:r>
            <w:r w:rsidR="00000000" w:rsidRPr="00000000" w:rsidDel="00000000">
              <w:rPr>
                <w:rtl w:val="0"/>
              </w:rPr>
              <w:t xml:space="preserve">redakcijas.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2</w:t>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- 08.03.2022.)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tiesību normas nepieciešams izstrādāt skaidras un nepārprotamas. Savukārt no projekta  5. punktā paredzētajā noteikumu 3.</w:t>
            </w:r>
            <w:r w:rsidR="00000000" w:rsidRPr="00000000" w:rsidDel="00000000">
              <w:rPr>
                <w:vertAlign w:val="superscript"/>
                <w:rtl w:val="0"/>
              </w:rPr>
              <w:t xml:space="preserve">2</w:t>
            </w:r>
            <w:r w:rsidR="00000000" w:rsidRPr="00000000" w:rsidDel="00000000">
              <w:rPr>
                <w:rtl w:val="0"/>
              </w:rPr>
              <w:t xml:space="preserve"> punktā ietvertā regulējuma nav skaidrs, kāds lēmums tajā ir minēts. Proti, projekta sākotnējās ietekmes </w:t>
            </w:r>
            <w:r w:rsidR="00000000" w:rsidRPr="00000000" w:rsidDel="00000000">
              <w:rPr>
                <w:i w:val="1"/>
                <w:rtl w:val="0"/>
              </w:rPr>
              <w:t xml:space="preserve">(ex-ante)</w:t>
            </w:r>
            <w:r w:rsidR="00000000" w:rsidRPr="00000000" w:rsidDel="00000000">
              <w:rPr>
                <w:rtl w:val="0"/>
              </w:rPr>
              <w:t xml:space="preserve"> novērtējuma ziņojumā (turpmāk – anotācijā) ir norādīts, ka projekta 5. punktā paredzētajā noteikumu 3.</w:t>
            </w:r>
            <w:r w:rsidR="00000000" w:rsidRPr="00000000" w:rsidDel="00000000">
              <w:rPr>
                <w:vertAlign w:val="superscript"/>
                <w:rtl w:val="0"/>
              </w:rPr>
              <w:t xml:space="preserve">2</w:t>
            </w:r>
            <w:r w:rsidR="00000000" w:rsidRPr="00000000" w:rsidDel="00000000">
              <w:rPr>
                <w:rtl w:val="0"/>
              </w:rPr>
              <w:t xml:space="preserve"> punktā ir minēts Ministru kabineta lēmums. Vienlaikus anotācijā ir norādīts, ka asins komponentu papildu sagatavošana un izvešana tiks plānota, ja tiks  saņemts konkrētas valsts vai starptautiskās organizācijas pieprasījums šādas palīdzības bezatlīdzības nodrošināšanai, kas tiks organizēta atbilstoši Ministru kabineta 2006. gada 25. jūlija noteikumiem Nr. 618 "Kārtība, kādā valsts kustamo mantu nodod bez atlīdzības ārvalstu valdību un starpvalstu organizāciju īpašumā", kas paredz, ka nozares ministrs iesniedz izskatīšanai Ministru kabineta sēdē informatīvo ziņojumu par nododamo valsts kustamo mantu, tās apjomu, bilances vērtību un pamatojumu nodošanai ārvalstu valdību vai starpvalstu organizāciju īpašumā, kā arī attiecīgu tiesību akta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Publiskas personas mantas atsavināšanas likuma 43.</w:t>
            </w:r>
            <w:r w:rsidR="00000000" w:rsidRPr="00000000" w:rsidDel="00000000">
              <w:rPr>
                <w:vertAlign w:val="superscript"/>
                <w:rtl w:val="0"/>
              </w:rPr>
              <w:t xml:space="preserve">1</w:t>
            </w:r>
            <w:r w:rsidR="00000000" w:rsidRPr="00000000" w:rsidDel="00000000">
              <w:rPr>
                <w:rtl w:val="0"/>
              </w:rPr>
              <w:t xml:space="preserve"> panta pirmā daļa noteic, ka valsts kustamo mantu var nodot bez atlīdzības ārvalstu valdību un starpvalstu organizāciju īpašumā. Šādā gadījumā </w:t>
            </w:r>
            <w:r w:rsidR="00000000" w:rsidRPr="00000000" w:rsidDel="00000000">
              <w:rPr>
                <w:u w:val="single"/>
                <w:rtl w:val="0"/>
              </w:rPr>
              <w:t xml:space="preserve">lēmumu par kustamās mantas nodošanu katrā konkrētā gadījumā pieņem Ministru kabinets</w:t>
            </w:r>
            <w:r w:rsidR="00000000" w:rsidRPr="00000000" w:rsidDel="00000000">
              <w:rPr>
                <w:rtl w:val="0"/>
              </w:rPr>
              <w:t xml:space="preserve">. Publiskas personas mantas atsavināšanas likuma 43.</w:t>
            </w:r>
            <w:r w:rsidR="00000000" w:rsidRPr="00000000" w:rsidDel="00000000">
              <w:rPr>
                <w:vertAlign w:val="superscript"/>
                <w:rtl w:val="0"/>
              </w:rPr>
              <w:t xml:space="preserve">1</w:t>
            </w:r>
            <w:r w:rsidR="00000000" w:rsidRPr="00000000" w:rsidDel="00000000">
              <w:rPr>
                <w:rtl w:val="0"/>
              </w:rPr>
              <w:t xml:space="preserve"> panta otrā daļa noteic, ka kārtību, kādā valsts kustamo mantu nodod bez atlīdzības ārvalstu valdību un starpvalstu organizāciju īpašumā, nosaka Ministru kabinets. Atbilstoši Publiskas personas mantas atsavināšanas likuma 43.</w:t>
            </w:r>
            <w:r w:rsidR="00000000" w:rsidRPr="00000000" w:rsidDel="00000000">
              <w:rPr>
                <w:vertAlign w:val="superscript"/>
                <w:rtl w:val="0"/>
              </w:rPr>
              <w:t xml:space="preserve">1</w:t>
            </w:r>
            <w:r w:rsidR="00000000" w:rsidRPr="00000000" w:rsidDel="00000000">
              <w:rPr>
                <w:rtl w:val="0"/>
              </w:rPr>
              <w:t xml:space="preserve"> panta otrajā daļā noteiktajam pilnvarojumam ir izdoti Ministru kabineta 2006. gada 25. jūlija noteikumu Nr. 618 "Kārtība, kādā valsts kustamo mantu nodod bez atlīdzības ārvalstu valdību un starpvalstu organizāciju īpašumā", kas noteic kārtību, kādā valsts kustamo mantu nodod bez atlīdzības ārvalstu valdību un starpvalstu organizāciju īpašumā.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nav skaidrs, vai projekta 5. punktā paredzētajā noteikumu 3.</w:t>
            </w:r>
            <w:r w:rsidR="00000000" w:rsidRPr="00000000" w:rsidDel="00000000">
              <w:rPr>
                <w:vertAlign w:val="superscript"/>
                <w:rtl w:val="0"/>
              </w:rPr>
              <w:t xml:space="preserve">2</w:t>
            </w:r>
            <w:r w:rsidR="00000000" w:rsidRPr="00000000" w:rsidDel="00000000">
              <w:rPr>
                <w:rtl w:val="0"/>
              </w:rPr>
              <w:t xml:space="preserve"> punktā ir minēts Publiskas personas mantas atsavināšanas likuma 43.</w:t>
            </w:r>
            <w:r w:rsidR="00000000" w:rsidRPr="00000000" w:rsidDel="00000000">
              <w:rPr>
                <w:vertAlign w:val="superscript"/>
                <w:rtl w:val="0"/>
              </w:rPr>
              <w:t xml:space="preserve">1</w:t>
            </w:r>
            <w:r w:rsidR="00000000" w:rsidRPr="00000000" w:rsidDel="00000000">
              <w:rPr>
                <w:rtl w:val="0"/>
              </w:rPr>
              <w:t xml:space="preserve"> panta pirmajā daļā minētais Ministru kabineta lēmums, vai cits lēmums. Atbilstoši minētajam lūdzam precizēt projekta 5. punktā paredzētajā noteikumu 3.</w:t>
            </w:r>
            <w:r w:rsidR="00000000" w:rsidRPr="00000000" w:rsidDel="00000000">
              <w:rPr>
                <w:vertAlign w:val="superscript"/>
                <w:rtl w:val="0"/>
              </w:rPr>
              <w:t xml:space="preserve">2</w:t>
            </w:r>
            <w:r w:rsidR="00000000" w:rsidRPr="00000000" w:rsidDel="00000000">
              <w:rPr>
                <w:rtl w:val="0"/>
              </w:rPr>
              <w:t xml:space="preserve"> punktā ietverto regulējumu, kā arī anotācijā ietverto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projekat 5. punktā paredzētais noteikumu 3.</w:t>
            </w:r>
            <w:r w:rsidR="00000000" w:rsidRPr="00000000" w:rsidDel="00000000">
              <w:rPr>
                <w:vertAlign w:val="superscript"/>
                <w:rtl w:val="0"/>
              </w:rPr>
              <w:t xml:space="preserve">2 </w:t>
            </w:r>
            <w:r w:rsidR="00000000" w:rsidRPr="00000000" w:rsidDel="00000000">
              <w:rPr>
                <w:rtl w:val="0"/>
              </w:rPr>
              <w:t xml:space="preserve">punktā ietvertais regulējums, kā arī papildināta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2</w:t>
            </w:r>
            <w:r w:rsidR="00000000" w:rsidRPr="00000000" w:rsidDel="00000000">
              <w:rPr>
                <w:rtl w:val="0"/>
              </w:rPr>
              <w:t xml:space="preserve"> Izņēmuma gadījumā, pamatojoties uz Ministru kabineta lēmumu, Valsts asinsdonoru centrs organizē cilvēka asins un asins komponentu ievešanu valstī vai to izvešanu no valsts.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22-TA-742</w:t>
    </w:r>
    <w:r>
      <w:br/>
    </w:r>
    <w:r w:rsidR="00000000" w:rsidRPr="00000000" w:rsidDel="00000000">
      <w:rPr>
        <w:rtl w:val="0"/>
      </w:rPr>
      <w:t xml:space="preserve">08.03.2022. 13.42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22-TA-742</w:t>
    </w:r>
    <w:r>
      <w:br/>
    </w:r>
    <w:r w:rsidR="00000000" w:rsidRPr="00000000" w:rsidDel="00000000">
      <w:rPr>
        <w:rtl w:val="0"/>
      </w:rPr>
      <w:t xml:space="preserve">08.03.2022. 13.42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Izziņa_22-TA-742.docx</dc:title>
</cp:coreProperties>
</file>

<file path=docProps/custom.xml><?xml version="1.0" encoding="utf-8"?>
<Properties xmlns="http://schemas.openxmlformats.org/officeDocument/2006/custom-properties" xmlns:vt="http://schemas.openxmlformats.org/officeDocument/2006/docPropsVTypes"/>
</file>