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22-TA-617: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Publiskas personas finanšu līdzekļu un mantas izšķērdēšanas novēršanas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finanšu līdzekļu un mantas izšķērdēšanas novēršanas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Publiskas personas kapitāla daļu un kapitālsabiedrību pārvaldības likuma IV. nodaļā noteikto, lūdzam likumprojektā un anotācijā vārdus “Pārresoru koordinācijas centrs” aizstāt ar vārdiem “valsts kapitālsabiedrību un valsts kapitāla daļu pārvaldības koordinācijas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tam, kad ir saņemts kapitāla daļu turētāja saskaņojums, valsts kapitālsabiedrība vai valsts kontrolētā kapitālsabiedrība iesniedz informāciju par dāvinājumu (ziedojumu) valsts kapitālsabiedrību un valsts kapitāla daļu pārvaldības koordinācijas institūcijai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saņemtu šā panta trešās daļas 1. un 3.punktā noteikto finanšu ministra atļauju, attiecīgā kapitālsabiedrība dāvinājumu (ziedojumu) saskaņo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ministrijas, kura ir valsts kapitāla daļu turētāja valsts kapitālsabiedrībā vai valsts kontrolētajā kapitālsabiedrībā ministru, ministram izvērtējot valsts kapitālsabiedrību un valsts kapitāla daļu pārvaldības koordinācijas institūcijas sniegto atzinumu;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finanšu līdzekļu un mantas izšķērdēšanas novēršanas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finanšu līdzekļu un mantas izšķērdēšanas novēršanas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izskatījusi likumprojektu “Grozījumi Publiskas personas finanšu līdzekļu un mantas izšķērdēšanas novēršanas likumā” (22-TA-617) (turpmāk – Likumprojekts), kas paredz veikt izmaiņas dāvināšanas (ziedošanas) kārtībā, kāda jāievēro publiskai personai, tostarp publiskas personas kapitālsabiedrībai, kapitālsabiedrībai, kurā publiskas personas daļa pamatkapitālā atsevišķi vai kopumā pārsniedz 50 procentus, kā arī kapitālsabiedrībai, kurā vienas vai vairāku publisku personu kapitālsabiedrību daļa pamatkapitālā atsevišķi vai kopumā pārsniedz 50 procentus. Grozījumi paredz papildināt saskaņošanas kārtību tādu ziedojumu, kas pārsniedz 1500 euro (atsevišķs ziedojums vai ziedojumu kopsumma vienam saņēmējam kalendārajā gadā) slieksni ar papildus saskaņošanas soļiem - valsts kapitālsabiedrībai vai valsts kontrolētai kapitālsabiedrībai noteikts pienākums 1) saņemt  Pārresoru koordinācijas centra (turpmāk – PKC) atzinumu par iecerēto dāvinājumu (ziedojumu) par 11.panta trešās daļas 1. un 3.punktā noteikto finanšu ministra atļauju, kā arī 2) pienākums šādu dāvinājumu (ziedojumu) saskaņot ar ministru, kura ministrija ir valsts kapitāla daļu turētāja kapitālsabiedrībā, kurai jāievēro likuma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Likumprojektu un tā anotāciju no korporatīvās pārvaldības aspekta un valsts kapitāldaļu pārvaldības modernizācijas aspekta, nav saprotama papildus noteikto pārraudzības un saskaņošanas darbību pievienotā vērtība publiskas personas finanšu līdzekļu un mantas izšķērdēšanas pārraudzībā. Kapitālsabiedrībām, uz kurām attiecas att. likuma prasības, ir profesionālas izpildinstitūcijas (valdes) un pārraudzības institūcijas (padomes), kurām jāspēj pieņemt un kuras arī praksē spēj pieņemt lēmumus par to, kuras darbības (tostarp dāvināšana (ziedošana)) spēj un kurām ir potenciāls vairot kapitālsabiedrības sociālekonomisko vērtību un saderību ar kapitālsabiedrības mērķiem, stratēģiju. Vienlaikus gan Publiskas personas kapitāla daļu un kapitālsabiedrību pārvaldības likums, gan Publiskas personas finanšu līdzekļu un mantas izšķērdēšanas novēršanas likums paredz lēmumu kontroles  mehānismus, kas vērsti uz kapitālsabiedrību finanšu līdzekļu un mantas izmantošanas kontroli. Pieeja, kas aicina atteikties no liekas politiskās iejaukšanās un pārraudzības, tiek rekomendēta no OECD puses (OECD Guidelines on Corporate Governance of State-Owned Enterprises), aicinot ieviest tādu politiku, kas paredz valstij kā kapitāldaļu turētājam noteikt kapitālsabiedrībām sasniedzamos finanšu un nefinanšu (tostarp - kapitālsabiedrības tēls &amp; reputācija, CSR politika, ESG politika, kas var būt saistīta ar ziedojumu politiku) mērķus, monitorēt (kontrolēt) mērķu sasniegšanu un kapitālsabiedrību veikumu, bet  vienlaikus respektējot pārvaldības un izpildinstitūciju autonomiju un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Rosināto grozījumu anotācija nesatur ex-ante vērtējumu vai analīzi, kas norādītu, ka pastāvošie kapitālsabiedrību dāvinājumu (ziedojumu) kontroles mehānismi būtu neefektīvi, kā arī iztrūkst skaidrojums, kā tieši dāvinājumu (ziedošanas) izvērtēšanas un piešķiršanas procesu uzlabos papildus noteiktie pienākumi kapitālsabiedrībām. Anotācijā arī iztrūkst administratīvā sloga aprēķins, ko radīs rosinātās izmaiņas, kas radīs darba stundu pieaugumu gan PKC, gan att. ministriju administrācijās.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likumā ir nostiprināti  valsts pārvaldes principi, tostarp, 10. panta desmitajā daļā – efektivitāte, bet astotā daļa nosaka: (8)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Minētais izriet no demokrātiskas valsts pamatnostādnēm.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noteiktais, kad privāttiesību subjektam tiek uzlikts pienākums gādāt par papildu saskaņojumiem no valsts pārvaldes iestādēm, ir klajā pretrunā ar demokrātiskas valsts iekārtas pamatnostādnēm, kas nostiprinātas Valsts pārvaldes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atbalstāms Likumprojekta anotācijā minētais nodoms - uzlabot dāvināšanas (ziedošanas) procesa caurskatāmību, atklātību - tomēr pastāv pamatotas bažas, ka rosinātie grozījumi šo nodomu nesasniegs pēc būtības, jo grozījumi de facto tikai pagarina dāvinājumu (ziedošanas) izvērtēšanas un piešķiršanas procesu, lieki pastiprinot ārējo kontroli un nenovērošot iekšējās pārvaldības problēmas, kas noved pie nekvalitatīviem kapitālsabiedrību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šāda procedūra  neatbilst valsts pārvaldes iekārtas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dāvināšanas (ziedošanas) procesa uzlabošanai nepieciešamie saskaņojumi, atzinumi valsts pārvaldes ietvaros ir jāsagādā pašām valsts pārvaldes iestādēm, nepieprasot to darīt kapitālsabiedrībai. Šādu pieeju iespējams nostiprināt, piemēram, nosakot koordinējošo iestādi (piemēram, PKC vai Valsts  kanceleja), kura saņem atzinumus no citām valsts pārvaldes iestādēm un institūcijām un sagatavo atzinumu, un iesniedz to finanšu ministram lēmuma pieņemšanai.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pilnveidot un uzlabot dāvināšanas (ziedošanas) procesa caurskatāmību un atklātību, kas vienlaikus paredz arī nozares politikas veidotāja piekrišanu dāvinājuma (ziedojuma) veikšanai. Uzskatām, ka nozares ministra saskaņojums ir ne tikai kā papildu kontroles mehānisms, bet arī pārraudzītās nozares ministrijas kopējā politiskā virziena un valstisko rezultātu izpildes uzraugs.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ar plānotajām izmaiņām ir paredzēta divpakāpju vērtēšanas sistēma, t.i., ne tikai iesaistot ministriju kapitāldaļu turētāju, bet arī ministriju politisko vadību, kas mūsuprāt tikai stiprina pārraudzību esošajam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ministriju nolikumiem (piem. Finanšu ministrijas, Veselības ministrijas, Labklājības ministrijas), ministrs var atcelt parlamentārā sekretāra, valsts sekretāra un citu ministrijas pārvaldes amatpersonu izdotos iekšējos normatīvos aktus, lēmumus un rīkojumus, izņemot administratīvos aktus, tādējādi uzskatot, ka ministra darbības nav tulkojamas, kā politiskā iejaukšanās, bet kā kopējās nozares politikas stratēģijas īstenotāja funkcijas, kas var veikt savas korekcijas plānotajās finanšu darbībās ar kapitālsabiedrību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šobrīd dāvinājuma (ziedojuma) izvērtēšanas procesā tiek lūgts gan valsts kapitālsabiedrību un valsts kapitāla daļu pārvaldības koordinācijas institūcijas, gan attiecīgās “nozares” ministra viedoklis, tad attiecīgi Likumprojekta ietvaros veiktās izmaiņas iesaistītajām personām papildu slogu neradīs.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finanšu līdzekļu un mantas izšķērdēšanas novēršanas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PKC izteikto iebildumu, anotācija papildināta ar norādi uz to, ka “lai dāvinājuma (ziedojuma) vērtēšanas procesu veidotu caurskatāmāku un  atklātāku sabiedrībai, ir paredzēts, ka dāvinājuma (ziedojuma) vērtēšanas procesā tiek iesaistīti ne tikai nozares veidotāji, bet arī nozares politikas veidotāji”. Tomēr anotācijā nav precizēts, kā tieši tiks nodrošināts “caurskatāmāks” un “atklātāks sabiedrībai” process. Abi minētie principi raksturo pārvaldes procesu atspoguļojošas dokumentētas informācijas pieejamību. PKC norāda, ka papildinot likumu ar vēl vienu plānotā ziedojuma skaņojošo amatpersonu, netiks sasniegts atklātības mērķis, turklāt likumprojekts neparedz plašāku sabiedrības informēšanu. Iespējams, ka ir nepieciešams uzlabot ziedošanas procesa caurskatāmību, tāpat jānorāda, ka nav normatīvi definēti kritēriji, kas jāņem vērā amatpersonām pieņemot lēmumu saskaņot vai nesaskaņot plānoto ziedojumu, tomēr plānotais regulējums attiecībā uz vēl viena ministra iesaisti ziedojuma saskaņošanas procesā šķietami neatbilst anotācijā noteiktajam mērķim – uzlabot caurskatāmību un atklātību.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PKC norāda, ka ziedošanas politika ir kapitālsabiedrības korporatīvās sociālās atbildības politikas sastāvdaļa, par kuras īstenošanu ir atbildīga kapitālsabiedrība. Turklāt, kā jau iepriekš atzinumos PKC norādīja, kapitālsabiedrības vidēja termiņa darbības stratēģijā tiek ieplānots noteikts apjoms finanšu līdzekļu, kas paredzēti dāvinājumiem (ziedojumiem). Ņemot vērā minēto, PKC neatbalsta likumprojektā paredzēto risinājumu – plānotā ziedojuma papildus saskaņošanu ar nozares ministru, kā arī lūdz likumprojektā iekļaut regulējumu, nosakot, ka kapitālsabiedrības, kurām ir apstiprinātas vidēja termiņa darbības stratēģijas  un  tajās ieplānots noteikts apjoms finanšu     līdzekļu, kas paredzēti   dāvinājumiem(ziedojumiem), tos veic, neprasot atsevišķu finanšu ministra atļauju. Savukārt maksimālo summu, kuru var ieplānot ziedojumiem vidēja termiņa darbības stratēģijā, būtu jānosaka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pilnveidot un uzlabot dāvināšanas (ziedošanas) procesa caurskatāmību un atklātību, kas vienlaikus paredz arī nozares politikas veidotāja piekrišanu dāvinājuma (ziedojuma) veikšanai. Uzskatām, ka nozares ministra saskaņojums ir ne tikai kā papildu kontroles mehānisms, bet arī pārraudzītās nozares ministrijas kopējā politiskā virziena un valstisko rezultātu izpildes uzraugs.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ar plānotajām izmaiņām ir paredzēta divpakāpju vērtēšanas sistēma, t.i., ne tikai iesaistot ministriju kapitāldaļu turētāju, bet arī ministriju politisko vadību, kas mūsuprāt tikai stiprina pārraudzību esošajam procesam.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finanšu līdzekļu un mantas izšķērdēšanas novēršanas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izvirza kā iebildi  un uztur vērā neņemto priekšlikumu par 11.panta otrajā un trešajā daļā minētā ziedojuma sliekšņa palielināšanu  vai arī tā piesaistīšanu kādam objektīvam mainīgam lielumam (piemēram, minimālajai mēnešalgai), ņemot vērā, ka minētais slieksnis ir ticis noteikts pirms vairāk nekā 12 gadiem(izziņas 12. un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nemaina iepriekš izteikto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izvirza kā iebildi un uztur vērā neņemto priekšlikumu par 11.panta pirmās daļas formulējuma precizēšanas nepieciešamību (izziņas 12. un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detalizēti aprakstīto problēmu un nepieciešamību tādējādi normu precizēt, izziņas sadaļā "apstrādes informācija" no FM puses sniegta sekojoša atbilde: "Priekšlikums ar likumprojektā inicētiem grozījumiem grozījumiem nav saistīts. Spēkā esošās normas mērķis nepieļaut situāciju, kad kapitālsabiedrības finanšu stāvoklis ir būtiski ietekmēts, atļaujot tai dāvināt (ziedot)", kas savukārt  raisa virkni pretjautājumu. Piemēram, kāda saistība  20% no peļņas ar kapitālsabiedrības finanšu stāvokļa būtisku ietekmēšanu?  Peļņa vai piemēram tās sadalīšana dividendēs parasti nekādi neraksturo vai būtiski neietekmē kapitālsabiedrības finanšu stāvokli. Attiecīgi peļņas lielums nav loģiski sasaistāms ar kapitālsabiedrības iespēju ziedot, ja vien likumdevēja mērķis tieši nav bijis noteikt, ka ziedojums ir izdarāms no peļņas. Kapitālsabiedrības finanšu stāvokli raksturo galvenokārt likviditātes un maksātspējas rādītāji, savukārt saimnieciskās darbības efektivitāti rentabilitātes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aicina izvērtēt šo rosinājumu par normas precizēšanas nepieciešamību pēc būtības nevis formāli noraidot.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nemaina iepriekš izteikto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Pēc tam, kad ir saņemta kapitāla daļu turētāja atļauja, valsts kapitālsabiedrība vai valsts kontrolētā kapitālsabiedrība iesniedz informāciju par dāvinājumu (ziedojumu) Pārresoru koordinācijas centram atzinuma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 izteiktā ceturtā daļa paredz , ka kapitālsabiedrības valde  dāvinājuma (ziedojuma) darījumu </w:t>
            </w:r>
            <w:r w:rsidR="00000000" w:rsidRPr="00000000" w:rsidDel="00000000">
              <w:rPr>
                <w:u w:val="single"/>
                <w:rtl w:val="0"/>
              </w:rPr>
              <w:t xml:space="preserve">saskaņo</w:t>
            </w:r>
            <w:r w:rsidR="00000000" w:rsidRPr="00000000" w:rsidDel="00000000">
              <w:rPr>
                <w:rtl w:val="0"/>
              </w:rPr>
              <w:t xml:space="preserve"> ar publiskai personai vai publiskas personas kapitālsabiedrībai piederošo kapitāla daļu turētāju. Jaunā piektā daļa  noteic, ka "</w:t>
            </w:r>
            <w:r w:rsidR="00000000" w:rsidRPr="00000000" w:rsidDel="00000000">
              <w:rPr>
                <w:i w:val="1"/>
                <w:rtl w:val="0"/>
              </w:rPr>
              <w:t xml:space="preserve">[..] saņemta kapitāla daļu turētāja </w:t>
            </w:r>
            <w:r w:rsidR="00000000" w:rsidRPr="00000000" w:rsidDel="00000000">
              <w:rPr>
                <w:i w:val="1"/>
                <w:u w:val="single"/>
                <w:rtl w:val="0"/>
              </w:rPr>
              <w:t xml:space="preserve">atļauja[..].</w:t>
            </w:r>
            <w:r w:rsidR="00000000" w:rsidRPr="00000000" w:rsidDel="00000000">
              <w:rPr>
                <w:rtl w:val="0"/>
              </w:rPr>
              <w:t xml:space="preserve">    Līdz ar to likumprojekta jaunajā piektajā daļā lietotie termini saskaņojami ar jaunā redakcijā izteikto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tam, kad ir saņemta kapitāla daļu turētāja saskaņojums, valsts kapitālsabiedrība vai valsts kontrolētā kapitālsabiedrība iesniedz informāciju par dāvinājumu (ziedojumu) Pārresoru koordinācijas centram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tam, kad ir saņemts kapitāla daļu turētāja saskaņojums, valsts kapitālsabiedrība vai valsts kontrolētā kapitālsabiedrība iesniedz informāciju par dāvinājumu (ziedojumu) valsts kapitālsabiedrību un valsts kapitāla daļu pārvaldības koordinācijas institūcijai atzinuma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 ar to, ka izpildvara ir nošķirama no politiskās varas, ar 2019.gada 13.jūnija likumu "Grozījumi Publiskas personas kapitāla daļu un kapitālsabiedrību pārvaldības likumā" tika noteikts, ka par pašvaldības kapitālsabiedrības kapitāla daļu turētāja pārstāvis turpmāk būs pašvaldības izpilddirektors nevis pašvaldības domes priekšsēdētājs. Piedāvātais jaunā 11.panta sestā daļa paredz atcelt politiskās varas nošķiršanu no izpildvaras. Jaunā sestā daļa ir pretrunā ceturtajai daļai jaunajā redakcijā, kā arī Publiskas personas kapitāla daļu un kapitālsabiedrību pārvaldības likuma normām, kas noteic, kas ir kapitāla daļu turētāja pārstāvis, ja kapitāla daļas pieder valstij. Līdz ar to lūdzam svītrot jauno sesto daļu, nodrošinot izpildvaras un politiskās varas nošķiršanu, vai arī precizējot jauno sesto daļu tā, lai tā nebūtu pretrunā ar iepriekšminētajām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ministriju nolikumiem (piem. Finanšu ministrijas, Veselības ministrijas, Labklājības ministrijas), ministrs var atcelt parlamentārā sekretāra, valsts sekretāra un citu ministrijas pārvaldes amatpersonu izdotos iekšējos normatīvos aktus, lēmumus un rīkojumus, izņemot administratīvos aktus, tādējādi uzskatot, ka ministra darbības nav tulkojamas, kā politiskā iejaukšanās, bet kā kopējās nozares politikas stratēģijas īstenotāja funkcijas, kas var veikt savas korekcijas plānotajās finanšu darbībās ar kapitālsabiedrību līdzekļiem. Vienlaikus vēršam uzmanību, ka šobrīd kapitālsabiedrībām veicot dāvinājumu (ziedojumu) saskaņā ar Publiskas personas finanšu līdzekļu un mantas izšķērdēšanas novēršanas likuma 11.panta trešās daļas 1. un 3.punktu ir nepieciešams saņemt finanšu ministra (kas ir politiskā persona)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 pausto un vērā neņemto iebildi (izziņas 5.punkts).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nemaina iepriekš izteikto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3.punktā noteikto finanšu ministra atļauju, attiecīgā kapitālsabiedrība dāvinājuma (ziedojuma) darījumu saskaņo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turpmāk kapitālsabiedrība ziedojumu saskaņo ne tikai ar  valsts kapitāla daļu turētāju, kā tas bija noteikts līdz šim, bet arī ar attiecīgo ministru. Anotācijā ir norādīts, ka  ministru iesaiste kapitālsabiedrības dāvinājuma (ziedojuma) darījuma vērtēšanas procesā ļaus izvērtēt konkrēto kapitālsabiedrību dāvinājumu (ziedojumu) darījumu aktualitāti, lietderību un nepieciešamību. PKC norāda, ka anotācijas 1.3. sadaļā nav norādīts, ka līdzšinējos kapitālsabiedrību ziedošanas darījumos bija konstatētas problēmas saistībā ar ziedojumu aktualitāti, lietderību un nepieciešamību. Ministrs ir atbildīgs par savas pārstāvētās nozares un valdības politikas veidošanu, kā arī tās īstenošanu un koordinēšanu atbilstoši kompetencei. Ministrs vada ministrijas darbu, nosaka nozares prioritātes un pieņem stratēģiskus lēmumus, kuru pieņemšanas procesā būtiska ir politiskā izšķiršanās.  Anotācijā nav paskaidrots, kā tieši politiskās amatpersonas - ministra, kuram pakļautās ministrijas turējumā ir attiecīgā kapitālsabiedrība, saskaņojums papildu valsts sekretāra kā kapitāla daļu turētāja pārstāvja piekrišanai uzlabos dāvināšanas (ziedošanas) darījumu vērtēšanas procesu. PKC norāda, ka šobrīd kapitālsabiedrības dāvinājumus (ziedojumus) veic Publiskas personas finanšu līdzekļu un mantas izšķērdēšanas novēršanas likuma 10. panta otrās daļas 1. punktā norādītajām jomām (saskaņā ar līdzšinējo praksi pārsvarā ziedojumi tiek veikti jomai, kuras politikas veidošana un īstenošana nav kapitāla daļu turētājas ministrijas kompetencē), tāpat kapitālsabiedrībai jābūt izstrādātai kapitālsabiedrības ziedošanas (dāvināšanas) politikai un ziedošanas (dāvināšanas) kārtībai saskaņā ar kuru ziedojums (dāvinājums) ir jāveic, kā arī kapitālsabiedrības vidēja termiņa darbības stratēģijā tiek ieplānots noteikts apjoms finanšu līdzekļu, kas paredzēti dāvinājumiem (ziedojumiem) konkrētās jomās. Ņemot vērā minēto, PKC uztur iepriekš izteikto iebildumu par kapitālsabiedrības stratēģijā plānoto ziedojumu saskaņošanas nepieciešamību ar finanšu ministru, kā arī aicina papildināt anotāciju, pamatojot ministra iesaistīšanu ziedojuma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dāvinājuma (ziedojuma) vērtēšanas procesu veidotu caurskatāmāku un  atklātāku sabiedrībai, ir paredzēts, ka dāvinājuma (ziedojuma) vērtēšanas procesā tiek iesaistīti ne tikai nozares veidotāji, bet arī nozares politikas veidotāji. Līdz ar to dāvinājuma (ziedojuma) vērtēšanā tiks iesaistīts ne tikai ministrijas administratīvais vadītājs – valsts sekretārs kā ministrijas nozares vadītājs, bet arī nozares ministrs kā ministrijas politiskais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 punktā minēto finanšu ministra atļauju, kapitālsabiedrība dāvinājumu (ziedojumu) saskaņo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3.punktā noteikto finanšu ministra atļauju, attiecīgā kapitālsabiedrība dāvinājuma (ziedojuma) darījumu saskaņo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likumprojektā atsevišķi izdalīt 11. panta sestās daļas otro un trešo punktu, jo abi punkti attiecas uz tādas kapitālsabiedrības ziedojuma (dāvinājuma) darījumiem, kurā vienas vai vairāku valsts kapitālsabiedrību daļa pamatkapitālā atsevišķi vai kopumā pārsniedz 50 procentus. Tāpat lūdzam precizēt 11. panta sestās daļas otro punktu, svītrojot vārdus “valsts kontrolētās”, jo meitas sabiedrība nav valsts kontrolētā kapitālsabiedrība.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likumā ir atrunāts, kas ir publiskas personas kontrolēta kapitālsabiedrība - kapitālsabiedrība, kurā vienai vai vairākām publiskām personām ir tieša izšķirošā ietekme, un kas ir meitas sabiedrība - kapitālsabiedrība, kurā publiskas personas kapitālsabiedrība vai publiski privātā kapitālsabiedrība ir ieguvusi tiešu izšķirošo ietekmi uz līdzdalības pamata Koncernu likuma izpratnē, līdz ar to uzskatāms, ka nepieciešams likumprojektā atsevišķi izdalīt 11. panta sestās daļas otro  un trešo  punktu, kā arī atstāt 11. panta sestās daļas otrajā punktā vārdus “valsts kontrolētās”, kas sniedz skaidru priekštatu par publiskas personas pamatotību kapitāla daļām kapitālsabiedrībās.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 punktā minēto finanšu ministra atļauju, kapitālsabiedrība dāvinājumu (ziedojumu) saskaņo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3.punktā noteikto finanšu ministra atļauju, attiecīgā kapitālsabiedrība dāvinājuma (ziedojuma) darījumu saskaņo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paredzētā dāvinājuma saskaņošanas kārtība tiek padarīta nesamērīgi smagnēja un faktiski tiek politizēta, jo valsts kapitāla daļu turētāja lēmumus atbilstoši Publiskas personas kapitāla daļu un kapitālsabiedrību pārvaldības likumam pieņem ministrijas valsts sekretārs, nevis ministrs. Nav saprotams, kāpēc dāvinājumam ir nepieciešams vēl papildus politiskas amatpersonas saskaņojums. PKC atzinums būtu jāizvērtē kapitāla daļu turētāja pārstāvim, kas ir valsts sekretārs, pieņemot lēmumu par ziedojuma saskaņojumu, nevis ministram.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nekorekti lietot vārdu savienojuma “ministru, kura ministrija”, jo ministrija nepieder ministram, bet gan saskaņā ar Ministru kabineta iekārtas likumu ministrija ir pakļauta ministram.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dāvinājuma (ziedojuma) vērtēšanas procesu veidotu caurskatāmāku un  atklātāku sabiedrībai, ir paredzēts, ka dāvinājuma (ziedojuma) vērtēšanas procesā tiek iesaistīti ne tikai nozares veidotāji, bet arī nozares politikas veidotāji. Līdz ar to dāvinājuma (ziedojuma) vērtēšanā tiks iesaistīts ne tikai ministrijas administratīvais vadītājs – valsts sekretārs kā ministrijas nozares vadītājs, bet arī nozares ministrs kā ministrijas politiskais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ministrijas, kura ir valsts kapitāla daļu turētāja valsts kapitālsabiedrībā vai valsts kontrolētajā kapitālsabiedrībā ministru, ministram izvērtējot valsts kapitālsabiedrību un valsts kapitāla daļu pārvaldības koordinācijas institūcijas sniegto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attiecīgās ministrijas, kura ir valsts kapitāla daļu turētāja kapitālsabiedrībā, kas ir attiecīgās valsts kontrolētās kapitālsabiedrības kapitāla daļu turētāja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attiecīgās ministrijas, kura ir valsts kapitāla daļu turētāja kapitālsabiedrībā, kas ir attiecīgi tiešā izšķirošā ietekmē uz līdzdalības pamata Koncernu likuma izpratnē esošas kapitālsabiedrības kapitāla daļu turētāja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attiecīgās ministrijas, kura ir valsts kapitāla daļu turētāja šā panta trešās daļas 3.punktā noteiktajā kapitālsabiedrībā ministru;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 punktā minēto finanšu ministra atļauju, kapitālsabiedrība dāvinājumu (ziedojumu) saskaņo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3.punktā noteikto finanšu ministra atļauju, attiecīgā kapitālsabiedrība dāvinājumu (ziedojumu) saskaņo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 ar to, ka izpildvara ir nošķirama no politiskās varas, ar 2019.gada 13.jūnija likumu "Grozījumi Publiskas personas kapitāla daļu un kapitālsabiedrību pārvaldības likumā" tika noteikts, ka par pašvaldības kapitālsabiedrības kapitāla daļu turētāja pārstāvis turpmāk būs pašvaldības izpilddirektors nevis pašvaldības domes priekšsēdētājs. Piedāvātais jaunā 11.panta sestā daļa paredz atcelt politiskās varas nošķiršanu no izpildvaras. Jaunā sestā daļa ir pretrunā ceturtajai daļai jaunajā redakcijā, kā arī Publiskas personas kapitāla daļu un kapitālsabiedrību pārvaldības likuma normām, kas noteic, kas ir kapitāla daļu turētāja pārstāvis, ja kapitāla daļas pieder valstij. Līdz ar to lūdzam svītrot jauno sesto daļu, nodrošinot izpildvaras un politiskās varas nošķiršanu, vai arī precizējot jauno sesto daļu tā, lai tā nebūtu pretrunā ar iepriekšminētajām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būtības attiecināms arī uz nepieciešamīb saņemt  finanšu ministra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nemaina iepriekš izteikto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 punktā minēto finanšu ministra atļauju, kapitālsabiedrība dāvinājumu (ziedojumu) saskaņo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3.punktā noteikto finanšu ministra atļauju, attiecīgā kapitālsabiedrība dāvinājumu (ziedojumu) saskaņo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 pausto un vērā neņemto iebildi (izziņas 9.punkts).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nemaina iepriekš izteikto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 punktā minēto finanšu ministra atļauju, kapitālsabiedrība dāvinājumu (ziedojumu) saskaņo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vides aizsardzības un reģionālās attīstības ministru, ja dāvinājuma (ziedojuma) darījumu veic šā panta trešās daļas 3.punktā noteiktā kapitālsabiedrība, kuras kapitāla daļu turētājs ir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11.panta 3.daļas 3.punkts attiecināms uz tādām kapitālsabiedrībām, kuru kapitāla daļas pieder kopīgi valstij un pašvaldībām. To apliecina Publiskas personas finanšu līdzekļu u mantas izšķērdēšanas likuma 11.panta trešās daļas 3.punkts (likuma vēsturiskā redakcija 01.10.2010.-31.12.2012.) - 3) finanšu ministra un attiecīgās pašvaldības domes atļauju, ja kapitālsabiedrības pamatkapitālā valsts un pašvaldības daļas nepārsniedz 50 procentus, bet to īpašumā esošo kapitāla daļu summa pārsniedz 50 procentus, kā arī tad, ja vairāku valsts vai pašvaldības kapitālsabiedrību daļa kapitālsabiedrības pamatkapitālā atsevišķi nepārsniedz 50 procentus, bet to īpašumā esošo kapitāla daļu summa pārsniedz 50 procentus, turpmāk - kopīgas kapitālsabiedrības. Jaunā ceturtā daļa noteic, ka dāvinājuma (ziedojuma) darījumu saskaņo ar publiskai personai vai publiskas personas kapitālsabiedrībai piederošo kapitāla daļu turētāju. Kopīgās kapitālsabiedrībās saskaņojums būs nepieciešams no attiecīgās ministrijas un pašvaldības. Vides aizsardzības un reģionālās attīstības ministrija nav kapitāla daļu turētājs pašvaldībām piederošās kapitālsabiedrībās. Vides aizsardzības un reģionālās attīstības ministrija atbilstoši likumam "Par pašvaldībām" 5.panta piektajai daļai - Pašvaldību darbību šā likuma ietvaros pārrauga Vides aizsardzības un reģionālās attīstības ministrija. Valsts pārvaldes iestādēm un amatpersonām, kuras likumos paredzētajos gadījumos un noteiktajā kārtībā pārrauga pašvaldību darbības likumību un konstatē, ka pašvaldības dome, tās priekšsēdētājs, priekšsēdētāja vietnieks, kā arī citas pašvaldības institūcijas nepilda vai pārkāpj Satversmi, likumus, Ministru kabineta noteikumus vai arī nepilda tiesas spriedumus, ir pienākums par to ziņot Vides aizsardzības un reģionālās attīstības ministrijai. Vides aizsardzības un reģionālās attīstības ministrijai nav kompetences rīkoties pašvaldības vietā un pieņemt lēmumus pašvaldības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jaunās sestās daļas 5.punktu vai izteikt to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domi, kura ir pašvaldības kapitāla daļu turētāja šā panta trešās daļas 3.punktā noteiktajā kapitālsabiedrībā.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ceturtā daļa nemaina un nenosaka jaunas prasības, bet tā redakcionāli tiek pilnveidota.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11.panta sestās daļas 5.punkts nosaka prasību kapitālsabiedrībām saskaņot dāvinājumu (ziedojumu) ar Vides aizsardzības un reģionālās attīstības ministru gadījumos, kad kapitālsabiedrība, kura veic dāvinājumu (ziedojumu) kapitāla daļu turētāja ir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Vides aizsardzības un reģionālās attīstības ministrijas nolikumam, tā nodrošina nozares politikas īstenošanu ministrijas padotībā esošajās valsts pārvaldes iestādēs, turklāt, ministrs var atcelt ministra un ministrijas padotībā esošo valsts pārvaldes iestāžu pārvaldes amatpersonu izdotos iekšējos normatīvos aktus, lēmumus un rīkojumus, izņemot administratīvos aktus, ja normatīvajos aktos nav noteikts citādi.  Un ņemot vērā, ka Vides aizsardzības un reģionālās attīstības ministrija atbilstoši likumam "Par pašvaldībām" 5.panta piektajai daļai - Pašvaldību darbību šā likuma ietvaros pārrauga Vides aizsardzības un reģionālās attīstības ministrija, mūsuprāt, ir pamatoti noteikt prasību kapitālsabiedrībām, kuru kapitāla daļu turētāja ir pašvaldība tās dāvinājumu (ziedojumu) saskaņot ar  Vides aizsardzības un reģionālās attīstības ministru, tādejādi veidojot papildu kontroles mehānismu dāvinājumu (ziedojumu) vērtēšanai. Turklāt, ņemot vērā, ka pašvaldībās var būt atšķirīgi politiskās partijas pārstāvji ne kā Vides aizsardzības un reģionālās attīstības ministra pārstāvētā partija, uzskatām, ka kapitālsabiedrības dāvinājumam (ziedojumam) vienmēr ir jābūt ministra (valsts), nevis pašvaldības politiskās varas saskaņojumam.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vides aizsardzības un reģionālās attīstības ministru, ja dāvinājuma (ziedojuma) veic šā panta trešās daļas 3.punktā noteiktā kapitālsabiedrība, kuras kapitāla daļu turētājs ir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11.panta 3.daļas 3.punkts attiecināms uz tādām kapitālsabiedrībām, kuru kapitāla daļas pieder kopīgi valstij un pašvaldībām. To apliecina Publiskas personas finanšu līdzekļu u mantas izšķērdēšanas likuma 11.panta trešās daļas 3.punkts (likuma vēsturiskā redakcija 01.10.2010.-31.12.2012.) - 3) finanšu ministra un attiecīgās pašvaldības domes atļauju, ja kapitālsabiedrības pamatkapitālā valsts un pašvaldības daļas nepārsniedz 50 procentus, bet to īpašumā esošo kapitāla daļu summa pārsniedz 50 procentus, kā arī tad, ja vairāku valsts vai pašvaldības kapitālsabiedrību daļa kapitālsabiedrības pamatkapitālā atsevišķi nepārsniedz 50 procentus, bet to īpašumā esošo kapitāla daļu summa pārsniedz 50 procentus, turpmāk - kopīgas kapitālsabiedrības. Jaunā ceturtā daļa noteic, ka dāvinājuma (ziedojuma) darījumu saskaņo ar publiskai personai vai publiskas personas kapitālsabiedrībai piederošo kapitāla daļu turētāju. Kopīgās kapitālsabiedrībās saskaņojums būs nepieciešams no attiecīgās ministrijas un pašvaldības. Vides aizsardzības un reģionālās attīstības ministrija nav kapitāla daļu turētājs pašvaldībām piederošās kapitālsabiedrībās. Vides aizsardzības un reģionālās attīstības ministrija atbilstoši likumam "Par pašvaldībām" 5.panta piektajai daļai - Pašvaldību darbību šā likuma ietvaros pārrauga Vides aizsardzības un reģionālās attīstības ministrija. Valsts pārvaldes iestādēm un amatpersonām, kuras likumos paredzētajos gadījumos un noteiktajā kārtībā pārrauga pašvaldību darbības likumību un konstatē, ka pašvaldības dome, tās priekšsēdētājs, priekšsēdētāja vietnieks, kā arī citas pašvaldības institūcijas nepilda vai pārkāpj Satversmi, likumus, Ministru kabineta noteikumus vai arī nepilda tiesas spriedumus, ir pienākums par to ziņot Vides aizsardzības un reģionālās attīstības ministrijai. Vides aizsardzības un reģionālās attīstības ministrijai nav kompetences rīkoties pašvaldības vietā un pieņemt lēmumus pašvaldības vārdā. Pēc būtības pašvaldības kapitālsabiedrība ir pašvaldības manta. Lēmumus ar rīcību ar pašvaldības mantu pieņem pašvaldības dome. Tā ir pašvaldības domes ekskluzīvā kompetence un Vides aizsardzības un reģionālās attīstības ministrijai  nav tiesību lemt par rīcību ar pašvaldības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jaunās sestās daļas 5.punktu vai izteikt to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domi, kura ir pašvaldības kapitāla daļu turētāja šā panta trešās daļas 3.punktā noteiktajā kapitālsabiedrībā.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nemaina iepriekš izteikto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vides aizsardzības un reģionālās attīstības ministru, ja dāvinājuma (ziedojuma) veic šā panta trešās daļas 3.punktā noteiktā kapitālsabiedrība, kuras kapitāla daļu turētājs ir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 pausto un vērā neņemto iebildi (izziņas 10.punkts).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nemaina iepriekš izteikto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vides aizsardzības un reģionālās attīstības ministru, ja dāvinājuma (ziedojuma) veic šā panta trešās daļas 3.punktā noteiktā kapitālsabiedrība, kuras kapitāla daļu turētājs ir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 pausto un vērā neņemto iebildi (izziņas 11.punkts).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nemaina iepriekš izteikto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finanšu līdzekļu un mantas izšķērdēšanas novēršanas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11.panta otrajā un trešajā daļā minētā ziedojuma slieksni no 1500 euro uz 5000 euro vai arī to piesaistīt kādam objektīvam mainīgam lielumam (piemēram, minimālajai mēnešalgai), ņemot vērā, ka minētais slieksnis ir ticis noteikts pirms vairāk nekā 12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11. panta pirmās daļas formulējumu, jo no šā brīža redakcijas, kas paredz, ka “kapitālsabiedrība dāvināšanai drīkst atvēlēt ne vairāk par 20 procentiem no iepriekšējā pārskata gada peļņas” expressis verbis (ņemot vērā normas formulējumu, veicot gramatisko interpretāciju) izriet, ka ziedojums tiek veikts no iepriekšējā pārskata gada peļņas, t.i., ziedota tiek peļņas daļa, kas savukārt nozīmē, ka saskaņā ar Komerclikumu un Publiskas personas kapitāla daļu un kapitālsabiedrību pārvaldības likumu lēmumu par peļņas izlietošanu – tātad arī par tās ziedošanu - var pieņemt tikai dalībnieku (akcionāru) sapulce, kārtējā dalībnieku sapulcē pēc gada pārskata apstiprināšanas vienlaikus lemjot par dividenžu izmaksu vai peļņas nesadalīšanu un izmantošanu citiem mērķiem. Ja ziedota tiek peļņas daļa, tad faktiski šī peļņa netiek atstāta kapitālsabiedrības rīcībā (netiek novirzīta tās attīstībai), bet tiek nodota trešajām personām un par ziedotāju pēc būtības ir uzskatāmi dalībnieki, kas ir atteikušies no tiem pienākošās peļņas daļas (dividendēm) par labu citai personai (piemēram, sabiedriskā labuma organizācijai). Savukārt, ja normas mērķis ir bijis noteikt tikai pieļaujamo ziedojuma apmēru, ņemot vērā iepriekšējā pārskata gada peļņas lielumu, un ziedojums tiek veikts no kapitālsabiedrības līdzekļiem (grāmatojot to kārtējā gada izmaksās, kas nav saistītas ar kapitālsabiedrības saimniecisko darbību), tad ir nepieciešams precizēt normas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precizējumi ir nepieciešami arī saistībā ar likuma 10. panta otrās daļas 4. punktu, kas paredz, ka kapitālsabiedrība mantu drīkst dāvināt (ziedot), ja attiecīgā kapitālsabiedrība iepriekšējā pārskata gadā ir strādājusi ar peļņu. Praksē, piemērojot šo normu, ir radušās domstarpības, kā rīkoties situācijā, kad, lemjot par atļauju ziedot, vēl nav apstiprināts iepriekšējā pārskata perioda gada pārskats. Piemēram, 2022. gada februārī tiek skatīts jautājums par mantas dāvinājumu, 2020. gada rezultāts ir peļņa, bet 2021. gada pārskats vēl nav revidēts, kā arī attiecīgi nav apstiprināts. Vai šajā gadījumā ir jāņem vērā 2020. gada rezultāts (saskaņā ar auditētu gada pārskatu) vai arī lēmums par ziedošanu var tikt pieņemts tikai pēc 2021. gada pārskata apstiprināšanās (kas, savukārt, nozīmē to, ka kārtējā gadā ziedot faktiski ir iespējams vai nu tikai pēc aprīļa („mazo” kapitālsabiedrību gadījumā) vai maija („lielo” kapitālsabiedrību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atšķirīgu regulējumu situācijās, kad tiek ziedoti nevis finanšu līdzekļi, bet manta vai cits labums (t. i. dodot iespēju saņemt kapitālsabiedrības sniegto pakalpojumu bez atlīdzības vai par mazāku samaksu. Piemēram, atkritumu poligons, atbalstot Lielo talku, pieņem bez maksas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saistīts ar nepieciešamību veikt uzlabojumus regulējumā, lai novērstu konstatētās neskaidrības un problēmas gan uz ziedojuma un sponsorēšanas norobežošanas, gan kardināli, neloģiski atšķirīgo regulējumu ziedošanas un bezatlīdzības lietošanas situācijās (lai gan bezatlīdzības lietošana pēc būtības ir tiesību, kas ir bezķermeniska lieta, dāvināšana). Izšķērdēšanas novēršanas likuma 10. panta trešajā daļā ir ietverta dāvinājuma (ziedojuma) legāldefinīcija. Ziedojuma gadījumā nevar saņēmējam būt noteikts pretpienākums veikt darbības, kuras uzskatāmas par atlīdzību. Pēc būtības pretpienākuma esamības gadījumā „bez atlīdzības” nodotā (t.i. ziedotā) manta vai finanšu līdzekļi būtu uzskatāmi par pakalpojuma pirkšanu (t.sk. sponsorēšanu, reklāmas iegādi). Šajā gadījumā Izšķērdēšanas novēršanas likumā ietvertais dāvinājumu (ziedojumu) regulējums nebūtu piemērojams, bet būtu veicams publiskais iepirkums. Praksē robeža starp ziedošanu un sponsorēšanu nav viennozīmīga. Kapitālsabiedrības firmas un logo norādīšana finanšu līdzekļu saņēmēja mājas lapā, izdevumos, uz suvenīriem, sportistu formām vai tml. ir uzskatāma par reklāmu, tātad piešķirtie līdzekļi nav ziedojums. No minētā izriet, ka ziedotāja firmas publiskošana pēc būtības sniedz tādu pašu labumu kā reklāma (veicina pieprasījumu, uzlabo firmas tēlu utt.), kas var tikt uzskatīta par atlīdzību. Kā arī diskutabls ir jautājums, vai ir pareizi (kāds ir leģitīmais mērķis) attiecināt tik atšķirīgu regulējumu uz situāciju, kad manta tiek nodota bez atlīdzības citas personas īpašumā vai kad tā tiek nodota bezatlīdzības lietošanā. Pēc būtības lietošanas tiesības ir bezķermeniska lieta, kuru var atsavināt, un finansiālās sekas, piešķirot lietu bezatlīdzības lietošanā vai piešķirot bez atlīdzības finanšu līdzekļus vai mantu (lai, piemēram, par šiem līdzekļiem lietu nomātu), ir ļoti līdzīgas. Situācija nav viennozīmīga arī daļēja ziedojuma – sponsorēšanas gadījumā, kad pretpienākuma ar atlīdzības nozīmi vērtība ir daudzreiz mazāka nekā ziedotā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šā brīža situāciju Ukrainā (Krievijas militārā agresija) un Latvijas uzņēmēju, tai skaitā publisku personu kapitālsabiedrību vēlmi atbalstīt Ukrainu un Ukrainas bēgļus, būtu jāizvērtē arī grozījumu nepieciešamība 10. pantā, jo šā panta otrās daļas 1. un 2. punktā minētie nosacījumi (1) dāvinājums (ziedojums) paredzēts kultūras, mākslas, zinātnes, izglītības, sporta, vides vai veselības aizsardzības, kā arī sociālās palīdzības veicināšanai; 2) pastāv iespēja kontrolēt dāvinājuma (ziedojuma) izlietošanu, piemēram, attiecībā uz Ukrainas situāciju nav iespējami.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11.panta otrajā un trešajā daļā minētā ziedojuma slieksni no 1500 euro uz 5000 euro vai arī to piesaistīt kādam objektīvam mainīgam lielumam (piemēram, minimālajai mēnešalgai), ņemot vērā, ka minētais slieksnis ir ticis noteikts pirms vairāk nekā 12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esošo dāvinājumu (ziedojumu) summas, redzams, ka esošā dāvinājuma (ziedojuma) sliekšņa 1500 euro palielināšana 5 vai pat 10 reizes būtiski nemazinās finanšu ministra atļauju veikt dāvinājuma (ziedojuma) skaitu (2020.gadā izvērtēti 14 dažādi dāvinājumi (ziedojumi), t.sk. 13 dāvinājumi (ziedojumi), kas pārsniedz 10 000 euro. 2021.gadā izvērtēti 16 dažādi dāvinājumi (ziedojumi), t.sk. 14 dāvinājumi (ziedojumi), kas pārsniedz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šie dāvinājumi (ziedojumi) tiek veikti ar sabiedrībai piederošiem resursiem, kurus publiskas personas vārdā pārvalda konkrētā valsts kapitālsabiedrība. Tas nozīmē, ka rīkojoties ar šiem resursiem ir īpaši jāpievērš uzmanība, lai nodrošinātu sabiedrības vajadzību apmierināšanu, izvērtējot katru konkrēto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11. panta pirmās daļas formulējumu, jo no šā brīža redakcijas, kas paredz, ka “kapitālsabiedrība dāvināšanai drīkst atvēlēt ne vairāk par 20 procentiem no iepriekšējā pārskata gada peļņas” expressis verbis (ņemot vērā normas formulējumu, veicot gramatisko interpretāciju) izriet, ka ziedojums tiek veikts no iepriekšējā pārskata gada peļņas, t.i., ziedota tiek peļņas daļa, kas savukārt nozīmē, ka saskaņā ar Komerclikumu un Publiskas personas kapitāla daļu un kapitālsabiedrību pārvaldības likumu lēmumu par peļņas izlietošanu – tātad arī par tās ziedošanu - var pieņemt tikai dalībnieku (akcionāru) sapulce, kārtējā dalībnieku sapulcē pēc gada pārskata apstiprināšanas vienlaikus lemjot par dividenžu izmaksu vai peļņas nesadalīšanu un izmantošanu citiem mērķiem. Ja ziedota tiek peļņas daļa, tad faktiski šī peļņa netiek atstāta kapitālsabiedrības rīcībā (netiek novirzīta tās attīstībai), bet tiek nodota trešajām personām un par ziedotāju pēc būtības ir uzskatāmi dalībnieki, kas ir atteikušies no tiem pienākošās peļņas daļas (dividendēm) par labu citai personai (piemēram, sabiedriskā labuma organizācijai). Savukārt, ja normas mērķis ir bijis noteikt tikai pieļaujamo ziedojuma apmēru, ņemot vērā iepriekšējā pārskata gada peļņas lielumu, un ziedojums tiek veikts no kapitālsabiedrības līdzekļiem (grāmatojot to kārtējā gada izmaksās, kas nav saistītas ar kapitālsabiedrības saimniecisko darbību), tad ir nepieciešams precizēt normas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ar likumprojektā iniciētiem grozījumiem nav saistīts. Spēkā esošās normas mērķis nepieļaut situāciju, kad kapitālsabiedrības finanšu stāvoklis ir būtiski ietekmēts, atļaujot tai dāvināt (ziedot).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11.panta pirmajā daļā tiek norādīts, ka kapitālsabiedrības ziedojuma apmērs nedrīkst pārsniegt iepriekšējā pārskata gada peļņas summas 20 % apmēru. Saskaņā ar Gada pārskatu un konsolidēto gada pārskatu likuma 20. pantu, kurš nosaka, ka peļņas vai zaudējumu summa tiek atspoguļota Bilances postenī "Pārskata gada peļņa vai zaudējumi" norādot summu, kas atbilst peļņas vai zaudējumu aprēķina postenī "Pārskata gada peļņa vai zaudējumi" norādītajai summai. Taču, sabiedrības peļņas sadali vai zaudējumu segšanu norāda nākamā gada pārskatā, attiecīgi samazinot postenī "Iepriekšējo gadu nesadalītā peļņa" pārskata gada sākumā norādīto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precizējumi ir nepieciešami arī saistībā ar likuma 10. panta otrās daļas 4. punktu, kas paredz, ka kapitālsabiedrība mantu drīkst dāvināt (ziedot), ja attiecīgā kapitālsabiedrība iepriekšējā pārskata gadā ir strādājusi ar peļņu. Praksē, piemērojot šo normu, ir radušās domstarpības, kā rīkoties situācijā, kad, lemjot par atļauju ziedot, vēl nav apstiprināts iepriekšējā pārskata perioda gada pārskats. Piemēram, 2022. gada februārī tiek skatīts jautājums par mantas dāvinājumu, 2020. gada rezultāts ir peļņa, bet 2021. gada pārskats vēl nav revidēts, kā arī attiecīgi nav apstiprināts. Vai šajā gadījumā ir jāņem vērā 2020. gada rezultāts (saskaņā ar auditētu gada pārskatu) vai arī lēmums par ziedošanu var tikt pieņemts tikai pēc 2021. gada pārskata apstiprināšanās (kas, savukārt, nozīmē to, ka kārtējā gadā ziedot faktiski ir iespējams vai nu tikai pēc aprīļa („mazo” kapitālsabiedrību gadījumā) vai maija („lielo” kapitālsabiedrību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ar likumprojektā iniciētiem grozījumiem nav saistīts. Spēkā esošās normas mērķis nepieļaut situāciju, kad kapitālsabiedrības finanšu stāvoklis ir būtiski ietekmēts, atļaujot tai dāvināt (ziedot).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10.panta (2) daļas 4) punkts nosaka, ka kapitālsabiedrība šā likuma 11. un 12.pantā noteiktajā kārtībā finanšu līdzekļus vai mantu drīkst dāvināt (ziedot), ja attiecīgā kapitālsabiedrība iepriekšējā pārskata gadā ir strādājusi ar peļņu. Turklāt tā paša likuma 11.panta (1) daļa nosaka, ka kapitālsabiedrība dāvināšanai (ziedošanai) drīkst atvēlēt ne vairāk par 20 procentiem no iepriekšējā pārskata gada peļņas. Tādējādi kapitālsabiedrība var veikt dāvinājumu (ziedojumu) tikai pēc iepriekšējā gada pārskata apstiprināšana, kur ir secināms, vai tas ir strādājis ar peļņu un vai plānotajam dāvinājumam (ziedojumam) atvēlētā summa nepārsniedz likumā noteikto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atšķirīgu regulējumu situācijās, kad tiek ziedoti nevis finanšu līdzekļi, bet manta vai cits labums (t. i. dodot iespēju saņemt kapitālsabiedrības sniegto pakalpojumu bez atlīdzības vai par mazāku samaksu. Piemēram, atkritumu poligons, atbalstot Lielo talku, pieņem bez maksas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saistīts ar nepieciešamību veikt uzlabojumus regulējumā, lai novērstu konstatētās neskaidrības un problēmas gan uz ziedojuma un sponsorēšanas norobežošanas, gan kardināli, neloģiski atšķirīgo regulējumu ziedošanas un bezatlīdzības lietošanas situācijās (lai gan bezatlīdzības lietošana pēc būtības ir tiesību, kas ir bezķermeniska lieta, dāvināšana). Izšķērdēšanas novēršanas likuma 10. panta trešajā daļā ir ietverta dāvinājuma (ziedojuma) legāldefinīcija. Ziedojuma gadījumā nevar saņēmējam būt noteikts pretpienākums veikt darbības, kuras uzskatāmas par atlīdzību. Pēc būtības pretpienākuma esamības gadījumā „bez atlīdzības” nodotā (t.i. ziedotā) manta vai finanšu līdzekļi būtu uzskatāmi par pakalpojuma pirkšanu (t.sk. sponsorēšanu, reklāmas iegādi). Šajā gadījumā Izšķērdēšanas novēršanas likumā ietvertais dāvinājumu (ziedojumu) regulējums nebūtu piemērojams, bet būtu veicams publiskais iepirkums. Praksē robeža starp ziedošanu un sponsorēšanu nav viennozīmīga. Kapitālsabiedrības firmas un logo norādīšana finanšu līdzekļu saņēmēja mājas lapā, izdevumos, uz suvenīriem, sportistu formām vai tml. ir uzskatāma par reklāmu, tātad piešķirtie līdzekļi nav ziedojums. No minētā izriet, ka ziedotāja firmas publiskošana pēc būtības sniedz tādu pašu labumu kā reklāma (veicina pieprasījumu, uzlabo firmas tēlu utt.), kas var tikt uzskatīta par atlīdzību. Kā arī diskutabls ir jautājums, vai ir pareizi (kāds ir leģitīmais mērķis) attiecināt tik atšķirīgu regulējumu uz situāciju, kad manta tiek nodota bez atlīdzības citas personas īpašumā vai kad tā tiek nodota bezatlīdzības lietošanā. Pēc būtības lietošanas tiesības ir bezķermeniska lieta, kuru var atsavināt, un finansiālās sekas, piešķirot lietu bezatlīdzības lietošanā vai piešķirot bez atlīdzības finanšu līdzekļus vai mantu (lai, piemēram, par šiem līdzekļiem lietu nomātu), ir ļoti līdzīgas. Situācija nav viennozīmīga arī daļēja ziedojuma – sponsorēšanas gadījumā, kad pretpienākuma ar atlīdzības nozīmi vērtība ir daudzreiz mazāka nekā ziedotā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šā brīža situāciju Ukrainā (Krievijas militārā agresija) un Latvijas uzņēmēju, tai skaitā publisku personu kapitālsabiedrību vēlmi atbalstīt Ukrainu un Ukrainas bēgļus, būtu jāizvērtē arī grozījumu nepieciešamība 10. pantā, jo šā panta otrās daļas 1. un 2. punktā minētie nosacījumi (1) dāvinājums (ziedojums) paredzēts kultūras, mākslas, zinātnes, izglītības, sporta, vides vai veselības aizsardzības, kā arī sociālās palīdzības veicināšanai; 2) pastāv iespēja kontrolēt dāvinājuma (ziedojuma) izlietošanu, piemēram, attiecībā uz Ukrainas situāciju nav iespējami.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likumā izmantotais termins “manta” ietver - uzņēmuma saimnieciskajai darbībai vai mērķu īstenošanai izmantotie līdzekļi, tai skaitā nauda un naudas izteiksmē novērtējamas lietas — kustamas vai nekustamas ķermeniskas lietas (piemēram, zemes gabali, ēkas, transportlīdzekļi, preces) un bezķermeniskas lietas (piemēram, koncesijas, licences, finanšu instrumenti, aizdevumi un citi prasījumi). Ņemot vērā Grāmatvedības likumā iekļautā termina definīciju, likumdevējs ir skaidri norādījis, ka jebkura lieta vai pakalpojums ir izsakāmas naudas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sponsorēšana un dāvināšana ir skaidri nodalāmi procesi, t.i., sponsorēšana ir savstarpēji izdevīgs darījums starp iesaistītajām pusēm, kas paredz pretpienākumu atbalsta saņēmējam, savukārt dāvināšanai vai ziedošanai pretpienākums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īpašos gadījumos tiek izstrādātas normas vai speciāli normatīvie akti, kas paredz nosacījumus atbalsta pasākumu veikšanai. Tā piemēram var minēt Covid-19 infekcijas izplatības seku pārvarēšanas likumu un Ukrainas civiliedzīvotāju atbalsta likumu (pieņemts 03.03.2022.).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finanšu līdzekļu un mantas izšķērdēšanas novēršanas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finanšu līdzekļu un mantas izšķērdēšanas novēršanas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iepriekš izteiktos priekšlikumus, ņemot vērā pēdējā laika notikumu attīstību - karš Ukrainā, inflācija, degvielas, elektrības, gāzes un citu preču un pakalpojumu cenu pieaugumu. Aicinām uz priekšlikumiem paskatīties no tāda viedokļa, ka drīzumā par 1500 eur ziedojumu varēs izdarīt mazāk. Tāpat lūdzam paredzēt likumā ziedojuma kārtību ārkārtas gadījumiem (ārkārtējās situācijas, kara stāvoklis, katastrofas utt.), lai izvairītos no nepieciešamības radīt speciālu regulējumu un kavētu ziedojumu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11.panta otrajā un trešajā daļā minētā ziedojuma slieksni no 1500 euro uz 5000 euro vai arī to piesaistīt kādam objektīvam mainīgam lielumam (piemēram, minimālajai mēnešalgai), ņemot vērā, ka minētais slieksnis ir ticis noteikts pirms vairāk nekā 12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esošo dāvinājumu (ziedojumu) summas, redzams, ka esošā dāvinājuma (ziedojuma) sliekšņa 1500 euro palielināšana 5 vai pat 10 reizes būtiski nemazinās finanšu ministra atļauju veikt dāvinājuma (ziedojuma) skaitu (2020.gadā izvērtēti 14 dažādi dāvinājumi (ziedojumi), t.sk. 13 dāvinājumi (ziedojumi), kas pārsniedz 10 000 euro. 2021.gadā izvērtēti 16 dažādi dāvinājumi (ziedojumi), t.sk. 14 dāvinājumi (ziedojumi), kas pārsniedz 10 000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šie dāvinājumi (ziedojumi) tiek veikti ar sabiedrībai piederošiem resursiem, kurus publiskas personas vārdā pārvalda konkrētā valsts kapitālsabiedrība. Tas nozīmē, ka rīkojoties ar šiem resursiem ir īpaši jāpievērš uzmanība, lai nodrošinātu sabiedrības vajadzību apmierināšanu, izvērtējot katru konkrēto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11. panta pirmās daļas formulējumu, jo no šā brīža redakcijas, kas paredz, ka “kapitālsabiedrība dāvināšanai drīkst atvēlēt ne vairāk par 20 procentiem no iepriekšējā pārskata gada peļņas” expressis verbis (ņemot vērā normas formulējumu, veicot gramatisko interpretāciju) izriet, ka ziedojums tiek veikts no iepriekšējā pārskata gada peļņas, t.i., ziedota tiek peļņas daļa, kas savukārt nozīmē, ka saskaņā ar Komerclikumu un Publiskas personas kapitāla daļu un kapitālsabiedrību pārvaldības likumu lēmumu par peļņas izlietošanu – tātad arī par tās ziedošanu - var pieņemt tikai dalībnieku (akcionāru) sapulce, kārtējā dalībnieku sapulcē pēc gada pārskata apstiprināšanas vienlaikus lemjot par dividenžu izmaksu vai peļņas nesadalīšanu un izmantošanu citiem mērķiem. Ja ziedota tiek peļņas daļa, tad faktiski šī peļņa netiek atstāta kapitālsabiedrības rīcībā (netiek novirzīta tās attīstībai), bet tiek nodota trešajām personām un par ziedotāju pēc būtības ir uzskatāmi dalībnieki, kas ir atteikušies no tiem pienākošās peļņas daļas (dividendēm) par labu citai personai (piemēram, sabiedriskā labuma organizācijai). Savukārt, ja normas mērķis ir bijis noteikt tikai pieļaujamo ziedojuma apmēru, ņemot vērā iepriekšējā pārskata gada peļņas lielumu, un ziedojums tiek veikts no kapitālsabiedrības līdzekļiem (grāmatojot to kārtējā gada izmaksās, kas nav saistītas ar kapitālsabiedrības saimniecisko darbību), tad ir nepieciešams precizēt normas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ar likumprojektā iniciētiem grozījumiem nav saistīts. Spēkā esošās normas mērķis nepieļaut situāciju, kad kapitālsabiedrības finanšu stāvoklis ir būtiski ietekmēts, atļaujot tai dāvināt (ziedot).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11.panta pirmajā daļā tiek norādīts, ka kapitālsabiedrības ziedojuma apmērs nedrīkst pārsniegt iepriekšējā pārskata gada peļņas summas 20 % apmēru. Saskaņā ar Gada pārskatu un konsolidēto gada pārskatu likuma 20. pantu, kurš nosaka, ka peļņas vai zaudējumu summa tiek atspoguļota Bilances postenī "Pārskata gada peļņa vai zaudējumi" norādot summu, kas atbilst peļņas vai zaudējumu aprēķina postenī "Pārskata gada peļņa vai zaudējumi" norādītajai summai. Taču, sabiedrības peļņas sadali vai zaudējumu segšanu norāda nākamā gada pārskatā, attiecīgi samazinot postenī "Iepriekšējo gadu nesadalītā peļņa" pārskata gada sākumā norādīto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precizējumi ir nepieciešami arī saistībā ar likuma 10. panta otrās daļas 4. punktu, kas paredz, ka kapitālsabiedrība mantu drīkst dāvināt (ziedot), ja attiecīgā kapitālsabiedrība iepriekšējā pārskata gadā ir strādājusi ar peļņu. Praksē, piemērojot šo normu, ir radušās domstarpības, kā rīkoties situācijā, kad, lemjot par atļauju ziedot, vēl nav apstiprināts iepriekšējā pārskata perioda gada pārskats. Piemēram, 2022. gada februārī tiek skatīts jautājums par mantas dāvinājumu, 2020. gada rezultāts ir peļņa, bet 2021. gada pārskats vēl nav revidēts, kā arī attiecīgi nav apstiprināts. Vai šajā gadījumā ir jāņem vērā 2020. gada rezultāts (saskaņā ar auditētu gada pārskatu) vai arī lēmums par ziedošanu var tikt pieņemts tikai pēc 2021. gada pārskata apstiprināšanās (kas, savukārt, nozīmē to, ka kārtējā gadā ziedot faktiski ir iespējams vai nu tikai pēc aprīļa („mazo” kapitālsabiedrību gadījumā) vai maija („lielo” kapitālsabiedrību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ar likumprojektā iniciētiem grozījumiem nav saistīts. Spēkā esošās normas mērķis nepieļaut situāciju, kad kapitālsabiedrības finanšu stāvoklis ir būtiski ietekmēts, atļaujot tai dāvināt (ziedot).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10.panta (2) daļas 4) punkts nosaka, ka kapitālsabiedrība šā likuma 11. un 12.pantā noteiktajā kārtībā finanšu līdzekļus vai mantu drīkst dāvināt (ziedot), ja attiecīgā kapitālsabiedrība iepriekšējā pārskata gadā ir strādājusi ar peļņu. Turklāt tā paša likuma 11.panta (1) daļa nosaka, ka kapitālsabiedrība dāvināšanai (ziedošanai) drīkst atvēlēt ne vairāk par 20 procentiem no iepriekšējā pārskata gada peļņas. Tādējādi kapitālsabiedrība var veikt dāvinājumu (ziedojumu) tikai pēc iepriekšējā gada pārskata apstiprināšana, kur ir secināms, vai tas ir strādājis ar peļņu un vai plānotajam dāvinājumam (ziedojumam) atvēlētā summa nepārsniedz likumā noteikto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atšķirīgu regulējumu situācijās, kad tiek ziedoti nevis finanšu līdzekļi, bet manta vai cits labums (t. i. dodot iespēju saņemt kapitālsabiedrības sniegto pakalpojumu bez atlīdzības vai par mazāku samaksu. Piemēram, atkritumu poligons, atbalstot Lielo talku, pieņem bez maksas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saistīts ar nepieciešamību veikt uzlabojumus regulējumā, lai novērstu konstatētās neskaidrības un problēmas gan uz ziedojuma un sponsorēšanas norobežošanas, gan kardināli, neloģiski atšķirīgo regulējumu ziedošanas un bezatlīdzības lietošanas situācijās (lai gan bezatlīdzības lietošana pēc būtības ir tiesību, kas ir bezķermeniska lieta, dāvināšana). Izšķērdēšanas novēršanas likuma 10. panta trešajā daļā ir ietverta dāvinājuma (ziedojuma) legāldefinīcija. Ziedojuma gadījumā nevar saņēmējam būt noteikts pretpienākums veikt darbības, kuras uzskatāmas par atlīdzību. Pēc būtības pretpienākuma esamības gadījumā „bez atlīdzības” nodotā (t.i. ziedotā) manta vai finanšu līdzekļi būtu uzskatāmi par pakalpojuma pirkšanu (t.sk. sponsorēšanu, reklāmas iegādi). Šajā gadījumā Izšķērdēšanas novēršanas likumā ietvertais dāvinājumu (ziedojumu) regulējums nebūtu piemērojams, bet būtu veicams publiskais iepirkums. Praksē robeža starp ziedošanu un sponsorēšanu nav viennozīmīga. Kapitālsabiedrības firmas un logo norādīšana finanšu līdzekļu saņēmēja mājas lapā, izdevumos, uz suvenīriem, sportistu formām vai tml. ir uzskatāma par reklāmu, tātad piešķirtie līdzekļi nav ziedojums. No minētā izriet, ka ziedotāja firmas publiskošana pēc būtības sniedz tādu pašu labumu kā reklāma (veicina pieprasījumu, uzlabo firmas tēlu utt.), kas var tikt uzskatīta par atlīdzību. Kā arī diskutabls ir jautājums, vai ir pareizi (kāds ir leģitīmais mērķis) attiecināt tik atšķirīgu regulējumu uz situāciju, kad manta tiek nodota bez atlīdzības citas personas īpašumā vai kad tā tiek nodota bezatlīdzības lietošanā. Pēc būtības lietošanas tiesības ir bezķermeniska lieta, kuru var atsavināt, un finansiālās sekas, piešķirot lietu bezatlīdzības lietošanā vai piešķirot bez atlīdzības finanšu līdzekļus vai mantu (lai, piemēram, par šiem līdzekļiem lietu nomātu), ir ļoti līdzīgas. Situācija nav viennozīmīga arī daļēja ziedojuma – sponsorēšanas gadījumā, kad pretpienākuma ar atlīdzības nozīmi vērtība ir daudzreiz mazāka nekā ziedotā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šā brīža situāciju Ukrainā (Krievijas militārā agresija) un Latvijas uzņēmēju, tai skaitā publisku personu kapitālsabiedrību vēlmi atbalstīt Ukrainu un Ukrainas bēgļus, būtu jāizvērtē arī grozījumu nepieciešamība 10. pantā, jo šā panta otrās daļas 1. un 2. punktā minētie nosacījumi (1) dāvinājums (ziedojums) paredzēts kultūras, mākslas, zinātnes, izglītības, sporta, vides vai veselības aizsardzības, kā arī sociālās palīdzības veicināšanai; 2) pastāv iespēja kontrolēt dāvinājuma (ziedojuma) izlietošanu, piemēram, attiecībā uz Ukrainas situāciju nav iespējami.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likumā izmantotais termins “manta” ietver - uzņēmuma saimnieciskajai darbībai vai mērķu īstenošanai izmantotie līdzekļi, tai skaitā nauda un naudas izteiksmē novērtējamas lietas — kustamas vai nekustamas ķermeniskas lietas (piemēram, zemes gabali, ēkas, transportlīdzekļi, preces) un bezķermeniskas lietas (piemēram, koncesijas, licences, finanšu instrumenti, aizdevumi un citi prasījumi). Ņemot vērā Grāmatvedības likumā iekļautā termina definīciju, likumdevējs ir skaidri norādījis, ka jebkura lieta vai pakalpojums ir izsakāmas naudas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sponsorēšana un dāvināšana ir skaidri nodalāmi procesi, t.i., sponsorēšana ir savstarpēji izdevīgs darījums starp iesaistītajām pusēm, kas paredz pretpienākumu atbalsta saņēmējam, savukārt dāvināšanai vai ziedošanai pretpienākums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īpašos gadījumos tiek izstrādātas normas vai speciāli normatīvie akti, kas paredz nosacījumus atbalsta pasākumu veikšanai. Tā piemēram var minēt Covid-19 infekcijas izplatības seku pārvarēšanas likumu un Ukrainas civiliedzīvotāju atbalsta likumu (pieņemts 03.03.2022.).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nemaina iepriekš izteikto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finanšu līdzekļu un mantas izšķērdēšanas novēršanas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finanšu līdzekļu un mantas izšķērdēšanas novēršanas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sagatavotajiem likuma grozījumiem un precizēto anotāciju Pārresoru koordinācijas centrs uztur iepriekš izteikto viedokli, ka ierosinātie grozījumi Publiskas personas finanšu līdzekļu un mantas izšķērdēšanas novēršanas likumā nesasniegs likumprojekta anotācijā norādīto mērķi. Izvēle par nozares politiskās amatpersonas iesaisti ziedojumu saskaņošanā papildus kapitāla daļu turētāja iesaistei ir politiski lemjams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jauns normatīvais regulējums (tai skaitā jaunu normu iekļaušana esošā tiesību aktā) ir veidojams tikai konstatētas problēmsituācijas novēršanai. Likumprojekta anotācijas sadaļā "Problēmas" jānorāda konstatētā faktiskā problemātika un esošā regulējuma trūkumi. Likumprojekta mērķim jāizriet no konstatētās problemātikas un risinājumam, savukārt, jānoved pie mērķa sasniegšanas. Kā norādīts Valsts Kancelejas izstrādātajā "Normatīvo aktu izstrādes rokasgrāmatā: "Jāatceras, ka mērķis ir nevis izstrādāt normatīvo aktu, bet gan atrisināt problēmu."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PKC izteikto iebildumu, anotācija tikusi papildināta ar norādi uz to, ka “lai dāvinājuma (ziedojuma) vērtēšanas procesu veidotu caurskatāmāku un  atklātāku sabiedrībai, ir paredzēts, ka dāvinājuma (ziedojuma) vērtēšanas procesā tiek iesaistīti ne tikai nozares veidotāji, bet arī nozares politikas veidotāji”. Tomēr aicinām skaidrāk anotācijā norādīt mērķa sasniegšanas līdzekļus, kuri izrietētu no projektā piedāvātā jaunā regulējuma.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papildinot dāvinājuma (ziedojuma) saskaņotāju ķēdi ar vēl vienu plānotā ziedojuma saskaņotāju (ministrijas, kas ir kapitāla daļu turētāja, ministru), netiks panākta informācijas pieejamība sabiedrībai (iecerētais mērķis). Ar piedāvāto risinājumu tiks padarīta smagnēja kapitālsabiedrību ziedojuma saskaņošanas kārtība (attiecībā uz stratēģijās jau apstiprinātajiem ziedojumiem).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jautājums par kapitālsabiedrību ziedojumu un dāvinājumu veikšanas kārtību skatāms arī no amatpersonu kompetences sadalījuma aspekta. Publiskas personas kapitāla daļu un kapitālsabiedrību pārvaldības likums nosaka konkrētu publisku kapitālsabiedrību pārvaldes struktūru, kur akcionāru (valsti) pārstāv tās kapitāla daļu turētājs, kas attiecībā uz valsts kapitāla daļu pārvaldību ir ministrija vai cita valsts pārvaldes iestāde, kuru par valsts kapitāla daļu turētāju iecēlis Ministru kabinets vai institūcija, kura saskaņā ar šo likumu vai likumu "Par valsts un pašvaldību īpašuma objektu privatizāciju" atsavina vai privatizē valsts kapitāla daļas. Atbilstoši Kapitālsabiedrību pārvaldības likuma 12.pantam "ja valsts kapitāla daļu turētājs ir ministrija, tad kapitāla daļu turētāja lēmumus pieņem ministrijas valsts sekretārs vai ar valsts sekretāra rīkojumu noteikta cita ministrijas amatpersona, kurai ir visas normatīvajos aktos paredzētās kapitāla daļu turētāja pārstāvja tiesības, pienākumi un atbildība (turpmāk arī — kapitāla daļu turētāja pārstāvis)". Kapitālsabiedrību pārvaldības likums nepārprotami nosaka, ka kapitāla daļu turētāja pārstāvja funkcija ir nedalāma.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PKC atkārtoti lūdz likumprojektā noteikt, ka kapitālsabiedrības, kurām ir apstiprinātas vidēja termiņa darbības stratēģijas un  tajās ieplānots noteikts apjoms finanšu līdzekļu, kas paredzēti  dāvinājumiem (ziedojumiem), tos veic, neprasot atsevišķu finanšu ministra atļauju. Savukārt maksimālo summu, kuru var ieplānot ziedojumiem vidēja termiņa darbības stratēģijā, būtu jānosaka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nemaina iepriekš izteikto argumentāciju.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finanšu līdzekļu un mantas izšķērdēšanas novēršanas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šeit un pārējā likumprojektā svītrot vārdu “darījumu”, jo nav saprotams, vai turētājam ir jāsaskaņo konkrēts līguma teksts vai ziedojuma (dāvinājuma) fakts. Ja likumprojekta izstrādātā griba ir bijusi paredzēt, ka turētājs saskaņo konkrēta līguma tekstu, tad nav saprotams šādas prasības mērķis un lēmuma pieņemšanā iesaistīto institūciju atbildības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saņemtu šā panta trešajā daļā minēto atļauju, attiecīgā kapitālsabiedrība pamato dāvinājuma (ziedojuma) atbilstību šā likuma 10. un 11.pantā minētajiem nosacījumiem un lietderību, un saskaņo dāvinājumu (ziedojumu) ar publiskai personai vai publiskas personas kapitālsabiedrībai piederošo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saņemtu šā panta trešās daļas 1. un 3.punktā noteikto finanšu ministra atļauju, attiecīgā kapitālsabiedrība dāvinājumu (ziedojumu) saskaņo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ministru, ja dāvinājuma (ziedojuma) veic šā panta trešās daļas 3.punktā noteiktā kapitālsabiedrība, kuras kapitāla daļu turētājs ir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saņemtu šā panta trešajā daļā minēto atļauju, kapitālsabiedrība pamato dāvinājuma (ziedojuma) atbilstību šā likuma 10. un 11. pantā minētajiem nosacījumiem un tā lietderību un saskaņo dāvinājumu (ziedojumu) ar publiskai personai vai publiskas personas kapitālsabiedrībai piederošo kapitāla daļu turētāju.";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Pēc tam, kad ir saņemta kapitāla daļu turētāja atļauja, valsts kapitālsabiedrība vai valsts kontrolētā kapitālsabiedrība iesniedz informāciju par dāvinājumu (ziedojumu) Pārresoru koordinācijas centram atzinuma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šeit un pārējā likumprojektā, ņemot vērā šobrīd pieņemto lēmumu par Pārresoru koordinācijas centra reorganizāciju jau līdz šī gada beigām (ietverot Valsts kancelejas sastāvā), likumprojektā būtu jāizmanto neitrāla terminoloģija (piemēram, koordinācijas institūcija Publiskas personas kapitāla daļu un kapitālsabiedrību pārvaldības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tam, kad ir saņemta kapitāla daļu turētāja saskaņojums, valsts kapitālsabiedrība vai valsts kontrolētā kapitālsabiedrība iesniedz informāciju par dāvinājumu (ziedojumu) valsts kapitālsabiedrību un valsts kapitāla daļu pārvaldības koordinācijas institūcijai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saņemtu šā panta trešās daļas 1. un 3.punktā noteikto finanšu ministra atļauju, attiecīgā kapitālsabiedrība dāvinājumu (ziedojumu) saskaņo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ministrijas, kura ir valsts kapitāla daļu turētāja valsts kapitālsabiedrībā vai valsts kontrolētajā kapitālsabiedrībā ministru, ministram izvērtējot valsts kapitālsabiedrību un valsts kapitāla daļu pārvaldības koordinācijas institūcijas sniegto atzinumu;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3.punktā noteikto finanšu ministra atļauju, attiecīgā kapitālsabiedrība dāvinājuma (ziedojuma) darījumu saskaņo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ministrijas ir tieši pakļautas ministram atbilstoši Valsts pārvaldes iekārtas likuma 18.panta otrajai daļai. Ievērojot minēto, lūdzam precizēt projektā paredzēto 11.panta sestās daļas 1.-4.punktu, ievērojot, ka šī brīža redakcija ir veidota piederības formā, kas neatbilst Valsts pārvaldes iekārtas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ministrijas, kura ir valsts kapitāla daļu turētāja valsts kapitālsabiedrībā vai valsts kontrolētajā kapitālsabiedrībā ministru, ministram izvērtējot valsts kapitālsabiedrību un valsts kapitāla daļu pārvaldības koordinācijas institūcijas sniegto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attiecīgās ministrijas, kura ir valsts kapitāla daļu turētāja kapitālsabiedrībā, kas ir attiecīgās valsts kontrolētās kapitālsabiedrības kapitāla daļu turētāja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attiecīgās ministrijas, kura ir valsts kapitāla daļu turētāja kapitālsabiedrībā, kas ir attiecīgi tiešā izšķirošā ietekmē uz līdzdalības pamata Koncernu likuma izpratnē esošas kapitālsabiedrības kapitāla daļu turētāja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attiecīgās ministrijas, kura ir valsts kapitāla daļu turētāja šā panta trešās daļas 3.punktā noteiktajā kapitālsabiedrībā ministru;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 punktā minēto finanšu ministra atļauju, kapitālsabiedrība dāvinājumu (ziedojumu) saskaņo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3.punktā noteikto finanšu ministra atļauju, attiecīgā kapitālsabiedrība dāvinājuma (ziedojuma) darījumu saskaņo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5.punktā pirms vārda “kapitālsabiedrība” papildināt ar vārdu “noteiktajā”, ievērojot konsekventi juridisko tehnisku visā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vārda “darījumu” lietojumu sk. 1.punkta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saņemtu šā panta trešajā daļā minēto atļauju, attiecīgā kapitālsabiedrība pamato dāvinājuma (ziedojuma) atbilstību šā likuma 10. un 11.pantā minētajiem nosacījumiem un lietderību, un saskaņo dāvinājumu (ziedojumu) ar publiskai personai vai publiskas personas kapitālsabiedrībai piederošo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saņemtu šā panta trešās daļas 1. un 3.punktā noteikto finanšu ministra atļauju, attiecīgā kapitālsabiedrība dāvinājumu (ziedojumu) saskaņo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ministru, ja dāvinājumu (ziedojumu) veic šā panta trešās daļas 3.punktā noteiktā kapitālsabiedrība, kuras kapitāla daļu turētājs ir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Lai saņemtu šā panta trešās daļas 1. un 3. punktā minēto finanšu ministra atļauju, kapitālsabiedrība dāvinājumu (ziedojumu) saskaņo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tiesisko skaidrību un tiesību normas piemērotājiem būtu saprotami to pienākumi, PKC  aicina FM anotācijā precīzi  skaidrot, uz kurām kapitālsabiedrībām attiecas 11. panta sestās daļas 2. punktā noteiktais skaņošanas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22-TA-617</w:t>
    </w:r>
    <w:r>
      <w:br/>
    </w:r>
    <w:r w:rsidR="00000000" w:rsidRPr="00000000" w:rsidDel="00000000">
      <w:rPr>
        <w:rtl w:val="0"/>
      </w:rPr>
      <w:t xml:space="preserve">15.09.2022. 16.28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22-TA-617</w:t>
    </w:r>
    <w:r>
      <w:br/>
    </w:r>
    <w:r w:rsidR="00000000" w:rsidRPr="00000000" w:rsidDel="00000000">
      <w:rPr>
        <w:rtl w:val="0"/>
      </w:rPr>
      <w:t xml:space="preserve">15.09.2022. 16.28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Izziņa_22-TA-617.docx</dc:title>
</cp:coreProperties>
</file>

<file path=docProps/custom.xml><?xml version="1.0" encoding="utf-8"?>
<Properties xmlns="http://schemas.openxmlformats.org/officeDocument/2006/custom-properties" xmlns:vt="http://schemas.openxmlformats.org/officeDocument/2006/docPropsVTypes"/>
</file>