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23-TA-594: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Pašvaldības informatīvā izdevuma vizuālā noformējuma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izdevuma titullapā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mērķis ir radīt sabiedrībai skaidru un nepārprotamu priekšstatu par informatīvā izdevuma piederību konkrētai pašvaldībai. Lai sasniegtu mērķi, tam ir jābūt informatīvā izdevuma primārajam vēstījumam. Tas ir jānokomunicē pirmo 5 sekunžu laikā (mirkšķināšanas testa efekts jeb blink test).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pašvaldību informatīvajiem izdevumiem tam ir jābūt nosaukumam, jo ģerbonis (vai logo) var tikt lietots arī citos drukātajos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redakcijā 2.3. punkts nenodefinē precīzi, kas ir nosaukums, kādam tam jābūt, līdz ar to tas interpretējams, ka pašvaldības informatīvajiem izdevumiem var izvēlēties un lietot jebkādu radošu nosaukumu, kas saskaņā ar anotācijā norādīto mērķi un cilvēka uztveres īpatnībām noteikti nesniedz sabiedrībai skaidru un nepārprotamu priekšstatu par informatīvā izdevuma piederību konkrētai pašvaldībai. Pašvaldību informatīvie izdevumi ar radošiem nosaukumiem daudz vairāk imitē citus preses izdevumus nekā drukas krāsa.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 punktu sekojošā redakcijā “Pašvaldības nosaukumu ar norādi, ka tas ir informatīvais 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nav ierobežot pašvaldības izvēli piešķirt savus nosaukumus informatīvajam izdevumam.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tiesības pašvaldībām piešķirt informatīvajam izdevumam nosaukumu argumentēja arī ministrijas veiktais apkopojums noteikuma projekta tapšanas procesā, kura ietvaros tika secināts, ka absolūtais vairākums pašvaldību ir piešķīrušas saviem informatīvajiem izdevumiem nosaukumus, kas citastarp izvēlēts ar vietējo iedzīvotāju iesaisti (balsojums, aptauja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Vairākumam novada pašvaldību informatīvā izdevuma nosaukums veidots, attiecīgās administratīvās teritorijas nosaukumam pievienojot vārdu “vēstis”, “vēstnesis” vai “ziņas”, piemēram, “Valkas novada vēstis”, “Bauskas novada vēstnesis” un “Balvu novada ziņas”. Vienlaikus ir arī pašvaldības, kuras informatīvā izdevuma nosaukumā ietver tikai pašvaldības vai teritorijas nosaukumu, piemēram “Valmieras novada pašvaldība”, “Ķekavas novads” un “Dienvidkurzeme”,  kā arī tādas, kuras informatīvā izdevuma nosaukumā neiekļauj pašvaldības nosaukumu, piemēram, Ogres novada pašvaldības informatīvajam izdevumam ir dots nosaukums “Savietis”.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jau paredz informatīvā izdevuma titullapā iekļaut gan pašvaldības nosaukumu, gan norādi, ka tas ir informatīvais izdevums, līdz ar to uzskatām, ka informatīvā izdevuma nosaukums ir pašvaldības izvēles jautājums. Vienlaikus, ņemot vērā gadījumus, kad pašvaldības informatīvajam izdevumam nepiešķir nosaukumu, 2.3. apakšpunkta redakcija precizēta attiecībā uz informatīvā izdevuma nosaukuma izvēles tiesībām, izsakot noteikumu projekta 2.3. apakšpunktu šādā redakcijā “informatīvā izdevuma nosaukumu, ja tāds ir, un norādi, ka tas ir informatīvais 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izdevuma titullapā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likumā “Par Latvijas valsts ģerboni” noteiktajos gadījumos – mazo valsts ģerboni (turpmāk – ģerbonis);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identitāti apliecina ne tikai ģerbonis, bet arī logo, kas ir figurāla zīme un tiek reģistrēta Latvijas Republikas Patentu valdē Preču zīmju reģistrā, tādējādi aizsargājot īpašnieka tiesības. Šīs zīmes  tiek reģistrētas ar konkrētu krāsu salikumu, kas kalpo kā spēcīgs pašvaldības mārketinga instruments, ar ko var veicināt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daudzām pašvaldībām ir apstiprināta  pašvaldības vienotā vizuālā identitāte jeb grafiskais standarts, tajā skaitā, pašvaldības (valstspilsētas, pilsētas, novada) logo, ko izmanto ikdienas komunikācijas materiālu veidošanai, lūdzam papildināt noteikumus ar nosacījumu, ka titullapā pieļaujams arī oficiālais pašvaldības logotips.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2.2. punktu ar vārdiem “vai pašvaldības logo”.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Pašvaldību likuma 10. panta pirmās daļas 7. punktam tikai domes kompetencē ir noteikt pašvaldības un tās teritoriālā iedalījuma vienību simboliku, likumā noteiktajā kārtībā saskaņojot to ar Valsts heraldikas komisiju. Arī atbilstoši likumam “Par pašvaldībām” (zaudējis spēku ar 2023. gada 1. janvāri) ekskluzīvas tiesības pašvaldības domei noteikt pilsētas, novada vai pagasta simboliku, saskaņojot to ar Latvijas valsts heraldikas komisiju, bija ietvertas likuma 21. panta pirmās daļas 7. punktā. Līdz ar to pašvaldība ir tiesīga pieņemt saistošos noteikumus par teritoriālā iedalījuma vienību vizuālo identitāti (simboliku) un regulēt tās lietošanas kārtību. Pašvaldības kompetencē ir saistošajos noteikumos paredzēt, ar kādu oficiālo simboliku turpmāk identificēt attiecīgo pašvaldības administratīvo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lai tā būtu atpazīstama starp pārējām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 spēka ārējos normatīvajos aktos ir atrodams tikai pašvaldības ģerboņa tiesiskais regulējums. Pašvaldības ģerbonis ir viens no simboliem, pret kuru ikvienam ir pienākums izturēties ar cieņu, ģerboņa tiesisko aizsardzību un izmantošanu noteic Ģerboņu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tika veikta izpēte jautājumā par pašvaldību ģerboņu izmantošanu. Izpētes procesā tika konstatēts, ka tikai 2 no 43 pašvaldībām (Limbažu un Saldus novada pašvaldībai) nav apstiprināts jauns pašvaldības ģerbonis pēc administratīvi teritoriālās reformas 2021. gadā. Saskaņā ar Valsts heraldikas komisijas 2021. gada 29. janvāra vēstulē Nr. 121 sniegto viedokli, ja novadā, saglabājot tā līdzšinējo nosaukumu, ir notikušas būtiskas pārmaiņas, jaunievēlētajai pašvaldības domei šīs pārmaiņas ir jāizvērtē un jālemj vai tā izmantos jau esošo apstiprināto ģerboni vai tā nosaka, ka šāda izmantošana notiks tikai uz laiku, kamēr tiks izstrādātas izmaiņas esošajā ģerbonī vai tiks veidots pilnīgi jauns ģerbonis. Limbažu novada pašvaldības dome 2021. gada 8. jūlija lēmumā Nr. 13 “Par Limbažu novada ģerboni” (protokols Nr. 3, 1. §), kā arī ar Limbažu novada pašvaldības domes 2022. gada 22. septembra lēmumu Nr. 906 “Par Limbažu novada ģerboni” (protokols Nr. 13, 18. §) lēma izstrādāt jaunu Limbažu novada ģerboni. Tādējādi atbilstoši likuma “Par Latvijas valsts ģerboni” 7. pantam pašvaldībai ir tiesība lietot mazo valsts ģerboni līdz jauna pašvaldības ģerboņa apstiprināšanai. Savukārt attiecībā uz Saldus novada pašvaldību norādām, ka pašvaldības dome 2021. gada 1. jūlijā lēmumā “Par Saldus novada ģerboni” (protokols Nr. 10, 11. §) lēma uz laiku izmantot esošo Valsts Heraldikas komisijā apstiprināto Saldus novada ģerboni, kamēr tiks izveidots pilnīgi jauns Saldus novada ģerbonis.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ministrija uzskata, ja pašvaldībai ir savs ģerbonis, tad tas jāizmanto saziņā  ar vietējiem iedzīvotajiem, tai skaitā informatīvajos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projekts nosaka minimālas prasības – informāciju, kas obligāti jāiekļauj pašvaldības informatīvā izdevuma titullapā, bet tas neizslēdz pašvaldībām iespējas papildināt izdevumu, tai skaitā tā titullapu, arī ar citiem sev nozīmīgiem simboliem (logo) vai saukļiem.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 apakšpunkta redakcija atbilstoši TM priekšlikumam “pašvaldības ģerboni vai saskaņā ar likumu “Par Latvijas valsts ģerboni” – mazo valsts ģerboni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saskaņā ar likumu “Par Latvijas valsts ģerboni”  – mazo valsts ģerboni;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w:t>
            </w:r>
            <w:r w:rsidR="00000000" w:rsidRPr="00000000" w:rsidDel="00000000">
              <w:rPr>
                <w:u w:val="single"/>
                <w:rtl w:val="0"/>
              </w:rPr>
              <w:t xml:space="preserve">g</w:t>
            </w:r>
            <w:r w:rsidR="00000000" w:rsidRPr="00000000" w:rsidDel="00000000">
              <w:rPr>
                <w:rtl w:val="0"/>
              </w:rPr>
              <w:t xml:space="preserve">adījumā, ja pašvaldībām nav sava apstiprināta ģerboņa, tad tām ir tiesība lietot mazo valsts ģerboni atbilstoši likuma “Par Latvijas valsts ģerboni” 7. pantam. Vēršam uzmanību, ka no noteikumu projekta šāda prasība neizriet. Noteikumu projekta 2.2.apakšpunkts paredz obligātu pašvaldības ģerboņa norādīšanu titullapā. Līdz ar to noteikumu 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3.2. apakšpunktam normatīvā akta projektā neietver normas, kas dublē augstāka vai tāda paša spēka normatīvā akta tiesību normās ietverto normatīvo regulējumu. Tā kā mazā valsts ģerboņa izmantošanas nosacījumus paredz likums “Par Latvijas valsts ģerboni”, tad noteikumu projektā netiek dublēts likuma regulējums, bet ietverta atsauce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izstrādes procesā ministrija veica izpēti jautājumā par pašvaldību ģerboņu izmantošanu. Izpētes procesā tika konstatēts, ka tikai 2 no 43 pašvaldībām (Limbažu novada pašvaldībai un Saldus novada pašvaldībai) nav apstiprināts jauns pašvaldības ģerbonis pēc administratīvi teritoriālās reformas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heraldikas komisijas 2021. gada 29. janvāra vēstulē Nr.121 sniegto viedokli, ja novadā, saglabājot tā līdzšinējo nosaukumu, ir notikušas būtiskas pārmaiņas, jaunievēlētajai pašvaldības domei šīs pārmaiņas ir jāizvērtē un jālemj vai tā izmantos jau esošo apstiprināto ģerboni vai tā nosaka, ka šāda izmantošana notiks tikai uz laiku, kamēr tiks izstrādātas izmaiņas esošajā ģerbonī vai tiks veidots pilnīgi jauns ģerbonis.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pašvaldības dome lēma[1] izstrādāt jaunu Limbažu novada ģerboni. Tādējādi atbilstoši likuma “Par Latvijas valsts ģerboni” 7. pantam pašvaldībai ir tiesība lietot mazo valsts ģerboni līdz jauna pašvaldības ģerboņa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Saldus novada pašvaldību norādām, ka pašvaldības dome lēma[2] uz laiku  izmantot esošo Valsts Heraldikas komisijā apstiprināto Saldus novada ģerboni, kamēr tiks izveidots pilnīgi jauns Saldus novada ģerbonis.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Limbažu novada pašvaldības domes 2021. gada 8. jūlija lēmumu Nr. 13 “Par Limbažu novada ģerboni” (protokols Nr.  3, 1. §), kā arī Limbažu novada pašvaldības domes 2022. gada 22. septembra lēmumu Nr. 906 “Par Limbažu novada ģerboni” (protokols Nr. 13, 18.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Saldus novada dome 2021.gada 1.jūlijā pieņēma lēmumu “Par Saldus novada ģerboni” (protokols Nr.10, 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saskaņā ar likumu “Par Latvijas valsts ģerboni”  – mazo valsts ģerboni;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Informatīvo izdevumu drukā melnbaltu, tai skaitā rakstzīmēm izmanto melnu krāsu un titullapā ataino ģerboņa kontūrzīmējumu. Informatīvā izdevuma titullapā var drukāt krāsainu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teikts, ka šī nosacījuma mērķis ir samazināt pašvaldību izdevumus un tas ļaus skaidri un nepārprotami identificēt to, kā pašvaldības veidotu informatīvo izdevumu, nošķirot to no citiem preses izdevumiem. Šā gada VAS “Latvijas Pasts” reģionālo laikrakstu abonēšanas katalogā redzams, ka no 46 reģionālajiem laikrakstiem, kas iznāk Latvijā, 11 tiek izdoti melnbaltā drukā. Tādejādi netiek sasniegts mērķis nepārprotami nodalīt pašvaldības informatīvos izdevumus no reģionālās preses, izmantojot melnbaltu druku un tiek ierobežotas  sabiedrības tiesības saņemt kvalitatīvu un precīzu informāciju no pašvaldības. Turklāt, melnbaltas vai krāsainas drukas izmaksu atšķirība ir neliela – pat 28 000 eksemplāru lielā tirāžā mēnesī tas veido 72 eiro. Izmaksu ietaupījums ir nesamērīgs attiecībā pret ierobežojumu veidot viegli uztveramus vizuālus informatīvi skaidrojošos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Krāsu izmantošana informācijas materiālos var būt ļoti noderīga, lai uzlabotu lasāmību un piesaistītu cilvēku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Krāsu izmantošana var palīdzēt informācijai izcelties un padarīt to vieglāk uztveramu. Piemēram, izmantojot krāsas, var izcelt galvenos punktus, kā arī norādīt uz būtiskām lietām, kas var palīdzēt lasītājam orientēties informācijas plūsmā. Tādējādi, krāsu izmantošana informatīvajā izdevumā var uzlabot informācijas uztveri un palīdzēt uzturēt sabiedrības interesi par pašvaldības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Melnbalta druka savukārt būtiski ietekmē pašvaldības iespējas sniegt saviem iedzīvotājiem kvalitatīvu informāciju un iespēju sabiedrībai objektīvi līdzdarboties lēmumu pieņemšanā un būt informētiem piemēram, par rīkoto sabiedrisko apspriešanu vizuālajiem materiāliem, metu konkursu vai  līdzdalības budžeta projektu konkursu vizualizācijām un satiksmes ierobežojumu shēmām.  Aizliedzot informatīvo izdevumu drukāt krāsainā veidā, tiktu samazināta informācijas uztveramība un uzskatāmība.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melnbalta druka konkrētajā gadījumā būs pretrunā ar Pašvaldību likuma 52. pantu, kas nosaka, ka pašvaldības izdevuma funkcija ir informēt vietējos iedzīvotājus par pašvaldības autonomo funkciju un brīvprātīgo iniciatīvu izpildi, kā arī publicēt šajā likumā un citos normatīvajos aktos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Atstājot katras pašvaldības ziņā izvēlēties informatīvā izdevuma krāsu noformējumu, un ņemot vērā, ka titullapā norādāmā informācija ir uzskaitīta 2.punktā nav nepieciešamības dublēt to pašu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Informatīvo izdevumu drukā melnbaltu, tai skaitā rakstzīmēm izmanto melnu krāsu un titullapā ataino ģerboņa kontūrzīmējumu. Informatīvā izdevuma titullapā var drukāt krāsainu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joprojām uztur iebildumu par 4.punktu. Papildus jau izteiktajam iebildumam sniedzam vēl šādu argumentāciju:  Noteikumu projekta anotācijā teikts, ka šī nosacījuma mērķis ir samazināt pašvaldību izdevumus un tas ļaus skaidri un nepārprotami identificēt to kā pašvaldības veidotu informatīvo izdevumu, nošķirot to no citiem preses izdevumiem. Šā gada VAS “Latvijas Pasts” reģionālo laikrakstu abonēšanas katalogā redzams, ka no 46 reģionālajiem laikrakstiem, kas iznāk Latvijā, 11 tiek izdoti melnbaltā drukā. Tādejādi netiek sasniegts mērķis nepārprotami nodalīt pašvaldības informatīvos izdevumus no reģionālās preses, izmantojot melnbaltu 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arguments – pašvaldības līdzekļu ekonomija – nav samērīgs ar 4. punkta nosacījumu un sabiedrības tiesībām saņemt kvalitatīvu informāciju. Melnbaltas vai krāsainas drukas izmaksu atšķirība ir neliela – pat lielā tirāžā 28 000 eksemplāru mēnesī tas veido 72 eiro. Savukārt sabiedrības tiesības saņemt kvalitatīvu informāciju no pašvaldības melnbalts informatīvais izdevums mazina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52. pants nosaka, ka pašvaldības izdevuma funkcija ir informēt vietējos iedzīvotājus par pašvaldības autonomo funkciju un brīvprātīgo iniciatīvu izpildi, kā arī publicēt šajā likumā un citos normatīvajos aktos noteikto informāciju. Melnbalta druka to ierobežo.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būs liegta iespēja sniegt objektīvu informāciju par dažādu lēmumu pieņemšanas procesu – rīkoto sabiedrisko apspriešanu vizuālie materiāli, metu konkursu vizualizācijas, līdzdalības budžeta projektu konkursu vizualizācijas, satiksmes ierobežojumu shēmas, saistošo noteikumu pielikumi. Visos šajos piemēros sabiedrības iesaistei ir svarīga vizuālo materiālu oriģinalitāte, tostarp krāsu salikums.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melnbalta druka būtiski ietekmē pašvaldības iespējas sniegt saviem iedzīvotājiem kvalitatīvu informāciju un iespēju sabiedrībai objektīvi līdzdarboties lēmumu pieņemšanā.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izdevumu drukā krāsainu vai melnbaltu un titullapā ataino ģerboņa kontūrzīmējumu.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Informatīvo izdevumu drukā uz papīra, kas izmantojams otrreizējai pārstrādei.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 regulējuma atbilstību pilnvarojumam, jo atbilstoši Pašvaldību likuma 52. panta trešajai daļai Ministru kabinetam ir jānosaka </w:t>
            </w:r>
            <w:r w:rsidR="00000000" w:rsidRPr="00000000" w:rsidDel="00000000">
              <w:rPr>
                <w:b w:val="1"/>
                <w:u w:val="single"/>
                <w:rtl w:val="0"/>
              </w:rPr>
              <w:t xml:space="preserve">vizuālā noformējuma prasības</w:t>
            </w:r>
            <w:r w:rsidR="00000000" w:rsidRPr="00000000" w:rsidDel="00000000">
              <w:rPr>
                <w:rtl w:val="0"/>
              </w:rPr>
              <w:t xml:space="preserve"> pašvaldības informatīvajam izdevumam, nevis prasības, uz kāda veida papīra tas ir drukājams.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Informatīvo izdevumu drukā melnbaltu, tai skaitā rakstzīmēm izmanto melnu krāsu un titullapā ataino pašvaldības ģerboņa kontūrzīmējumu. Informatīvā izdevuma titullapā var drukāt krāsainu pašvaldības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iebilst nosacījumam, ka informatīvo izdevumu drukā vienīgi melnbaltu. LPS ieskatā tas ir pašvaldības autonomas kompetences izlemšanas jautājums un atkarīgs no pašvaldības budžeta iespējām. Jau šobrīd pašvaldībām ir pienākums atbilstoši Publiskas personas mantas un finanšu līdzekļu izšķērdēšanas novēršanas likumam rīkoties ar finanšu līdzekļiem un mantu lietderīgi,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manta iegūstama īpašumā vai lietošanā par izdevīgāko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tad, ja atsevišķos gadījumos informatīvais izdevums tiks drukāts daļēji vai pilnībā krāsains, pašvaldībām jāievēro minētās normas par rīcību ar mantu un finanšu līdzekļiem. Tādēļ ierosinām MK noteikumu 5.punktu papildināt ar nosacījumu, ka Informatīvo izdevumu drukā pēc iespējas un pieejamiem finanšu resursiem melnbaltu,.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izdevumu drukā pēc iespējas un pieejamiem finanšu resursiem melnbaltu, tai skaitā rakstzīmēm izmanto melnu krāsu un titullapā ataino pašvaldības ģerboņa kontūrzīmējumu. Informatīvā izdevuma titullapā var drukāt krāsainu pašvaldības ģerboņa attēlu un informatīvā izdevuma nosaukumu.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 (skatīt papildināto LPS iebildums - 24.04.2023.)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 (skatīt LPS iebildumu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informatīvā izdevuma būtība ir informēt vietējos iedzīvotājus par pašvaldības autonomo funkciju un brīvprātīgo iniciatīvu izpildi,  nav saskatāma nepieciešamība tos drukāt krāsainus, pielīdzinot masu informācijas līdzekļiem, sevišķi, presei. Nepieciešamos teksta izcēlumus var veidot, izmantojot tehniskās iespējas attiecībā uz burtu lieluma un formas dažādību. Ministrijas ieskatā ierobežojums attiecībā uz melnbalto druku ir samērīgs arī tādēļ, ka noteikumu projektā ietvertais regulējums ir attiecināms tikai uz iespiedtehnikā izdotu informatīvo izdevumu un nav attiecināms uz informatīvā izdevuma pārpublicēšanu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punktam tiek mainīta numerācija uz 4. punktu, ar LPS papildināto iebildumu noteikumu projekta 4. punkts svītots.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var secināt, ka sabiedrības līdzdalība projekta izstrādē netika nodrošināta atbilstoši Ministru kabineta 2021. gada 7. septembra noteikumu Nr. 617 "Tiesību akta projekta sākotnējās ietekmes izvērtēšanas kārtība" 7. punktam, kā arī Ministru kabineta 2009. gada 25. augusta noteikumu Nr. 970 "Sabiedrības līdzdalības kārtība attīstības plānošanas procesā" 5. punktam. Ņemot vērā, ka noteikumu projekts skars visas pašvaldības, tad lūdzam noskaidrot ietekmētās sabiedrības grupas viedokli par projektā ietverto regulējumu, attiecīgi aizpildot anotācijas 6.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pamatojoties uz likumdevēja noteiktu pilnvarojumu Pašvaldību likumā, un pats par sevi neparedz ieviest jaunas politiskās iniciatīvas vai tādu regulējumu, kas radītu papildu slogu kādai sabiedrības grupai. Līdz ar to sabiedrības līdzdalības process netika organizēts, kā to pieļauj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pašvaldības, uz ko attiecināms noteikumu projekts, ir valsts pārvaldes sastāvdaļa. Ministrija atbilstoši Ministru kabineta 2021. gada 7. septembra noteikumu Nr. 606 “Ministru kabineta kārtības rullis” 51. punktā un 52.2.3. apakšpunktā noteiktajai kārtībai noteikumu projektu ir novirzījusi saskaņošanai arī Latvijas Pašvaldību savienībai, kuras kompetencē ir pārstāvēt pašvaldību viedokli. Anotācija papildināta ar informāciju par Latvijas Pašvaldību savienības viedokli par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ir sniegta informācija, ka, lai pašvaldības varētu sagatavoties un nodrošināt noteikumu projekta prasību izpildi, noteikumu projektam ir atlikts spēkā stāšanās termiņš – 2023. gada 1. jūlijs (piemēram, ja nepieciešams pašvaldībām vienoties ar tipogrāfiju v.tml.). Lūdzam anotācijā sniegt informāciju, vai pašvaldībām būs ietekme uz tās budžetu, lai nodrošinātu noteikumu projekta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 ir papildināta:  “Pašvaldībām noteikumu projektā iestrādātās prasības nepalielinās pašvaldības izmaksas, kā arī nepalielinās pašvaldībām administratīvo slogu, ņemot vērā, ka pašlaik un arī līdz Pašvaldību likuma spēkā stāšanās brīdim pašvaldība ir tiesīga izdot informatīvu izdevumu periodisku iespiedtehnikā (drukātu) izdotu izdevumu un ka informatīvā izdevuma izdošana tiek finansēta no attiecīgās pašvaldības budžeta līdzekļiem. Turklāt, apzinot faktisko situāciju, secināts, ka izmaksas starp melnbalto un krāsaino printa druku būs mazākas, bet jāņem vērā, ka drukas krāsainība ir tikai viens no kritērijiem, kas ietekmēs informatīvā izdevuma izmaksas. Ietekmi uz izdevuma izmaksām veidos arī tādi kritēriji, kā izdevumu skaits (proporcionāls attiecīgās pašvaldības iedzīvotāju skaitam), izdevuma izmērs (papīra formāts), apdrukāto lapaspušu skaits, papīra veids un biezums."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Ņemot vērā minēto, lūdzam aizpildīt anotācijas 7. sadaļu, jo nav sniegta informācija kā noteikumu projekts ietekmēs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pašvaldībām administratīvais slogs </w:t>
            </w:r>
            <w:r w:rsidR="00000000" w:rsidRPr="00000000" w:rsidDel="00000000">
              <w:rPr>
                <w:u w:val="single"/>
                <w:rtl w:val="0"/>
              </w:rPr>
              <w:t xml:space="preserve">palielināsies, samazināsies vai paliks nemainīgs</w:t>
            </w:r>
            <w:r w:rsidR="00000000" w:rsidRPr="00000000" w:rsidDel="00000000">
              <w:rPr>
                <w:rtl w:val="0"/>
              </w:rPr>
              <w:t xml:space="preserve">.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izdevuma titullapā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informatīvā izdevuma nosaukumu, ja tāds ir, un norādi, ka tas ir informatīvais 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tehniska rakstura precizējumu, jo noteikumu projekts šobrīd satur divus 2.3.apakšpunktus.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izdevuma titullapā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likumā “Par Latvijas valsts ģerboni” noteiktajos gadījumos – mazo valsts ģerboni (turpmāk – ģerbonis);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svītrot vārdus "noteiktajos gadījumos", jo likuma “Par Latvijas valsts ģerboni” 7. pants paredz tikai vienu gadījumu, proti, ka mazo valsts ģerboni ir tiesīgas lietot tās pašvaldības, kurām nav sava apstiprināta ģerboņa.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izziņas 1.punktā sniegto informāciju par veikto izpēti jautājumā par pašvaldību ģerboņu izmantošanu atspoguļot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sadaļa ir papildināta: “Noteikumu projekta izstrādes procesā tika veikta izpēte jautājumā par pašvaldību ģerboņu izmantošanu. Izpētes procesā tika konstatēts, ka tikai 2 no 43 pašvaldībām (Limbažu un Saldus novada pašvaldībai) nav apstiprināts jauns pašvaldības ģerbonis pēc administratīvi teritoriālās reformas 2021. gadā. Saskaņā ar Valsts heraldikas komisijas 2021. gada 29. janvāra vēstulē Nr. 121 sniegto viedokli, ja novadā, saglabājot tā līdzšinējo nosaukumu, ir notikušas būtiskas pārmaiņas, jaunievēlētajai pašvaldības domei šīs pārmaiņas ir jāizvērtē un jālemj vai tā izmantos jau esošo apstiprināto ģerboni vai tā nosaka, ka šāda izmantošana notiks tikai uz laiku, kamēr tiks izstrādātas izmaiņas esošajā ģerbonī vai tiks veidots pilnīgi jauns ģerbonis. Limbažu novada pašvaldības dome 2021. gada 8. jūlija lēmumā Nr. 13 “Par Limbažu novada ģerboni” (protokols Nr. 3, 1. §), kā arī ar Limbažu novada pašvaldības domes 2022. gada 22. septembra lēmumu Nr. 906 “Par Limbažu novada ģerboni” (protokols Nr. 13, 18. §) lēma izstrādāt jaunu Limbažu novada ģerboni. Tādējādi atbilstoši likuma “Par Latvijas valsts ģerboni” 7. pantam pašvaldībai ir tiesība lietot mazo valsts ģerboni līdz jauna pašvaldības ģerboņa apstiprināšanai. Savukārt attiecībā uz Saldus novada pašvaldību norādām, ka pašvaldības dome 2021. gada 1. jūlijā lēmumā “Par Saldus novada ģerboni” (protokols Nr. 10, 11. §) lēma uz laiku izmantot esošo Valsts Heraldikas komisijā apstiprināto Saldus novada ģerboni, kamēr tiks izveidots pilnīgi jauns Saldus novada ģerbonis.”.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pašvaldības ģerboni vai saskaņā ar likumu “Par Latvijas valsts ģerboni”  – mazo valsts ģerboni;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23-TA-594</w:t>
    </w:r>
    <w:r>
      <w:br/>
    </w:r>
    <w:r w:rsidR="00000000" w:rsidRPr="00000000" w:rsidDel="00000000">
      <w:rPr>
        <w:rtl w:val="0"/>
      </w:rPr>
      <w:t xml:space="preserve">17.05.2023. 11.45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23-TA-594</w:t>
    </w:r>
    <w:r>
      <w:br/>
    </w:r>
    <w:r w:rsidR="00000000" w:rsidRPr="00000000" w:rsidDel="00000000">
      <w:rPr>
        <w:rtl w:val="0"/>
      </w:rPr>
      <w:t xml:space="preserve">17.05.2023. 11.45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Izziņa_23-TA-594.docx</dc:title>
</cp:coreProperties>
</file>

<file path=docProps/custom.xml><?xml version="1.0" encoding="utf-8"?>
<Properties xmlns="http://schemas.openxmlformats.org/officeDocument/2006/custom-properties" xmlns:vt="http://schemas.openxmlformats.org/officeDocument/2006/docPropsVTypes"/>
</file>