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21-TA-570: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Ārstniecības iestāžu reģistra izveides, papildināšanas un uzturēšanas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iestāžu reģistra izveides, papildināšanas un uzturēšanas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pēc noteikumu projekta spēkā stāšanās, saskaņā ar 2017. gada 4. jūlija Ministru kabineta noteikumu Nr. 399. "Valsts pārvaldes pakalpojumu uzskaites, kvalitātes kontroles un sniegšanas kārtība" 9. punktu, tiks aktualizēti saistītie pakalpojumi valsts pārvaldes pakalpojumu portālā Latvija.lv.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(1. sadaļas 1.6. apakšpunkts): "Pēc noteikumu projekta spēkā stāšanās Veselības inspekcija saskaņā ar Ministru kabineta 2017. gada 4. jūlija noteikumu Nr.399 "Valsts pārvaldes pakalpojumu uzskaites, kvalitātes kontroles un sniegšanas kārtība" 9. punktu aktualizēs saistītos pakalpojumus valsts pārvaldes pakalpojumu portālā Latvija.lv.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iestāžu reģistra izveides, papildināšanas un uzturēšanas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Reģistrā reģistrējamām ārstu praksēm, valsts un pašvaldību iestādēm, saimnieciskās darbības veicējiem un komercsabiedrībām ir reģistrēts atbilstošs saimnieciskās darbības veida veselības aizsardzības jomā NACE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1.panta 32.punktu pamatdarbības veids ir atbilstoši Eiropas Parlamenta un Padomes 2006.gada 20.decembra regulai (EK) Nr. 1893/2006, ar ko izveido NACE 2.red. saimniecisko darbību statistisko klasifikāciju, kā arī groza Padomes regulu (EEK) Nr. 3037/90 un dažas EK regulas par īpašām statistikas jomām (Dokuments attiecas uz EEZ) (turpmāk — NACE 2.red.) klasificēts nodokļa maksātāja (izņemot fiziskās personas, kas neveic saimniecisko darbību) darbības veids ar vislielāko īpatsvaru kopējā apgrozījumā taksācijas gadā. Nodokļu maksātājiem, kas uzsāk saimniecisko darbību, pamatdarbības veidu nosaka pēc plānotajiem apgrozījuma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lietot atbilstošu terminoloģiju un 5. punktā aizstāt vārdu “NACE” ar vārdiem “NACE 2.red. saimnieciskās darbības statistiskās klasifikācijas”.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Reģistrā reģistrējamām ārstu praksēm, valsts un pašvaldību iestādēm, saimnieciskās darbības veicējiem un komercsabiedrībām ir reģistrēts atbilstošs saimnieciskās darbības veida veselības aizsardzības jomā NACE 2.red. saimnieciskās darbības statistiskās klasifikācijas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Reģistrā reģistrējamām ārstu praksēm, valsts un pašvaldību iestādēm, saimnieciskās darbības veicējiem un komercsabiedrībām ir reģistrēts atbilstošs saimnieciskās darbības veida veselības aizsardzības jomā NACE 2.red. saimnieciskās darbības statistiskās klasifikācijas kods.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iestādi reģistrē būvē vai telpās, kurām ir noteikts atbilstošs telpu grupas lietošanas kods, kuras ir reģistrēts Valsts kadastra informācijas sistēmā un kuras atbilst normatīvajos aktos noteiktajām obligātajām prasībām ārstniecības iestādēm un to struktūrvienībām.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 nosaka terminu "telpu grupas lietošanas </w:t>
            </w:r>
            <w:r w:rsidR="00000000" w:rsidRPr="00000000" w:rsidDel="00000000">
              <w:rPr>
                <w:u w:val="single"/>
                <w:rtl w:val="0"/>
              </w:rPr>
              <w:t xml:space="preserve">veids</w:t>
            </w:r>
            <w:r w:rsidR="00000000" w:rsidRPr="00000000" w:rsidDel="00000000">
              <w:rPr>
                <w:rtl w:val="0"/>
              </w:rPr>
              <w:t xml:space="preserve">", tādēļ redakcijā termins "telpu grupas lietošanas kods"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lietots saīsinātais nosaukums "Valsts kadastra informācijas sistēmā". Informācijas sistēmas nosaukums ir "Nekustamā īpašuma valsts kadastra informācijas sistēma" [Nekustamā īpašuma valsts kadastra likuma 3.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Vārdiem "kuras ir reģistrēts" nav salāgotas dzimtes.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nosaka divus secīgus nosacījumus "kurām ir noteikts atbilstošs telpu grupas lietošanas kods, kuras ir reģistrētas Valsts kadastra informācijas sistēmā". Ja redakcijas mērķis bija noteikt ieskatīšanos Nekustamā īpašuma valsts kadastra informācijas sistēmā un vērtēt šīs informācijas sistēmas datos reģistrēto telpu grupas lietošanas veidu vai ēkas galveno lietošanas veidu, tad pirmais nosacījums "kurām ir noteikts atbilstošs telpu grupas lietošanas kods" ir lieks vai dublējošs, jo telpu grupas lietošanas veida un ēkas galvenā lietošanas veida reģistrēšanas kārtību jeb "noteikšanu" kadastra datu reģistrēšanas jomā nosaka Ministru kabineta 2012. gada 10. janvāra noteikumu Nr. 48 "Būvju kadastrālās uzmērīšanas noteikumi" 78. punkts un vairākas normas Ministru kabineta 2012. gada 10. aprīļa noteikumos Nr. 263 "Kadastra objekta reģistrācijas un kadastra datu aktualizācijas noteikumi", savukārt telpu grupas lietošanas veida vai ēkas galvenā lietošanas veida noteikšanas (piemērošanas) saskaņošanas, kā arī lietošanas veida maiņas kārtību nosaka normatīvie akti būvniecības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iestādi reģistrē ēkā vai telpu grupā, ja tā atbilst normatīvajos aktos noteiktajām obligātajām prasībām ārstniecības iestādēm un to struktūrvienībām, un Nekustamā īpašuma valsts kadastra informācijas sistēmā reģistrētais ēkas galvenais lietošanas veids vai telpu grupas lietošanas veids atbilst attiecīgās ārstniecības iestādes 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iestādi vai tās filiāli reģistrē ēkā vai telpu grupā, kas atbilst normatīvajos aktos noteiktajām obligātajām prasībām ārstniecības iestādēm un to struktūrvienībām.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iestādi reģistrē būvē vai telpās, kurām ir noteikts atbilstošs telpu grupas lietošanas kods, kuras ir reģistrēts Valsts kadastra informācijas sistēmā un kuras atbilst normatīvajos aktos noteiktajām obligātajām prasībām ārstniecības iestādēm un to struktūrvienībām.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 nosaka terminu "telpu grupas lietošanas veids", tādēļ redakcijā termins "telpu grupas lietošanas kods"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lietots saīsinātais nosaukums "Valsts kadastra informācijas sistēmā". Informācijas sistēmas nosaukums ir "Nekustamā īpašuma valsts kadastra informācijas sistēma" [Nekustamā īpašuma valsts kadastra likuma 3.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Vārdiem "kuras ir reģistrēts" nav salāgotas dzimtes.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nosaka divus secīgus nosacījumus "kurām ir noteikts atbilstošs telpu grupas lietošanas kods, kuras ir reģistrētas Valsts kadastra informācijas sistēmā". Ja redakcijas mērķis bija noteikt ieskatīšanos Nekustamā īpašuma valsts kadastra informācijas sistēmā un vērtēt šīs informācijas sistēmas datos reģistrēto telpu grupas lietošanas veidu vai ēkas galveno lietošanas veidu, tad pirmais nosacījums "kurām ir noteikts atbilstošs telpu grupas lietošanas kods" ir lieks vai dublējošs, jo telpu grupas lietošanas veida un ēkas galvenā lietošanas veida reģistrēšanas kārtību jeb "noteikšanu" kadastra datu reģistrēšanas jomā nosaka Ministru kabineta 2012. gada 10. janvāra noteikumu Nr. 48 "Būvju kadastrālās uzmērīšanas noteikumi" 78. punkts un vairākas normas Ministru kabineta 2012. gada 10. aprīļa noteikumos Nr. 263 "Kadastra objekta reģistrācijas un kadastra datu aktualizācijas noteikumi", savukārt telpu grupas lietošanas veida vai ēkas galvenā lietošanas veida noteikšanas (piemērošanas) saskaņošanas, kā arī lietošanas veida maiņas kārtību nosaka normatīvie akti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Ārstniecības iestādi reģistrē ēkā vai telpu grupā, ja tā atbilst normatīvajos aktos noteiktajām obligātajām prasībām ārstniecības iestādēm un to struktūrvienībām, un Nekustamā īpašuma valsts kadastra informācijas sistēmā reģistrētais ēkas galvenais lietošanas veids vai telpu grupas lietošanas veids atbilst attiecīgās ārstniecības iestādes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iestādi vai tās filiāli reģistrē ēkā vai telpu grupā, kas atbilst normatīvajos aktos noteiktajām obligātajām prasībām ārstniecības iestādēm un to struktūrvienībām.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5.1. līdz 5.11. apakšpunktā minētā informācija par reģistrēto ārstniecības iestādi ir publiski pieejama Veselības inspekcijas tīmekļvietnē. Informāciju atjauno ne retāk kā reizi nedēļā.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pausto iebildumu. Datu mainība nevar būt par pamatu datu nepublicēšanai Latvijas Atvērto datu portālā data.gov.lv. Lūdzam reģistra informāciju publicēt Latvijas Atvērto datu portālā data.gov.lv, nevis Veselības inspekcijas tīmekļa 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publicēs ārstniecības reģistra datus Atvērto datu portālā, tiklīdz tas tehniski būs iespējams. Veselības inspekcija šobrīd iesaistīta sadarbības projektos VIS-5 un VIS-6 ar Nacionālo veselības dienestu, lai ārstniecības iestāžu un ārstniecības personu datus saņemtu uz ikdienas laika režīma bāzes. Kamēr šie projekti nav realizēti, diemžēl nav tehnisku iespēju datus pārpublicēt citur, jo pati Veselības inspekcija šos datus nesaņem automatizētā režīmā. Datu publicēšanai atvērto datu portāla nepieciešama servisa izstrāde, kurš paņems datus Inspekcijas Microsoft SQL serverī un automatizētā režīmā augšupielādēs CSV, JSON, XML formāta failus atvērto datu portālā. Pašreiz Veselības inspekcijas rīcībā nav pieejams ārstniecības iestāžu reģistrs tajos formātos, kuros atvērto datu portāls var saņemt datus automatizētā režīmā. Šo prasību realizācija prasīs laika un finanšu līdzekļu ieguldījumus attiecīgā servisa izstrādei.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5.1. līdz 5.11. apakšpunktā minētā informācija par reģistrēto ārstniecības iestādi ir publiski pieejama Veselības inspekcijas tīmekļvietnē. Informāciju atjauno ne retāk kā reizi nedēļā.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informāciju par ārstniecības iestādi iekļautu reģistrā, ārstniecības iestāde iesniedz Veselības inspekcijā reģistrācijas iesniegumu, norādot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aktā norādīt, ka informācija iesniedzama uz Veselības inspekcijas e-adresi. Lūdzam papildināt anotāciju, ka Veselības inspekcija izveido atbilstošu e-formu e-adresē.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informāciju par ārstniecības iestādi iekļautu reģistrā, ārstniecības iestāde iesniedz uz Veselības inspekcijas e-adresi reģistrācijas iesniegumu, norādot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kā arī papildināts anotācijas risinājumu daļas 4.punkts: "Līdz šim iesniedzēji Veselības inspekcijā vērsušies, izmantojot dažādus saziņas kanālus, - elektroniskā pasta adresi, oficiālo elektronisko adresi, pastu, klātieni, kurjera pakalpojumu. Ņemot vērā to, ka ārstniecības iestādes ir dažādas un nepieciešamību nodrošināt ārstniecības iestāžu iespējām pieejamāko iesnieguma iesniegšanas formu, paralēli iesnieguma iesniegšanai uz oficiālo elektronisko adresi tiek saglabāti arī citi iesniegšanas veidi. Lai veicinātu oficiālās elektroniskās adreses izmantošanu, Veselības inspekcija oficiālajā elektroniskajā adresē iesniegto iesniegumu ar pielikumiem izskata laikā līdz 7 darba dienām, savukārt citos kanālos iesniegtos - līdz 10 darba dienām. Saskaņā ar Oficiālās elektroniskās adreses likumu Uzņēmumu reģistrā reģistrētām juridiskām personām oficiālās elektroniskās adreses lietošana no 2023. gada 1.janvāra būs obligāta.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ārstniecības iestādi vai tās jaunu filiāli reģistrētu, ārstniecības iestāde iesniedz Veselības inspekcijā reģistrācijas iesniegumu, norādot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informāciju par ārstniecības iestādi iekļautu reģistrā, ārstniecības iestāde iesniedz Veselības inspekcijā reģistrācijas iesniegumu, norādot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ka ārstniecības iestāde iesniedz reģistrācijas iesniegumu, </w:t>
            </w:r>
            <w:r w:rsidR="00000000" w:rsidRPr="00000000" w:rsidDel="00000000">
              <w:rPr>
                <w:u w:val="single"/>
                <w:rtl w:val="0"/>
              </w:rPr>
              <w:t xml:space="preserve">lai ārstniecības iestādi reģistrētu</w:t>
            </w:r>
            <w:r w:rsidR="00000000" w:rsidRPr="00000000" w:rsidDel="00000000">
              <w:rPr>
                <w:rtl w:val="0"/>
              </w:rPr>
              <w:t xml:space="preserve">, nevis tikai lai reģistrā iekļautu informāciju par šo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ārstniecības iestādi vai tās jaunu filiāli reģistrētu, ārstniecības iestāde iesniedz Veselības inspekcijā reģistrācijas iesniegumu, norādot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ārstniecības iestādi vai tās jaunu filiāli reģistrētu, ārstniecības iestāde, izmantojot Veselības inspekcijas oficiālo elektronisko adresi vai citu saziņas veidu, iesniedz Veselības inspekcijā reģistrācijas iesniegumu, norādot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e-adresi paredzēt kā vienīgo iesnieguma iesniegšanas veidu tā kā e-adrese juridiskām personām no 2023. gada 1. janvāra ir obligāta (Oficiālās elektroniskās adreses likuma Pārejas noteikumu 3. punkts: https://likumi.lv/ta/id/283229#p-712758).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prasības dokumentu apritei noteiktas citos normatīvajos aktos (t.sk. Oficiālās elektroniskās adreses likumā) un tās ir saistošas arī ārstniecības iestādēm, norāde uz dokumentu iesniegšanas veidu no projekta tiek svītrota.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Lai ārstniecības iestādi vai tās jaunu filiāli reģistrētu, ārstniecības iestāde iesniedz Veselības inspekcijā reģistrācijas iesniegumu, norādot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ārstniecības iestādes nosaukums. Ja iesniedzējs ir saimnieciskās darbības veicējs, prakses nosaukumu norāda atbilstoši Nodokļu maksātāja reģistrā reģistrētajam prakses nosaukumam, pievienojot konkrētās specialitātes nosaukumu (piemēram, uzvārds, vārds, – masiera prakse);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2015.gada 22.septembra noteikumi Nr.537 “Noteikumi par nodokļu maksātāju un nodokļu maksātāju struktūrvienību reģistrāciju Valsts ieņēmumu dienestā” nosaka kārtību, kādā nodokļu maksātājus un nodokļu maksātāju struktūrvienības, kas nav jāreģistrē Latvijas Republikas Uzņēmumu reģistrā, reģistrē Valsts ieņēmumu dienestā, kā arī Valsts ieņēmumu dienestā iesniedzamos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noteikumu 2.punktu nodokļu maksātājus un nodokļu maksātāju struktūrvienības reģistrē Valsts ieņēmumu dienesta nodokļu maksātāju reģistrā (turpmāk – nodokļu maksātāju reģistrs), kas ir Nodokļu informācijas sistēmas sastāvdaļa. Tās pārzinis un turētājs ir 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7.1. apakšpunktā aizstāt vārdus “Nodokļu maksātāja reģistrā” ar vārdiem “Valsts ieņēmumu dienesta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7.1.apakšpunktu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ārstniecības iestādes nosaukums. Ja iesniedzējs ir saimnieciskās darbības veicējs, prakses nosaukumu norāda atbilstoši Valsts ieņēmumu dienesta nodokļu maksātāja reģistrā reģistrētajam prakses nosaukumam, pievienojot konkrētās specialitātes nosaukumu (piemēram, uzvārds, vārds, – masiera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ārstniecības iestādes nosaukums. Ja iesniedzējs ir saimnieciskās darbības veicējs, prakses nosaukumu norāda, Valsts ieņēmumu dienesta nodokļu maksātāju reģistrā reģistrētajam vārdam un uzvārdam pievienojot konkrētās specialitātes nosaukumu (piemēram, uzvārds, vārds, – masiera prakse);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ārstniecības iestādes nosaukums. Ja iesniedzējs ir saimnieciskās darbības veicējs, prakses nosaukumu norāda atbilstoši Valsts ieņēmumu dienesta nodokļu maksātāja reģistrā reģistrētajam prakses nosaukumam, pievienojot konkrētās specialitātes nosaukumu (piemēram, uzvārds, vārds, – masiera prakse);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maksātāju reģistrā netiek iekļauta informācija par prakses nosaukumu fiziskai personai saimnieciskās darbības veicējam, bet reģistrējot saimnieciskās darbības veiceju- fizisko personu tiek norādīts vārds un uzvārds (piemēram, Jānis Bērziņš) un pieškirtais reģistrācijas numurs, kurš atbilst personas kodam. Savukārt nosaukumu nodokļu maksātāju reģistrā norāda tādiem subjektiem, kas nav fiziskās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2015.gada 25.septembra noteikumu Nr.537 "Noteikumi par nodokļu maksātāju un nodokļu maksātāju struktūrvienību reģistrāciju Valsts ieņēmumu dienestā" 27.1.apakšpunktām Nodokļu maksātāju reģistrā ieraksta šādas ziņas - nodokļu maksātāja vārdu, uzvārdu vai nosaukumu, adresi (deklarētās dzīvesvietas, struktūrvienības (telpu grupas) atrašanās vietas adresi, nosaukumu) un reģistrācijas kodu. Ievērojot minēto par fiziskām personām, kuras reģistrētas kā saimnieciskās darbības veicēji, nebūs prakses nosaukuma. Nemot vērā minēto, lūdzam precizēt noteikumu projekta 9.1.apakšpunktu.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ārstniecības iestādes nosaukums. Ja iesniedzējs ir saimnieciskās darbības veicējs, prakses nosaukumu norāda, Valsts ieņēmumu dienesta nodokļu maksātāju reģistrā reģistrētajam vārdam un uzvārdam pievienojot konkrētās specialitātes nosaukumu (piemēram, uzvārds, vārds, – masiera prakse);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Komercreģistra reģistrācijas numurs vai Valsts ieņēmumu dienesta reģistrācijas koda numurs;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2015.gada 22.septembra noteikumu Nr.537 “Noteikumi par nodokļu maksātāju un nodokļu maksātāju struktūrvienību reģistrāciju Valsts ieņēmumu dienestā” 21.punktā ir noteikts, ka nodokļu maksātājiem un nodokļu maksātāju struktūrvienībām piešķir nodokļu maksātāju reģistrācijas kodus.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7.2. apakšpunktā aizstāt vārdus “Valsts ieņēmumu dienesta reģistrācijas koda numurs” ar vārdiem “Valsts ieņēmumu dienestā piešķirtais nodokļu maksātāju reģistrācijas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7.2.apakšpunktu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Komercreģistra reģistrācijas numurs vai Valsts ieņēmumu dienestā piešķirtais nodokļu maksātāju reģistrācijas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Komercreģistra reģistrācijas numurs vai Valsts ieņēmumu dienestā piešķirtais nodokļu maksātāju reģistrācijas kods;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iestādes vadītājs vai paraksttiesīga persona (pilnvarota persona);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a) apakšpunktā ir noteikts datu apstrādes likumības un godprātības princips, t.i., jebkurai personas datu apstrādei ir jābūt tiesiskam pamatam. Ievērojot, ka par personas datu apstrādes atbilstību Datu regulai ir atbildīgs pārzinis, pārzinim katrā konkrētā gadījumā būtu jāvērtē, vai pastāv tiesisks mērķis plānotajai personas datu apstrādei, vai šo mērķi var sasniegt ar iecerēto personas datu apstrādi un vai šo mērķi nav iespējams sasniegt, apstrādājot personas datus mazākā apjomā, citā veidā vai arī neapstrādājot tos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“Ārstniecības iestāžu reģistra izveides, papildināšanas un uzturēšanas kārtība” (turpmāk – projekts) paredz apstrādāt datus par ārstniecības iestādes vadītāju vai paraksttiesīgu personu (projekta 7.6.punkts, 19.2.punkts un 28.4.punkts). Neskatoties uz to, ka projektā netiek pilnībā atšifrēts, kādas fiziskas personas datu kategorijas plānots apstrādāt par ārstniecības iestādes vadītāju vai paraksttiesīgu personu, izņemot projekta 28.4.punktu, norādām, ka projekta ietvaros veiktajai fiziskas personas datu apstrādei jābūt atbilstošai Datu regulā noteiktajam. Ņemot vērā minēto, lai netiktu apstrādāts pārmērīgi daudz fiziskas personas datu, aicinām precizēt projektu kopumā, norādot, kādas konkrētas fiziskas personas datu kategorijas par ārstniecības iestādes vadītāju vai paraksttiesīgu personu tiks apstrādātas projekta ietvaros (piemēram, vārds, uzvārds, personas kods, sejas fotoattēls u.tt.). Tāpat, lai būtu izprotams attiecīgās informācijas (tostarp personas datu) apstrādes tiesiskais pamats, aicinām to detalizētāk aprakstīt projekta anotācijā, norādot, kādam mērķim nepieciešams apstrādāt attiecīgo personas datu kategoriju, izvērtējot, vai tiek apstrādāts samērīgs datu daudzums.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Iesniegumā norādāms iestādes vadītāja vai pārstāvēttiesīgas personas vārds, uzvārds un personas kods, kā arī kontaktinformācija (projekta 9.6.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1.3.apakšsadaļa paildināta ar šādu informāciju par personas datu apstrādi: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Reģistrācijas iesniegumā (9.6.punkts) tiek apstrādātas sekojošas personas datu kategorijas – iestādes vadītāja vai pārstāvēttiesīgas personas vārds, uzvārds, personas kods. Norādāmās informācijas apjoms noteikts, lai viennozīmīgi varētu identificēt personu. Apstrādājot personas datus mazākā apjomā, netiktu sasniegts mērķis - identificēt personu, līdz ar to uzskatāms, ka noteikumu projektā ietvertais apstrādājamo personas datu apjoms ir minimālākais iespējamais un tas ir samērīgs. Savukārt vadītāja vai pārstāvēttiesīgas personas kontaktinformācija - tālrunis un e-pasta adrese - nepieciešama saziņas un informācijas apmaiņas nodrošināšanai. Minētie dati, izņemot personas kodu, tiek iekļauti arī Veselības inspekcijas reģistrā par attiecīgo ārstniecības iestādi (5.punkts), kā arī tiek publicēti Veselības inspekcijas tīmekļvietnē (6.punkts), lai informētu sabiedrību par ārstniecības iestādes reģistrācijas faktu un ar to saistīto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iestādes vadītāja vai pārstāvēttiesīgas personas vārds, uzvārds un personas kods, elektroniskā pasta adrese, tālrunis, amats;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iestādes kontaktinformācija (adrese, tālrunis, e-adrese);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6.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 elektroniskā adrese sastāv: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iestādei — no Uzņēmumu reģistra piešķirtā reģistrācijas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maksātnespējas procesa administratoram — no Maksātnespējas administrācijas piešķirtā amata apliecības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reģistros reģistrētam tiesību subjektam — no Uzņēmumu reģistra piešķirtā reģistrācijas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reģistros nereģistrētai personai — no Valsts ieņēmumu dienesta piešķirtā 11 zīmju nodokļu maksātāja reģistrācijas koda, bet, ja tāda nav, — no oficiālo elektronisko adrešu informācijas sistēmā piešķirtā identifikatora;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fiziskajai personai — no personas koda.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pamatoti un lietderīgi prasīt privātpersonai norādīt informāciju, kuras saturs noteikts likumā. Savukārt, e-adreses esamības faktu apliecina ieraksti Oficiālo elektronisko adrešu informācijas sistēmā, ko iestādei ir iespējams pārbaudīt. Minētie ieraksti turklāt būs aktuāli, nevis tādi, kuru statuss ir fiksēts iesnieguma iesniegšanas brīdī. Līdz ar to, Veselības inspekcijai pašai jāspēj pārbaudīt, vai informācijas iesniedzējam ir e-adrese.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kontaktinformācija (adrese, tālrunis);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Vairumam privātpersonu, kas ir saimnieciskās darbības veicēji, vēl nav reģistrēta oficiālā elektroniskā adrese. Ārstniecības iestāžu pārstāvji Veselības inspekcijā vēršas, izmantojot dažādus saziņas kanālus: e-pastu, e-adresi, pastu, klātieni, kurjera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iestādes kontaktinformācija (adrese, tālrunis, elektroniskā pasta adrese, tīmekļvietnes adrese).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iestādes kontaktinformācija (adrese, tālrunis, elektroniskā pasta adrese, tīmekļvietnes adrese, oficiālā elektroniskā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pausto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6.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 elektroniskā adrese sastāv: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iestādei — no Uzņēmumu reģistra piešķirtā reģistrācijas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maksātnespējas procesa administratoram — no Maksātnespējas administrācijas piešķirtā amata apliecības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reģistros reģistrētam tiesību subjektam — no Uzņēmumu reģistra piešķirtā reģistrācijas numura;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reģistros nereģistrētai personai — no Valsts ieņēmumu dienesta piešķirtā 11 zīmju nodokļu maksātāja reģistrācijas koda, bet, ja tāda nav, — no oficiālo elektronisko adrešu informācijas sistēmā piešķirtā identifikatora;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fiziskajai personai — no personas koda.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pamatoti un lietderīgi prasīt privātpersonai norādīt informāciju, kuras saturs noteikts likumā. Savukārt, e-adreses esamības faktu apliecina ieraksti Oficiālo elektronisko adrešu informācijas sistēmā, ko iestādei ir iespējams pārbaudīt. Minētie ieraksti turklāt būs aktuāli, nevis tādi, kuru statuss ir fiksēts iesnieguma iesniegšanas brīdī. Līdz ar to, Veselības inspekcijai pašai jāspēj pārbaudīt, vai informācijas iesniedzējam ir e-adrese.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iestādes kontaktinformācija (adrese, tālrunis, elektroniskā pasta adrese, tīmekļvietnes adrese).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vadītāja vai paraksttiesīgās personas (pilnvarotās personas) tālrunis, e-adrese.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12. panta pirmo daļu, ja ir aktivizēts oficiālās elektroniskās adreses konts, valsts iestāde un privātpersona sazinās elektroniski un elektronisko dokumentu nosūta, izmantojot oficiālo elektronisko adresi. Līdz ar to, Veselības inspekcijai pašai jāspēj pārbaudīt, vai personai ir e-adrese.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vadītāja vai paraksttiesīgās personas (pilnvarotās personas) tālrunis.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(noteikumu projekta precizētajā redakcijā 9.6.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Ārstniecības iestādes reģistrācijas iesniegumam pievieno šādus dokumentus, kas normatīvajos aktos noteiktajā kārtībā parakstīti ar drošu elektronisko parakstu, vai šo dokumentu atvasinājumus: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lai būtu skaidri saprotams, ka arī elektroniski atvasinājumi apliecināmi ar drošu elektronisko parakstu, lai tie iegūtu juridisku spēku.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Visbiežāk kā dokumenta atvasinājums (kopija) tiek iesniegts telpu nomas līgums.  Tā kā no noteikumu projekta svītrota prasība uzrādīt telpu nomas līgumu (skatīt precizēto 10.2. apakšpunktu), svītrota arī prasība iesniegt dokumentu atvasinājumums.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Reģistrācijas iesniegumam pievieno šādus dokumentus: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Veselības inspekcija izvērtē ārstniecības iestādes reģistrācijas iesniegumu un pievienotos dokumentus, nepieciešamības gadījumā lūdzot uzrādīt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minēto dokumentu oriģinālus.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netiek paredzēta iespēja lūgt ārstniecības iestādei iesniegt trūkstošos dokumentus, ja tādi konstatēti. Attiecīgi uzreiz tiek atteikta ārstniecības iestādes reģistrācija atbilstoši projekta 15.2.apakšpunktam, ja ārstniecības iestāde neiesniedz vai neuzrāda šo noteikumu 7. un 8. punktā prasīto informāciju vai dokumentus. Arī projekta 22.1.apakšpunkts paredz, ka uzreiz tiek atteikts reģistrēt informācijas izmaiņas, ja ārstniecības iestāde neiesniedz vai neuzrāda šo noteikumu 19. un 20. punktā prasīto informāciju vai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paredzot iespēju lūgt ārstniecības iestādei iesniegt trūkstošos dokumentus, ja tādi konstatēti.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Veselības inspekcija informē ārstniecības iestādi, ja nav iesniegti visi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minētie dokumenti, un nosaka termiņu trūkstošo dokumentu iesniegšanai, attiecīgi pagarinot lēmuma pieņemšanas termiņu.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Veselības inspekcija izvērtē ārstniecības iestādes reģistrācijas iesniegumu un pievienotos dokumentus, nepieciešamības gadījumā lūdzot uzrādīt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minēto dokumentu oriģinālus.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un 8. punktā minēti arī dokumentu atvasinājumi. Līdz ar to, punkts papildināms.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izvērtē ārstniecības iestādes reģistrācijas iesniegumu un pievienotos dokumentus, nepieciešamības gadījumā lūdzot uzrādīt šo noteikumu 7.​​​​​ un 8. punktā minēto dokumentu oriģinālus vai atvasinājumus.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Veselības inspekcija informē ārstniecības iestādi, ja nav iesniegti visi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minētie dokumenti, un nosaka termiņu trūkstošo dokumentu iesniegšanai, attiecīgi pagarinot lēmuma pieņemšanas termiņu.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Veselības inspekcija ir tiesīga pirms ārstniecības iestādes vai ārstniecības iestādes jaunas filiāles reģistrēšanas, kā arī ārstniecības iestādes adreses maiņas gadījumā  veikt iesniegtās informācijas atbilstības pārbaudi klātienē.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Iesnieguma iesniedzējam jābūt arī pienākumam nodrošināt piekļuvi klātienē.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ir tiesīga pirms ārstniecības iestādes vai ārstniecības iestādes jaunas filiāles reģistrēšanas, kā arī ārstniecības iestādes adreses maiņas gadījumā  veikt iesniegtās informācijas atbilstības pārbaudi klātienē. Iesnieguma iesniedzējam ir pienākums nodrošināt piekļuvi klātienē.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“iesnieguma iesniedzējs” ir minēts Noteikumu projekta 9.1. punktā, un tas attiecināms uz saimnieciskās darbības veicēju. Visā Noteikumu projekta tekstā lietojams formulējums “ārstniecības iestāde”.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Veselības inspekcija ir tiesīga pirms ārstniecības iestādes vai ārstniecības iestādes jaunas filiāles reģistrēšanas, kā arī ārstniecības iestādes adreses maiņas gadījumā  veikt iesniegtās informācijas atbilstības pārbaudi klātienē. Ārstniecības iestādei ir pienākums nodrošināt piekļuvi klātienē.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Veselības inspekcija desmit darbdienu laikā pēc visu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minēto dokumentu saņemšanas pieņem lēmumu par ārstniecības iestādes reģistrēšanu vai atteikumu reģistrēt ārstniecības iestādi. Minēto lēmumu Veselības inspekcija paziņo Paziņošanas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anotācijā par e-adreses piemērošanas prioritāti un dublēšanu e-adreses kontā, ja tāds ir aktivizēts.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risinājumu sadaļas 8.punkts "Ja ir aktivizēts ārstniecības iestādes oficiālās elektroniskās adreses konts Veselības inpekcija lēmumu nosūta, izmantojot oficiālo elektronisko adresi. Izmantojot citu elektroniskās saziņas veidu, vienlaikus tiek nodrošināta lēmuma pieejamība oficiālās elektroniskās adreses kontā.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Veselības inspekcija desmit darbdienu laikā pēc visu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minēto dokumentu saņemšanas pieņem lēmumu par ārstniecības iestādes vai tās filiāles reģistrēšanu vai atteikumu to reģistrēt. Minēto lēmumu Veselības inspekcija paziņo oficiālajā elektroniskajā adresē Paziņošanas likumā noteiktajā kārtībā.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Veselības inspekcija desmit darbdienu laikā pēc visu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minēto dokumentu saņemšanas pieņem lēmumu par ārstniecības iestādes vai tās filiāles reģistrēšanu vai atteikumu to reģistrēt. Minēto lēmumu Veselības inspekcija paziņo Paziņošanas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e-adresi paredzēt kā vienīgo paziņošanas kanālu jau tagad, tā kā e-adrese juridiskām personām no 2023. gada 1. janvāra ir obligāta (Oficiālās elektroniskās adreses likuma Pārejas noteikumu 3. punkts: https://likumi.lv/ta/id/283229#p-712758).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likuma 9.panta (1</w:t>
            </w:r>
            <w:r w:rsidR="00000000" w:rsidRPr="00000000" w:rsidDel="00000000">
              <w:rPr>
                <w:vertAlign w:val="superscript"/>
                <w:rtl w:val="0"/>
              </w:rPr>
              <w:t xml:space="preserve">1</w:t>
            </w:r>
            <w:r w:rsidR="00000000" w:rsidRPr="00000000" w:rsidDel="00000000">
              <w:rPr>
                <w:rtl w:val="0"/>
              </w:rPr>
              <w:t xml:space="preserve">) daļa paredz, ka dokumentu paziņo uz oficiālo elektronisko adresi Oficiālās elektroniskās adreses likumā noteiktajos gadījumos un kārtībā, papildus nosakot, ka dokuments, kas nosūtīts uz oficiālo elektronisko adresi, uzskatāms par paziņotu otrajā darba dienā pēc tā nosūtīšanas. Ņemot vērā, ka Paziņošanas likums ietver gan prasības attiecībā uz paziņošanu oficiālajā elektroniskajā adresē, gan regulē citus ar paziņošanu saistītus jautājumus, uzskatām, ka tomēr ir būtiski  saglabāt atsauci arī uz Paziņošanas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Veselības inspekcija desmit darbdienu laikā pēc visu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minēto dokumentu saņemšanas pieņem lēmumu par ārstniecības iestādes vai tās filiāles reģistrēšanu vai atteikumu to reģistrēt. Minēto lēmumu Veselības inspekcija paziņo oficiālajā elektroniskajā adresē Paziņošanas likumā noteiktajā kārtībā.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Reģistrējot ārstniecības iestādi reģistrā, ārstniecības iestādei piešķir unikālu deviņu zīmju reģistra kodu.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izmantot vienotu subjektu identifikāciju un ārstniecības iestāžu identifikācijai lietot  Latvijas Republikas Uzņēmumu reģistra piešķirto reģistrācijas numuru vai Valsts ieņēmumu dienesta piešķirto nodokļu maksātāju reģistrācijas kodu. Vienota identifikācijas risinājuma izmantošana vienkāršos informācijas apmaiņu iestāžu starpā un atvieglos subjektu identificēšanu, lai  nodrošinātu arī šajā noteikumu projektā iekļautās informācijas savietošanu par ārstniecības iestādes saimnieciskās darbības apturēšanu likuma "Par nodokļiem un nodevām" 34.</w:t>
            </w:r>
            <w:r w:rsidR="00000000" w:rsidRPr="00000000" w:rsidDel="00000000">
              <w:rPr>
                <w:vertAlign w:val="superscript"/>
                <w:rtl w:val="0"/>
              </w:rPr>
              <w:t xml:space="preserve">1</w:t>
            </w:r>
            <w:r w:rsidR="00000000" w:rsidRPr="00000000" w:rsidDel="00000000">
              <w:rPr>
                <w:rtl w:val="0"/>
              </w:rPr>
              <w:t xml:space="preserve">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Reģistrējot ārstniecības iestādi reģistrā, ārstniecības iestādei norāda Latvijas Republikas Uzņēmumu reģistra piešķirto reģistrācijas numuru vai Valsts ieņēmumu dienesta piešķirto nodokļu maksātāju reģistrācijas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starpinstitūciju sanāksmē </w:t>
            </w:r>
            <w:r w:rsidR="00000000" w:rsidRPr="00000000" w:rsidDel="00000000">
              <w:rPr>
                <w:rtl w:val="0"/>
              </w:rPr>
              <w:t xml:space="preserve">(13.01.2022.), ka koda lietošana tiks atkārtoti vērtēta, kad būs noslēdzies reģistru modernizācijas projekts, kas ietver datu automātisku apmaiņu. Papildināts anotācijas risinājumu sadaļas 10.punkts.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iespēja izmanot FM ieteiktos identifikācijas kodus, tomēr secināts, ka šobrīd ārstniecības iestādes kodu nav iespējams aizvietot ar Latvijas Republikas Uzņēmumu reģistra piešķirto reģistrācijas numuru vai Valsts ieņēmumu dienesta piešķirto nodokļu maksātāju reģistrācijas kodu. Vienlaikus, reģistrējot ārstniecības iestādi, sistēmā tiek ievadīti arī abi iepriekš minētie kodi, tādējādi ļaujot identificēt ārstniecības iestādi arī kā uzņēmumu un nodokļu maksātāju.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Iemesli, kādēļ pašreiz saglabājams ārstniecības iestāžu reģistra kods: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iestādes kods apliecina iestādes reģistrācijas faktu ārstniecībs iestāžu reģistrā un tiesības sniegt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automātiska informācijas apmaiņa tiks nodrošināta, modernizējot Ārstniecības iestāžu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2011.gada 1.novembra noteikumu Nr.850 “Nacionālā veselības dienesta nolikums” 4.3.punktā, 4.3.1. un 4.3.1.1. apakšpunktā noteikts, ka Nacionālais veselības dienests (turpmāk – Dienests) veido, uztur un papildina valsts informācijas sistēmas,[1] tostarp, veselības aprūpes pakalpojumu apmaksas norēķinu sistēmu “Vadības informācijas sistēma”, kas nodrošina veselības aprūpes norēķinus. Savukārt, Ārstniecības iestāžu reģistrs ir Veselības aprūpes pakalpojumu apmaksas norēķinu sistēmas “Vadības informācijas sistēma” sastāvdaļa.[2]  Ārstniecības iestāžu reģistra projektējums ir saistīts ar nodokļu maksātāja statusu[3]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ārstniecības iestādēm informācija par ārstniecības iestādes kodu ir jānorāda atbilstoši normatīvo aktu prasībām.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2009. gada 20. janvāra noteikumu Nr. 60 „Noteikumi par obligātajām prasībām ārstniecības iestādēm un to struktūrvienībām” 7. punktā noteikts, ka reklāmā par piedāvātajiem veselības aprūpes pakalpojumiem ārstniecības iestāde norāda ārstniecības iestādes ārstniecības iestāžu reģistra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2006. gada 4. aprīļa noteikumi Nr. 265 „Medicīnisko dokumentu lietvedības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2005. gada 8. martā noteikumi Nr. 175 „Recepšu veidlapu izgatavošanas un uzglabāšanas, kā arī recepšu izrakstīšanas un uzglabāšanas noteikumi” definēto prasību izpildīšanā.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2014.gada 11.marta noteikumu Nr.134 “Noteikumi par vienoto veselības nozares elektronisko informācijas sistēmu” 9.2., 1.pielikuma 2.1.punkts, 2.pielikuma 2.1.punkts, 3.pielikuma 2.1.punkts un 3.4.punkts, 4.5.punkts, 4.pielikuma 2.1.punkts, 5.pielikuma 2.1.punkts, 6.pielikuma 2.13.punkts, 7.pielikuma 2.1.punkts, 9.pielikuma 2.2.punkts., 10.pielikuma 2.2.punkts, 11.pielikuma 2.2.punkts, 12.pielikuma 2.2.punkts, 13.pielikuma 2.2.punkts, 14.pielikuma 2.2.punkts, 15.pielikuma 2.2.punkts, 16.pielikuma 2.2.punkts, 17.pielikuma 2.2.punkts, 18.pielikuma 2.2.punkts un 3.2.punkts, 20.pielikuma 2.2.punkts, 21.pielikuma 2.2.punkts.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2014.gada 11.marta noteikumi Nr.134 “Noteikumi par vienoto veselības nozares elektronisko informācijas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SIA “ Lattelecom Tehnology”, Nacionālā veselības dienesta 2012.gada 5.aprīļa PDA .AIP.MFS.1  “VIS. Ārstniecības iestādes, personas, Moduļu funkcionālais projektējums”, versija 2.13.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Likums par nodokļiem un nodevām 32.punktā noteikts, ka pamatdarbības veids ir atbilstoši Eiropas Parlamenta un Padomes 2006.gada 20.decembra regulai (EK) Nr. 1893/2006, ar ko izveido NACE 2.red. saimniecisko darbību statistisko klasifikāciju, kā arī groza Padomes regulu (EEK) Nr. 3037/90 un dažas EK regulas par īpašām statistikas jomām (Dokuments attiecas uz EEZ) (turpmāk — NACE 2.red.) klasificēts nodokļa maksātāja (izņemot fiziskās personas, kas nevic saimniecisko darbību) darbības veids ar vislielāko īpatsvaru kopējā apgrozījumā taksācijas gadā. Nodokļu maksātājiem, kas uzsāk saimniecisko darbību, pamatdarbības veidu nosaka pēc plānotajiem apgrozījuma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Reģistrējot ārstniecības iestādi reģistrā, ārstniecības iestādei piešķir unikālu deviņu zīmju reģistra kodu.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Ārstniecības iestādes reģistrāciju Veselības inspekcija atsaka šādos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12.punktā norādīts, ka Veselības inspekcija pieņem lēmumu par ārstniecības iestādes reģistrēšanu vai atteikumu reģistrēt ārstniecības iestādi, lūdzam precizēt 15.punkta ievaddaļu. Proti, Veselības inspekcija nevis atsaka reģistrāciju, bet pieņem lēmumu par atteikumu reģistrēt.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Lēmumu par atteikumu reģistrēt ārstniecības iestādi vai tās filiāli Veselības inspekcija pieņem, ja ārstniecības iestāde vai tās filiāle: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ārstniecības iestāde neiesniedz vai neuzrāda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prasīto informāciju vai dokumentus, vai arī iesniegtie dokumenti nav noformēti atbilstoši valsts valodas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šajā punktā ir domāts konkrēti Valsts valodas likums, lūdzam to rakstīt ar lielo sākuma burtu.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neiesniedz vai neuzrāda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prasīto informāciju vai dokumentus, vai arī iesniegtie dokumenti nav noformēti atbilstoši Valsts valodas likuma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būves vai telpu, kurās ārstniecības iestāde plāno sniegt veselības aprūpes pakalpojumus, ekspluatācijā pieņemšanas akts nav reģistrēts Nekustamā īpašuma valsts kadastra informācijas sistēmā vai būves vai telpu lietošanas veids, kas reģistrēts Nekustamā īpašuma valsts kadastra informācijas sistēmā, neatbilst veicamajai 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redakcija būtu viennozīmīgi saprotama un ārstniecības iestādes reģistrēšanas izvērtēšana būtu salāgota ar kadastra datu reģistrēšanas kārtību, projekta 15.4. apakšpunkta redakcijā ir jānosaka, ka ārstniecības iestādes reģistrāciju atsaka, ja Nekustamā īpašuma valsts kadastra informācijas sistēmā nav reģistrēts ekspluatācijā pieņemšanas gads (paši kadastra dati (gadaskaitlis)), nevis akts (dokuments). Jāņem vērā, ka pašlaik datu apmaiņas ietvaros starp būvniecības informācijas sistēmu un Nekustamā īpašuma valsts kadastra informācijas sistēmu kadastra dati (gads) par objekta pieņemšanu ekspluatācijā tiek reģistrēti arī bez paša akta (dokumenta) saņemšanas Valsts zemes dienestā. Akta par objekta pieņemšanu ekspluatācijā metadati arī tiek reģistrēti Nekustamā īpašuma valsts kadastra informācijas sistēmā, taču šo dokumentu metadatu izvērtēšana minētā regulējuma ietvaros, iespējams, nav lietderīga, jo regulējums paredz pārbaudīt tikai faktu (objekts ir vai nav pieņemts ekspluatācijā) un par to liecina konkrēti kadastra dati (gadaskaitlis) par objekta pieņemšanu ekspluatācijā.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ēkai vai telpu grupai, kurā ārstniecības iestāde plāno sniegt veselības aprūpes pakalpojumus, ekspluatācijā pieņemšanas gads nav reģistrēts Nekustamā īpašuma valsts kadastra informācijas sistēmā, kā arī vai ēkas vai telpu grupas lietošanas veids, kas reģistrēts Nekustamā īpašuma valsts kadastra informācijas sistēmā, neatbilst ārstniecības iestādes plānotajai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ārstniecības iestādēm attiecināmi būvniecības jomas normatīvie akti, uz ko norāda arī  Ministru kabineta 2009. gada 20. janvāra noteikumi Nr.60 "Noteikumi par obligātajām prasībām ārstniecības iestādēm un to struktūrvienībām", apakšpunkts svītrots.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būves vai telpu, kurās ārstniecības iestāde plāno sniegt veselības aprūpes pakalpojumus, ekspluatācijā pieņemšanas akts nav reģistrēts Nekustamā īpašuma valsts kadastra informācijas sistēmā vai būves vai telpu lietošanas veids, kas reģistrēts Nekustamā īpašuma valsts kadastra informācijas sistēmā, neatbilst veicamajai 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redakcija būtu viennozīmīgi saprotama un ārstniecības iestādes reģistrēšanas izvērtēšana būtu salāgota ar kadastra datu reģistrēšanas kārtību, projekta 15.4. apakšpunkta redakcijā ir jānosaka, ka ārstniecības iestādes reģistrāciju atsaka, ja Nekustamā īpašuma valsts kadastra informācijas sistēmā nav reģistrēts ekspluatācijā pieņemšanas gads (paši kadastra dati (gadaskaitlis)), nevis akts (dokuments). Jāņem vērā, ka pašlaik datu apmaiņas ietvaros starp būvniecības informācijas sistēmu un Nekustamā īpašuma valsts kadastra informācijas sistēmu kadastra dati (gads) par objekta pieņemšanu ekspluatācijā tiek reģistrēti arī bez paša akta (dokumenta) saņemšanas Valsts zemes dienestā. Akta par objekta pieņemšanu ekspluatācijā metadati arī tiek reģistrēti Nekustamā īpašuma valsts kadastra informācijas sistēmā, taču šo dokumentu metadatu izvērtēšana minētā regulējuma ietvaros, iespējams, nav lietderīga, jo regulējums paredz pārbaudīt tikai faktu (objekts ir vai nav pieņemts ekspluatācijā) un par to liecina konkrēti kadastra dati (gadaskaitlis) par objekta pieņemšanu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ēkai vai telpu grupai, kurā ārstniecības iestāde plāno sniegt veselības aprūpes pakalpojumus, ekspluatācijā pieņemšanas gads nav reģistrēts Nekustamā īpašuma valsts kadastra informācijas sistēmā, kā arī vai ēkas vai telpu grupas lietošanas veids, kas reģistrēts Nekustamā īpašuma valsts kadastra informācijas sistēmā, neatbilst ārstniecības iestādes plānotajai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ārstniecības iestādēm attiecināmi būvniecības jomas normatīvie akti, uz ko norāda arī  Ministru kabineta 2009. gada 20. janvāra noteikumi Nr.60 "Noteikumi par obligātajām prasībām ārstniecības iestādēm un to struktūrvienībām", apakšpunkts svītrots.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Ārstniecības iestādei ir pienākums desmit darbdienu laikā paziņot Veselības inspekcijai par izmaiņām reģistrā iekļautajā informācijā, iesniedzot izmaiņas apliecinošus dokumentus, ja mainās šāda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e-adresi paredzēt kā vienīgo dokumentu iesniegšanas veidu tā kā e-adrese juridiskām personām no 2023. gada 1. janvāra ir obligāta (Oficiālās elektroniskās adreses likuma Pārejas noteikumu 3. punkts: https://likumi.lv/ta/id/283229#p-712758).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prasības dokumentu apritei noteiktas citos normatīvajos aktos (t.sk. Oficiālās elektroniskās adreses likumā) un tās ir saistošas arī ārstniecības iestādēm, norāde uz dokumentu iesniegšanas veidu no projekta tiek svītrota.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Ārstniecības iestādei ir pienākums desmit darbdienu laikā paziņot Veselības inspekcijai par izmaiņām šādā reģistrā iekļautajā informācijā: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Ārstniecības iestādei ir pienākums desmit darbdienu laikā paziņot Veselības inspekcijai par izmaiņām reģistrā iekļautajā informācijā, iesniedzot izmaiņas apliecinošus dokumentus, ja mainās šāda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iespēju izmantot esošos valsts datu apmaiņas risinājumus, lai ievērotu vienreizes principa ievērošanu datu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nodošanai starp dažādām informācijas sistēmām valstī ir izveidots Datu izplatīšanas tīkls (DIT) - valsts informācijas sistēmu savietotāja koplietošanas komponente. Šā rīka izmantošana palīdz ekonomēt valsts pārvaldes līdzekļus, neveidojot atsevišķus risinājumus. Papildus informējam, ka šobrīd VARAM notiek darbs pie jaunas datu izplatīšanas un pārvaldības platformas (DAGR) izstrādes.)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esošie datu apmaiņa risinājumi nav izmantojami, lūdzu Ministru kabineta rīkojuma projektā iekļaut uzdevumu pēc atbilstoša datu apmaiņas risinājuma ieviešanas sagatavot grozījumus Ministru kabineta noteikumos par ārstniecības iestāžu reģistra izveides, papildināšanas un uzturēšanas kārtību - lai nodrošinātu vienreizes principa ievērošanu datu sniegšanā. (Šī pieeja skaidrojama arī normatīvā akta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sēdes protokollēmuma projekts, kā arī anotācijas 1.6.apakšpunkts.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Ārstniecības iestādei ir pienākums desmit darbdienu laikā paziņot Veselības inspekcijai par izmaiņām šādā reģistrā iekļautajā informācijā: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Valsts ieņēmumu dienesta mājaslapā internetā ir ziņas par ārstniecības iestādes darbības apturēšanu;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34.</w:t>
            </w:r>
            <w:r w:rsidR="00000000" w:rsidRPr="00000000" w:rsidDel="00000000">
              <w:rPr>
                <w:vertAlign w:val="superscript"/>
                <w:rtl w:val="0"/>
              </w:rPr>
              <w:t xml:space="preserve">1</w:t>
            </w:r>
            <w:r w:rsidR="00000000" w:rsidRPr="00000000" w:rsidDel="00000000">
              <w:rPr>
                <w:rtl w:val="0"/>
              </w:rPr>
              <w:t xml:space="preserve"> panta astoto daļu Valsts ieņēmumu dienests triju darbdienu laikā pēc lēmuma pieņemšanas savā tīmekļvietnē publicē informāciju par nodokļu maksātāja saimnieciskās darbības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publiskojamajā datu bāzē tiek iekļauta informācija ar komercreģistrā reģistrēto personu reģistrācijas numuru vai Valsts ieņēmumu dienestā piešķirto nodokļu maksātāju reģistrācijas kodu, nosaukumu vai nodokļu maksātāja vārdu, uzvārdu. Līdz ar to informācijas atlase pēc ārstniecības iestādes reģistrācijas koda nebūs iespējama.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tīmekļvietnē ir ziņas par ārstniecības iestādes saimnieciskās darbības apturēšanu.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Valsts ieņēmumu dienesta tīmekļvietnē ir ziņas par ārstniecības iestādes saimnieciskās darbības apturēšanu;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reģistrācijas datums Latvijas Republikas Uzņēmumu reģistrā vai Valsts ieņēmumu dienestā;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2015.gada 22.septembra noteikumi Nr.537 “Noteikumi par nodokļu maksātāju un nodokļu maksātāju struktūrvienību reģistrāciju Valsts ieņēmumu dienestā” nosaka kārtību, kādā nodokļu maksātājus un nodokļu maksātāju struktūrvienības, kas nav jāreģistrē Latvijas Republikas Uzņēmumu reģistrā, reģistrē Valsts ieņēmumu dienestā, kā arī Valsts ieņēmumu dienestā iesniedzamos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noteikumu 2.punktu nodokļu maksātājus un nodokļu maksātāju struktūrvienības reģistrē Valsts ieņēmumu dienesta nodokļu maksātāju reģistrā (turpmāk – nodokļu maksātāju reģistrs), kas ir Nodokļu informācijas sistēmas sastāvdaļa. Tās pārzinis un turētājs ir 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18.4.apakšpunktā aizstāt vārdus “Valsts ieņēmumu dienestā” ar vārdiem “Valsts ieņēmumu dienesta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18.4.apakšpunktu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 reģistrācijas datums Latvijas Republikas Uzņēmumu reģistrā vai Valsts ieņēmumu dienesta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5.4. apakšpunktu (iepriekš saskaņotās redakcijas 18. punkts ir precizētās redakcijas 5.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kontaktinformācija (kontakttālrunis, elektroniskā pasta adrese, tīmekļvietnes adrese, e-adrese, ārstniecības iestādes vadītāja vārds un uzvārds);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kas ir domāts ar "e-adresi". Ja tā ir oficiālā elektroniskā adrese atbilstoši Oficiālās elektroniskās adreses likumam, tad aicinām izmantot tādu pašu terminu kā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5.5. apakšpunktu (iepriekš saskaņotās redakcijas 18. punkts ir precizētās redakcijas 5.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Par darbības atjaunošanu </w:t>
            </w:r>
            <w:r w:rsidR="00000000" w:rsidRPr="00000000" w:rsidDel="00000000">
              <w:rPr>
                <w:rtl w:val="0"/>
              </w:rPr>
              <w:t xml:space="preserve">21.1.</w:t>
            </w:r>
            <w:r w:rsidR="00000000" w:rsidRPr="00000000" w:rsidDel="00000000">
              <w:rPr>
                <w:rtl w:val="0"/>
              </w:rPr>
              <w:t xml:space="preserve"> apakšpunktā minētajā gadījumā ārstniecības iestāde paziņo Veselības inspekcijai.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e-adresi paredzēt kā vienīgo paziņošanas kanālu, tā kā e-adrese juridiskām personām no 2023. gada 1. janvāra ir obligāta (Oficiālās elektroniskās adreses likuma Pārejas noteikumu 3. punkts: https://likumi.lv/ta/id/283229#p-712758).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likums ir saistošs gan Veselības inspekcijai, gan ārstniecības iestādēm. Normas dublēšana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Par darbības atjaunošanu </w:t>
            </w:r>
            <w:r w:rsidR="00000000" w:rsidRPr="00000000" w:rsidDel="00000000">
              <w:rPr>
                <w:rtl w:val="0"/>
              </w:rPr>
              <w:t xml:space="preserve">21.1.</w:t>
            </w:r>
            <w:r w:rsidR="00000000" w:rsidRPr="00000000" w:rsidDel="00000000">
              <w:rPr>
                <w:rtl w:val="0"/>
              </w:rPr>
              <w:t xml:space="preserve"> apakšpunktā minētajā gadījumā ārstniecības iestāde paziņo Veselības inspekcijai.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ārstniecības iestādes nosaukums Latvijas Republikas Uzņēmumu reģistrā vai Valsts ieņēmumu dienesta nodokļu maksātāja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nav paredzēts automātisks datu apmaiņas risinājums? Ir pretrunā vienreizes principam un objektīvās izmeklēšanas principam administratīvajā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20.1.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paredzēts automātisks datu apmaiņas risinājums, īstenojot reģistra modernizācijas projektu (tā kā iepriekšējais projekts Nr.2.2.1.1/18/I/001 “Veselības nozares informācijas sistēmu (reģistri) modernizācija, attīstība un integrācija ar e-veselības informācijas sistēmu” ir pārtraukts (MK 01.02.2022. sēdes prot.Nr.5 29.§), konkrēts termiņš nav zināms).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Reģistrēta ārstniecības iestāde var reģistrēt reģistrā jaunu filiāli (adresē vai kadastra apzīmējumā) būvē vai telpās, kurām ir noteikts atbilstošs telpu grupas lietošanas kods un kuras ir reģistrētas Valsts kadastra informācijas sistēmā. Šādā gadījumā ārstniecības iestāde iesniedz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minētos dokumentus, kas tiek izskatīti šo noteikumu </w:t>
            </w:r>
            <w:r w:rsidR="00000000" w:rsidRPr="00000000" w:rsidDel="00000000">
              <w:rPr>
                <w:rtl w:val="0"/>
              </w:rPr>
              <w:t xml:space="preserve">12.</w:t>
            </w:r>
            <w:r w:rsidR="00000000" w:rsidRPr="00000000" w:rsidDel="00000000">
              <w:rPr>
                <w:rtl w:val="0"/>
              </w:rPr>
              <w:t xml:space="preserve"> punktā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 nosaka terminu "telpu grupas lietošanas veids", tādēļ redakcijā termins "telpu grupas lietošanas kods"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lietots saīsinātais nosaukums "Valsts kadastra informācijas sistēmā". Informācijas sistēmas nosaukums ir "Nekustamā īpašuma valsts kadastra informācijas sistēma" atbilstoši Nekustamā īpašuma valsts kadastra likuma 3. panta otrajai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redakcijas nav skaidrs, cik un kādi nosacījumi attiecas uz telpu grupu. Redakciju var pārprast un uzskatīt, ka ir pietiekoši ar objekta (telpu grupas) reģistrēšanas faktu Nekustamā īpašuma valsts kadastra informācijas sistēmā, taču tā nav. Objektam (telpu grupai) ir jābūt gan reģistrētam Nekustamā īpašuma valsts kadastra informācijas sistēmā, gan tās lietošanas veidam kadastra datos ir jābūt atbilstošam attiecīgās ārstniecības iestādes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nesaprotami tiek lietots termins "</w:t>
            </w:r>
            <w:r w:rsidR="00000000" w:rsidRPr="00000000" w:rsidDel="00000000">
              <w:rPr>
                <w:u w:val="single"/>
                <w:rtl w:val="0"/>
              </w:rPr>
              <w:t xml:space="preserve">noteikts </w:t>
            </w:r>
            <w:r w:rsidR="00000000" w:rsidRPr="00000000" w:rsidDel="00000000">
              <w:rPr>
                <w:rtl w:val="0"/>
              </w:rPr>
              <w:t xml:space="preserve">atbilstošs telpu grupas lietošanas kods".  Atsauce uz lietošanas veida noteikšanu ir lieka (dublējoša), jo telpu grupas lietošanas veida un ēkas galvenā lietošanas veida reģistrēšanas kārtību jeb "noteikšanu" kadastra datu reģistrēšanas jomā nosaka Ministru kabineta 2012. gada 10. janvāra noteikumu Nr. 48 "Būvju kadastrālās uzmērīšanas noteikumi" 78. punkts un vairākas normas Ministru kabineta 2012. gada 10. aprīļa noteikumos Nr. 263 "Kadastra objekta reģistrācijas un kadastra datu aktualizācijas noteikumi", savukārt telpu grupas lietošanas veida vai ēkas galvenā lietošanas veida noteikšanas (piemērošanas) saskaņošanas, kā arī lietošanas veida maiņas kārtību nosaka normatīvie akti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redakcijas (iekavu lietošanas redakcijā) izriet, ka filiāli reģistrē adresē vai kadastra apzīmējumā, taču, piemēram, kadastra apzīmējums ir viennozīmīga, neatkārtojama un </w:t>
            </w:r>
            <w:r w:rsidR="00000000" w:rsidRPr="00000000" w:rsidDel="00000000">
              <w:rPr>
                <w:u w:val="single"/>
                <w:rtl w:val="0"/>
              </w:rPr>
              <w:t xml:space="preserve">nemainīga</w:t>
            </w:r>
            <w:r w:rsidR="00000000" w:rsidRPr="00000000" w:rsidDel="00000000">
              <w:rPr>
                <w:rtl w:val="0"/>
              </w:rPr>
              <w:t xml:space="preserve"> ciparu kombinācija (identifikators), kurā nav iespējams reģistrēt vēl arī ārstniecības iestādes filiāli.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Reģistrēta ārstniecības iestāde var reģistrēt jaunu ārstniecības iestādes filiāli, ja ēka vai telpu grupa, kurā plānots reģistrēt jaunu ārstniecības iestādes filiāli, atbilst šo noteikumu 6. punktā noteiktajiem kritērijiem. Šādā gadījumā ārstniecības iestāde iesniedz šo noteikumu 7. un 8. punktā minētos dokumentus, kas tiek izskatīti šo noteikumu 12. punktā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Ņemot vērā, ka jaunas filiāles reģistrēšanas kārtība ir tāda pati kā ārstniecības iestādei, normas apvienotas (skatīt aktuālās redakcijas II.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Reģistrēta ārstniecības iestāde var reģistrēt reģistrā jaunu filiāli (adresē vai kadastra apzīmējumā) būvē vai telpās, kurām ir noteikts atbilstošs telpu grupas lietošanas kods un kuras ir reģistrētas Valsts kadastra informācijas sistēmā. Šādā gadījumā ārstniecības iestāde iesniedz šo noteikumu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w:t>
            </w:r>
            <w:r w:rsidR="00000000" w:rsidRPr="00000000" w:rsidDel="00000000">
              <w:rPr>
                <w:rtl w:val="0"/>
              </w:rPr>
              <w:t xml:space="preserve"> punktā minētos dokumentus, kas tiek izskatīti šo noteikumu </w:t>
            </w:r>
            <w:r w:rsidR="00000000" w:rsidRPr="00000000" w:rsidDel="00000000">
              <w:rPr>
                <w:rtl w:val="0"/>
              </w:rPr>
              <w:t xml:space="preserve">12.</w:t>
            </w:r>
            <w:r w:rsidR="00000000" w:rsidRPr="00000000" w:rsidDel="00000000">
              <w:rPr>
                <w:rtl w:val="0"/>
              </w:rPr>
              <w:t xml:space="preserve"> punktā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likumam visas būves iedalās ēkās un inženierbūvēs. Ja redakcijā ar terminu "būve" nav domātas arī inženierbūves, piemēram, autoceļi, tilti, ūdensapgādes caurules, ūdenstorņi, sporta laukumi utt., tad iespējamo pārpratumu novēršanas nolūkos ir lietojams termins "ēka", nevis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būvju klasifikācijai lietošanas veida objekts ir būve (ēka vai inženierbūve) vai telpu grupa, nevis "telpa", tādēļ redakcijā nav korekti atsaukties uz telpām, kurām būtu atbilstošs lietošanas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 nosaka terminu "telpu grupas lietošanas veids", tādēļ redakcijā termins "telpu grupas lietošanas kods"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lietots saīsinātais nosaukums "Valsts kadastra informācijas sistēmā". Informācijas sistēmas nosaukums ir "Nekustamā īpašuma valsts kadastra informācijas sistēma" atbilstoši Nekustamā īpašuma valsts kadastra likuma 3. panta otrajai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redakcijas nav skaidrs, cik un kādi nosacījumi attiecas uz telpu grupu. Redakciju var pārprast un uzskatīt, ka ir pietiekoši ar objekta (telpu grupas) reģistrēšanas faktu Nekustamā īpašuma valsts kadastra informācijas sistēmā, taču tā nav. Objektam (telpu grupai) ir jābūt gan reģistrētam Nekustamā īpašuma valsts kadastra informācijas sistēmā, gan tās lietošanas veidam kadastra datos ir jābūt atbilstošam attiecīgās ārstniecības iestādes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nesaprotami tiek lietots termins "noteikts atbilstošs telpu grupas lietošanas kods".  Atsauce uz lietošanas veida noteikšanu ir lieka (dublējoša), jo telpu grupas lietošanas veida un ēkas galvenā lietošanas veida reģistrēšanas kārtību jeb "noteikšanu" kadastra datu reģistrēšanas jomā nosaka Ministru kabineta 2012. gada 10. janvāra noteikumu Nr. 48 "Būvju kadastrālās uzmērīšanas noteikumi" 78. punkts un vairākas normas Ministru kabineta 2012. gada 10. aprīļa noteikumos Nr. 263 "Kadastra objekta reģistrācijas un kadastra datu aktualizācijas noteikumi", savukārt telpu grupas lietošanas veida vai ēkas galvenā lietošanas veida noteikšanas (piemērošanas) saskaņošanas, kā arī lietošanas veida maiņas kārtību nosaka normatīvie akti būvniecības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redakcijas (iekavu lietošanas redakcijā) izriet, ka filiāli reģistrē adresē vai kadastra apzīmējumā, taču, piemēram, kadastra apzīmējums ir viennozīmīga, neatkārtojama un nemainīga ciparu kombinācija (identifikators), kurā nav iespējams reģistrēt vēl arī ārstniecības iestādes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Reģistrēta ārstniecības iestāde var reģistrēt jaunu ārstniecības iestādes filiāli, ja ēka vai telpu grupa, kurā plānots reģistrēt jaunu ārstniecības iestādes filiāli, atbilst šo noteikumu 6. punktā noteiktajiem kritērijiem. Šādā gadījumā ārstniecības iestāde iesniedz šo noteikumu 7. un 8. punktā minētos dokumentus, kas tiek izskatīti šo noteikumu 12. 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Ņemot vērā, ka jaunas filiāles reģistrēšanas kārtība ir tāda pati kā ārstniecības iestādei, normas apvienotas (skatīt aktuālās redakcijas II.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Veselības inspekcija izslēdz ārstniecības iestādi vai tās filiāli no reģistra šādos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e-adresi paredzēt kā vienīgo informācijas iesniegšanas kanālu, tā kā e-adrese juridiskām personām no 2023. gada 1. janvāra ir obligāta (Oficiālās elektroniskās adreses likuma Pārejas noteikumu 3. punkts: https://likumi.lv/ta/id/283229#p-712758).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likums ir saistošs gan Veselības inspekcijai, gan ārstniecības iestādēm. Normas dublēšana nav nepieciešama.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Veselības inspekcija izslēdz ārstniecības iestādi vai tās filiāli no reģistra šādos gadījumos: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ārstniecības iestāde neiesniedz vai neuzrāda šo noteikumu </w:t>
            </w:r>
            <w:r w:rsidR="00000000" w:rsidRPr="00000000" w:rsidDel="00000000">
              <w:rPr>
                <w:rtl w:val="0"/>
              </w:rPr>
              <w:t xml:space="preserve">19.</w:t>
            </w:r>
            <w:r w:rsidR="00000000" w:rsidRPr="00000000" w:rsidDel="00000000">
              <w:rPr>
                <w:rtl w:val="0"/>
              </w:rPr>
              <w:t xml:space="preserve"> un </w:t>
            </w:r>
            <w:r w:rsidR="00000000" w:rsidRPr="00000000" w:rsidDel="00000000">
              <w:rPr>
                <w:rtl w:val="0"/>
              </w:rPr>
              <w:t xml:space="preserve">20.</w:t>
            </w:r>
            <w:r w:rsidR="00000000" w:rsidRPr="00000000" w:rsidDel="00000000">
              <w:rPr>
                <w:rtl w:val="0"/>
              </w:rPr>
              <w:t xml:space="preserve"> punktā prasīto informāciju vai dokumentus, vai arī iesniegtie dokumenti nav noformēti atbilstoši valsts valodas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šajā punktā ir domāts konkrēti Valsts valodas likums, lūdzam to raksīt ar lielo sākuma burtu.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ņemot vērā, ka izmaiņu reģistrēšanas atteikuma pamatojums ir tāds pats kā ārstniecības iestādes vai tās filiāles reģistrēšanas atteikuma gadījumā (precizētās redakcijas 17.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būves vai telpu, kurās ārstniecības iestāde plāno sniegt veselības aprūpes pakalpojumus, ekspluatācijā pieņemšanas akts nav reģistrēts Nekustamā īpašuma valsts kadastra informācijas sistēmā vai būves vai telpu lietošanas veids, kas reģistrēts Nekustamā īpašuma valsts kadastra informācijas sistēmā, neatbilst veicamajai 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pēc būtības dublējās. Nosacījumi ir tie paši, kas noteikti projekta 15.4.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izpildās šo noteikumu 15.4. apakšpunktā noteiktie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ņemot vērā, ka izmaiņu reģistrēšanas atteikuma pamatojums ir tāds pats kā ārstniecības iestādes vai tās filiāles reģistrēšanas atteikuma gadījumā (precizētās redakcijas 17.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būves vai telpu, kurās ārstniecības iestāde plāno sniegt veselības aprūpes pakalpojumus, ekspluatācijā pieņemšanas akts nav reģistrēts Nekustamā īpašuma valsts kadastra informācijas sistēmā vai būves vai telpu lietošanas veids, kas reģistrēts Nekustamā īpašuma valsts kadastra informācijas sistēmā, neatbilst veicamajai darbībai;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pēc būtības dublējās. Nosacījumi ir tie paši, kas noteikti projekta 15.4.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izpildās šo noteikumu 15.4. apakšpunktā noteiktie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ņemot vērā, ka izmaiņu reģistrēšanas atteikuma pamatojums ir tāds pats kā ārstniecības iestādes vai tās filiāles reģistrēšanas atteikuma gadījumā (precizētās redakcijas 17.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Informācijas par ārstniecības iestādes darbības apturēšanu vai izslēgšanu no reģistra iekļaušana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gan nodaļas nosaukumu, gan nodaļā ietvertos punktus, lai būtu saprotams, ka Veselības inspekcija aptur ārstniecības iestādes darbību vai izslēdz to no reģistra, nevis tikai iekļauj informāciju reģistrā par šiem faktiem.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Ārstniecības iestādes vai tās filiāles darbības apturēšana vai izslēgšana no reģistra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Komercreģistrā ir ziņas par ārstniecības iestādes darbības apturēšanu, uzsāktu maksātnespējas vai likvidācijas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Veselības inspekcija to uzzinās? Vai būs automātiska datu apmaiņa? Vai tas ir jau šobrīd nodrošināts vai tiek plānots? Lūgums atspoguļot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risinājumu daļas 13.punkts: "Komercreģistrā iekļautās ziņas par ārstniecības iestādes darbības apturēšanu, uzsāktu maksātnespējas vai likvidācijas procesu Veselības inspekcija iegūst, reizi gadā manuāli salīdzinot informāciju saistībā ar datu saņemšanu no Slimību profilakses un kontroles centra par ārstniecības iestāžu oficiālās statistikas veselības aprūpes jomā atskaišu neiesniegšanu. Automātiska informācijas apmaiņa un izmaiņu automātiska iekļaušanu ārstniecības iestāžu reģistrā būs iespējama tikai pēc reģistra modernizācijas".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Komercreģistrā ir ziņas par ārstniecības iestādes darbības apturēšanu, uzsāktu maksātnespējas vai likvidācijas procesu;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Valsts ieņēmumu dienesta Nodokļu maksātāju reģistrā ir ziņas par ārstniecības iestādes darbības apturēšanu;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34.</w:t>
            </w:r>
            <w:r w:rsidR="00000000" w:rsidRPr="00000000" w:rsidDel="00000000">
              <w:rPr>
                <w:vertAlign w:val="superscript"/>
                <w:rtl w:val="0"/>
              </w:rPr>
              <w:t xml:space="preserve">1</w:t>
            </w:r>
            <w:r w:rsidR="00000000" w:rsidRPr="00000000" w:rsidDel="00000000">
              <w:rPr>
                <w:rtl w:val="0"/>
              </w:rPr>
              <w:t xml:space="preserve"> panta astoto daļu lēmums par nodokļu maksātāja (vai tā struktūrvienības, kurā noticis pārkāpums) saimnieciskās darbības apturēšanu stājas spēkā ar tā pieņemšanas brīdi. Valsts ieņēmumu dienests triju darbdienu laikā pēc lēmuma pieņemšanas savā mājaslapā internetā publicē informāciju par nodokļu maksātāja saimnieciskās darbības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23.3.apakšpunktā aizstāt vārdus “Valsts ieņēmumu dienesta Nodokļu maksātāju reģistrā” ar vārdiem “Valsts ieņēmumu dienesta mājaslapā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23.3.apakšpunktu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Valsts ieņēmumu dienesta mājaslapā internetā ir ziņas par ārstniecības iestādes darbības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Valsts ieņēmumu dienesta tīmekļvietnē ir ziņas par ārstniecības iestādes saimnieciskās darbības apturēšanu;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Veselības inspekcija iekļauj reģistrā informāciju par ārstniecības iestādes, tās filiāles vai struktūrvienības izslēgšanu no reģistra šādos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Datu regulas 5. panta 1. punkta e) apakšpunktu pārzinim ir jānodrošina, ka personas dati tiek glabāti tik ilgi, cik tas ir nepieciešams nolūkiem, kādiem personas dati tiek apstrādāti. Papildus norādāms, ka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un tā anotācijas nav saprotams, cik ilgi tiks uzglabāti fiziskas personas dati par ārstniecības iestādes vadītāju vai paraksttiesīgu personu – vai tie tiks dzēsti uzreiz pēc informācijas iekļaušanas reģistrā par ārstniecības iestādes izslēgšanas no reģistra, vai ir paredzēts cits personas datu glabāšanas termiņš. Ņemot vērā minēto, lūdzam papildināt projektu vai tā anotāciju, norādot termiņu un tā pamatojumu minēto personas datu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"Par reģistrā iekļauto datu glabāšanu: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 nomenklatūra vienmēr tiek saskaņota ar Valsts arhīvu. Ārstniecības iestāžu reģistrs jāglabā pastāvīgi, jo satur informāciju par organizācijas pamatdarbības dokumentiem. Tie ir dokumenti, kuri radušies tās darbības rezultātā, kuras dēļ organizācija ir izveidota. Organizācijas ir izveidotas, lai nodrošinātu pakalpojumu sniegšanu, ražošanu, valsts pārvaldi. Pamatojums Arhīva likuma 8.pants: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arhīviskās vērtības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arhīvisko vērtību nosaka attiecīgā dokumenta izvērtēšanas procesā, ievērojot šādus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atspoguļo publiskās pārvaldes darbības, valsts politikas veidošanu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ir ilgstoši izmantojams institūcijas vai privātpersonas pienākumu un tiesību īstenošanai un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dokumentam ir vēsturiska, sabiedriska, kultūras vai zinātniska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izcelsme un ārējās īpatnības;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atspoguļo notikuma vai fakta īpašo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autora nozīmīgums."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iestāžu reģistra projektējums neparedz reģistrā iekļautās informācijas dalījumu, tas  ir vienots veselums. Šis veselums ietver arī informāciju par ārstniecības iestādes vadītāju vai paraksttiesīgu personu. Informācija par slēgtajām ārstniecības iestādēm ir pieejama ar meklētāja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arhīva saskaņojumam Ārstniecības iestāžu reģistrs ir elektroniski glabājama lieta, ar glabāšanas termiņu – pastāvīgi, glabāšanas vide - http://vi.gov.lv/lv/air;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Reģistrācijas ārstniecības iestāžu reģistrā dokumenti (iesniegumi, izziņas, lēmumi) ir hibrīdlieta, ar glabāšanas termiņu – pastāvīgi."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Veselības inspekcija izslēdz ārstniecības iestādi vai tās filiāli no reģistra šādos gadījumos: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Ārstniecības iestādes reģistrētās informācijas uzturēšana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reģistra informāciju publicēt Latvijas Atvērto datu portālā data.gov.lv, nevis Veselības inspekcijas tīmekļa vietnē.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Atvērto datu portāla datu atkalizmantošanas licence paredz to, ka trešās puses var publicēt un apstrādāt nopublicētus datus. Ikdienā Veselības inspekcijas saskaras ar to, ka pie https://registri.vi.gov.lv/ datu bāzēm cenšas pieslēgties boti, kuri automatizētā režīmā cenšas iegūt datus no reģistriem, lai tos pārpublicētu komersantu portālos vai aplikācijās. Sakarā ar to, ka Veselības inspekcija rūpējas par ārstniecības personu un ārstniecības iestāžu datu precizitāti, dati tiek aizsargāti ar Google Captcha metodi un aktualizēti trīs reizes nedēļā.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Trešo personu vai komersantu nesavlaicīga datu aktualizēšana var faktiski izkropļot datus un sniegt sabiedrībai maldinošu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uzskata, ka datu publicēšana ar datu atkalizmantošanas licenci nav iespējama. Pastāv risks, ka trešās personas, pārpublicējot datus no atvērto datu portāla, nevarēs nodrošināt datu precizitāti, jo dati mainās nepārtraukti.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izmanto atvērto datu portālu un 2021.gadā publicēja “Paziņojumi par biedrībām, nodibinājumiem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ārstniecības iestādēm sniegto materiālo vai cita veida atbalstu par 2016.-2020.gadu.” 5 datu kopnes, jo šie dati ir statiski un nemainās.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kontaktinformācija (adrese, tālruņa numurs, e-pasta adrese, tīmekļvietnes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5. panta pirmo daļu Oficiālās elektroniskās adreses izmantošana ir obligāta valsts iestādei un reģistros reģistrētam tiesību subjektam. Saskaņā ar pārejas noteikumu 3. punktu reģistros reģistrēts tiesību subjekts oficiālās elektroniskās adreses kontu aktivizē no 2019. gada 1. janvāra līdz 2022. gada 31. decembrim un šā likuma 5. panta pirmo daļu piemēro no 2023. gada 1. janvāra. Līdz ar to, lūdzam papildināt informāciju ar oficiālo elektronisko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kontaktinformācija (adrese, oficiālā elektroniskā adrese, tālruņa numurs, e-pasta adrese, tīmekļvietnes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informācija iekļauta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vadītāja vārds un uzvārds;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Nesakrīt ar 7. punktā iesniedzamo informāciju, piemēram, nav paraksttiesīgās personas. Nepieciešams pamatojums, kādēļ netiek publiskoti visi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informācija iekļauta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reģistrācijas datums Uzņēmumu reģistrā vai Valsts ieņēmumu dienestā;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2015.gada 22.septembra noteikumi Nr.537 “Noteikumi par nodokļu maksātāju un nodokļu maksātāju struktūrvienību reģistrāciju Valsts ieņēmumu dienestā” nosaka kārtību, kādā nodokļu maksātājus un nodokļu maksātāju struktūrvienības, kas nav jāreģistrē Latvijas Republikas Uzņēmumu reģistrā, reģistrē Valsts ieņēmumu dienestā, kā arī Valsts ieņēmumu dienestā iesniedzamos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minēto noteikumu 2.punktu nodokļu maksātājus un nodokļu maksātāju struktūrvienības reģistrē Valsts ieņēmumu dienesta nodokļu maksātāju reģistrā (turpmāk – nodokļu maksātāju reģistrs), kas ir Nodokļu informācijas sistēmas sastāvdaļa. Tās pārzinis un turētājs ir 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noteikto, lūdzam 28.6.apakšpunktā aizstāt vārdus “Valsts ieņēmumu dienestā” ar vārdiem “Valsts ieņēmumu dienesta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28.6.apakšpunktu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 reģistrācijas datums Uzņēmumu reģistrā vai Valsts ieņēmumu dienesta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informācija iekļauta 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Veselības inspekcija uztur un aktualizē informāciju par ārstniecības iestāžu atbilstību normatīvajos aktos noteiktajām obligātajām prasībām, savā tīmekļvietnē publicējot šādu informāciju par ārstniecības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pamatojums, kādēļ "atvērtie dati"" nesakrīt ar 7. un 8. punktā minēto iesniegto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Visa publiskojamā reģistra informācija norādīta noteikumu projekta 6. punktā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Lai nodrošinātu aktuālu informāciju par reģistrētajām ārstniecības iestādēm, Veselības inspekcija ne retāk kā divas reizes gadā reģistrā esošo informāciju salīdzina ar Uzņēmumu reģistrā un Nodokļu informācijas sistēmā  iekļautajām ziņām.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divreiz gadā nav pārāk rets termiņš? Kā praktiski notiks salīdzināšana, vai process būs automatizēts? Un tādā gadījumā, vai pastāv iespēja salīdzināšanu veikt ikdienā?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 informācijas salīdzināšanu svītrota, jo realitātē arī informācijas salīdzināšana divas reizes gadā ir pārāk liels slogs Veselības inspekcijas darbiniekiem. Situācija uzlabosies, kad reģistra modernizācijas rezultātā būs iespējama datu automātiska apmaiņa.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Prasība par 18.5. apakšpunktā minētās e-adreses norādīšanu un 18.10. apakšpunkts stājas spēkā 2025.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Oficiālās elektroniskās adreses likuma 5. panta pirmo daļu Oficiālās elektroniskās adreses izmantošana ir obligāta valsts iestādei un reģistros reģistrētam tiesību subjektam. Saskaņā ar pārejas noteikumu 3. punktu reģistros reģistrēts tiesību subjekts oficiālās elektroniskās adreses kontu aktivizē no 2019. gada 1. janvāra līdz 2022. gada 31. decembrim un šā likuma 5. panta pirmo daļu piemēro no 2023. gada 1. janvāra. Līdz ar to, lūdzam svītrot informāciju par oficiālo elektronisko adresi, jo to iespējams norādīt jau tagad.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apakšpunkts stājas spēkā 2025.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Prasība par 18.5. apakšpunktā minētās e-adreses norādīšanu un 18.10. apakšpunkts stājas spēkā 2025.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kāpēc šīm normām tiek noteikts cits spēkā stāšanās termiņš nekā pārējam projektam.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iestāžu reģistra izveides, papildināšanas un uzturēšanas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- 08.07.2022.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III sadaļas  23.5 punktā norāde par oficiālās statistikas veidlapu paraugu iesniegšanu un neizpildes gadījumā sankcijām, iestādes darbības apturēšana vai izslēgšana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punktu par iestāžu darbības pārtraukšanu/ izslēgšanu no reģistra par kāda atsevišķa pārskata neiesniegšanu.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Reģistrs ir valsts informācijas sistēma, kurā ir ziņas par visām ārstniecības iestādēm, kā arī to filiālēm un struktūrvienībām, kuras nodrošina ārstniecības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uz to, ka šobrīd Ministru kabinetā ir iesniegti ar ministrijām saskaņoti grozījumi Valsts izglītības sistēmas likumā (VSS-413), saskaņā ar kuriem no Valsts izglītības sistēmas likuma tiek izslēgts valsts informācijas sistēmas (VIS) turētāja termins un tā skaidrojums: “valsts informācijas sistēmas turētājs — valsts informācijas sistēmas pārzinis vai tā pilnvarota institūcija, kas uztur šīs sistēmas informācijas un tehnisko resursu funkcionalitāti un nodrošina informācijas apriti”. (Šo grozījumu pamatojums: VIS turētājs sniedz VIS pārzinim IKT pakalpojumus, lai nodrošinātu VIS darbību – lai vienkāršotu tiesisko regulējumu šim procesam, VIS pārzinim tiek dotas tiesības savu funkciju izpildes atbalstam izmantot citu institūciju vai arī privātpersonu sniegtus IKT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2011.gada 1.novembra noteikumu Nr.850 “Nacionālā veselības dienesta nolikums” 4.3.punktā, 4.3.1. un 4.3.1.1. apakšpunktā noteikts, ka Nacionālais veselības dienests veido, uztur un papildina valsts informācijas sistēmas, tostarp, veselības aprūpes pakalpojumu apmaksas norēķinu sistēmu “Vadības informācijas sistēma”, kas nodrošina veselības aprūpes norēķinus. Savukārt, Ārstniecības iestāžu reģistrs ir Veselības aprūpes pakalpojumu apmaksas norēķinu sistēmas “Vadības informācijas sistēma” sastāvdaļa.  NVD nodrošina un uztur Ārstniecības iestāžu reģistra tehnisko resursu funkcionalitāti.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Reģistrs ir valsts informācijas sistēma, kurā ir ziņas par visām ārstniecības iestādēm, kā arī to filiālēm un struktūrvienībām, kuras nodrošina ārstniecības pakalpojumus.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ārstniecības iestādes filiāles (arī pamata filiāles) adrese un filiāles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Nekustamā īpašuma valsts kadastra likuma 64. pantam, lai identificētu objektu, nepieciešams papildināt ar ēkas kadastra apzīmējumu un telpu grupas apzīmējumu projekta 5.2.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 adresē var būt vairākas ēkas, katra ar savu kadastra numuru (piemēram, Hipokrāta iela 2, kur atrodas Rīgas Austrumu klīniskā universitātes slimnīca).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ārstniecības iestādes filiāles (arī pamata filiāles) adrese un filiāles kods;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1.sadaļas “Tiesību akta projekta izstrādes nepieciešamība” 1.1.apakšsadaļas “Pamatojums” punktā “Izstrādes pamatojums” ir norādīts  “Tiesību akts/ Ministru Prezidenta rezolūcija”, ir precizējama anotācija, norādot tiesību aktam datumu, numuru, nosaukumu, kā arī Ministru Prezidenta rezolūcijai datumu un numuru. Vienlaikus minētajā apkšsadaļā punkts “Izstrādes pamatojums” un “Apraksts” tiek lietots divas reizes, līdz ar to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1.sadaļas “Tiesību akta projekta izstrādes nepieciešamība” 1.1.apakšsadaļa “Pamatojums”, saglabājot vienu izstrādes pamatojumu.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ka Ārstniecības iestāžu reģistra darbības nodrošināšanai izmantojami Valsts adrešu reģistra informācijas sistēmas atvērtie dati (pieejami Latvijas Atvērto datu portālā https://data.gov.lv/dati/lv/dataset/valsts-adresu-registra-informacijas-sistemas-atvertie-dati) vai Valsts reģionālās attīstības aģentūras koplietošanas risinājums "Adrešu meklēšanas komponente".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Ministru kabineta 2005. gada 8. marta noteikumu Nr.170 "Noteikumi par ārstniecības iestāžu reģistru" normu izpildei Valsts zemes dienests nodrošina Veselības inspekcijai bezmaksas piekļuvi Nekustamā īpašuma valsts kadastra informācijas sistēmas datiem, izmantojot Valsts informācijas sistēmu savietotāja portālā pieejamu e-pakalpojumu "Nekustamā īpašuma valsts kadastra informācijas sistēmas teksta dati valsts un pašvaldību iestādēm". Līdz ar to lūdzam anotāciju papildināt ar skaidrojumu, ka Veselības inspekcija izmanto Nekustamā īpašuma valsts kadastra informācijas sistēmas teksta datus, lai pārliecinātos par ēkas vai telpu grupas atbilstību normatīvajos aktos noteiktajām obligātajām prasībām ārstniecības iestādēm un to struktūrvienībām (noteikumu projekta 8. punkts). Vienlaikus lūdzam izvērtēt, vai papildus Valsts vienotās datorizētās zemesgrāmatas datiem noteikumu projekta 10.2. apakšpunkta izpildei nav nepieciešams izmantot arī Nekustamā īpašuma valsts kadastra informācijas sistēmas datus par tiesiskajiem valdītājiem, anotāciju papildinot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1.6.apakšpunkts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šādu skaidrojošu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2009.gada 20.janvāra Ministru kabineta noteikumos Nr.60 “Noteikumi par obligātajām prasībām ārstniecības iestādēm un to struktūrvienībām”177.</w:t>
            </w:r>
            <w:r w:rsidR="00000000" w:rsidRPr="00000000" w:rsidDel="00000000">
              <w:rPr>
                <w:vertAlign w:val="superscript"/>
                <w:rtl w:val="0"/>
              </w:rPr>
              <w:t xml:space="preserve">4</w:t>
            </w:r>
            <w:r w:rsidR="00000000" w:rsidRPr="00000000" w:rsidDel="00000000">
              <w:rPr>
                <w:rtl w:val="0"/>
              </w:rPr>
              <w:t xml:space="preserve"> punktā noteikts, ka Nacionālo bruņoto spēku vienības ārstniecības iestāde atbilst vispārīgajām prasībām, kas šajos noteikumos noteiktas ārstniecības iestādēm, izņemot prasības, kas minētas šo noteikumu 3. un 4. punktā, tajā skaitā, prasību nodrošināt vides pieejamību personām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Nacionālo bruņoto spēku likumā noteiktajam, Nacionālos bruņotos spēkus veido: 1) regulārie spēki; 2) Zemessardze, 3) Nacionālo bruņoto spēku rezerve.  Nacionālo bruņoto spēku struktūru un pakļautību apstiprina aizsardzības ministrs pēc Nacionālo bruņoto spēku komandiera priekšlikuma. Nacionālo bruņoto spēku vienības izvieto militārajos objektos. Militārais objekts ir Aizsardzības ministrijas valdījumā vai turējumā vai citas fiziskās vai juridiskās personas īpašumā, valdījumā vai turējumā esošs nekustamais īpašums (tā daļa), kas nodots lietošanā Nacionālajiem bruņotajiem spēkiem, lai pildītu šajā likumā noteiktos uzdevumus. Līdz ar to Nacionālo bruņoto spēku ārstniecības iestādes, kuras ir reģistrētas kā ārstniecības iestāžu reģistrā kā filiāles, nav uzskatāmas par atbilstošām Komerclikuma 22. panta izpratnei un funkcionāli darbojas atbilstoši Nacionālo bruņoto spēku apstiprinātajai struktūrai.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21-TA-570</w:t>
    </w:r>
    <w:r>
      <w:br/>
    </w:r>
    <w:r w:rsidR="00000000" w:rsidRPr="00000000" w:rsidDel="00000000">
      <w:rPr>
        <w:rtl w:val="0"/>
      </w:rPr>
      <w:t xml:space="preserve">20.07.2022. 10.33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21-TA-570</w:t>
    </w:r>
    <w:r>
      <w:br/>
    </w:r>
    <w:r w:rsidR="00000000" w:rsidRPr="00000000" w:rsidDel="00000000">
      <w:rPr>
        <w:rtl w:val="0"/>
      </w:rPr>
      <w:t xml:space="preserve">20.07.2022. 10.33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Izziņa_21-TA-570.docx</dc:title>
</cp:coreProperties>
</file>

<file path=docProps/custom.xml><?xml version="1.0" encoding="utf-8"?>
<Properties xmlns="http://schemas.openxmlformats.org/officeDocument/2006/custom-properties" xmlns:vt="http://schemas.openxmlformats.org/officeDocument/2006/docPropsVTypes"/>
</file>