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25-TA-1093: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2021. gada 28. janvāra noteikumos Nr. 64 "Kārtība, kādā atbrīvo no dabas resursu nodokļa samaksas par videi kaitīgām precēm"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(22.12.2023.)</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17.02.2026. 08:41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sadaļā pie risinājuma apraksta precizēt lietoto terminoloģiju. Atzīmējam, ka Eiropas Savienības tiesību aktos netiek izmantots termins "muitas kodi". Preču klasifikācija Eiropas Savienībā tiek veikta atbilstoši Padomes 1987.gada 23.jūlija Regulai (EEK) Nr.2658/87 par tarifu un statistikas nomenklatūru un kopējo muitas tarifu un ikgadējiem grozījumiem tās I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vēršam uzmanību uz to, ka Kombinētās nomenklatūras sadalījums sastāv no sadaļām un nodaļām, savukārt preču kodi tiek iedalīti pozīcijās un apakšpozīcijās, līdz ar to lūdzam attiecīgi precizēt anotācijā lietotos terminus "kategorijas" un "apakškategorijas".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apakšsadaļa.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“LATVIJAS APRITES SAIMNIECĪBAS UZŅĒMUMU ASOCIĀCIJA”, turpmāk – </w:t>
            </w:r>
            <w:r w:rsidR="00000000" w:rsidRPr="00000000" w:rsidDel="00000000">
              <w:rPr>
                <w:b w:val="1"/>
                <w:rtl w:val="0"/>
              </w:rPr>
              <w:t xml:space="preserve">LASUA </w:t>
            </w:r>
            <w:r w:rsidR="00000000" w:rsidRPr="00000000" w:rsidDel="00000000">
              <w:rPr>
                <w:rtl w:val="0"/>
              </w:rPr>
              <w:t xml:space="preserve"> ir iepazinusies ar tiesību akta projektu “Grozījumi Ministru kabineta 2021. gada 28. janvāra noteikumos Nr. 64 “Kārtība, kādā atbrīvo no dabas resursu nodokļa samaksas par videi kaitīgām precēm” (Projekta ID Nr. 25-TA-1093), turpmāk –</w:t>
            </w:r>
            <w:r w:rsidR="00000000" w:rsidRPr="00000000" w:rsidDel="00000000">
              <w:rPr>
                <w:b w:val="1"/>
                <w:rtl w:val="0"/>
              </w:rPr>
              <w:t xml:space="preserve"> Projekts, </w:t>
            </w:r>
            <w:r w:rsidR="00000000" w:rsidRPr="00000000" w:rsidDel="00000000">
              <w:rPr>
                <w:rtl w:val="0"/>
              </w:rPr>
              <w:t xml:space="preserve">un</w:t>
            </w:r>
            <w:r w:rsidR="00000000" w:rsidRPr="00000000" w:rsidDel="00000000">
              <w:rPr>
                <w:b w:val="1"/>
                <w:rtl w:val="0"/>
              </w:rPr>
              <w:t xml:space="preserve"> </w:t>
            </w:r>
            <w:r w:rsidR="00000000" w:rsidRPr="00000000" w:rsidDel="00000000">
              <w:rPr>
                <w:rtl w:val="0"/>
              </w:rPr>
              <w:t xml:space="preserve">sniedz šādu atzinumu/viedokli par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Regulā 2023/1542 ir paredzēts, ka atkārtoti uzlādējamas rūpnieciskās baterijas, LMT baterijas un elektrotransportlīdzekļu baterijas būs jāmarķē, kā arī jāapzīmē ar QR kodu (Regulas 2023/1542 10., 13., 77. pants). Tajā pašā laikā Regula 2023/1542 neaizliedz dalībvalstīm noteikt papildu administratīvos vai organizatoriskos pasākumus, lai nodrošinātu efektīvāku ražotāju atbildības kontroli, uzlabo bateriju savākšanas sistēmu pārskatāmību, stiprina uzraudzības mehānismus dabas resursu nodokļa piemērošanas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kā arī ņemot vērā Regulas 2023/1542 regulējumu attiecībā uz mērķiem, kuri dalībvalstīm ir jāsasniedz bateriju savākšanas jomā, </w:t>
            </w:r>
            <w:r w:rsidR="00000000" w:rsidRPr="00000000" w:rsidDel="00000000">
              <w:rPr>
                <w:b w:val="1"/>
                <w:rtl w:val="0"/>
              </w:rPr>
              <w:t xml:space="preserve">LASUA ieskatā Projektā kopumā būtu jāparedz ikviena bateriju veida marķēšanas prasības</w:t>
            </w:r>
            <w:r w:rsidR="00000000" w:rsidRPr="00000000" w:rsidDel="00000000">
              <w:rPr>
                <w:rtl w:val="0"/>
              </w:rPr>
              <w:t xml:space="preserve">. Šāda pasākuma ieviešana sekmētu dabas resursu nodokļa nomaksas kontroli, kā arī to, vai konkrētais ražotājs ir iesaistīties RAS, tāpat šāda bateriju marķēšana būtu kā sabiedrības informēšanas un motivēšanas līdzeklis pareizai bateriju apsaimniekošanai, turklāt veiksmīgāk nodrošinātu Regulas 2023/1542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LASUA ieskatā pašreizējā situācijā attiecībā uz bateriju apsaimniekošanas jomu ir tas, ka attiecīgā tirgus uzraudzība vēl tikai attīstās, tādēļ šobrīd ir sarežģīti identificēt nelegāli vai bez atbilstošas reģistrācijas tirgū laistās baterijas, kā arī ir grūtības pierādīt konkrētā produkta izcelsmi atkritumu plūsmā. Ieviešot bateriju marķēšanas prasību, tiktu panākts efektīvāks tirgus uzraudzības mehānisms, tiktu veicināti vienlīdzīgāki konkurences apstākļi, kā arī uzraugošajām iestādēm tiktu nodrošināta lielāka un pārskatāmāka sistēmas caurskatāmība. Šāds risinājums stiprinātu tiesisko paļāvību, kā arī veicinātu principa “piesārņotājs maksā” ievērošanu praksē, jo nodrošinātu, ka visi tirgus dalībnieki vienlīdzīgi piedalās bateriju atkritumu apsaimniekošanā un sedz izdevumus, kas saistīti ar tās darbības dēļ radīta piesārņojuma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papildināšana ar bateriju marķēšanas prasībām LASUA ieskatā ir svarīgs solis, lai turpinātu pilnveidot bateriju izsekojamību, veicinātu atbildīgu rīcību attiecībā uz vides aizsardzības prasību izpildi, papildu nodrošinot, ka katrs bateriju ražotājs un importētājs godprātīgi uzņemas atbildību par savas darbības ietekmi uz vidi un sabiedrību.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2023/1542 nodaļā par bateriju marķēšanu dalībvalstīm nav dota rīcības brīvība ieviest pašām savus marķējumus, svītrkodus vai QR kodus. Arī Dabas resursu nodokļa likumā nav deleģējuma šādai marķējuma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kārtību, kādā nodokļa maksātājs, kas pats veic pasākumus un sedz izdevumus, kas saistīti ar fotoelementu paneļu, invertoru un bateriju fotoelementu paneļu saražotās strāvas uzkrāšanai atkritumu apsaimniekošanu, reģistrējas dienestā.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Projekta 2. punktu ir paredzēts grozīt noteikumu 1.13. apakšpunktu, izsakot to šādā redakcijā: “1.13. kārtību, kādā nodokļa maksātājs, kas pats veic pasākumus un sedz izdevumus, kas saistīti ar fotoelementu paneļu, invertoru un bateriju fotoelementu paneļu saražotās strāvas uzkrāšanai atkritumu apsaimniekošanu, reģistrējas dienestā”. Ņemot vērā, ka tirgū aizvien populārāka kļūst akumulatora enerģijas uzglabāšanas sistēmas (BESS) izmantošana, LASUA ieskatā,</w:t>
            </w:r>
            <w:r w:rsidR="00000000" w:rsidRPr="00000000" w:rsidDel="00000000">
              <w:rPr>
                <w:b w:val="1"/>
                <w:rtl w:val="0"/>
              </w:rPr>
              <w:t xml:space="preserve"> lai nodrošinātu korektu un atbilstošu uzskaitījumu, Projektā ir nepieciešams norādīt, ka arī uz nodokļa maksātājiem, kuri paši veic pasākumus un sedz izdevumus, kas saistīti ar akumulatora enerģijas uzglabāšanas sistēmu (BESS) atkritumu apsaimniekošanu, ir attiecināmas Projekta prasības attiecībā uz reģistrēšanos 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1.13. apakšpunktā tiek nodrošināta Dabas resursu nodokļa likuma prasību izpilde. Par BESS baterijām patlaban Dabas resursu nodokļa likumā nav ietverts deleģējums, grozījumi tiks veikti, kad attiecīgais likumprojekts tiks pieņemts.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kārtību, kādā nodokļa maksātājs, kas pats veic pasākumus un sedz izdevumus, kas saistīti ar fotoelementu paneļu, invertoru un bateriju fotoelementu paneļu saražotās strāvas uzkrāšanai atkritumu apsaimniekošanu, reģistrējas dienestā.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kaitīgu preču atkritumu savākšanas, sagatavošanas atkārtotai izmantošanai vai pārstrādes un reģenerācijas apjomi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1. pielikumā ietvertos termiņus, secināms, ka Projekta prasības ir piemērojamas, sākot ar 2026. gada 1. janvāri. LASUA uzskata, ka šāda prasība nav adekvāta ne pret RAS, ne pret RAS klientiem. Būtiski ir ņemt vērā, ka Projekts ir tikai saskaņošanas posmā, kā rezultātā tajā ietvertās prasības vēl nav stājušās spēkā, un līdz ar to RAS šobrīd nav pamata saviem klientiem lūgt iesniegt atskaites, piemērojot jau it kā paredzētos Projekta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w:t>
            </w:r>
            <w:r w:rsidR="00000000" w:rsidRPr="00000000" w:rsidDel="00000000">
              <w:rPr>
                <w:b w:val="1"/>
                <w:rtl w:val="0"/>
              </w:rPr>
              <w:t xml:space="preserve">LASUA aicina pārskatīt Projektā ietvertos termiņus, nosakot, ka Projektā ietvertās prasības tiek piemērotas nevis ar 2026. gada 1. janvāri, bet gan tādā termiņā, kuru gan RAS, gan RAS klienti var reāli izpildīt, it īpaši ņemot vērā apstākli, ka RAS klienti par videi kaitīgo preču apjomiem RAS sniedz atskaiti reizi mēnesī par iepriekšējo mēnesi.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1.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kaitīgu preču atkritumu savākšanas, sagatavošanas atkārtotai izmantošanai vai pārstrādes un reģenerācijas apjomi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kaitīgu preču atkritumu savākšanas, sagatavošanas atkārtotai izmantošanai vai pārstrādes un reģenerācijas apjomi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pielikuma 3.1. tabulā kā viens no bateriju sastāva iedalījumiem ir norādīts “citas”.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LASUA Projekta Nr. 25-TA-976 (Grozījumi Ministru kabineta 2014. gada 17. jūnija noteikumos Nr. 331 “Elektrisko un elektronisko iekārtu un bateriju vai akumulatoru ražotāju reģistrācijas kārtība un samaksas kārtība par datu uzturēšanu”) saskaņošanas periodā ierosināja, kā palīglīdzekli bateriju apakškategoriju noteikšanai izmantot Muitas nomenklatūras (CN) kodus, kas saistīti ar bateriju pielietojamību. Izmantojot šos kodus, varētu definēt konkrētu skaitu apakškategoriju, kas atvieglotu ražotājiem (komersantiem) deklarēšanas procesu, savukārt muitai – kontroli.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aktuālajā Projekta Nr. 25-TA-976 redakcijā ir ietverta šāda atsauce pie bateriju ķīmiskā sastāva “cits sastāvs” – “Norādīt bateriju ķīmisko sastāvu. Cits sastāvs ir jebkāds cits bateriju ķīmiskais sastāvs, kas nav iekļauts šajā pielikumā sarakstā. Norāda atbilstoši muitas nomenklatūras (CN) kodiem Padomes 1987. gada 23. jūlija Regulai (EEK) Nr. 2658/87 par tarifu un statistikas nomenklatūru un kopējo muitas tarifu.”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lai nodrošinātu Projekta un Projekta Nr. 25-TA-976 savstarpējo sinhronizāciju, </w:t>
            </w:r>
            <w:r w:rsidR="00000000" w:rsidRPr="00000000" w:rsidDel="00000000">
              <w:rPr>
                <w:b w:val="1"/>
                <w:rtl w:val="0"/>
              </w:rPr>
              <w:t xml:space="preserve">LASUA aicina Projekta 1. pielikuma 3.1. tabulā pie bateriju sastāva ar nosaukumu “citas” iekļaut līdzīgu atsauci uz muitas nomenklatūras (CN) kodiem, kāda tā ir ietverta Projekta Nr. 25-TA-976 1.</w:t>
            </w:r>
            <w:r w:rsidR="00000000" w:rsidRPr="00000000" w:rsidDel="00000000">
              <w:rPr>
                <w:b w:val="1"/>
                <w:vertAlign w:val="superscript"/>
                <w:rtl w:val="0"/>
              </w:rPr>
              <w:t xml:space="preserve">2</w:t>
            </w:r>
            <w:r w:rsidR="00000000" w:rsidRPr="00000000" w:rsidDel="00000000">
              <w:rPr>
                <w:b w:val="1"/>
                <w:rtl w:val="0"/>
              </w:rPr>
              <w:t xml:space="preserve"> un 1.</w:t>
            </w:r>
            <w:r w:rsidR="00000000" w:rsidRPr="00000000" w:rsidDel="00000000">
              <w:rPr>
                <w:b w:val="1"/>
                <w:vertAlign w:val="superscript"/>
                <w:rtl w:val="0"/>
              </w:rPr>
              <w:t xml:space="preserve">3</w:t>
            </w:r>
            <w:r w:rsidR="00000000" w:rsidRPr="00000000" w:rsidDel="00000000">
              <w:rPr>
                <w:b w:val="1"/>
                <w:rtl w:val="0"/>
              </w:rPr>
              <w:t xml:space="preserve"> pielikumā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 pielikuma 3.1. tabula papildināta ar atsauci.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kaitīgu preču atkritumu savākšanas, sagatavošanas atkārtotai izmantošanai vai pārstrādes un reģenerācijas apjomi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kaitīgu preču atkritumu savākšanas, sagatavošanas atkārtotai izmantošanai vai pārstrādes un reģenerācijas apjomi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pielikuma 3.1. tabulas 1. punktā ir noteikts, ka pārnēsājamo bateriju atkritumu savākšanas procentuālais apmērs, sākot ar 2027. gadu, ir 63 %. LASUA iepriekšējos atzinumos par Projektu bija norādījusi, ka šāds procentuālais apmērs ir nesamērīgi augsts, ņemot vērā, ka sabiedrībā kopumā vēl tikai attīstās izpratne par pārnēsājamo bateriju atkritumu kaitīgumu un nepieciešamību tos izmest tam paredzētajos atkritumu konteineros, tādēļ pārnēsājamo bateriju savākšanas procentuālie apjomi būtu jānosaka samērīgāki.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izziņā ir norādīts, ka LASUA iebildumi par noteikumu 1. pielikuma 3.1. apakšpunkta tabulas 1. punktu (pārnēsājamās baterijas) nav ņemti vērā. Regula 2023/1542 neparedz dalībvalstīm tiesības vērsties Eiropas Komisijā ar lūgumiem pārskatīt Regulā 2023/1542 noteiktos pārnēsājamo bateriju savākšanas mērķus. Regula 2023/1542 arī neparedz Eiropas Komisijai tiesības vienpusīgi grozīt noteiktos pārnēsājamo bateriju savākšanas mērķus, noteikt garākus termiņus to sasniegšanai vai piešķirt atkāpes atsevišķām dalībvalstīm.  KEM piekrīt, ka Regulas 2023/1542 94. pants satur pilnvarojumu Eiropas Komisijai izvērtēt Regulas 2023/1542 piemērošanu, tomēr tas nenosaka, kādā veidā Eiropas Komisija veic Regulas 2023/1542 94. pantā minēto pienākumu izpildi. Ievērojot minēto, ir nepieciešams veikt attiecīgus grozījumus noteikumu 1. pielikumā, lai nodrošinātu to atbilstību Regulai 2023/1542 un tās efektīvu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LASUA izprot, ka Regulas 2023/1542 pašreizējā redakcija neparedz dalībvalstīm rīcības brīvību attiecībā uz pārnēsājamo bateriju atkritumu savākšanas mērķrādītājiem, bet LASUA ieskatā Klimata un enerģētikas ministrijai, turpmāk – KEM, kā atbildīgajai ministrijai būtu jāņem vērā LASUA kā atkritumu apsaimniekošanas nozares komersantu pārstāvja viedoklis par to, ka Projektā noteiktos pārnēsājamo bateriju atkritumu savākšanas apjomus faktiski nav iespējams realizēt no ražotāju paplašinātās atbildības sistēmas, turpmāk – </w:t>
            </w:r>
            <w:r w:rsidR="00000000" w:rsidRPr="00000000" w:rsidDel="00000000">
              <w:rPr>
                <w:b w:val="1"/>
                <w:rtl w:val="0"/>
              </w:rPr>
              <w:t xml:space="preserve">RAS</w:t>
            </w:r>
            <w:r w:rsidR="00000000" w:rsidRPr="00000000" w:rsidDel="00000000">
              <w:rPr>
                <w:rtl w:val="0"/>
              </w:rPr>
              <w:t xml:space="preserve">, neatkarīgu iemeslu dēļ. Proti, neskatoties uz labi attīstītu bateriju atkritumu savākšanas infrastruktūru, realitātē ievērojama daļa iedzīvotāju turpina izmest izlietotās baterijas kopā ar sadzīves atkritumiem, jo tas, viņuprāt, ir ērtāk. Šādos apstākļos Regulas 2023/1542  prasību izpilde ir objektīvi apgrūtināta, neskatoties uz RAS centieniem un darbībām nodrošināt atbilstošu infrastruktūru un sabiedrības informēšanu par pareizu atkritumu apsaimniekošanu. Ja Regulā 2023/1542  un Projektā norādītie pārnēsājamo bateriju atkritumu savākšanas apjomi netiks samazināti, pastāv reāla iespēja, ka, lai sasniegtu izvirzītos mērķrādītājus, RAS būs jāveic tādi pasākumi (piemēram, jānodrošina pārnēsājamo bateriju savākšana no iedzīvotājiem atkritumu rašanās vietā), kas nesamērīgi palielinās pārnēsājamo bateriju apsaimniekošanas maksu, kas savukārt var novest pie situācijas, ka pārnēsājamo bateriju ražotāji atsakās no dalības RAS.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no RAS neatkarīgu iemeslu dēļ nebūs iespējams sasniegt Regulā 2023/1542 un Projektā norādītos pārnēsājamo bateriju savākšanas apjomus.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w:t>
            </w:r>
            <w:r w:rsidR="00000000" w:rsidRPr="00000000" w:rsidDel="00000000">
              <w:rPr>
                <w:b w:val="1"/>
                <w:rtl w:val="0"/>
              </w:rPr>
              <w:t xml:space="preserve">LASUA atkārtoti norāda, ka Projektā ietvertie pārnēsājamo bateriju atkritumu savākšanas procentuālie apjomi ir nesamērīgi augsti, un lūdz KEM rast iespēju vērsties Eiropas Padomē un/vai Eiropas Komisijā ar lūgumu pārskatīt Regulā 2023/1542 norādītos pārnēsājamo bateriju atkritumu savākšanas mērķrādītājus.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tika apspriests 17.03.2026. VVD rīkotajā seminārā.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atkārtoti skaidro, ka Regula 2023/1542 neparedz dalībvalstīm tiesības vērsties Eiropas Komisijā ar lūgumiem pārskatīt Regulā 2023/1542 noteiktos pārnēsājamo bateriju savākšanas mērķus. Regula 2023/1542 arī neparedz Eiropas Komisijai tiesības vienpusīgi grozīt noteiktos pārnēsājamo bateriju savākšanas mērķus, noteikt garākus termiņus to sasniegšanai vai piešķirt atkāpes atsevišķām dalībvalstīm.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ir nepieciešams veikt attiecīgus grozījumus noteikumu 1. pielikumā, lai nodrošinātu to atbilstību Regulai 2023/1542 un tās efektīvu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kaitīgu preču atkritumu savākšanas, sagatavošanas atkārtotai izmantošanai vai pārstrādes un reģenerācijas apjomi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kaitīgu preču atkritumu savākšanas, sagatavošanas atkārtotai izmantošanai vai pārstrādes un reģenerācijas apjomi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Oficiālo publikāciju un tiesiskās informācijas likuma 9. panta ceturtā daļa noteic, ka</w:t>
            </w:r>
            <w:r w:rsidR="00000000" w:rsidRPr="00000000" w:rsidDel="00000000">
              <w:rPr>
                <w:u w:val="single"/>
                <w:rtl w:val="0"/>
              </w:rPr>
              <w:t xml:space="preserve"> normatīvajam aktam vai tā daļai nav atpakaļejoša spēka, izņemot likumā īpaši paredzētus gadījumus</w:t>
            </w:r>
            <w:r w:rsidR="00000000" w:rsidRPr="00000000" w:rsidDel="00000000">
              <w:rPr>
                <w:rtl w:val="0"/>
              </w:rPr>
              <w:t xml:space="preserve">. Projekta pielikumā ietverti nosacījumi ar atpakaļejošu spēku - noteikti atkritumu savākšanas apjomi, kas attiecināmi no 2026. gada 1. janvāra. Ievērojot minēto, lūdzam izvērtēt projekta pielikumu un precizēt to vai papildināt anotācijas 1.3. apakšsadaļu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pielikums.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kaitīgu preču atkritumu savākšanas, sagatavošanas atkārtotai izmantošanai vai pārstrādes un reģenerācijas apjomi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saskaņošanas posmā ir tiesību akta projekts “Grozījumi Dabas resursu nodokļa likumā” (Projekta ID Nr. 25-TA-745), turpmāk – </w:t>
            </w:r>
            <w:r w:rsidR="00000000" w:rsidRPr="00000000" w:rsidDel="00000000">
              <w:rPr>
                <w:b w:val="1"/>
                <w:rtl w:val="0"/>
              </w:rPr>
              <w:t xml:space="preserve">Projekts Nr. 25-TA-745</w:t>
            </w:r>
            <w:r w:rsidR="00000000" w:rsidRPr="00000000" w:rsidDel="00000000">
              <w:rPr>
                <w:rtl w:val="0"/>
              </w:rPr>
              <w:t xml:space="preserve">, ar kuru paredzēts, ka, sākot ar 2026. gada 1. jūliju, viens no dabas resursu nodokļa objektiem būs eļļas un degvielas filtri (šobrīd kā dabas resursu nodokļa objekts ir noteikti tikai eļļas filtri).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LASUA ieskatā, ņemot vērā Projektā Nr. 25-TA-745 paredzētās izmaiņas, </w:t>
            </w:r>
            <w:r w:rsidR="00000000" w:rsidRPr="00000000" w:rsidDel="00000000">
              <w:rPr>
                <w:b w:val="1"/>
                <w:rtl w:val="0"/>
              </w:rPr>
              <w:t xml:space="preserve">Projekta 1. pielikuma 1. tabulas 3. punkts ir jāprecizē, paredzot, ka viena no videi kaitīgu preču grupām ir “eļļas un degvielas filtri”, vienlaikus norādot, ka attiecīgais formulējums stājas spēkā 2026. gada 1. jūlijā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tiks veikti, kad attiecīgais likumprojekts tiks pieņemts.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Pārskats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Tomēr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Komisija v. Itālija). Norādām, ka šis gadījums attaisnots vienīgi ar indivīdu interesēm saņemt tiem adresētu saskaņotu un labi uztveramu tiesību aktu, un regulu tiešā piemērojamība nepieļauj citus izņēmumus.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minēto projekta 2. pielikumā, kur tiek daļēji pārrakstītas </w:t>
            </w:r>
            <w:r w:rsidR="00000000" w:rsidRPr="00000000" w:rsidDel="00000000">
              <w:rPr>
                <w:i w:val="1"/>
                <w:rtl w:val="0"/>
              </w:rPr>
              <w:t xml:space="preserve">Komisijas 2025. gada 13. novembra Īstenošanas regulas (ES) 2025/2289, ar ko nosaka noteikumus par to, kā attiecībā uz datu ziņošanas formātu, kā arī bateriju atkritumu savākšanas un apstrādes novērtēšanas metodēm un darbības nosacījumiem piemērot Eiropas Parlamenta un Padomes Regulu (ES) 2023/1542,</w:t>
            </w:r>
            <w:r w:rsidR="00000000" w:rsidRPr="00000000" w:rsidDel="00000000">
              <w:rPr>
                <w:rtl w:val="0"/>
              </w:rPr>
              <w:t xml:space="preserve"> I pielikumā noteiktās ziņošanas tabulas.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nepieciešams pārrakstīt regulu, lūdzam to pārrakstīt identiski un papildus skaidrot nepieciešamību veikt Regulas teksta daļu inkorporēšanu nacionālajos tiesību aktos.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Pārskats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noteikumu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Proti, nevis "atbilstoši šobrīd spēkā esošai muitas nomenklatūrai", bet "atbilstoši Padomes 1987. gada 23. jūlija Regulai (EEK) Nr. 2658/87 par tarifu un statistikas nomenklatūru un kopējo muitas tarifu".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projekta 1. pielikumā lūdzam ievērot vienotu pieeju tabulu formulējumos. Piemēram, 3.2. tabulā lietoti divi formulējumu veidi, nosaucot konkrētus bateriju veidus un vienkārši to materiālus ("litija" un "niķeļa-kadmija baterijas"), bet 3.3. tabulā uzskaitīti tikai bateriju materiāli.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apakšsadaļa.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 sadaļu un veikt nepieciešamos precizējumus, nodrošinot pilnīgu projekta atbilstības Eiropas Savienības tiesību aktiem atspoguļojumu. Atbilstoši anotācijas 1.3. apakšsadaļai un projekta 2. pielikumam projekts saistīts ar Eiropas Komisijas 13. novembra 2025. gada Īstenošanas regulu (ES) 2025/2289, ar ko nosaka noteikumus par to, kā attiecībā uz datu ziņošanas formātu, kā arī bateriju atkritumu savākšanas un apstrādes novērtēšanas metodēm un darbības nosacījumiem piemērot Eiropas Parlamenta un Padomes Regulu (ES) 2023/1542 (turpmāk - regula 2025/2289). Piemēram, skaidrots, ka projekta 10. punktā noteiktā uzskaite atbilst regulā 2025/2289 noteiktajām prasībām, nekonkretizējot, kādas prasības ar to saprotamas, bet 2. pielikums ievieš regulas I pielikumā noteiktās paziņošanas tabulas. Savukārt, atbilstoši projekta 1. pielikumam tiek ieviesta arī Komisijas 2025. gada 21. marta Deleģētā regula (ES) 2025/606, ar ko Eiropas Parlamenta un Padomes Regulu (ES) 2023/1542 papildina, nosakot metodiku, kā aprēķināt un verificēt reciklēšanas efektivitāti un materiālu atgūšanu no bateriju atkritumiem, un dokumentācijas formātu.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5. sadaļa.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kaitīgu preču atkritumu savākšanas, sagatavošanas atkārtotai izmantošanai vai pārstrādes un reģenerācijas apjomi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no </w:t>
            </w:r>
            <w:r w:rsidR="00000000" w:rsidRPr="00000000" w:rsidDel="00000000">
              <w:rPr>
                <w:i w:val="1"/>
                <w:rtl w:val="0"/>
              </w:rPr>
              <w:t xml:space="preserve">Eiropas Parlamenta un Padomes 2023. gada 12. jūlija Regulas (ES) 2023/1542 par baterijām un bateriju atkritumiem, ar ko groza Direktīvu 2008/98/EK un Regulu (ES) 2019/1020 un atceļ Direktīvu 2006/66/EK</w:t>
            </w:r>
            <w:r w:rsidR="00000000" w:rsidRPr="00000000" w:rsidDel="00000000">
              <w:rPr>
                <w:rtl w:val="0"/>
              </w:rPr>
              <w:t xml:space="preserve">, XII pielikuma B daļas (ieviests projekta pielikuma 3.2. apakšpunktā) izriet konkrētu reciklēšanas rādītāju sasniegšana ne vēlāk kā 2025. gada 31. decembrī, bet projektā noteikts, ka attiecīgie rādītāji sasniedzami no 2026. gada 1. janvāra, kas ir vēlāk kā noteikts regulā. Attiecīgi iesakām pārskatīt Regulas 2023/1542 ieviešanu un no tās izrietošos termiņus, veicot nepieciešamos precizējumus projektā vai anotācijā sniegtajos skaidrojumos.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pielikums. Anotācijas 1.3. apakšsadaļa papildināta ar skaidrojumu attiecībā uz periodu līdz 2027. gadam.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kaitīgu preču atkritumu savākšanas, sagatavošanas atkārtotai izmantošanai vai pārstrādes un reģenerācijas apjomi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13.08.2025. 13:33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- 21.10.2025.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projektu portālā saskaņošanas posmā ir tiesību akta projekts “Grozījumi Ministru kabineta 2021. gada 28. janvāra noteikumos Nr. 64 “Kārtība, kādā atbrīvo no dabas resursu nodokļa samaksas par videi kaitīgām precēm” (Projekta ID Nr. 25-TA-1093), turpmāk – </w:t>
            </w:r>
            <w:r w:rsidR="00000000" w:rsidRPr="00000000" w:rsidDel="00000000">
              <w:rPr>
                <w:b w:val="1"/>
                <w:rtl w:val="0"/>
              </w:rPr>
              <w:t xml:space="preserve">Projekts</w:t>
            </w:r>
            <w:r w:rsidR="00000000" w:rsidRPr="00000000" w:rsidDel="00000000">
              <w:rPr>
                <w:rtl w:val="0"/>
              </w:rPr>
              <w:t xml:space="preserve">. Biedrība “LATVIJAS APRITES SAIMNIECĪBAS UZŅĒMUMU ASOCIĀCIJA”, turpmāk – </w:t>
            </w:r>
            <w:r w:rsidR="00000000" w:rsidRPr="00000000" w:rsidDel="00000000">
              <w:rPr>
                <w:b w:val="1"/>
                <w:rtl w:val="0"/>
              </w:rPr>
              <w:t xml:space="preserve">LASUA</w:t>
            </w:r>
            <w:r w:rsidR="00000000" w:rsidRPr="00000000" w:rsidDel="00000000">
              <w:rPr>
                <w:rtl w:val="0"/>
              </w:rPr>
              <w:t xml:space="preserve">, papildu jau Projekta saskaņošanas periodā norādītajiem iebildumiem un priekšlikumiem, sniedz šādu atzinumu/viedokli par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Projekta 3. punktu ir paredzēts izteikt jaunā redakcijā Ministru kabineta 2021. gada 28. janvāra noteikumos Nr. 64 “Kārtība, kādā atbrīvo no dabas resursu nodokļa samaksas par videi kaitīgām precēm”, turpmāk – </w:t>
            </w:r>
            <w:r w:rsidR="00000000" w:rsidRPr="00000000" w:rsidDel="00000000">
              <w:rPr>
                <w:b w:val="1"/>
                <w:rtl w:val="0"/>
              </w:rPr>
              <w:t xml:space="preserve">Noteikumi</w:t>
            </w:r>
            <w:r w:rsidR="00000000" w:rsidRPr="00000000" w:rsidDel="00000000">
              <w:rPr>
                <w:rtl w:val="0"/>
              </w:rPr>
              <w:t xml:space="preserve">, 1. pielikumu. Noteikumu 1. pielikuma 3.1. un 3.2. punkts nosaka bateriju atkritumu savākšanas un pārstrādes procentuālos apjomus no 2026.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LASUA ir norādījusi savā iepriekšējā atzinumā (2025. gada 1. septembrī ievietots tiesību aktu projektu portālā), Projektā ir konstatējama savākšanas apjomu nesakritība, jo 1. pielikuma 3.1. tabulā bateriju un akumulatoru savācamais apjoms no 2027. gada 1. janvāra līdz 2027. gada 31. decembrim ir norādīts 63 % apmērā, savukārt 3.2. tabulā bateriju un akumulatoru savākšanas apjoms, sākot ar 2026. gada 1. janvāri, ir norādīts 45 %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jāņem vērā, ka Eiropas Parlamenta un Padomes Regulas (ES) 2023/1542 (2023. gada 12. jūlijs) par baterijām un bateriju atkritumiem, ar ko groza Direktīvu 2008/98/EK un Regulu (ES) 2019/1020 un atceļ Direktīvu 2006/66/EK, turpmāk – </w:t>
            </w:r>
            <w:r w:rsidR="00000000" w:rsidRPr="00000000" w:rsidDel="00000000">
              <w:rPr>
                <w:b w:val="1"/>
                <w:rtl w:val="0"/>
              </w:rPr>
              <w:t xml:space="preserve">Regula</w:t>
            </w:r>
            <w:r w:rsidR="00000000" w:rsidRPr="00000000" w:rsidDel="00000000">
              <w:rPr>
                <w:rtl w:val="0"/>
              </w:rPr>
              <w:t xml:space="preserve">, XII pielikuma B sadaļā citastarp ir noteikti bateriju veidi, ņemot vērā to sastāvu.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Projekta normu dažādu interpretāciju un vienlaikus nodrošinot Projektā ietverto datu savstarpējo balansu, LASUA ieskatā Noteikumu 1. pielikuma 3.1. un 3.2. punktu ir nepieciešamas apvienot, tādējādi veidojot vienu kopēju tabulu, kurā būtu norādīti gan bateriju atkritumu savākšanas, gan pārstrādes apjomi, kā arī bateriju klasifikācija pēc pielietojuma un sastāva.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ņemot vērā šī atzinuma otrajā punktā noteikto, it īpaši vērtējot to, ka sabiedrībā kopumā vēl tikai attīstās izpratne par pārnēsājamo bateriju atkritumu kaitīgumu un nepieciešamību tās izmest tam paredzētajos atkritumu konteineros, LASUA uzskata, ka pārnēsājamo bateriju vai akumulatoru savākšanas procentuālie apjomi būtu jānosaka samērīgāki.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LASUA ierosina Noteikumu 1. pielikuma 3.1. punkta tabulā noteikt: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w:t>
            </w:r>
            <w:r w:rsidR="00000000" w:rsidRPr="00000000" w:rsidDel="00000000">
              <w:rPr>
                <w:rtl w:val="0"/>
              </w:rPr>
              <w:t xml:space="preserve"> tabulā izdalīt piecus videi kaitīgo preču-bateriju veidus - Pārnēsājamās baterijas vai akumulatori (svars līdz 5 kg); Vieglo pārvietošanās līdzekļu (LMT) baterijas vai akumulatori; Startera, apgaismes shēmai un aizdedzes (SLI) baterijas vai akumulatori; Elektrotransportlīdzekļu baterijas vai akumulatori; Rūpnieciskās baterijas (svars virs 5kg)*.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Regulu šajā sadaļā ir ietilpst arī stacionāra enerģiju uzkrājošo bateriju vai akumulatoru sistēmas (tai skaitā baterijas vai akumulatori fotoelementu paneļu saražotās strāvas uzkrāšanai);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w:t>
            </w:r>
            <w:r w:rsidR="00000000" w:rsidRPr="00000000" w:rsidDel="00000000">
              <w:rPr>
                <w:rtl w:val="0"/>
              </w:rPr>
              <w:t xml:space="preserve"> katram bateriju veidam, kas norādīts a) apakšpunktā, norādīt šādas četras apakšgrupas (bateriju veidus pēc tā sastāva): Svina- skābes baterijas vai akumulatori; Litija baterijas vai akumulatori; Niķeļa – kadmija (NI-Cd) baterijas vai akumulatori; Citas baterijas vai akumulatori;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c)</w:t>
            </w:r>
            <w:r w:rsidR="00000000" w:rsidRPr="00000000" w:rsidDel="00000000">
              <w:rPr>
                <w:rtl w:val="0"/>
              </w:rPr>
              <w:t xml:space="preserve"> noteikt šādus Pārnēsājamo bateriju vai akumulatoru (svars līdz 5 kg) savākšanas apjomus: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Savācamais un pārstrādājamais bateriju vai akumulatoru apjoms līdz 2026.gada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Svina- skābes baterijas vai akumulatori: 45 %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Litija baterijas vai akumulatori: 45 %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Niķeļa – kadmija (NI-Cd) baterijas vai akumulatori: 45 %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Citas baterijas vai akumulatori: 45 %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Savācamais un pārstrādājamais bateriju vai akumulatoru apjoms līdz 2027.gada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Svina- skābes baterijas vai akumulatori: 45 %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Litija baterijas vai akumulatori: 45 %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Niķeļa – kadmija (NI-Cd) baterijas vai akumulatori: 45 %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Citas baterijas vai akumulatori: 45 %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Savācamais un pārstrādājamais bateriju vai akumulatoru apjoms līdz 2028.gada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Svina- skābes baterijas vai akumulatori: 45 %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Litija baterijas vai akumulatori: 45 %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Niķeļa – kadmija (NI-Cd) baterijas vai akumulatori: 45 %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Citas baterijas vai akumulatori: 45 %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Savācamais un pārstrādājamais bateriju vai akumulatoru apjoms līdz 2029.gada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Svina- skābes baterijas vai akumulatori: 54 %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Litija baterijas vai akumulatori: 54 %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Niķeļa – kadmija (NI-Cd) baterijas vai akumulatori: 54 %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Citas baterijas vai akumulatori: 54 %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-Savācamais un pārstrādājamais bateriju vai akumulatoru apjoms līdz 2030.gada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Svina- skābes baterijas vai akumulatori: 63 %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Litija baterijas vai akumulatori: 63 %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Niķeļa – kadmija (NI-Cd) baterijas vai akumulatori: 63 %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Citas baterijas vai akumulatori: 63 %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-Savācamais un pārstrādājamais bateriju vai akumulatoru apjoms līdz 2031.gada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Svina- skābes baterijas vai akumulatori: 73 %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Litija baterijas vai akumulatori: 73 %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Niķeļa – kadmija (NI-Cd) baterijas vai akumulatori: 73 %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Citas baterijas vai akumulatori: 73 %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w:t>
            </w:r>
            <w:r w:rsidR="00000000" w:rsidRPr="00000000" w:rsidDel="00000000">
              <w:rPr>
                <w:rtl w:val="0"/>
              </w:rPr>
              <w:t xml:space="preserve"> apvienot 3.1. punkta informāciju ar 3.2. punktu, paredzot, ka vienā tabulā tiek atspoguļoti gan bateriju atkritumu savākšanas, gan pārstrādes apjomi.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LASUA piedāvātajā variantā attiecībā uz 1. pielikuma 3.1. punktu ir ietverts gan bateriju un akumulatoru savākšanas un pārstrādes apjomi, attiecīgi nepieciešams svītrot Noteikumu 1. pielikuma 3.2.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Regulas 59. panta 3. punktā ir noteikti pārnēsājamo bateriju atkritumu savākšanas mērķrādītāji. Ņemot vērā Projektā ietvertos procentuālos apmērus, secināms, ka pārnēsājamo bateriju un LMT bateriju atkritumu savākšanas apjomi ir noteikti, ievērojot Regulā paredzēto.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LASUA vēlas vērst uzmanību, ka šobrīd noteiktie pārnēsājamo bateriju atkritumu savākšanas apjomi ir nesamērīgi augsti, it īpaši ņemot vērā sabiedrības tendences minēto bateriju atkritumu izmešanas jomā. LASUA ieskatā Regulā šobrīd ir ietverti tādi mērķrādītāji, kas, lai arī ir izstrādāti ar mērķi samazināt bateriju negatīvo ietekmi uz vidi un aizsargāt vidi un cilvēku veselību, tomēr ir noteikti bez detalizētāka izvērtējuma, piemēram, salīdzinot tirgū laisto un savākto bateriju apjomus valstīs ar lielāku iedzīvotāju skaitu un valstīs ar mazāku iedzīvotāju skaitu, vienlaikus vērtējot kopējo iedzīvotāju tendenci attiecībā uz bateriju atkritumu izmešanu.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Latvijas ražotāju paplašinātās atbildības sistēmas, turpmāk – RAS, kas nodarbojas bateriju un akumulatoru savākšanas un apsaimniekošanas jomā, ir veikušas dažādas darbības – sabiedrības izglītošanas pasākumus attiecībā uz bateriju negatīvo ietekmi uz vidi, cilvēku veselību; pārnēsājamo bateriju savākšanas infrastruktūras izveidi un izvietošanu iedzīvotājiem ērtās un viegli pieejās vietās, piemēram, šķiroto atkritumu savākšanas laukumos, veikalos, degvielas uzpildes stacijās, daudzdzīvokļu dzīvojamajās mājas u.tml.  – ar mērķi sekmēt iedzīvotāju iesaisti pārnēsājamo bateriju atkritumu dalītās vākšanas sistēmā. Neraugoties uz RAS nepārtrauktajiem centieniem palielināt pārnēsājamo bateriju savākšanas apjomus, iedzīvotāju iesaiste pārnēsājamo bateriju dalītās vākšanas sistēmā palielinās ļoti lēni.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neskatoties uz labi attīstītu atkritumu savākšanas infrastruktūru, realitātē ievērojama daļa iedzīvotāju turpina izmest izlietotās baterijas kopā ar sadzīves atkritumiem, jo tas, viņuprāt, ir ērtāk. Tas nozīmē, ka šobrīd pārnēsājamo bateriju faktiski savāktie apjomi būtiski atpaliek no Regulas noteiktajiem mērķrādītājiem. Šādos apstākļos Regulas prasību izpilde ir objektīvi apgrūtināta, neskatoties uz RAS komersantu centieniem un darbībām nodrošināt atbilstošu infrastruktūru un sabiedrības informēšanu par pareizu atkritumu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Regulā un Projektā norādītie pārnēsājamo bateriju savākšanas apjomi netiks samazināti, pastāv reāla iespēja, ka, lai sasniegtu izvirzītos mērķrādītājus, RAS komersantiem būs jāveic tādi pasākumi (piemēram, jānodrošina pārnēsājamo bateriju savākšana no iedzīvotājiem atkritumu rašanās vietā), kas nesamērīgi palielinās pārnēsājamo bateriju apsaimniekošanas maksu, kas savukārt var novest pie situācijas, ka pārnēsājamo bateriju ražotāji atsakās no dalības RAS. Ievērojot iepriekš minēto, LASUA ieskatā no RAS komersantu neatkarīgu iemeslu dēļ nebūs iespējams sasniegt Regulā un Projektā norādītos pārnēsājamo bateriju savākšanas apjomus.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94. punktā ir noteikts, ka Komisija līdz 2031. gada 30. jūnijam pārskata un sagatavo ziņojumu par šīs regulas piemērošanu un tās ietekmi uz vidi, cilvēku veselību un iekšējā tirgus darbību un iesniedz to Eiropas Parlamentam un Padomei. Ziņojumā citastarp ietver izvērtējumu par pasākumiem attiecībā uz bateriju atkritumu apsaimniekošanu, tostarp iespēju ieviest divas pārnēsājamu bateriju apakškategorijas, proti, atkārtoti uzlādējamas un atkārtoti neuzlādējamas pārnēsājamas baterijas, ar atsevišķiem savākšanas mērķrādītājiem, un iespēju ieviest atsevišķu savākšanas mērķrādītāju vispārlietojamām pārnēsājamām baterijām.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tiesisko regulējumu, kas pieļauj dalībvalstīm iesniegt lūgumus Eiropas Padomei vai Eiropas Komisijai, L</w:t>
            </w:r>
            <w:r w:rsidR="00000000" w:rsidRPr="00000000" w:rsidDel="00000000">
              <w:rPr>
                <w:b w:val="1"/>
                <w:rtl w:val="0"/>
              </w:rPr>
              <w:t xml:space="preserve">ASUA</w:t>
            </w:r>
            <w:r w:rsidR="00000000" w:rsidRPr="00000000" w:rsidDel="00000000">
              <w:rPr>
                <w:b w:val="1"/>
                <w:rtl w:val="0"/>
              </w:rPr>
              <w:t xml:space="preserve"> kā atkritumu apsaimniekošanas nozares komersantu pārstāvis lūdz Klimata un enerģētikas ministriju veikt nepieciešamās darbības, lai īstenotu, ka Latvijas Republika iesniedz Eiropas Padomē un/vai Eiropas Komisijā priekšlikumu/lūgumu:</w:t>
            </w:r>
            <w:r w:rsidR="00000000" w:rsidRPr="00000000" w:rsidDel="00000000">
              <w:rPr>
                <w:b w:val="1"/>
                <w:rtl w:val="0"/>
              </w:rPr>
              <w:t xml:space="preserve">1. pārskatīt Regulā norādītos pārnēsājamo bateriju mērķrādītājus, pamatojoties uz faktiskajām savākšanas iespējām un patērētāju uzvedību;</w:t>
            </w:r>
            <w:r w:rsidR="00000000" w:rsidRPr="00000000" w:rsidDel="00000000">
              <w:rPr>
                <w:b w:val="1"/>
                <w:rtl w:val="0"/>
              </w:rPr>
              <w:t xml:space="preserve">2. apsvērt iespēju veikt pakāpenisku mērķrādītāju sasniegšanu, lai nodrošinātu, ka dalībvalstis spēj reālistiski sasniegt izvirzītos mērķus;</w:t>
            </w:r>
            <w:r w:rsidR="00000000" w:rsidRPr="00000000" w:rsidDel="00000000">
              <w:rPr>
                <w:b w:val="1"/>
                <w:rtl w:val="0"/>
              </w:rPr>
              <w:t xml:space="preserve">3. ieviest diferenciētus mērķrādītājus, atsevišķi uzlādējamām un neuzlādējamām baterijām.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Klimata un enerģētikas ministrija konceptuāli piekrīt LASUA lūgumam, LASUA apliecina, ka savu iespēju robežās sniegs visu nepieciešamo informāciju (piemēram, informāciju par savākto pārnēsājamo bateriju apjomiem, veiktajiem sabiedrības izglītošanas pasākumiem u.tml.), kā arī iespējamos ierosinājumus normatīvo aktu jomā, kas varētu palielināt pārnēsājamo bateriju savākšanas apjomus (piemēram, ieviešot pārnēsājamo bateriju depozīta sistēmu), lai tādējādi veicinātu, ka Eiropas Padomē un/vai Eiropas Komisijā tiek iesniegts pēc iespējas argumentētāks un statistiski pamatotāks Latvijas Republikas priekšlikums attiecībā uz Regulā noteiktajiem pārnēsājamo bateriju savākšanas apjomiem.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Iebildums tika apspriests 06.02.2026. neformālajā saskaņošanas sanāksmē ar LASUA pārstāvjiem. Ministrija vērš uzmanību, ka regulas ir „visietekmīgākie” Eiropas Savienības tiesību akti, jo ir saistošas attiecībā uz visiem tiesību subjektiem, t. i., ne tikai pašām dalībvalstīm, bet arī fiziskām un juridiskām personām, un ir tieši piemērojamas līdzīgi kā nacionālie tiesību akti. Regulu tiešas piemērojamības princips nozīmē to, ka regulas kļūst par dalībvalsts nacionālo tiesību kopuma daļu bez nacionālo tiesību starpniecības, t. i., atšķirībā, piemēram, no direktīvām regulas nav jāpārņem nacionālajos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 2023/1542 neparedz dalībvalstīm tiesības vērsties Eiropas Komisijā ar lūgumiem pārskatīt Regulā 2023/1542 noteiktos pārnēsājamo bateriju savākšanas mērķus. Regula 2023/1542 arī neparedz Eiropas Komisijai tiesības vienpusīgi grozīt noteiktos pārnēsājamo bateriju savākšanas mērķus, noteikt garākus termiņus to sasniegšanai vai piešķirt atkāpes atsevišķām dalībvalstīm.  Ministrija piekrīt, ka Regulas 2023/1542 94. pants satur pilnvarojumu Eiropas Komisijai izvērtēt Regulas 2023/1542 piemērošanu, tomēr tas nenosaka, kādā veidā Eiropas Komisija veic Regulas 2023/1542 94. pantā minēto pienākumu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ir nepieciešams veikt attiecīgus grozījumus noteikumu 1. pielikumā, lai nodrošinātu to atbilstību Regulai 2023/1542 un tās efektīvu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Vienlaikus noteikumu 1. pielikuma 3.1. tabulā ir papildināta, nosakot  bateriju klasifikāciju pēc pielietojuma un sastāva.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Tā kā Regula 2023/1542 nenosaka bateriju savākšanas skaitliskus mērķus SLI, elektrotransportlīdzekļu  un rūpnieciskajām baterijām, ir samazināti bateriju atkritumu savākšanas apjomi šiem bateriju veidiem (noteikumu 1. pielikuma 3.1. tabulas 3., 4. un 5. 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- 01.09.2025.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Klimata un enerģētikas ministrija, turpmāk – </w:t>
            </w:r>
            <w:r w:rsidR="00000000" w:rsidRPr="00000000" w:rsidDel="00000000">
              <w:rPr>
                <w:b w:val="1"/>
                <w:rtl w:val="0"/>
              </w:rPr>
              <w:t xml:space="preserve">Ministrija</w:t>
            </w:r>
            <w:r w:rsidR="00000000" w:rsidRPr="00000000" w:rsidDel="00000000">
              <w:rPr>
                <w:rtl w:val="0"/>
              </w:rPr>
              <w:t xml:space="preserve">, ir sagatavojusi tiesību akta projektu “Grozījumi Ministru kabineta 2021. gada 28. janvāra noteikumos Nr. 64 “Kārtība, kādā atbrīvo no dabas resursu nodokļa samaksas par videi kaitīgām precēm”, projekta ID 25-TA-1093, turpmāk –</w:t>
            </w:r>
            <w:r w:rsidR="00000000" w:rsidRPr="00000000" w:rsidDel="00000000">
              <w:rPr>
                <w:b w:val="1"/>
                <w:rtl w:val="0"/>
              </w:rPr>
              <w:t xml:space="preserve"> Projekts</w:t>
            </w:r>
            <w:r w:rsidR="00000000" w:rsidRPr="00000000" w:rsidDel="00000000">
              <w:rPr>
                <w:rtl w:val="0"/>
              </w:rPr>
              <w:t xml:space="preserve">. Biedrība “LATVIJAS ATKRITUMU SAIMNIECĪBAS UZŅĒMUMU ASOCIĀCIJA”, turpmāk – </w:t>
            </w:r>
            <w:r w:rsidR="00000000" w:rsidRPr="00000000" w:rsidDel="00000000">
              <w:rPr>
                <w:b w:val="1"/>
                <w:rtl w:val="0"/>
              </w:rPr>
              <w:t xml:space="preserve">LASU</w:t>
            </w:r>
            <w:r w:rsidR="00000000" w:rsidRPr="00000000" w:rsidDel="00000000">
              <w:rPr>
                <w:rtl w:val="0"/>
              </w:rPr>
              <w:t xml:space="preserve">A, ir iepazinusies ar Projekta redakciju un izsaka turpmāk norādītos iebildumus par to.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LASUA vērš uzmanību, ka paralēli šim atzinumam ir sniegusi atzinumu par tiesību akta projektu “Grozījumi Ministru kabineta 2014. gada 17. jūnija noteikumos Nr. 331 “Elektrisko un elektronisko iekārtu un bateriju vai akumulatoru ražotāju reģistrācijas kārtība un samaksas kārtība par datu uzturēšanu””, projekta ID 25TA976, turpmāk – </w:t>
            </w:r>
            <w:r w:rsidR="00000000" w:rsidRPr="00000000" w:rsidDel="00000000">
              <w:rPr>
                <w:b w:val="1"/>
                <w:rtl w:val="0"/>
              </w:rPr>
              <w:t xml:space="preserve">Projekts Nr. 331</w:t>
            </w:r>
            <w:r w:rsidR="00000000" w:rsidRPr="00000000" w:rsidDel="00000000">
              <w:rPr>
                <w:rtl w:val="0"/>
              </w:rPr>
              <w:t xml:space="preserve">, līdz ar to šis atzinums būtu jāskata kopsakarā arī ar iepriekš norādīto atzinumu, lai nodrošinātu vienādu pieeju un sinhronizāciju starp abiem minētajiem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w:t>
            </w:r>
            <w:r w:rsidR="00000000" w:rsidRPr="00000000" w:rsidDel="00000000">
              <w:rPr>
                <w:rtl w:val="0"/>
              </w:rPr>
              <w:t xml:space="preserve">Projekta ietvaros ir izveidotas divas jaunas tabulas, kas nosaka bateriju atkritumu savākšanas apjomus (%)  no 2026. gada 1. janvāra (1. pielikuma 3.1. un 3.2. tabula). Projekta 1. pielikuma 3.1. tabulā baterijas un akumulatori ir klasificēti pēc to pielietojuma veida, savukārt 3.2. tabulā – pēc sastāva. Ievērojot iepriekš minēto, secināms, ka jebkuram bateriju vai akumulatoru ražotājam viens un tas pats bateriju vai akumulatoru veids ir jāiekļauj abās iepriekš minētajās tabulās atkarībā no klasifikācijas veida. LASUA ieskatā, lai precīzi noteiktu bateriju un akumulatoru klasifikāciju, šīs abas minētās tabulas būtu jāapvieno bateriju un akumulatoru ražotāju atskaitēs, kur vienas tabulas kategorijas tiek norādītas kā otras tabulas katras kategorijas apakškategorija.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jānorāda, ka Projekta 1. pielikuma 3.1. un 3.2. tabulā norādītajos savākšanas apjomos ir novērojama nesakritība. Proti, Projekta 1. pielikuma 3.1. tabulā bateriju un akumulatoru savācamais apjoms no 2027. gada 1. janvāra līdz 2027. gada 31. decembrim ir norādīts 63 % apmērā, savukārt 3.2. tabulā bateriju un akumulatoru savākšanas apjoms, sākot ar 2026. gada 1. janvāri, ir norādīts 45 % apmērā. Lai novērstu Projekta normu dažādu interpretāciju un vienlaikus nodrošinot Projektā ietverto datu savstarpējo balansu, </w:t>
            </w:r>
            <w:r w:rsidR="00000000" w:rsidRPr="00000000" w:rsidDel="00000000">
              <w:rPr>
                <w:b w:val="1"/>
                <w:rtl w:val="0"/>
              </w:rPr>
              <w:t xml:space="preserve">LASUA aicina Ministriju sniegt skaidrojumu par to, kurā tabulā norādītie bateriju un akumulatoru savākšanas apjomi ražotāju paplašinātās atbildības sistēmas, turpmāk – RAS, ietvaros ir jānodrošina, lai izpildītu Projektā ietvertos pienākumus.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w:t>
            </w:r>
            <w:r w:rsidR="00000000" w:rsidRPr="00000000" w:rsidDel="00000000">
              <w:rPr>
                <w:rtl w:val="0"/>
              </w:rPr>
              <w:t xml:space="preserve"> Projektā ir veiktas izmaiņas 1. pielikuma 3. tabulā, mainot tabulas nosaukumu uz “Bateriju un akumulatoru atkritumu savākšanas un pārstrādes apjomi (%) līdz 2025. gada 31. decembrim” un ieviešot jaunu kategoriju “Litija baterijas”. LASUA vērš uzmanību, ka šobrīd spēkā esošajā Ministru kabineta 2021. gada 28. janvāra noteikumu Nr. 64 “Kārtība, kādā atbrīvo no dabas resursu nodokļa samaksas par videi kaitīgām precēm”, turpmāk – </w:t>
            </w:r>
            <w:r w:rsidR="00000000" w:rsidRPr="00000000" w:rsidDel="00000000">
              <w:rPr>
                <w:b w:val="1"/>
                <w:rtl w:val="0"/>
              </w:rPr>
              <w:t xml:space="preserve">Noteikumi</w:t>
            </w:r>
            <w:r w:rsidR="00000000" w:rsidRPr="00000000" w:rsidDel="00000000">
              <w:rPr>
                <w:rtl w:val="0"/>
              </w:rPr>
              <w:t xml:space="preserve">, 1. pielikuma 3. tabulā “Bateriju un akumulatoru atkritumu savākšanas un pārstrādes apjomi” nav ietvertas litija baterijas kā viens no bateriju veidiem. Ievērojot iepriekš minēto, secināms, ka ar Projektu tiktu pieņemti grozījumi, kas uzliktu par pienākumu visa esošā gada, proti, 2025. gada ietvaros veikt izmaiņas RAS. LASUA paskaidro, ka šādu izmaiņu veikšana nav iespējama, jo videi kaitīgo preču apsaimniekošana par šī gada pirmo pusgadu jau ir veikta, pārskats par šo periodu Valsts vides dienesta, turpmāk – </w:t>
            </w:r>
            <w:r w:rsidR="00000000" w:rsidRPr="00000000" w:rsidDel="00000000">
              <w:rPr>
                <w:b w:val="1"/>
                <w:rtl w:val="0"/>
              </w:rPr>
              <w:t xml:space="preserve">VVD</w:t>
            </w:r>
            <w:r w:rsidR="00000000" w:rsidRPr="00000000" w:rsidDel="00000000">
              <w:rPr>
                <w:rtl w:val="0"/>
              </w:rPr>
              <w:t xml:space="preserve">, jau ir iesniegts, līdz ar to ne videi kaitīgo preču ražotājam, ne RAS komersantiem nav iespējams šajā kalendārā gada posmā veikt izmaiņas par esošo gadu, lai darbības atbilstu Projekta 1. pielikuma 3. tabulā norādītajam.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jānorāda, ka RAS komersantiem līgumā, kas noslēgts ar VVD, nav noteikts, ka 2025. gadā par litija baterijām ir paredzēts atbrīvojums no dabas resursu nodokļa samaksas. Līdz šim RAS klienti litija baterijas ir iekļāvuši sadaļā “citi elektriskie akumulatori”, un RAS komersanti attiecīgos datus ir iesnieguši atbildīgajām institūcijām. LASUA norāda, ka likumdevējs nevar uzlikt par pienākumu videi kaitīgo preču ražotājiem veikt litija bateriju uzskaiti ar atpakaļejošu datumu, kā arī nevar likt ražotājiem maksāt pilno dabas resursa nodokli par litija baterijām 2025. gadā, jo atbrīvojuma no dabas resursu nodokļa piešķiršanas periods par 2025. gadu ir beidzies 15. augustā.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w:t>
            </w:r>
            <w:r w:rsidR="00000000" w:rsidRPr="00000000" w:rsidDel="00000000">
              <w:rPr>
                <w:b w:val="1"/>
                <w:rtl w:val="0"/>
              </w:rPr>
              <w:t xml:space="preserve"> LASUA aicina Ministriju pārskatīt Projekta 1. pielikuma 3. tabulu, ietverot tajā tādas prasības, kas ir reāli izpildāmas. </w:t>
            </w:r>
            <w:r w:rsidR="00000000" w:rsidRPr="00000000" w:rsidDel="00000000">
              <w:rPr>
                <w:b w:val="1"/>
                <w:rtl w:val="0"/>
              </w:rPr>
              <w:t xml:space="preserve">[3] </w:t>
            </w:r>
            <w:r w:rsidR="00000000" w:rsidRPr="00000000" w:rsidDel="00000000">
              <w:rPr>
                <w:rtl w:val="0"/>
              </w:rPr>
              <w:t xml:space="preserve">Projekta 1. pielikuma 3.3. tabulā ir norādīti bateriju materiālu atgūšanas mērķrādītāji (%) no 2027. gada. Iepazīstoties ar tabulā norādītajiem procentuālajiem apjomiem, nav saprotams, kas ir izejas punkts, no kura ir jāatgūst 3.3. tabulā norādītie procentuālie apjomi. Ņemot vērā katra bateriju veida ķīmisko sastāvu, kā arī to, ka viena veida bateriju kategorijā, piemēram, pārnēsājamo bateriju kategorijā, var ietilpt vairāki bateriju veidi ar dažādu ķīmisko sastāvu, LASUA nav izprotams, kādi parametri un apjomi ir jāņem vērā, lai izpildītu 3.3. tabulā noteiktos kritērijus. Ievērojot iepriekš minēto, </w:t>
            </w:r>
            <w:r w:rsidR="00000000" w:rsidRPr="00000000" w:rsidDel="00000000">
              <w:rPr>
                <w:b w:val="1"/>
                <w:rtl w:val="0"/>
              </w:rPr>
              <w:t xml:space="preserve">LASUA lūdz Ministriju sniegt skaidrojumu par Projekta 1. pielikuma 3.3. tabulā norādīto procentuālo apjomu, paskaidrojot, no kāda lieluma (rādītāja) minētais procentuālais apjoms tiek aprēķināts, kā 3.3. tabulā norādītie procentuālie apjomi tiks kontrolēti un kādi dokumenti un darbības RAS komersantam būs nepieciešams īstenot, lai izpildītu 3.3. tabulā noteikto pienākumu.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w:t>
            </w:r>
            <w:r w:rsidR="00000000" w:rsidRPr="00000000" w:rsidDel="00000000">
              <w:rPr>
                <w:rtl w:val="0"/>
              </w:rPr>
              <w:t xml:space="preserve"> Papildu LASUA vēlas vērst uzmanību, ka Projekta 1. pielikuma 3.1. punktā noteiktie pārnēsājamo bateriju savākšanas apjomi, sākot ar 2027. gadu, ir nesamērīgi augstu paaugstināti, salīdzinot ar 2026. gadu. Proti, 2025. gadā un 2026. gadā pārnēsājamo bateriju atkritumu savācamais apjoms ir 45%, bet jau no 2027. gada – 63 %.  LASUA ieskatā tik straujš bateriju savākšanas apjoma kāpums ir neadekvāts un no RAS puses faktiski neizpildāms, kā rezultātā bateriju un akumulatoru apsaimniekošana faktiski kļūst neiespējama. Ievērojot iepriekš minēto </w:t>
            </w:r>
            <w:r w:rsidR="00000000" w:rsidRPr="00000000" w:rsidDel="00000000">
              <w:rPr>
                <w:b w:val="1"/>
                <w:rtl w:val="0"/>
              </w:rPr>
              <w:t xml:space="preserve">LASUA aicina Ministriju pārskatīt Projekta 1. pielikuma 3.1. tabulā norādītos bateriju atkritumu savākšanas apjomus, būtiski samazinot pašreiz norādītos procentuālos apmērus, vienlaikus paredzot pakāpeniskāku procentuālo kāpumu.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 pielikuma 3. punkts ir svītrots. Noteikumu projekts papildināts ar noslēguma jautājumu 45. punktu, paredzot, ka RAS 2026. gadā iesniedz pārskatu par 2025. gadu atbilstoši kārtībai, kas bija spēkā līdz grozījumu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noteikumu 1. pielikuma 3.3. tabulu paskaidrojam,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bateriju materiālu atgūšanas apjomu nosaka pret pārstrādes rūpnīcā (iekārtā) ievietoto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Valts vides dienest veiks kontroli, izvērtējot iesniegto pārskatu (noteikumu 5.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RAS komersantiem nepieciešams nodrošināt apliecinošos dokumentus atbilstoši noteikumu 30.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Plašāk tieši piemērojamajā ES tiesību aktā: Komisijas 2025. gada 21. marta Deleģētā regula (ES) 2025/606, ar ko Eiropas Parlamenta un Padomes Regulu (ES) 2023/1542 papildina, nosakot metodiku, kā aprēķināt un verificēt reciklēšanas efektivitāti un materiālu atgūšanu no bateriju atkritumiem, un dokumentācijas formātu.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Pārskats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- 01.09.2025.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ir paredzēts ieviest Noteikumu 1. pielikumā divas jaunas tabulas – 3.1. un 3.2. tabulu, kas nosaka bateriju atkritumu savākšanas apjomus (%)  no 2026. gada 1. janvāra, un abās minētajās tabulās ir pilnībā mainītas esošās videi kaitīgo preču kategorijas. LASUA vērš uzmanību, ka veicot iepriekš minētos grozījumus, ir nepieciešams aktualizēt Noteikumu 5. pielikumu, kurā ir norādīta informācija, kas RAS komersantam ir jāiesniedz par videi kaitīgo preču atkritumu apsaimniekošanu un aprēķināto nodokli. Gadījumā, ja Noteikumu 5. pielikumā netiks veikta videi kaitīgo preču kategoriju sinhronizācija ar Projekta 1. pielikumā norādītajām bateriju un akumulatoru kategorijām, tiks radīta situācija, ka 2026. gadā RAS komersanti nevarēs iesniegt Noteikumu 5. pielikumā esošo pārskatu par pusgada un gada paveiktajām videi kaitīgo preču atkritumu apsaimniekošanas darbībām, jo attiecīgajā pielikumā esošās bateriju un akumulatoru kategorijas neatbildīs Projekta 1. pielikumā norādītajam.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w:t>
            </w:r>
            <w:r w:rsidR="00000000" w:rsidRPr="00000000" w:rsidDel="00000000">
              <w:rPr>
                <w:b w:val="1"/>
                <w:rtl w:val="0"/>
              </w:rPr>
              <w:t xml:space="preserve">LASUA aicina Ministriju sinhronizēt Noteikumu 5. pielikumā esošo bateriju un akumulatoru uzskaitījumu ar Projekta 1. pielikuma 3.1. un 3.2. punktā norādītajām bateriju un akumulatoru kategorijām.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lai pēc iespējas īsākā laikā nonāktu pie konstruktīva un visām iesaistītajām pusēm pieņemama risinājuma, </w:t>
            </w:r>
            <w:r w:rsidR="00000000" w:rsidRPr="00000000" w:rsidDel="00000000">
              <w:rPr>
                <w:b w:val="1"/>
                <w:rtl w:val="0"/>
              </w:rPr>
              <w:t xml:space="preserve">LASUA aicina Ministriju rīkot starpinstitūcijas sanāksmi, kuras ietvaros LASUA pārstāvji detalizētāk varētu izklāstīt problēmsituācijas un to iespējamos risinājumus, lai nodrošinātu Projektā un Projektā Nr. 331 ietverto normu veiksmīgu izpildi, vienlaikus nepamatoti neapgrūtinot RAS komersantu un bateriju un akumulatoru ražotāju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LASUA aicina Ministriju ņemt vērā šajā atzinumā norādītos iebildumus, vienlaikus LASUA norāda, ka šajā atzinumā norādīto iebildumu apjoms nav izsmeļošs un tas var tikt papildināts turpmākajā Projekta saskaņošanas periodā.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 un 5. pielikums precizēti un papildināti.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Pārskats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 sadaļu un veikt nepieciešamos precizējumus, nodrošinot pilnīgu projekta atbilstības Eiropas Savienības tiesību aktiem atspoguļojumu. Vēršam uzmanību, ka, piemēram, papildinot pielikuma 3. tabulu, arī tajā tiek ieviests no Eiropas Parlamenta un Padomes 2023. gada 12. jūlija Regulas (ES) 2023/1542 par baterijām un bateriju atkritumiem, ar ko groza Direktīvu 2008/98/EK un Regulu (ES) 2019/1020 un atceļ Direktīvu 2006/66/EK (turpmāk - Regula 2023/1542) XII pielikuma B daļas (1. punkta b) apakšpunkts) izrietošais.  Savukārt anotācijas 5.4. apakšsadaļā norādīts, ka Regulas 2023/1542 XII pielikuma B daļa ieviesta tikai Ministru kabineta 2021. gada 28. janvāra noteikumu Nr. 64 "Kārtība, kādā atbrīvo no dabas resursu nodokļa samaksas par videi kaitīgām precēm" (turpmāk - Noteikumi) 1. pielikuma 3.2.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 un 5. pielikums precizēti un papildināti.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Videi kaitīgu preču atkritumu apjomus, kuri ir pieņemti vai savākti, atkārtoti izmantoti, pārstrādāti vai reģenerēti nākamā pusgada vai kalendāra gada pirmo triju mēnešu laikā, apsaimniekotājs var pieskaitīt iepriekšējā pusgadā vai kalendāra gadā savāktajiem, atkārtoti izmantotajiem, pārstrādātajiem vai reģenerētajiem videi kaitīgu preču atkritumu apjomiem.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iesakām anotācijas 1.3. apakšsadaļā izvērst projekta skaidrojumus, jo esošie skaidrojumi ir vispārīgi un tiesību normu adresātam nenodrošina pietiekami precīzu un pilnīgu plānoto grozījumu būtības izpratni.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kāpēc jaunā periodā savākti atkritumi tiks attiecināti uz veco periodu vai kā tieši Regulas 2023/5142 61. panta 3. punkta "b" apakšpunkts, kur noteikts: "</w:t>
            </w:r>
            <w:r w:rsidR="00000000" w:rsidRPr="00000000" w:rsidDel="00000000">
              <w:rPr>
                <w:i w:val="1"/>
                <w:rtl w:val="0"/>
              </w:rPr>
              <w:t xml:space="preserve">SLI bateriju atkritumus, rūpniecisko bateriju atkritumus un elektrotransportlīdzekļu bateriju atkritumus no 1. punktā minētajām atpakaļpieņemšanas un savākšanas sistēmām savāc tik bieži, cik tas ir samērīgi ar dalītās savākšanas infrastruktūras glabāšanas jaudām un to bateriju atkritumu apjomu un bīstamību, kurus parasti savāc minētajās atpakaļpieņemšanas un savākšanas sistēmās</w:t>
            </w:r>
            <w:r w:rsidR="00000000" w:rsidRPr="00000000" w:rsidDel="00000000">
              <w:rPr>
                <w:rtl w:val="0"/>
              </w:rPr>
              <w:t xml:space="preserve">", ieviests projekta pielikuma 3.1. apakšpunktā, kur noteikti konkrēti bateriju atkritumu savākšanas apjomi. Savukārt, skaidrojot ražotāja paplašinātās atbildības sistēmas komersantu veikto aprēķinu uzraudzību, iesakām konkretizēt arī nacionālos tiesību aktus ar kuriem Latvija izpilda no Regulas 2023/1542 69.panta izrietošos dalībvalsts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apakšsadaļa.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Videi kaitīgu preču atkritumu apjomus, kuri ir pieņemti vai savākti, atkārtoti izmantoti, pārstrādāti vai reģenerēti nākamā pusgada vai kalendāra gada pirmo triju mēnešu laikā, apsaimniekotājs var pieskaitīt iepriekšējā pusgadā vai kalendāra gadā savāktajiem, atkārtoti izmantotajiem, pārstrādātajiem vai reģenerētajiem videi kaitīgu preču atkritumu apjomiem.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kaitīgu preču atkritumu savākšanas, sagatavošanas atkārtotai izmantošanai vai pārstrādes un reģenerācijas apjomi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atbilstoši Regulas 2023/1542 XII pielikuma B daļas (ieviests projekta pielikuma 3.2.punktā) izriet konkrētu reciklēšanas rādītāju sasniegšana ne vēlāk kā 2025. gada 31. decembrī, bet projektā noteikts, ka attiecīgie rādītāji sasniedzami no 2026. gada 1. janvāra, kas ir vēlāk kā noteikts regulā. Attiecīgi iesakām pārskatīt Regulas 2023/1542 ieviešanu un no tās izrietošos termiņus, veicot nepieciešamos precizējumus projektā vai anotācijā sniegtajos skaidrojumos.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1.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kaitīgu preču atkritumu savākšanas, sagatavošanas atkārtotai izmantošanai vai pārstrādes un reģenerācijas apjomi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kaitīgu preču atkritumu savākšanas, sagatavošanas atkārtotai izmantošanai vai pārstrādes un reģenerācijas apjomi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iesakām pārskatīt plānotos grozījumus Noteikumu 1. pielikumā un nodrošināt tā redakcijas korektu, viennozīmīgu izpratni tā adresātiem vai izvērst skaidrojumus anotācijā. Vēršam uzmanību, ka no pielikuma papildinājumiem izriet, piemēram, tāds noteikums kā "</w:t>
            </w:r>
            <w:r w:rsidR="00000000" w:rsidRPr="00000000" w:rsidDel="00000000">
              <w:rPr>
                <w:i w:val="1"/>
                <w:rtl w:val="0"/>
              </w:rPr>
              <w:t xml:space="preserve">Apjomu nosaka pret pārstrādes rūpnīcā (iekārtā) ievietoto apjomu</w:t>
            </w:r>
            <w:r w:rsidR="00000000" w:rsidRPr="00000000" w:rsidDel="00000000">
              <w:rPr>
                <w:rtl w:val="0"/>
              </w:rPr>
              <w:t xml:space="preserve">", bet nav nodrošināta precīza izpratne par to, kāds konkrēts apjoms ar to saprotams, piemēram, paralēli lietos tāds formulējums kā "savākšanas apjoms".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1.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kaitīgu preču atkritumu savākšanas, sagatavošanas atkārtotai izmantošanai vai pārstrādes un reģenerācijas apjomi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08.07.2025. 13:16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aicinām pārskatīt un anotācijas 5.sadaļā norādīt pilnīgu informāciju par projekta atbilstību Eiropas Savienības tiesību aktiem.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projekta pielikuma redakcijai projektā ieviestas ne tikai atsevišķas Eiropas Parlamenta un Padomes 2023. gada 12. jūlija Regulas (ES) 2023/1542 par baterijām un bateriju atkritumiem, ar ko groza Direktīvu 2008/98/EK un Regulu (ES) 2019/1020 un atceļ Direktīvu 2006/66/EK (turpmāk - Regula 2023/1542) normas, bet arī tā visu kopumā, jo tiek paredzēta vispārīga atsauce uz regulu kopumā. Norādām, ka arī atsauču ietveršana normatīvajos aktos pēc būtības ir regulas prasību ieviešana, jo tādējādi tiek nodrošināta regulas prasību praktiskā piemērošana. Tāpat atbilstoši projekta pielikuma redakcijai ieviests viss Regulas 2023/1542 59., 60. un 61. pants kopumā, ne tikai atsevišķas to apakšvienības. Attiecīgi, ņemot vērā minēto, aicinām precizēt projektu vai anotācijas 5.4. sadaļas 1. tabulu. Tabulas aizpildīšanā lūdzam ievērot "Vadlīnijas tiesību akta projekta sākotnējās ietekmes novērtēšanai un novērtējuma ziņojuma sagatavošanai Vienotajā tiesību aktu izstrādes un saskaņošanas portālā" un ievērot, ka atsevišķas Regulas 2023/1542 normas paredz dalībvalstu rīcības brīvību, kas šīs vienības ieviešanas gadījumā jāskaidro anotācijas 5.4. apakšsadaļas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pastāv bažas par to, vai korekti nodrošināta Regulas 2023/1542 ieviešana, jo, piemēram, no Regulas 2023/1542 XII pielikuma B daļas (ieviests projekta pielikuma 3.2.punktā) izriet konkrētu reciklēšanas rādītāju sasniegšana </w:t>
            </w:r>
            <w:r w:rsidR="00000000" w:rsidRPr="00000000" w:rsidDel="00000000">
              <w:rPr>
                <w:u w:val="single"/>
                <w:rtl w:val="0"/>
              </w:rPr>
              <w:t xml:space="preserve">ne vēlāk kā 2025. gada 31. decembrī,</w:t>
            </w:r>
            <w:r w:rsidR="00000000" w:rsidRPr="00000000" w:rsidDel="00000000">
              <w:rPr>
                <w:rtl w:val="0"/>
              </w:rPr>
              <w:t xml:space="preserve"> bet projektā noteikts, ka attiecīgie rādītāji sasniedzami </w:t>
            </w:r>
            <w:r w:rsidR="00000000" w:rsidRPr="00000000" w:rsidDel="00000000">
              <w:rPr>
                <w:u w:val="single"/>
                <w:rtl w:val="0"/>
              </w:rPr>
              <w:t xml:space="preserve">no 2026. gada 1. janvāra</w:t>
            </w:r>
            <w:r w:rsidR="00000000" w:rsidRPr="00000000" w:rsidDel="00000000">
              <w:rPr>
                <w:rtl w:val="0"/>
              </w:rPr>
              <w:t xml:space="preserve">, kas ir vēlāk kā noteikts regulā. Attiecīgi iesakām pārskatīt Regulas 2023/1542 ieviešanu un no tā izrietošos termiņus, veicot nepieciešamos precizējumus projektā un tā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normu adresātam netiek nodrošināta izpratne par to, kā tieši Regulas 2023/5142 61. panta 3. punkta "b" apakšpunkts, kur noteikts: "</w:t>
            </w:r>
            <w:r w:rsidR="00000000" w:rsidRPr="00000000" w:rsidDel="00000000">
              <w:rPr>
                <w:i w:val="1"/>
                <w:rtl w:val="0"/>
              </w:rPr>
              <w:t xml:space="preserve">SLI bateriju atkritumus, rūpniecisko bateriju atkritumus un elektrotransportlīdzekļu bateriju atkritumus no 1. punktā minētajām atpakaļpieņemšanas un savākšanas sistēmām savāc tik bieži, cik tas ir samērīgi ar dalītās savākšanas infrastruktūras glabāšanas jaudām un to bateriju atkritumu apjomu un bīstamību, kurus parasti savāc minētajās atpakaļpieņemšanas un savākšanas sistēmās</w:t>
            </w:r>
            <w:r w:rsidR="00000000" w:rsidRPr="00000000" w:rsidDel="00000000">
              <w:rPr>
                <w:rtl w:val="0"/>
              </w:rPr>
              <w:t xml:space="preserve">", ieviests projekta pielikuma 3.1. apakšpunktā, kur noteikti konkrēti bateriju atkritumu savākšanas apjomi no 2026. gada 1. janvāra. Attiecīgi iesakām izvērtēt projektu kontekstā ar ieviesto tiesību normu un izvērst skaidrojumus anotācijā vai, ja nepieciešams, veikt precizējumus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esošajos Ministru kabineta 2021. gada 28. janvāra noteikumos Nr. 64 "Kārtība, kādā atbrīvo no dabas resursu nodokļa samaksas par videi kaitīgām precēm" bateriju savākšanas apjoms tika noteikts neatkarīgi no bateriju kategorijas, bet atbilstoši to ķīmiskajam sastāvam, kas nodrošināja ES regulas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grozījumiem Eiropas Parlamenta un Padomes 2023. gada 12. jūlija Regula (ES) 2023/1542 par baterijām un bateriju atkritumiem, ar ko groza Direktīvu 2008/98/EK un Regulu (ES) 2019/1020 un atceļ Direktīvu 2006/66/EK (turpmāk - Regula 2023/1542) piedāvā savādāku sadalījumu, paredzot arī prasības, kas nav uzskatītas, bet minētas 61. panta 3. punkta “b” apakšpunktā. Tā kā Regulas 2023/1542 VIII nodaļa (54.-76. pants) izdota uz vides panta pamata (Līguma par Eiropas Savienības darbību 192. panta 1. punkts), Latvijai ir iespēja noteikt stingrākas prasības šajā jautājumā.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1.pielikuma redakcija, svītrojot vispārīgu atsauci uz Regulu 2023/1542.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- 22.07.2025.)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ATKRITUMU SAIMNIECĪBAS UZŅĒMUMU ASOCIĀCIJA”, turpmāk – </w:t>
            </w:r>
            <w:r w:rsidR="00000000" w:rsidRPr="00000000" w:rsidDel="00000000">
              <w:rPr>
                <w:b w:val="1"/>
                <w:rtl w:val="0"/>
              </w:rPr>
              <w:t xml:space="preserve">LASUA</w:t>
            </w:r>
            <w:r w:rsidR="00000000" w:rsidRPr="00000000" w:rsidDel="00000000">
              <w:rPr>
                <w:rtl w:val="0"/>
              </w:rPr>
              <w:t xml:space="preserve">, ir iepazinusies ar tiesību akta projekta “Grozījumi Ministru kabineta 2021. gada 28. janvāra noteikumos Nr. 64 “Kārtība, kādā atbrīvo no dabas resursu nodokļa samaksas par videi kaitīgām precēm” (ID Nr. 25-TA-1093), turpmāk – </w:t>
            </w:r>
            <w:r w:rsidR="00000000" w:rsidRPr="00000000" w:rsidDel="00000000">
              <w:rPr>
                <w:b w:val="1"/>
                <w:rtl w:val="0"/>
              </w:rPr>
              <w:t xml:space="preserve">Projekts</w:t>
            </w:r>
            <w:r w:rsidR="00000000" w:rsidRPr="00000000" w:rsidDel="00000000">
              <w:rPr>
                <w:rtl w:val="0"/>
              </w:rPr>
              <w:t xml:space="preserve">, redakciju un izsaka šādus iebildumus par Projektu.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LASUA informē, ka ir ierosinājusi veikt grozījumus Dabas resursu nodokļa likumā, turpmāk – </w:t>
            </w:r>
            <w:r w:rsidR="00000000" w:rsidRPr="00000000" w:rsidDel="00000000">
              <w:rPr>
                <w:b w:val="1"/>
                <w:rtl w:val="0"/>
              </w:rPr>
              <w:t xml:space="preserve">DRN likums</w:t>
            </w:r>
            <w:r w:rsidR="00000000" w:rsidRPr="00000000" w:rsidDel="00000000">
              <w:rPr>
                <w:rtl w:val="0"/>
              </w:rPr>
              <w:t xml:space="preserve">, papildinot dabas resursu nodokļa objektu sarakstu ar iekšdedzes dzinēju degvielas filtriem un gaisa filtriem. Šāds ierosinājums ir veikts ņemot vērā, ka šādu filtru atkritumu apjoms katru gadu sastāda ievērojumu daļu no kopējā videi kaitīgo preču atkritumu daudzuma, kā arī faktu, ka, pareizi veicot degvielas vai gaisa filtru apstrādi, to sastāvdaļas ir iespējas vai nu pārstrādāt vai reģenerēt. Cita starpā Lietuvā degvielas un gaisa filtri, līdztekus eļļas filtriem, ir noteikti kā obligāti apsaimniekojamie objekti.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degvielas filtri, ņemot vērā to īpašības, tiek savākti vienkopus ar eļļas filtriem slēgtās tvertnēs, lai nodrošinātu degvielas, kas atrodamas filtru sastāvā, nenoplūšanu apkārtējā vidē. Vienlaikus jānorāda, ka degvielas filtru sastāvā ir tādi materiāli kā metāls (aptuveni 50 % no filtra kopējā svara), ko ir iespējams pārstrādāt, plastmasa (aptuveni 20 % no filtra kopēja svara), ko noteiktos gadījumos ir iespējams pārstrādāt, bet lielākoties gadījumu šis plastmasas apjoms ir reģenerējams, un citi filtra materiāli, kurus ir sarežģīti atdalīt un parasti tie tiek sadedzināti vai apglabāti atkritumu poligonā kā bīstamie atkritumi. No iepriekš minētā, secināms, ka lielāko daļu no degvielas filtru sastāva ir iespējams vai nu pārstrādāt vai reģenerēt, kā rezultātā, ja tiem piemērotu ražotāju paplašinātās atbildības sistēmu, mazinātos tādu atkritumu, kas rodas no degvielas filtriem, daudzums, kas tiktu apglabāts atkritumu poligonā.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gaisa filtri šobrīd tiek apsaimniekoti līdzīgi kā nešķirotie sadzīves atkritumi, lai gan arī no šiem filtriem ir iespējams iegūt otrreizējas pārstrādes materiālus (tērauds vai alumīnijs), bet vismaz 60 līdz 70 % no kopējā filtra apjoma ir iespējams reģenerēt. Līdz ar to arī šos filtrus pareizi apsaimniekojot var veiksmīgi panākt apglabājamo atkritumu apjoma samazināšanos.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kā arī ar mērķi veicināt Eiropas Savienības noteiktos sasniedzamos mērķus attiecībā uz aprites ekonomikas principu ievērošanu, kā arī atkritumu apglabāšanās daudzuma samazināšanu, </w:t>
            </w:r>
            <w:r w:rsidR="00000000" w:rsidRPr="00000000" w:rsidDel="00000000">
              <w:rPr>
                <w:b w:val="1"/>
                <w:rtl w:val="0"/>
              </w:rPr>
              <w:t xml:space="preserve">LASUA ierosina un uztur savu iepriekš pausto priekšlikumu papildināt DRN likumā noteikto objektu uzskaitījumu ar degvielas filtriem un gaisa filtriem.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ņemot vērā, ka Noteikumi ir izdoti saskaņā ar DRN likumu, Noteikumu 1. pielikuma 1. tabulas 3. punktā ir noteikti eļļas filtru savākšanas un reģenerācijas apjomi, kā arī apstākli, ka degvielas un gaisa filtri būtu nosakāmi kā vieni no dabas resursu nodokļa objektiem, </w:t>
            </w:r>
            <w:r w:rsidR="00000000" w:rsidRPr="00000000" w:rsidDel="00000000">
              <w:rPr>
                <w:b w:val="1"/>
                <w:rtl w:val="0"/>
              </w:rPr>
              <w:t xml:space="preserve">LASUA jau šobrīd vērš Projekta sagatavotāja uzmanību, ka Noteikumu 1. pielikuma 1. tabula pēc attiecīgo izmaiņu veikšanas DRN likumā būtu papildināma ar degvielas filtriem (veidojot vienotu sistēmu ar eļļas filtriem) un gaisa filtriem,</w:t>
            </w:r>
            <w:r w:rsidR="00000000" w:rsidRPr="00000000" w:rsidDel="00000000">
              <w:rPr>
                <w:rtl w:val="0"/>
              </w:rPr>
              <w:t xml:space="preserve"> saglabājot jau šobrīd Noteikumos noteiktos procentuālos apjomus filtru atkritumu savākšanai un reģenerācijai.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atbilstoši Dabas resursu nodokļa likumā noteiktajam pilnvarojumam Ministru kabinetam. Ierosinājums neatbilst spēkā esošajam pilnvarojumam Ministru kabinetam. Nepieciešams papildus izvērtēt grozījumus Dabas resursu nodokļa likumā.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- 22.07.2025.)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paredzēts izteikt jaunā redakcijā Ministru kabineta 2021. gada 28. janvāra noteikumu Nr. 64 “Kārtība, kādā atbrīvo no dabas resursu nodokļa samaksas par videi kaitīgām precēm”, turpmāk – </w:t>
            </w:r>
            <w:r w:rsidR="00000000" w:rsidRPr="00000000" w:rsidDel="00000000">
              <w:rPr>
                <w:b w:val="1"/>
                <w:rtl w:val="0"/>
              </w:rPr>
              <w:t xml:space="preserve">Noteikumi</w:t>
            </w:r>
            <w:r w:rsidR="00000000" w:rsidRPr="00000000" w:rsidDel="00000000">
              <w:rPr>
                <w:rtl w:val="0"/>
              </w:rPr>
              <w:t xml:space="preserve">, 1. pielikumu. Noteikumu 1. pielikuma 3.1. tabulas 4. punktā un 5. punktā ir noteikts, ka elektrotransportlīdzekļu bateriju atkritumu un rūpniecisko bateriju (arī stacionāra enerģiju uzkrājošo bateriju sistēmu) savākšanas apjoms no 2026. gada 1. janvāra ir 45 % apmērā attiecībā pret tirgū laisto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LASUA uzskata, ka Projektā paredzētais regulējums nav tiesiskai situācijai atbilstošs, jo, ņemot vērā, ka elektrotransportlīdzekļu bateriju un stacionāra enerģiju uzkrājošo bateriju sistēmu ekspluatācijas laiks ir līdzvērtīgs elektriskajiem akumulatoriem fotoelementu paneļu saražotās strāvas uzkrāšanai, turpmāk – </w:t>
            </w:r>
            <w:r w:rsidR="00000000" w:rsidRPr="00000000" w:rsidDel="00000000">
              <w:rPr>
                <w:b w:val="1"/>
                <w:rtl w:val="0"/>
              </w:rPr>
              <w:t xml:space="preserve">Saules paneļi,</w:t>
            </w:r>
            <w:r w:rsidR="00000000" w:rsidRPr="00000000" w:rsidDel="00000000">
              <w:rPr>
                <w:rtl w:val="0"/>
              </w:rPr>
              <w:t xml:space="preserve"> uz šādiem bateriju veidiem būtu attiecināms tāds pats regulējums kā Saules paneļiem.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LASUA ieskatā, Projektā paredzot, ka no 2026. gada 1. janvāra ir jānodrošina elektrotransportlīdzekļu bateriju atkritumu savākšana 45 % apmērā no attiecīgajā kalendāra gadā tirgū laistā apjoma, nav vērtēts faktors, cik ilgs ir šādu bateriju lietošanas laiks un cik liels apjoms šāda veida bateriju tiek laists tirgū katru gadu. Jāņem vērā, ka elektrotransportlīdzekļu pārdošanas apjomi palielinās pakāpeniski, turklāt būtisks pieaugums ir konstatējams salīdzinoši nesen. Piemēram, 2024. gadā tirgū laisto elektrotransportlīdzekļu bateriju apjoms bija ap 700 tonnām, savukārt 2025. gada pirmajā ceturksnī Latvijā tika reģistrēti par 48 % vairāk elektrotransportlīdzekļu nekā iepriekšējā gadā. Savukārt, pirmās paaudzes elektrotransportlīdzekļu bateriju kalpošanas laiks ir no 5 līdz 8 gadiem, bet jaunāka tipa elektrotransportlīdzekļu bateriju ekspluatācijas laiks var sasniegt pat 15 gadus. Ņemot vērā iepriekš minēto, kā arī tendenci, ka elektrotransportlīdzekļu apjoms ar katru gadu palielinās, tomēr, ņemot vērā bateriju ekspluatācijas laiku, elektrotransportlīdzekļu bateriju atkritumu apjoms katru gadu ir ievērojami mazāks nekā tirgū laisto bateriju apjoms, secināms, ka tikai ap 2030. gadu videi kaitīgo preču apsaimniekotāji varētu sasniegt Projektā paredzēto mērķi attiecībā uz elektrotransportlīdzekļu bateriju atkritumu savākšanas apjomiem.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saistībā ar stacionāra enerģiju uzkrājošo bateriju sistēmu atkritumu apsaimniekošanu jānorāda, ka šādu bateriju izmantošanas periods var sasniegt līdz pat 25 gadiem, kā rezultātā šāda tipa bateriju atkritumu apjoms 2026. gadā nekādi nevarēs sasniegt Projektā paredzētos savākšanas apmērus.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Rezumējot iepriekš minēto, tirgū realizēto vai savas saimnieciskās darbības nodrošināšanai ievesto elektrotransportlīdzekļu bateriju un stacionāra enerģiju uzkrājošo bateriju sistēmu apjoms noteiktu laika periodu būs lielāks nekā minēto bateriju veidu atkritumu apjoms. Lai arī LASUA izprot Projekta sagatavotāju ideju un mērķi, tomēr, ņemot vērā, ka šādu bateriju veidu īpašības ir pielīdzināmas Saules paneļiem, tad attiecīgi uz tām būtu jāattiecina tādi paši nosacījumi kā Saules paneļiem, lai nodrošinātu efektīvu, racionālu un ekonomiski lietderīgu videi kaitīgo preču atkritumu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LASUA ierosina veikt grozījumus Projektā, nosakot, ka </w:t>
            </w:r>
            <w:r w:rsidR="00000000" w:rsidRPr="00000000" w:rsidDel="00000000">
              <w:rPr>
                <w:b w:val="1"/>
                <w:rtl w:val="0"/>
              </w:rPr>
              <w:t xml:space="preserve">Noteikumu 1. pielikuma 3.1. tabulas 4. punktā ietvertās elektrotransportlīdzekļu baterijas un 5. punktā norādītās stacionāra enerģiju uzkrājošo bateriju sistēmas tiek iekļautas 3.1. tabulas 6. punkta tvērumā, kas attiecas uz Saules paneļiem</w:t>
            </w:r>
            <w:r w:rsidR="00000000" w:rsidRPr="00000000" w:rsidDel="00000000">
              <w:rPr>
                <w:rtl w:val="0"/>
              </w:rPr>
              <w:t xml:space="preserve">, kā rezultātā paredzētie elektrotransportlīdzekļu bateriju un stacionāra enerģiju uzkrājošo bateriju sistēmu atkritumu savākšanas apjomi stātos spēkā 2030. gada 1. janvārī (nevis 2026. gada 1. janvārī, kā to paredz pašreizējā Projekta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1.pielikuma 3.1. apakšpunkta tabula.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Tomēr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Komisija v. Itālija). Norādām, ka šis gadījums attaisnots vienīgi ar indivīdu interesēm saņemt tiem adresētu saskaņotu un labi uztveramu tiesību aktu, un regulu tiešā piemērojamība nepieļauj citus izņēmumus.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minēto projekta pielikumā, kur, piemēram, tiek pārrakstīts jau Regulas 2023/1542 59. panta trešā punkta 2. daļā un 60. panta trešā punkta 2. daļā noteiktais par to, ka bateriju atkritumu savākšanas rādītāju aprēķina atbilstoši minētās regulas XI pielikumam.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nepieciešams pārrakstīt Regulas normas, lūdzam tās pārrakstīt identiski un papildus skaidrot nepieciešamību veikt Regulas teksta daļu inkorporēšanu nacionālajos tiesību aktos. Vēršam uzmanību, ka, ja Regulas normas netiek precīzi pārrakstītas, pastāv atšķirīgas interpretācijas risks, kas nav pieļaujams.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1.pielikuma 3.2.punktā svītrota atsauce uz Regulu 2023/1542.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 papildināta ar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plānotos grozījumus Ministru kabineta 2021. gada 28. janvāra noteikumu Nr. 64 "Kārtība, kādā atbrīvo no dabas resursu nodokļa samaksas par videi kaitīgām precēm" (turpmāk - Noteikumi) 1. pielikumā un nodrošināt tā redakcijas korektu, viennozīmīgu izpratni tā adresātiem vai izvērst skaidrojumus anotācijā. Vēršam uzmanību, ka no pielikuma papildinājumiem izriet, piemēram, tāds noteikums kā "</w:t>
            </w:r>
            <w:r w:rsidR="00000000" w:rsidRPr="00000000" w:rsidDel="00000000">
              <w:rPr>
                <w:u w:val="single"/>
                <w:rtl w:val="0"/>
              </w:rPr>
              <w:t xml:space="preserve">Apjomu</w:t>
            </w:r>
            <w:r w:rsidR="00000000" w:rsidRPr="00000000" w:rsidDel="00000000">
              <w:rPr>
                <w:rtl w:val="0"/>
              </w:rPr>
              <w:t xml:space="preserve"> nosaka, attiecīgajā kalendāra gadā savākto vai pieņemto apjomu attiecinot pret tirgū laisto apjomu", bet nav nodrošināta precīza izpratne par to, kāds konkrēts apjoms ar to saprotams.Tāpat paralēli lietos arī tāds formulējums kā "savāktais apjoms".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pielikumā ieviesto piezīmju nepieciešamību, ņemot vērā, ka noteikumu 36. punkta apakšpunktos jau definēts, kā nosaka dažādus apjomus un, ja ar pielikumā minēto apjoma noteikšanu ir saprotama kaut kas no 36. punktā jau noteiktā, lūdzam nedublēt noteikumu 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1.pielikuma 3.1. un 3.2. apakšpunkts.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piesaka pirmajā vietā juridiskajā tekstā, kur lietots attiecīgais normatīvā akta nosaukums, tādā veidā izvairoties no vispārinātām atsaucēm uz normatīvajiem aktiem, piemēram, Eiropas Parlamenta un Padomes 2023. gada 12. jūlija Regula (ES) 2023/1542 par baterijām un bateriju atkritumiem, ar ko groza Direktīvu 2008/98/EK un Regulu (ES) 2019/1020 un atceļ Direktīvu 2006/66/EK (turpmāk - Regula 2023/1542).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apakšsadaļā izvērstāk skaidrot projektu. Pašreizējie skaidrojumi ir ļoti vispārīgi un tiesību normu adresātam nenodrošina pietiekami precīzu un pilnīgu plānoto grozījumu būtības izpratni.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spēkā esošais regulējums nosaka, ka iepriekšējā pusgada vai kalendāra gada apjomam pieskaita "</w:t>
            </w:r>
            <w:r w:rsidR="00000000" w:rsidRPr="00000000" w:rsidDel="00000000">
              <w:rPr>
                <w:i w:val="1"/>
                <w:rtl w:val="0"/>
              </w:rPr>
              <w:t xml:space="preserve">apjomu, kas ir pieņemts vai savākts līdz pusgada vai kalendāra gada beigām, bet kuru reģenerē, pārstrādā vai atkārtoti izmanto attiecīgi nākamā pusgada vai kalendāra gada pirmo triju mēnešu laikā</w:t>
            </w:r>
            <w:r w:rsidR="00000000" w:rsidRPr="00000000" w:rsidDel="00000000">
              <w:rPr>
                <w:rtl w:val="0"/>
              </w:rPr>
              <w:t xml:space="preserve">", bet jaunais nosacījums paredz, ka iepriekšējā pusgada vai kalendāra gada apjomam </w:t>
            </w:r>
            <w:r w:rsidR="00000000" w:rsidRPr="00000000" w:rsidDel="00000000">
              <w:rPr>
                <w:u w:val="single"/>
                <w:rtl w:val="0"/>
              </w:rPr>
              <w:t xml:space="preserve">var pieskaitīt</w:t>
            </w:r>
            <w:r w:rsidR="00000000" w:rsidRPr="00000000" w:rsidDel="00000000">
              <w:rPr>
                <w:rtl w:val="0"/>
              </w:rPr>
              <w:t xml:space="preserve"> to, kas vienkārši ir "</w:t>
            </w:r>
            <w:r w:rsidR="00000000" w:rsidRPr="00000000" w:rsidDel="00000000">
              <w:rPr>
                <w:i w:val="1"/>
                <w:rtl w:val="0"/>
              </w:rPr>
              <w:t xml:space="preserve">pieņemti vai savākti, atkārtoti izmantoti, pārstrādāti vai reģenerēti nākamā pusgada vai kalendāra gada pirmo triju mēnešu laikā"</w:t>
            </w:r>
            <w:r w:rsidR="00000000" w:rsidRPr="00000000" w:rsidDel="00000000">
              <w:rPr>
                <w:rtl w:val="0"/>
              </w:rPr>
              <w:t xml:space="preserve">. Proti, vairs neparedz, ka konkrētajam apjomam jābūt pieņemtam vai savāktam līdz iepriekšējā pusgada vai kalendāra gada beigām. Iesakām izvērst minēto izmaiņu skaidrojumu, nodrošinot tiesību normu adresātam precīzu izpratni par to, kāpēc jaunā periodā savākti atkritumi, attieksies uz veco periodu un kādos gadījumos tas "</w:t>
            </w:r>
            <w:r w:rsidR="00000000" w:rsidRPr="00000000" w:rsidDel="00000000">
              <w:rPr>
                <w:u w:val="single"/>
                <w:rtl w:val="0"/>
              </w:rPr>
              <w:t xml:space="preserve">var tikt attiecināts</w:t>
            </w:r>
            <w:r w:rsidR="00000000" w:rsidRPr="00000000" w:rsidDel="00000000">
              <w:rPr>
                <w:rtl w:val="0"/>
              </w:rPr>
              <w:t xml:space="preserve">", kā arī to, vai praksē vairs nepastāv situācijas, kad, piemēram, atkritumi ir savākti iepriekšējā periodā, bet tos apstrādā tikai nākamā pusgada laikā un kādi nosacījumi turpmāk ievērojami attiecībā uz šādām situācijām. Savukārt, projekta 1. punkts ievieš nosacījumu, "ja šāda prasība ir noteikta apsaimniekošanas līgumā", bet netiek sniegts tā nepieciešamības pamatojuma skaidrojums.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- 10.07.2025.)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2.3. sadaļā tiek norādīts, ka "</w:t>
            </w:r>
            <w:r w:rsidR="00000000" w:rsidRPr="00000000" w:rsidDel="00000000">
              <w:rPr>
                <w:i w:val="1"/>
                <w:rtl w:val="0"/>
              </w:rPr>
              <w:t xml:space="preserve">Administratīvas izmaksas samazinās attiecībā uz pusgada pārskata sagatavošanu, </w:t>
            </w:r>
            <w:r w:rsidR="00000000" w:rsidRPr="00000000" w:rsidDel="00000000">
              <w:rPr>
                <w:b w:val="1"/>
                <w:i w:val="1"/>
                <w:rtl w:val="0"/>
              </w:rPr>
              <w:t xml:space="preserve">vienlaikus nedaudz palielinās sakarā ar bateriju uzskaiti</w:t>
            </w:r>
            <w:r w:rsidR="00000000" w:rsidRPr="00000000" w:rsidDel="00000000">
              <w:rPr>
                <w:rtl w:val="0"/>
              </w:rPr>
              <w:t xml:space="preserve">", taču tajā pašā laikā pie administratīvo izmaksu novērtējuma palielinājuma vai samazinājums tiek norādīts - "</w:t>
            </w:r>
            <w:r w:rsidR="00000000" w:rsidRPr="00000000" w:rsidDel="00000000">
              <w:rPr>
                <w:i w:val="1"/>
                <w:rtl w:val="0"/>
              </w:rPr>
              <w:t xml:space="preserve">neietekmēs</w:t>
            </w:r>
            <w:r w:rsidR="00000000" w:rsidRPr="00000000" w:rsidDel="00000000">
              <w:rPr>
                <w:rtl w:val="0"/>
              </w:rPr>
              <w:t xml:space="preserve">". Ņemot vērā minēto, aicinām, ja iespējams, norādīt potenciālo administratīvo izmaksu palielinājumu skaitļos, vai sniegt attiecīgu skaidrojumu, kā piedāvātās izmaiņas ietekmēs administratīvo izmaksu izmaiņas, jo no pašreizējā skaidrojuma tiek gūts divējāds priekšstats par izmaiņu ietekmi uz juridiskajām personām.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5. sadaļu, ņemot vērā, ka atbilstoši ar Noteikumiem saistītajām anotācijām, ar projektā grozījumiem pakļautajiem Noteikumu punktiem iepriekš ir pārņemts arī, piemēram, </w:t>
            </w:r>
            <w:r w:rsidR="00000000" w:rsidRPr="00000000" w:rsidDel="00000000">
              <w:rPr>
                <w:rtl w:val="0"/>
              </w:rPr>
              <w:t xml:space="preserve">Eiropas Parlamenta un Padomes 2008. gada 19. novembra Direktīvas 2008/98/EK par atkritumiem un par dažu direktīvu atcelšanu 21. pants (Noteikumu 1. pielikums) u.c.. Attiecīgi lūdzam pārskatīt projektu un izvērtēt, vai uz to attiecināmās, šī projekta anotācijā nenorādītās (iepriekš pārņemtās/ieviestās), Eiropas Savienības tiesību normas joprojām ir attiecināmas. Šādā gadījumā, iesakām papildināt anotācijas 5.4. apakšpunktu ar norādēm uz Eiropas Savienības tiesību normām vai norādīt, ka līdz šim pārņemtās/ieviestās, no Eiropas Savienības tiesību normām  izrietošās prasības netiek mainītas, ietekmētas. Konstatējot ietekmi, lūdzam to skaidrot.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Apsaimniekotājs katru gadu līdz 31. augustam iesniedz dienestam pārskatu par videi kaitīgo preču atkritumu apsaimniekošanu un aprēķināto nodokli (turpmāk – pārskats) (5. pielikums) par laikposmu no attiecīgā gada 1. janvāra līdz 30. jūnijam, ja šāda prasība ir noteikta apsaimniekošanas līgumā. Ja tiek konstatēts, ka saskaņā ar apsaimniekotāja iesniegto pusgada pārskatu par attiecīgo laikposmu savākšana, pārstrāde vai reģenerācijā nav izpildīta vismaz 40 % apmērā no pusgada laikā savācamā, pārstrādājamā un reģenerējamā apjoma no šo noteikumu 1. pielikumā noteiktā apjoma, dienests veic šo noteikumu 32. un 33. punktā minētās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projekta 1. punktu, izvērtējot, vai nav saglabājama norāde ne tikai uz savākšanu, pārstrādi vai reģenerāciju, bet arī pieņemšanu kā vienu no veidiem, kā tiek nodrošināta videi kaitīgu preču atkritumu apstrāde. Turpretim projekta 2. punktā un pielikumā ir saglabāts šāds darbības veids.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1. 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Apsaimniekotājs katru gadu līdz 31. augustam iesniedz dienestam pārskatu par videi kaitīgo preču atkritumu apsaimniekošanu un aprēķināto nodokli (turpmāk – pārskats) (5. pielikums) par laikposmu no attiecīgā gada 1. janvāra līdz 30. jūnijam, ja šāda prasība ir noteikta apsaimniekošanas līgumā. Ja tiek konstatēts, ka saskaņā ar apsaimniekotāja iesniegto pusgada pārskatu par attiecīgo laikposmu pieņemšana vai savākšana, pārstrāde vai reģenerācijā nav izpildīta vismaz 40 % apmērā no pusgada laikā savācamā, pārstrādājamā un reģenerējamā apjoma no šo noteikumu 1. pielikumā noteiktā apjoma, dienests veic šo noteikumu 32. un 33. punktā minētās darbības.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25-TA-1093</w:t>
    </w:r>
    <w:r>
      <w:br/>
    </w:r>
    <w:r w:rsidR="00000000" w:rsidRPr="00000000" w:rsidDel="00000000">
      <w:rPr>
        <w:rtl w:val="0"/>
      </w:rPr>
      <w:t xml:space="preserve">24.03.2026. 13.13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25-TA-1093</w:t>
    </w:r>
    <w:r>
      <w:br/>
    </w:r>
    <w:r w:rsidR="00000000" w:rsidRPr="00000000" w:rsidDel="00000000">
      <w:rPr>
        <w:rtl w:val="0"/>
      </w:rPr>
      <w:t xml:space="preserve">24.03.2026. 13.13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Izziņa_25-TA-1093.docx</dc:title>
</cp:coreProperties>
</file>

<file path=docProps/custom.xml><?xml version="1.0" encoding="utf-8"?>
<Properties xmlns="http://schemas.openxmlformats.org/officeDocument/2006/custom-properties" xmlns:vt="http://schemas.openxmlformats.org/officeDocument/2006/docPropsVTypes"/>
</file>