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CC885" w14:textId="77777777" w:rsidR="004E1B7D" w:rsidRPr="00EE0E6C" w:rsidRDefault="004E1B7D" w:rsidP="004E1B7D">
      <w:pPr>
        <w:shd w:val="clear" w:color="auto" w:fill="FFFFFF"/>
        <w:rPr>
          <w:rFonts w:eastAsia="Times New Roman"/>
          <w:color w:val="000000"/>
          <w:sz w:val="24"/>
          <w:szCs w:val="24"/>
          <w:lang w:val="lv-LV"/>
        </w:rPr>
      </w:pPr>
      <w:r w:rsidRPr="00EE0E6C">
        <w:rPr>
          <w:rFonts w:eastAsia="Times New Roman"/>
          <w:noProof/>
          <w:color w:val="000000"/>
          <w:sz w:val="24"/>
          <w:szCs w:val="24"/>
          <w:lang w:val="lv-LV" w:eastAsia="lv-LV"/>
        </w:rPr>
        <w:drawing>
          <wp:inline distT="0" distB="0" distL="0" distR="0" wp14:anchorId="5E05A672" wp14:editId="19CF4F8A">
            <wp:extent cx="1640840" cy="14185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0840" cy="1418590"/>
                    </a:xfrm>
                    <a:prstGeom prst="rect">
                      <a:avLst/>
                    </a:prstGeom>
                    <a:noFill/>
                    <a:ln>
                      <a:noFill/>
                    </a:ln>
                  </pic:spPr>
                </pic:pic>
              </a:graphicData>
            </a:graphic>
          </wp:inline>
        </w:drawing>
      </w:r>
    </w:p>
    <w:p w14:paraId="7399ED41" w14:textId="77777777" w:rsidR="006C2AE7" w:rsidRDefault="006C2AE7" w:rsidP="004E1B7D">
      <w:pPr>
        <w:shd w:val="clear" w:color="auto" w:fill="FFFFFF"/>
        <w:rPr>
          <w:rFonts w:eastAsia="Times New Roman"/>
          <w:color w:val="000000"/>
          <w:sz w:val="20"/>
          <w:lang w:val="lv-LV"/>
        </w:rPr>
      </w:pPr>
    </w:p>
    <w:p w14:paraId="0DF55B54" w14:textId="70B1E48D" w:rsidR="004E1B7D" w:rsidRPr="00EE0E6C" w:rsidRDefault="004E1B7D" w:rsidP="004E1B7D">
      <w:pPr>
        <w:shd w:val="clear" w:color="auto" w:fill="FFFFFF"/>
        <w:rPr>
          <w:rFonts w:eastAsia="Times New Roman"/>
          <w:color w:val="000000"/>
          <w:sz w:val="20"/>
          <w:lang w:val="lv-LV"/>
        </w:rPr>
      </w:pPr>
      <w:r w:rsidRPr="00EE0E6C">
        <w:rPr>
          <w:rFonts w:eastAsia="Times New Roman"/>
          <w:color w:val="000000"/>
          <w:sz w:val="20"/>
          <w:lang w:val="lv-LV"/>
        </w:rPr>
        <w:t>Latvijas Eksportētāju Asociācija “</w:t>
      </w:r>
      <w:proofErr w:type="spellStart"/>
      <w:r w:rsidRPr="00EE0E6C">
        <w:rPr>
          <w:rFonts w:eastAsia="Times New Roman"/>
          <w:color w:val="000000"/>
          <w:sz w:val="20"/>
          <w:lang w:val="lv-LV"/>
        </w:rPr>
        <w:t>The</w:t>
      </w:r>
      <w:proofErr w:type="spellEnd"/>
      <w:r w:rsidRPr="00EE0E6C">
        <w:rPr>
          <w:rFonts w:eastAsia="Times New Roman"/>
          <w:color w:val="000000"/>
          <w:sz w:val="20"/>
          <w:lang w:val="lv-LV"/>
        </w:rPr>
        <w:t xml:space="preserve"> </w:t>
      </w:r>
      <w:proofErr w:type="spellStart"/>
      <w:r w:rsidRPr="00EE0E6C">
        <w:rPr>
          <w:rFonts w:eastAsia="Times New Roman"/>
          <w:color w:val="000000"/>
          <w:sz w:val="20"/>
          <w:lang w:val="lv-LV"/>
        </w:rPr>
        <w:t>Red</w:t>
      </w:r>
      <w:proofErr w:type="spellEnd"/>
      <w:r w:rsidRPr="00EE0E6C">
        <w:rPr>
          <w:rFonts w:eastAsia="Times New Roman"/>
          <w:color w:val="000000"/>
          <w:sz w:val="20"/>
          <w:lang w:val="lv-LV"/>
        </w:rPr>
        <w:t xml:space="preserve"> </w:t>
      </w:r>
      <w:proofErr w:type="spellStart"/>
      <w:r w:rsidRPr="00EE0E6C">
        <w:rPr>
          <w:rFonts w:eastAsia="Times New Roman"/>
          <w:color w:val="000000"/>
          <w:sz w:val="20"/>
          <w:lang w:val="lv-LV"/>
        </w:rPr>
        <w:t>Jackets</w:t>
      </w:r>
      <w:proofErr w:type="spellEnd"/>
      <w:r w:rsidRPr="00EE0E6C">
        <w:rPr>
          <w:rFonts w:eastAsia="Times New Roman"/>
          <w:color w:val="000000"/>
          <w:sz w:val="20"/>
          <w:lang w:val="lv-LV"/>
        </w:rPr>
        <w:t xml:space="preserve">” </w:t>
      </w:r>
    </w:p>
    <w:p w14:paraId="18BD6429" w14:textId="77777777" w:rsidR="004E1B7D" w:rsidRPr="00EE0E6C" w:rsidRDefault="004E1B7D" w:rsidP="004E1B7D">
      <w:pPr>
        <w:shd w:val="clear" w:color="auto" w:fill="FFFFFF"/>
        <w:rPr>
          <w:rFonts w:eastAsia="Times New Roman"/>
          <w:color w:val="000000"/>
          <w:sz w:val="20"/>
          <w:lang w:val="lv-LV"/>
        </w:rPr>
      </w:pPr>
      <w:proofErr w:type="spellStart"/>
      <w:r w:rsidRPr="00EE0E6C">
        <w:rPr>
          <w:rFonts w:eastAsia="Times New Roman"/>
          <w:color w:val="000000"/>
          <w:sz w:val="20"/>
          <w:lang w:val="lv-LV"/>
        </w:rPr>
        <w:t>Reģ.nr</w:t>
      </w:r>
      <w:proofErr w:type="spellEnd"/>
      <w:r w:rsidRPr="00EE0E6C">
        <w:rPr>
          <w:rFonts w:eastAsia="Times New Roman"/>
          <w:color w:val="000000"/>
          <w:sz w:val="20"/>
          <w:lang w:val="lv-LV"/>
        </w:rPr>
        <w:t>. 40008294400,</w:t>
      </w:r>
    </w:p>
    <w:p w14:paraId="34B826AD" w14:textId="77777777" w:rsidR="004E1B7D" w:rsidRPr="00EE0E6C" w:rsidRDefault="004E1B7D" w:rsidP="004E1B7D">
      <w:pPr>
        <w:shd w:val="clear" w:color="auto" w:fill="FFFFFF"/>
        <w:rPr>
          <w:rFonts w:eastAsia="Times New Roman"/>
          <w:color w:val="000000"/>
          <w:sz w:val="20"/>
          <w:lang w:val="lv-LV"/>
        </w:rPr>
      </w:pPr>
      <w:r w:rsidRPr="00EE0E6C">
        <w:rPr>
          <w:rFonts w:eastAsia="Times New Roman"/>
          <w:color w:val="000000"/>
          <w:sz w:val="20"/>
          <w:lang w:val="lv-LV"/>
        </w:rPr>
        <w:t>Brīvības gatve 342 - 28, Rīga, LV-1006</w:t>
      </w:r>
      <w:r w:rsidRPr="00EE0E6C">
        <w:rPr>
          <w:rFonts w:eastAsia="Times New Roman"/>
          <w:color w:val="000000"/>
          <w:sz w:val="20"/>
          <w:lang w:val="lv-LV"/>
        </w:rPr>
        <w:tab/>
      </w:r>
      <w:r w:rsidRPr="00EE0E6C">
        <w:rPr>
          <w:rFonts w:eastAsia="Times New Roman"/>
          <w:color w:val="000000"/>
          <w:sz w:val="20"/>
          <w:lang w:val="lv-LV"/>
        </w:rPr>
        <w:tab/>
      </w:r>
      <w:r w:rsidRPr="00EE0E6C">
        <w:rPr>
          <w:rFonts w:eastAsia="Times New Roman"/>
          <w:color w:val="000000"/>
          <w:sz w:val="20"/>
          <w:lang w:val="lv-LV"/>
        </w:rPr>
        <w:tab/>
      </w:r>
      <w:r w:rsidRPr="00EE0E6C">
        <w:rPr>
          <w:rFonts w:eastAsia="Times New Roman"/>
          <w:color w:val="000000"/>
          <w:sz w:val="20"/>
          <w:lang w:val="lv-LV"/>
        </w:rPr>
        <w:tab/>
      </w:r>
      <w:r w:rsidRPr="00EE0E6C">
        <w:rPr>
          <w:rFonts w:eastAsia="Times New Roman"/>
          <w:color w:val="000000"/>
          <w:sz w:val="20"/>
          <w:lang w:val="lv-LV"/>
        </w:rPr>
        <w:tab/>
        <w:t xml:space="preserve">                                                                                      </w:t>
      </w:r>
    </w:p>
    <w:p w14:paraId="17B09404" w14:textId="77777777" w:rsidR="004E1B7D" w:rsidRPr="00EE0E6C" w:rsidRDefault="004E1B7D" w:rsidP="004E1B7D">
      <w:pPr>
        <w:shd w:val="clear" w:color="auto" w:fill="FFFFFF"/>
        <w:jc w:val="right"/>
        <w:rPr>
          <w:rFonts w:eastAsia="Times New Roman"/>
          <w:color w:val="000000"/>
          <w:sz w:val="20"/>
          <w:lang w:val="lv-LV"/>
        </w:rPr>
      </w:pPr>
    </w:p>
    <w:p w14:paraId="6C2B16C5" w14:textId="77777777" w:rsidR="004E1B7D" w:rsidRPr="00EE0E6C" w:rsidRDefault="004E1B7D" w:rsidP="004E1B7D">
      <w:pPr>
        <w:pStyle w:val="NormalWeb"/>
        <w:spacing w:before="0" w:beforeAutospacing="0" w:after="0" w:afterAutospacing="0" w:line="276" w:lineRule="auto"/>
        <w:jc w:val="right"/>
        <w:rPr>
          <w:rFonts w:ascii="Arial" w:hAnsi="Arial" w:cs="Arial"/>
          <w:color w:val="000000"/>
          <w:sz w:val="21"/>
          <w:lang w:val="lv-LV"/>
        </w:rPr>
      </w:pPr>
      <w:r w:rsidRPr="00EE0E6C">
        <w:rPr>
          <w:rFonts w:ascii="Arial" w:hAnsi="Arial" w:cs="Arial"/>
          <w:color w:val="000000"/>
          <w:sz w:val="21"/>
          <w:lang w:val="lv-LV"/>
        </w:rPr>
        <w:t xml:space="preserve">Ekonomikas ministrijai </w:t>
      </w:r>
    </w:p>
    <w:p w14:paraId="4C15820C" w14:textId="77777777" w:rsidR="004E1B7D" w:rsidRPr="00EE0E6C" w:rsidRDefault="004E1B7D" w:rsidP="004E1B7D">
      <w:pPr>
        <w:pStyle w:val="NormalWeb"/>
        <w:spacing w:before="0" w:beforeAutospacing="0" w:after="0" w:afterAutospacing="0" w:line="276" w:lineRule="auto"/>
        <w:jc w:val="right"/>
        <w:rPr>
          <w:rFonts w:ascii="Arial" w:hAnsi="Arial" w:cs="Arial"/>
          <w:color w:val="000000"/>
          <w:sz w:val="21"/>
          <w:lang w:val="lv-LV"/>
        </w:rPr>
      </w:pPr>
      <w:r w:rsidRPr="00EE0E6C">
        <w:rPr>
          <w:rFonts w:ascii="Arial" w:hAnsi="Arial" w:cs="Arial"/>
          <w:color w:val="000000"/>
          <w:sz w:val="21"/>
          <w:lang w:val="lv-LV"/>
        </w:rPr>
        <w:t>Brīvības ielā 55, Rīgā, LV-1519</w:t>
      </w:r>
    </w:p>
    <w:p w14:paraId="702AD136" w14:textId="77777777" w:rsidR="004E1B7D" w:rsidRPr="00EE0E6C" w:rsidRDefault="004E1B7D" w:rsidP="004E1B7D">
      <w:pPr>
        <w:pStyle w:val="NormalWeb"/>
        <w:spacing w:before="0" w:beforeAutospacing="0" w:after="0" w:afterAutospacing="0" w:line="276" w:lineRule="auto"/>
        <w:jc w:val="right"/>
        <w:rPr>
          <w:rFonts w:ascii="Cambria" w:hAnsi="Cambria" w:cstheme="majorHAnsi"/>
          <w:lang w:val="lv-LV"/>
        </w:rPr>
      </w:pPr>
      <w:r>
        <w:fldChar w:fldCharType="begin"/>
      </w:r>
      <w:r>
        <w:instrText xml:space="preserve"> HYPERLINK "about:blank" </w:instrText>
      </w:r>
      <w:r>
        <w:fldChar w:fldCharType="separate"/>
      </w:r>
      <w:r w:rsidRPr="00EE0E6C">
        <w:rPr>
          <w:rFonts w:ascii="Arial" w:hAnsi="Arial" w:cs="Arial"/>
          <w:color w:val="000000"/>
          <w:sz w:val="21"/>
          <w:lang w:val="lv-LV"/>
        </w:rPr>
        <w:t>pasts@em.gov.lv</w:t>
      </w:r>
      <w:r>
        <w:rPr>
          <w:rFonts w:ascii="Arial" w:hAnsi="Arial" w:cs="Arial"/>
          <w:color w:val="000000"/>
          <w:sz w:val="21"/>
          <w:lang w:val="lv-LV"/>
        </w:rPr>
        <w:fldChar w:fldCharType="end"/>
      </w:r>
      <w:r w:rsidRPr="00EE0E6C">
        <w:rPr>
          <w:rFonts w:ascii="Cambria" w:hAnsi="Cambria" w:cstheme="majorHAnsi"/>
          <w:lang w:val="lv-LV"/>
        </w:rPr>
        <w:t xml:space="preserve"> </w:t>
      </w:r>
    </w:p>
    <w:p w14:paraId="35A8F011" w14:textId="6E8E7DDD" w:rsidR="004E1B7D" w:rsidRPr="00EE0E6C" w:rsidRDefault="004E1B7D" w:rsidP="004E1B7D">
      <w:pPr>
        <w:shd w:val="clear" w:color="auto" w:fill="FFFFFF"/>
        <w:ind w:left="5760"/>
        <w:jc w:val="right"/>
        <w:rPr>
          <w:rFonts w:eastAsia="Times New Roman"/>
          <w:color w:val="000000"/>
          <w:sz w:val="21"/>
          <w:szCs w:val="24"/>
          <w:lang w:val="lv-LV"/>
        </w:rPr>
      </w:pPr>
      <w:r w:rsidRPr="00EE0E6C">
        <w:rPr>
          <w:rFonts w:eastAsia="Times New Roman"/>
          <w:color w:val="000000"/>
          <w:sz w:val="21"/>
          <w:szCs w:val="24"/>
          <w:lang w:val="lv-LV"/>
        </w:rPr>
        <w:t>Ekonomikas ministr</w:t>
      </w:r>
      <w:r>
        <w:rPr>
          <w:rFonts w:eastAsia="Times New Roman"/>
          <w:color w:val="000000"/>
          <w:sz w:val="21"/>
          <w:szCs w:val="24"/>
          <w:lang w:val="lv-LV"/>
        </w:rPr>
        <w:t>ei</w:t>
      </w:r>
      <w:r w:rsidRPr="00EE0E6C">
        <w:rPr>
          <w:rFonts w:eastAsia="Times New Roman"/>
          <w:color w:val="000000"/>
          <w:sz w:val="21"/>
          <w:szCs w:val="24"/>
          <w:lang w:val="lv-LV"/>
        </w:rPr>
        <w:t xml:space="preserve"> </w:t>
      </w:r>
    </w:p>
    <w:p w14:paraId="2D0E81EF" w14:textId="4700D70B" w:rsidR="004E1B7D" w:rsidRPr="00EE0E6C" w:rsidRDefault="004E1B7D" w:rsidP="004E1B7D">
      <w:pPr>
        <w:shd w:val="clear" w:color="auto" w:fill="FFFFFF"/>
        <w:ind w:left="5760"/>
        <w:jc w:val="right"/>
        <w:rPr>
          <w:rFonts w:eastAsia="Times New Roman"/>
          <w:b/>
          <w:bCs/>
          <w:color w:val="000000"/>
          <w:sz w:val="21"/>
          <w:szCs w:val="24"/>
          <w:lang w:val="lv-LV"/>
        </w:rPr>
      </w:pPr>
      <w:r>
        <w:rPr>
          <w:rFonts w:eastAsia="Times New Roman"/>
          <w:b/>
          <w:bCs/>
          <w:color w:val="000000"/>
          <w:sz w:val="21"/>
          <w:szCs w:val="24"/>
          <w:lang w:val="lv-LV"/>
        </w:rPr>
        <w:t>Ilzei Indriksonei</w:t>
      </w:r>
    </w:p>
    <w:p w14:paraId="209B8BC9" w14:textId="77777777" w:rsidR="004E1B7D" w:rsidRPr="00EE0E6C" w:rsidRDefault="004E1B7D" w:rsidP="004E1B7D">
      <w:pPr>
        <w:pStyle w:val="NormalWeb"/>
        <w:spacing w:before="0" w:beforeAutospacing="0" w:after="0" w:afterAutospacing="0" w:line="276" w:lineRule="auto"/>
        <w:jc w:val="right"/>
        <w:rPr>
          <w:rFonts w:ascii="Cambria" w:hAnsi="Cambria" w:cstheme="majorHAnsi"/>
          <w:b/>
          <w:bCs/>
          <w:lang w:val="lv-LV"/>
        </w:rPr>
      </w:pPr>
    </w:p>
    <w:p w14:paraId="0A4E6F52" w14:textId="77777777" w:rsidR="004E1B7D" w:rsidRPr="00EE0E6C" w:rsidRDefault="004E1B7D" w:rsidP="004E1B7D">
      <w:pPr>
        <w:pStyle w:val="NormalWeb"/>
        <w:spacing w:before="0" w:beforeAutospacing="0" w:after="0" w:afterAutospacing="0" w:line="276" w:lineRule="auto"/>
        <w:jc w:val="right"/>
        <w:rPr>
          <w:rFonts w:ascii="Arial" w:hAnsi="Arial" w:cs="Arial"/>
          <w:color w:val="000000"/>
          <w:sz w:val="21"/>
          <w:lang w:val="lv-LV"/>
        </w:rPr>
      </w:pPr>
      <w:r w:rsidRPr="00EE0E6C">
        <w:rPr>
          <w:rFonts w:ascii="Arial" w:hAnsi="Arial" w:cs="Arial"/>
          <w:color w:val="000000"/>
          <w:sz w:val="21"/>
          <w:lang w:val="lv-LV"/>
        </w:rPr>
        <w:t xml:space="preserve">Latvijas Investīciju un attīstības aģentūrai </w:t>
      </w:r>
    </w:p>
    <w:p w14:paraId="7E115355" w14:textId="77777777" w:rsidR="004E1B7D" w:rsidRPr="00EE0E6C" w:rsidRDefault="004E1B7D" w:rsidP="004E1B7D">
      <w:pPr>
        <w:pStyle w:val="NormalWeb"/>
        <w:spacing w:before="0" w:beforeAutospacing="0" w:after="0" w:afterAutospacing="0" w:line="276" w:lineRule="auto"/>
        <w:jc w:val="right"/>
        <w:rPr>
          <w:rFonts w:ascii="Arial" w:hAnsi="Arial" w:cs="Arial"/>
          <w:color w:val="000000"/>
          <w:sz w:val="21"/>
          <w:lang w:val="lv-LV"/>
        </w:rPr>
      </w:pPr>
      <w:r w:rsidRPr="00EE0E6C">
        <w:rPr>
          <w:rFonts w:ascii="Arial" w:hAnsi="Arial" w:cs="Arial"/>
          <w:color w:val="000000"/>
          <w:sz w:val="21"/>
          <w:lang w:val="lv-LV"/>
        </w:rPr>
        <w:t>Pērses ielā 2, Rīgā, LV-1442</w:t>
      </w:r>
    </w:p>
    <w:p w14:paraId="79B6ED12" w14:textId="77777777" w:rsidR="004E1B7D" w:rsidRPr="00EE0E6C" w:rsidRDefault="004E1B7D" w:rsidP="004E1B7D">
      <w:pPr>
        <w:pStyle w:val="NormalWeb"/>
        <w:spacing w:before="0" w:beforeAutospacing="0" w:after="0" w:afterAutospacing="0" w:line="276" w:lineRule="auto"/>
        <w:jc w:val="right"/>
        <w:rPr>
          <w:rFonts w:ascii="Cambria" w:hAnsi="Cambria" w:cstheme="majorHAnsi"/>
          <w:lang w:val="lv-LV"/>
        </w:rPr>
      </w:pPr>
      <w:hyperlink r:id="rId6" w:history="1">
        <w:r w:rsidRPr="00EE0E6C">
          <w:rPr>
            <w:rFonts w:ascii="Arial" w:hAnsi="Arial" w:cs="Arial"/>
            <w:color w:val="000000"/>
            <w:sz w:val="21"/>
            <w:lang w:val="lv-LV"/>
          </w:rPr>
          <w:t>liaa@liaa.gov.lv</w:t>
        </w:r>
      </w:hyperlink>
      <w:r w:rsidRPr="00EE0E6C">
        <w:rPr>
          <w:rFonts w:ascii="Cambria" w:hAnsi="Cambria" w:cstheme="majorHAnsi"/>
          <w:lang w:val="lv-LV"/>
        </w:rPr>
        <w:t xml:space="preserve"> </w:t>
      </w:r>
    </w:p>
    <w:p w14:paraId="79B1BBDA" w14:textId="77777777" w:rsidR="004E1B7D" w:rsidRPr="00EE0E6C" w:rsidRDefault="004E1B7D" w:rsidP="004E1B7D">
      <w:pPr>
        <w:shd w:val="clear" w:color="auto" w:fill="FFFFFF"/>
        <w:ind w:left="5760"/>
        <w:jc w:val="right"/>
        <w:rPr>
          <w:rFonts w:eastAsia="Times New Roman"/>
          <w:color w:val="000000"/>
          <w:sz w:val="21"/>
          <w:szCs w:val="24"/>
          <w:lang w:val="lv-LV"/>
        </w:rPr>
      </w:pPr>
      <w:r w:rsidRPr="00EE0E6C">
        <w:rPr>
          <w:rFonts w:eastAsia="Times New Roman"/>
          <w:color w:val="000000"/>
          <w:sz w:val="21"/>
          <w:szCs w:val="24"/>
          <w:lang w:val="lv-LV"/>
        </w:rPr>
        <w:t>Latvijas Investīciju un Attīstības aģentūras direktoram</w:t>
      </w:r>
    </w:p>
    <w:p w14:paraId="3280A530" w14:textId="77777777" w:rsidR="004E1B7D" w:rsidRPr="00EE0E6C" w:rsidRDefault="004E1B7D" w:rsidP="004E1B7D">
      <w:pPr>
        <w:shd w:val="clear" w:color="auto" w:fill="FFFFFF"/>
        <w:ind w:left="5760"/>
        <w:jc w:val="right"/>
        <w:rPr>
          <w:rFonts w:eastAsia="Times New Roman"/>
          <w:b/>
          <w:color w:val="000000"/>
          <w:sz w:val="21"/>
          <w:szCs w:val="24"/>
          <w:lang w:val="lv-LV"/>
        </w:rPr>
      </w:pPr>
      <w:r w:rsidRPr="00EE0E6C">
        <w:rPr>
          <w:rFonts w:eastAsia="Times New Roman"/>
          <w:b/>
          <w:color w:val="000000"/>
          <w:sz w:val="21"/>
          <w:szCs w:val="24"/>
          <w:lang w:val="lv-LV"/>
        </w:rPr>
        <w:t>Kasparam Rožkalnam</w:t>
      </w:r>
    </w:p>
    <w:p w14:paraId="0C4DFA2F" w14:textId="77777777" w:rsidR="004E1B7D" w:rsidRPr="00EE0E6C" w:rsidRDefault="004E1B7D" w:rsidP="004E1B7D">
      <w:pPr>
        <w:pStyle w:val="NormalWeb"/>
        <w:spacing w:before="0" w:beforeAutospacing="0" w:after="0" w:afterAutospacing="0" w:line="276" w:lineRule="auto"/>
        <w:jc w:val="right"/>
        <w:rPr>
          <w:rFonts w:ascii="Cambria" w:hAnsi="Cambria" w:cstheme="majorHAnsi"/>
          <w:sz w:val="23"/>
          <w:szCs w:val="23"/>
          <w:lang w:val="lv-LV"/>
        </w:rPr>
      </w:pPr>
    </w:p>
    <w:p w14:paraId="26838516" w14:textId="338B71D9" w:rsidR="004E1B7D" w:rsidRPr="00EE0E6C" w:rsidRDefault="004E1B7D" w:rsidP="004E1B7D">
      <w:pPr>
        <w:pStyle w:val="NormalWeb"/>
        <w:spacing w:before="0" w:beforeAutospacing="0" w:after="0" w:afterAutospacing="0" w:line="276" w:lineRule="auto"/>
        <w:rPr>
          <w:rFonts w:ascii="Arial" w:hAnsi="Arial" w:cs="Arial"/>
          <w:color w:val="000000"/>
          <w:sz w:val="22"/>
          <w:szCs w:val="28"/>
          <w:lang w:val="lv-LV"/>
        </w:rPr>
      </w:pPr>
      <w:r w:rsidRPr="00EE0E6C">
        <w:rPr>
          <w:rFonts w:ascii="Arial" w:hAnsi="Arial" w:cs="Arial"/>
          <w:color w:val="000000"/>
          <w:sz w:val="22"/>
          <w:szCs w:val="28"/>
          <w:lang w:val="lv-LV"/>
        </w:rPr>
        <w:t>202</w:t>
      </w:r>
      <w:r>
        <w:rPr>
          <w:rFonts w:ascii="Arial" w:hAnsi="Arial" w:cs="Arial"/>
          <w:color w:val="000000"/>
          <w:sz w:val="22"/>
          <w:szCs w:val="28"/>
          <w:lang w:val="lv-LV"/>
        </w:rPr>
        <w:t>2</w:t>
      </w:r>
      <w:r w:rsidRPr="00EE0E6C">
        <w:rPr>
          <w:rFonts w:ascii="Arial" w:hAnsi="Arial" w:cs="Arial"/>
          <w:color w:val="000000"/>
          <w:sz w:val="22"/>
          <w:szCs w:val="28"/>
          <w:lang w:val="lv-LV"/>
        </w:rPr>
        <w:t xml:space="preserve">. gada </w:t>
      </w:r>
      <w:r>
        <w:rPr>
          <w:rFonts w:ascii="Arial" w:hAnsi="Arial" w:cs="Arial"/>
          <w:color w:val="000000"/>
          <w:sz w:val="22"/>
          <w:szCs w:val="28"/>
          <w:lang w:val="lv-LV"/>
        </w:rPr>
        <w:t>12</w:t>
      </w:r>
      <w:r w:rsidRPr="00EE0E6C">
        <w:rPr>
          <w:rFonts w:ascii="Arial" w:hAnsi="Arial" w:cs="Arial"/>
          <w:color w:val="000000"/>
          <w:sz w:val="22"/>
          <w:szCs w:val="28"/>
          <w:lang w:val="lv-LV"/>
        </w:rPr>
        <w:t>.</w:t>
      </w:r>
      <w:r>
        <w:rPr>
          <w:rFonts w:ascii="Arial" w:hAnsi="Arial" w:cs="Arial"/>
          <w:color w:val="000000"/>
          <w:sz w:val="22"/>
          <w:szCs w:val="28"/>
          <w:lang w:val="lv-LV"/>
        </w:rPr>
        <w:t xml:space="preserve"> septembrī</w:t>
      </w:r>
    </w:p>
    <w:p w14:paraId="466D90C2" w14:textId="77777777" w:rsidR="004E1B7D" w:rsidRDefault="004E1B7D" w:rsidP="004E1B7D">
      <w:pPr>
        <w:shd w:val="clear" w:color="auto" w:fill="FFFFFF"/>
        <w:rPr>
          <w:rFonts w:eastAsia="Times New Roman"/>
          <w:color w:val="000000"/>
          <w:szCs w:val="28"/>
          <w:lang w:val="lv-LV"/>
        </w:rPr>
      </w:pPr>
    </w:p>
    <w:p w14:paraId="27484755" w14:textId="7457345F" w:rsidR="004E1B7D" w:rsidRDefault="004E1B7D" w:rsidP="004E1B7D">
      <w:pPr>
        <w:shd w:val="clear" w:color="auto" w:fill="FFFFFF"/>
        <w:rPr>
          <w:rFonts w:eastAsia="Times New Roman"/>
          <w:color w:val="000000"/>
          <w:szCs w:val="28"/>
          <w:lang w:val="lv-LV"/>
        </w:rPr>
      </w:pPr>
      <w:r w:rsidRPr="004E1B7D">
        <w:rPr>
          <w:rFonts w:eastAsia="Times New Roman"/>
          <w:b/>
          <w:bCs/>
          <w:color w:val="000000"/>
          <w:sz w:val="24"/>
          <w:szCs w:val="32"/>
          <w:lang w:val="lv-LV"/>
        </w:rPr>
        <w:t>“Atbalsts MVU inovatīvas uzņēmējdarbības attīstībai</w:t>
      </w:r>
      <w:r w:rsidRPr="004E1B7D">
        <w:rPr>
          <w:rFonts w:eastAsia="Times New Roman"/>
          <w:color w:val="000000"/>
          <w:szCs w:val="28"/>
          <w:lang w:val="lv-LV"/>
        </w:rPr>
        <w:t>”</w:t>
      </w:r>
      <w:r w:rsidRPr="00EE0E6C">
        <w:rPr>
          <w:rFonts w:eastAsia="Times New Roman"/>
          <w:color w:val="000000"/>
          <w:szCs w:val="28"/>
          <w:lang w:val="lv-LV"/>
        </w:rPr>
        <w:t xml:space="preserve">      </w:t>
      </w:r>
    </w:p>
    <w:p w14:paraId="50810ECE" w14:textId="0221DD11" w:rsidR="004E1B7D" w:rsidRDefault="004E1B7D" w:rsidP="004E1B7D">
      <w:pPr>
        <w:shd w:val="clear" w:color="auto" w:fill="FFFFFF"/>
        <w:rPr>
          <w:rFonts w:eastAsia="Times New Roman"/>
          <w:color w:val="000000"/>
          <w:szCs w:val="28"/>
          <w:lang w:val="lv-LV"/>
        </w:rPr>
      </w:pPr>
    </w:p>
    <w:p w14:paraId="682A7BB0" w14:textId="77777777" w:rsidR="004E1B7D" w:rsidRPr="00EE0E6C" w:rsidRDefault="004E1B7D" w:rsidP="004E1B7D">
      <w:pPr>
        <w:shd w:val="clear" w:color="auto" w:fill="FFFFFF"/>
        <w:rPr>
          <w:rFonts w:eastAsia="Times New Roman"/>
          <w:color w:val="000000"/>
          <w:szCs w:val="28"/>
          <w:lang w:val="lv-LV"/>
        </w:rPr>
      </w:pPr>
    </w:p>
    <w:p w14:paraId="33A84A34" w14:textId="0AEC9870" w:rsidR="004E1B7D" w:rsidRDefault="004E1B7D" w:rsidP="004E1B7D">
      <w:pPr>
        <w:spacing w:line="360" w:lineRule="auto"/>
        <w:jc w:val="both"/>
        <w:rPr>
          <w:szCs w:val="28"/>
          <w:lang w:val="lv-LV"/>
        </w:rPr>
      </w:pPr>
      <w:r w:rsidRPr="004E1B7D">
        <w:rPr>
          <w:szCs w:val="28"/>
          <w:lang w:val="lv-LV"/>
        </w:rPr>
        <w:t>E</w:t>
      </w:r>
      <w:r w:rsidRPr="004E1B7D">
        <w:rPr>
          <w:szCs w:val="28"/>
          <w:lang w:val="lv-LV"/>
        </w:rPr>
        <w:t>konomikas ministrija ir precizējusi noteikumu projektu Eiropas Savienības kohēzijas politikas programmas 2021.–2027.gadam 1.2. prioritārā virziena “Atbalsts uzņēmējdarbībai” 1.2.3.1. pasākuma “Atbalsts MVU inovatīvas uzņēmējdarbības attīstībai” īstenošanas noteikumi</w:t>
      </w:r>
      <w:r w:rsidRPr="004E1B7D">
        <w:rPr>
          <w:szCs w:val="28"/>
          <w:lang w:val="lv-LV"/>
        </w:rPr>
        <w:t>.</w:t>
      </w:r>
      <w:r>
        <w:rPr>
          <w:szCs w:val="28"/>
          <w:lang w:val="lv-LV"/>
        </w:rPr>
        <w:t xml:space="preserve"> Latvijas Eksportētāju asociācijai “</w:t>
      </w:r>
      <w:proofErr w:type="spellStart"/>
      <w:r>
        <w:rPr>
          <w:szCs w:val="28"/>
          <w:lang w:val="lv-LV"/>
        </w:rPr>
        <w:t>The</w:t>
      </w:r>
      <w:proofErr w:type="spellEnd"/>
      <w:r>
        <w:rPr>
          <w:szCs w:val="28"/>
          <w:lang w:val="lv-LV"/>
        </w:rPr>
        <w:t xml:space="preserve"> </w:t>
      </w:r>
      <w:proofErr w:type="spellStart"/>
      <w:r>
        <w:rPr>
          <w:szCs w:val="28"/>
          <w:lang w:val="lv-LV"/>
        </w:rPr>
        <w:t>Red</w:t>
      </w:r>
      <w:proofErr w:type="spellEnd"/>
      <w:r>
        <w:rPr>
          <w:szCs w:val="28"/>
          <w:lang w:val="lv-LV"/>
        </w:rPr>
        <w:t xml:space="preserve"> </w:t>
      </w:r>
      <w:proofErr w:type="spellStart"/>
      <w:r>
        <w:rPr>
          <w:szCs w:val="28"/>
          <w:lang w:val="lv-LV"/>
        </w:rPr>
        <w:t>Jackets</w:t>
      </w:r>
      <w:proofErr w:type="spellEnd"/>
      <w:r>
        <w:rPr>
          <w:szCs w:val="28"/>
          <w:lang w:val="lv-LV"/>
        </w:rPr>
        <w:t>’, pārstāvot vadošos eksportētājus ir ieteikumi programmas konceptā</w:t>
      </w:r>
      <w:r w:rsidR="006C2AE7">
        <w:rPr>
          <w:szCs w:val="28"/>
          <w:lang w:val="lv-LV"/>
        </w:rPr>
        <w:t>, atbalsta apjomā un intensitātē</w:t>
      </w:r>
      <w:r>
        <w:rPr>
          <w:szCs w:val="28"/>
          <w:lang w:val="lv-LV"/>
        </w:rPr>
        <w:t>.</w:t>
      </w:r>
    </w:p>
    <w:p w14:paraId="15AF7622" w14:textId="0753AA21" w:rsidR="004E1B7D" w:rsidRDefault="004E1B7D" w:rsidP="004E1B7D">
      <w:pPr>
        <w:spacing w:line="360" w:lineRule="auto"/>
        <w:jc w:val="both"/>
        <w:rPr>
          <w:szCs w:val="28"/>
          <w:lang w:val="lv-LV"/>
        </w:rPr>
      </w:pPr>
    </w:p>
    <w:p w14:paraId="1AE5555B" w14:textId="02BA48D6" w:rsidR="004E1B7D" w:rsidRPr="004E1B7D" w:rsidRDefault="004E1B7D" w:rsidP="004E1B7D">
      <w:pPr>
        <w:spacing w:line="360" w:lineRule="auto"/>
        <w:jc w:val="both"/>
        <w:rPr>
          <w:bCs/>
          <w:szCs w:val="28"/>
          <w:lang w:val="lv-LV"/>
        </w:rPr>
      </w:pPr>
      <w:r>
        <w:rPr>
          <w:szCs w:val="28"/>
          <w:lang w:val="lv-LV"/>
        </w:rPr>
        <w:t xml:space="preserve">Izvērtējot programmas noteikumu projektu </w:t>
      </w:r>
      <w:r w:rsidRPr="00EE0E6C">
        <w:rPr>
          <w:bCs/>
          <w:szCs w:val="28"/>
          <w:lang w:val="lv-LV"/>
        </w:rPr>
        <w:t>un to piemērotību šābrīža aktuālajai situācijai pasaules ekonomikā un</w:t>
      </w:r>
      <w:r>
        <w:rPr>
          <w:bCs/>
          <w:szCs w:val="28"/>
          <w:lang w:val="lv-LV"/>
        </w:rPr>
        <w:t xml:space="preserve"> enerģētiskajā krīzē,</w:t>
      </w:r>
      <w:r w:rsidRPr="00EE0E6C">
        <w:rPr>
          <w:bCs/>
          <w:szCs w:val="28"/>
          <w:lang w:val="lv-LV"/>
        </w:rPr>
        <w:t xml:space="preserve"> ka</w:t>
      </w:r>
      <w:r>
        <w:rPr>
          <w:bCs/>
          <w:szCs w:val="28"/>
          <w:lang w:val="lv-LV"/>
        </w:rPr>
        <w:t>s</w:t>
      </w:r>
      <w:r w:rsidRPr="00EE0E6C">
        <w:rPr>
          <w:bCs/>
          <w:szCs w:val="28"/>
          <w:lang w:val="lv-LV"/>
        </w:rPr>
        <w:t xml:space="preserve"> </w:t>
      </w:r>
      <w:r>
        <w:rPr>
          <w:bCs/>
          <w:szCs w:val="28"/>
          <w:lang w:val="lv-LV"/>
        </w:rPr>
        <w:t xml:space="preserve">uzņēmējiem liek </w:t>
      </w:r>
      <w:r w:rsidRPr="00EE0E6C">
        <w:rPr>
          <w:bCs/>
          <w:szCs w:val="28"/>
          <w:lang w:val="lv-LV"/>
        </w:rPr>
        <w:t>pielāgo</w:t>
      </w:r>
      <w:r>
        <w:rPr>
          <w:bCs/>
          <w:szCs w:val="28"/>
          <w:lang w:val="lv-LV"/>
        </w:rPr>
        <w:t>ties</w:t>
      </w:r>
      <w:r w:rsidRPr="00EE0E6C">
        <w:rPr>
          <w:bCs/>
          <w:szCs w:val="28"/>
          <w:lang w:val="lv-LV"/>
        </w:rPr>
        <w:t xml:space="preserve"> eksporta pārdošanas procesiem </w:t>
      </w:r>
      <w:r>
        <w:rPr>
          <w:bCs/>
          <w:szCs w:val="28"/>
          <w:lang w:val="lv-LV"/>
        </w:rPr>
        <w:t>jaunajā realitātē</w:t>
      </w:r>
      <w:r w:rsidRPr="00EE0E6C">
        <w:rPr>
          <w:bCs/>
          <w:szCs w:val="28"/>
          <w:lang w:val="lv-LV"/>
        </w:rPr>
        <w:t>, secinām – ka augstāk minētai programmai nepieciešami pilnveidojoši uzlabojumi, lai tā kvalitatīvi varētu atbalstīt eksportētājus. Vienlaikus vēlamies norādīt, ka šī programma ir labs instruments, lai atbalstītu aktīvu klientu piesaisti sarežģītos konkurētspējas apstākļos un veicinātu eksportētāju aktivitāti jaunu tirgu apgūšanā, produktu izstrādē un esošo produktu pielāgošanai jauniem tirgus apstākļiem un klientu prasībām</w:t>
      </w:r>
      <w:r w:rsidR="006C2AE7">
        <w:rPr>
          <w:bCs/>
          <w:szCs w:val="28"/>
          <w:lang w:val="lv-LV"/>
        </w:rPr>
        <w:t>, tieši tādēļ mūsu minētie argumenti ļaus programmai kļūt pilnvērtīgākai uzņēmējiem</w:t>
      </w:r>
      <w:r w:rsidRPr="00EE0E6C">
        <w:rPr>
          <w:bCs/>
          <w:szCs w:val="28"/>
          <w:lang w:val="lv-LV"/>
        </w:rPr>
        <w:t xml:space="preserve">. </w:t>
      </w:r>
    </w:p>
    <w:p w14:paraId="1B7832BD" w14:textId="1D9C231A" w:rsidR="004E1B7D" w:rsidRDefault="004E1B7D" w:rsidP="004E1B7D">
      <w:pPr>
        <w:ind w:firstLine="720"/>
        <w:jc w:val="both"/>
        <w:rPr>
          <w:bCs/>
          <w:szCs w:val="28"/>
          <w:lang w:val="lv-LV"/>
        </w:rPr>
      </w:pPr>
    </w:p>
    <w:p w14:paraId="09FB5FA9" w14:textId="77777777" w:rsidR="004E1B7D" w:rsidRPr="00EE0E6C" w:rsidRDefault="004E1B7D" w:rsidP="004E1B7D">
      <w:pPr>
        <w:ind w:firstLine="720"/>
        <w:jc w:val="both"/>
        <w:rPr>
          <w:bCs/>
          <w:szCs w:val="28"/>
          <w:lang w:val="lv-LV"/>
        </w:rPr>
      </w:pPr>
    </w:p>
    <w:p w14:paraId="6D3F4E08" w14:textId="586D33C0" w:rsidR="004E1B7D" w:rsidRDefault="004E1B7D" w:rsidP="004E1B7D">
      <w:pPr>
        <w:ind w:firstLine="720"/>
        <w:jc w:val="both"/>
        <w:rPr>
          <w:bCs/>
          <w:szCs w:val="28"/>
          <w:lang w:val="lv-LV"/>
        </w:rPr>
      </w:pPr>
      <w:r w:rsidRPr="00EE0E6C">
        <w:rPr>
          <w:bCs/>
          <w:szCs w:val="28"/>
          <w:lang w:val="lv-LV"/>
        </w:rPr>
        <w:t>Katrā no dažādām industrijām ir savi izstāžu esamības un lietojuma paradumi, kā arī katram uzņēmumam ir sava produkta un pārdošanas stratēģijas nepieciešamība tās lietojumā, kā arī katrai no industrijām ir dažādas, pat nesalīdzināmas, tirgus aktualitātes un efektīvas pārdošanas, mārketinga un konkurētspējas veicināšanas metodes un rīki. Tādejādi, lai konkurētspējas veicināšanas programma būtu efektīva, spētu aptvert pēc iespējas lielu Latvijas ražotāju klāstu un spētu būt pielāgota nepārtraukti mainīgiem apstākļiem tirgū, tai jābūt brīvāk lietojamai pēc konkrētā uzņēmuma izvēles un ar paplašinātu atbalstāmo aktivitāšu klāstu neierobežojot konkrētās aktivitātes budžetu un tā proporciju kopējā līdzfinansējamo aktivitāšu klāstā.</w:t>
      </w:r>
      <w:r w:rsidR="006C2AE7">
        <w:rPr>
          <w:bCs/>
          <w:szCs w:val="28"/>
          <w:lang w:val="lv-LV"/>
        </w:rPr>
        <w:t xml:space="preserve"> Šī brīža neskaidrību gaisotnē un patiesi kritisko izaicinājumu priekšā šāda veida atbalsts eksportētājiem būs būtisks atsvars un konkurētspējas veicināšanas instruments.</w:t>
      </w:r>
    </w:p>
    <w:p w14:paraId="30A16CC9" w14:textId="77777777" w:rsidR="004E1B7D" w:rsidRDefault="004E1B7D" w:rsidP="004E1B7D">
      <w:pPr>
        <w:ind w:firstLine="720"/>
        <w:jc w:val="both"/>
        <w:rPr>
          <w:bCs/>
          <w:szCs w:val="28"/>
          <w:lang w:val="lv-LV"/>
        </w:rPr>
      </w:pPr>
    </w:p>
    <w:p w14:paraId="3BD739CE" w14:textId="77777777" w:rsidR="004E1B7D" w:rsidRDefault="004E1B7D" w:rsidP="004E1B7D">
      <w:pPr>
        <w:ind w:firstLine="720"/>
        <w:jc w:val="both"/>
        <w:rPr>
          <w:bCs/>
          <w:szCs w:val="28"/>
          <w:lang w:val="lv-LV"/>
        </w:rPr>
      </w:pPr>
      <w:r w:rsidRPr="00EE0E6C">
        <w:rPr>
          <w:bCs/>
          <w:szCs w:val="28"/>
          <w:lang w:val="lv-LV"/>
        </w:rPr>
        <w:t xml:space="preserve"> </w:t>
      </w:r>
      <w:r w:rsidRPr="00EE0E6C">
        <w:rPr>
          <w:rFonts w:eastAsia="Times New Roman"/>
          <w:color w:val="000000"/>
          <w:szCs w:val="28"/>
          <w:lang w:val="lv-LV"/>
        </w:rPr>
        <w:t>Latvijas Eksportētāju Asociācija “</w:t>
      </w:r>
      <w:proofErr w:type="spellStart"/>
      <w:r w:rsidRPr="00EE0E6C">
        <w:rPr>
          <w:rFonts w:eastAsia="Times New Roman"/>
          <w:color w:val="000000"/>
          <w:szCs w:val="28"/>
          <w:lang w:val="lv-LV"/>
        </w:rPr>
        <w:t>The</w:t>
      </w:r>
      <w:proofErr w:type="spellEnd"/>
      <w:r w:rsidRPr="00EE0E6C">
        <w:rPr>
          <w:rFonts w:eastAsia="Times New Roman"/>
          <w:color w:val="000000"/>
          <w:szCs w:val="28"/>
          <w:lang w:val="lv-LV"/>
        </w:rPr>
        <w:t xml:space="preserve"> </w:t>
      </w:r>
      <w:proofErr w:type="spellStart"/>
      <w:r w:rsidRPr="00EE0E6C">
        <w:rPr>
          <w:rFonts w:eastAsia="Times New Roman"/>
          <w:color w:val="000000"/>
          <w:szCs w:val="28"/>
          <w:lang w:val="lv-LV"/>
        </w:rPr>
        <w:t>Red</w:t>
      </w:r>
      <w:proofErr w:type="spellEnd"/>
      <w:r w:rsidRPr="00EE0E6C">
        <w:rPr>
          <w:rFonts w:eastAsia="Times New Roman"/>
          <w:color w:val="000000"/>
          <w:szCs w:val="28"/>
          <w:lang w:val="lv-LV"/>
        </w:rPr>
        <w:t xml:space="preserve"> </w:t>
      </w:r>
      <w:proofErr w:type="spellStart"/>
      <w:r w:rsidRPr="00EE0E6C">
        <w:rPr>
          <w:rFonts w:eastAsia="Times New Roman"/>
          <w:color w:val="000000"/>
          <w:szCs w:val="28"/>
          <w:lang w:val="lv-LV"/>
        </w:rPr>
        <w:t>Jackets</w:t>
      </w:r>
      <w:proofErr w:type="spellEnd"/>
      <w:r w:rsidRPr="00EE0E6C">
        <w:rPr>
          <w:rFonts w:eastAsia="Times New Roman"/>
          <w:color w:val="000000"/>
          <w:szCs w:val="28"/>
          <w:lang w:val="lv-LV"/>
        </w:rPr>
        <w:t xml:space="preserve">” </w:t>
      </w:r>
      <w:r w:rsidRPr="00EE0E6C">
        <w:rPr>
          <w:bCs/>
          <w:szCs w:val="28"/>
          <w:lang w:val="lv-LV"/>
        </w:rPr>
        <w:t>iesaka sekojošus programmu pilnveidojošus uzlabojumus:</w:t>
      </w:r>
    </w:p>
    <w:p w14:paraId="4AD1650F" w14:textId="77777777" w:rsidR="004E1B7D" w:rsidRPr="00EE0E6C" w:rsidRDefault="004E1B7D" w:rsidP="004E1B7D">
      <w:pPr>
        <w:ind w:firstLine="720"/>
        <w:jc w:val="both"/>
        <w:rPr>
          <w:bCs/>
          <w:szCs w:val="28"/>
          <w:lang w:val="lv-LV"/>
        </w:rPr>
      </w:pPr>
    </w:p>
    <w:p w14:paraId="606F7BEC" w14:textId="660DB45C" w:rsidR="004E1B7D" w:rsidRDefault="004E1B7D" w:rsidP="006C2AE7">
      <w:pPr>
        <w:pStyle w:val="ListParagraph"/>
        <w:numPr>
          <w:ilvl w:val="0"/>
          <w:numId w:val="1"/>
        </w:numPr>
        <w:jc w:val="both"/>
        <w:rPr>
          <w:bCs/>
          <w:szCs w:val="28"/>
          <w:lang w:val="lv-LV"/>
        </w:rPr>
      </w:pPr>
      <w:r>
        <w:rPr>
          <w:bCs/>
          <w:szCs w:val="28"/>
          <w:lang w:val="lv-LV"/>
        </w:rPr>
        <w:t xml:space="preserve">48. punktu, kas </w:t>
      </w:r>
      <w:r w:rsidR="006C2AE7">
        <w:rPr>
          <w:bCs/>
          <w:szCs w:val="28"/>
          <w:lang w:val="lv-LV"/>
        </w:rPr>
        <w:t xml:space="preserve">paredz </w:t>
      </w:r>
      <w:r w:rsidR="006C2AE7" w:rsidRPr="006C2AE7">
        <w:rPr>
          <w:bCs/>
          <w:szCs w:val="28"/>
          <w:lang w:val="lv-LV"/>
        </w:rPr>
        <w:t>Atbalsta apjoms par šo noteikumu 46. punktā minētajām darbībām vienam</w:t>
      </w:r>
      <w:r w:rsidR="006C2AE7">
        <w:rPr>
          <w:bCs/>
          <w:szCs w:val="28"/>
          <w:lang w:val="lv-LV"/>
        </w:rPr>
        <w:t xml:space="preserve"> </w:t>
      </w:r>
      <w:r w:rsidR="006C2AE7" w:rsidRPr="006C2AE7">
        <w:rPr>
          <w:bCs/>
          <w:szCs w:val="28"/>
          <w:lang w:val="lv-LV"/>
        </w:rPr>
        <w:t>komersantam viena kalendārā gada laikā nepārsniedz 15 000 e</w:t>
      </w:r>
      <w:r w:rsidR="006C2AE7">
        <w:rPr>
          <w:bCs/>
          <w:szCs w:val="28"/>
          <w:lang w:val="lv-LV"/>
        </w:rPr>
        <w:t>i</w:t>
      </w:r>
      <w:r w:rsidR="006C2AE7" w:rsidRPr="006C2AE7">
        <w:rPr>
          <w:bCs/>
          <w:szCs w:val="28"/>
          <w:lang w:val="lv-LV"/>
        </w:rPr>
        <w:t>ro,</w:t>
      </w:r>
      <w:r w:rsidR="006C2AE7">
        <w:rPr>
          <w:bCs/>
          <w:szCs w:val="28"/>
          <w:lang w:val="lv-LV"/>
        </w:rPr>
        <w:t xml:space="preserve"> </w:t>
      </w:r>
      <w:r w:rsidR="006C2AE7" w:rsidRPr="006C2AE7">
        <w:rPr>
          <w:bCs/>
          <w:szCs w:val="28"/>
          <w:lang w:val="lv-LV"/>
        </w:rPr>
        <w:t>izņemot 46.12. apakšpunktā minētās darbības</w:t>
      </w:r>
      <w:r w:rsidR="006C2AE7">
        <w:rPr>
          <w:bCs/>
          <w:szCs w:val="28"/>
          <w:lang w:val="lv-LV"/>
        </w:rPr>
        <w:t>, palielināt esošo atbalsta slieksni līdz 40 000 eiro.</w:t>
      </w:r>
      <w:r w:rsidR="00AC0F61">
        <w:rPr>
          <w:bCs/>
          <w:szCs w:val="28"/>
          <w:lang w:val="lv-LV"/>
        </w:rPr>
        <w:t xml:space="preserve"> Ar šobrīd paredzēto 15 000 eiro atbalstu eksportētājam ir iespējams apmeklēt vien divas starptautiskas </w:t>
      </w:r>
      <w:r w:rsidR="00DF70EF">
        <w:rPr>
          <w:bCs/>
          <w:szCs w:val="28"/>
          <w:lang w:val="lv-LV"/>
        </w:rPr>
        <w:t>izstādes, kas būtiski kavē iespējamo eksporta attīstību.</w:t>
      </w:r>
    </w:p>
    <w:p w14:paraId="2FF1FC61" w14:textId="40064142" w:rsidR="004E1B7D" w:rsidRPr="006C2AE7" w:rsidRDefault="006C2AE7" w:rsidP="006C2AE7">
      <w:pPr>
        <w:pStyle w:val="ListParagraph"/>
        <w:numPr>
          <w:ilvl w:val="0"/>
          <w:numId w:val="1"/>
        </w:numPr>
        <w:spacing w:line="240" w:lineRule="auto"/>
        <w:rPr>
          <w:rFonts w:ascii="Times New Roman" w:eastAsia="Times New Roman" w:hAnsi="Times New Roman" w:cs="Times New Roman"/>
          <w:sz w:val="24"/>
          <w:szCs w:val="24"/>
          <w:lang w:val="en-LV"/>
        </w:rPr>
      </w:pPr>
      <w:r>
        <w:rPr>
          <w:rFonts w:eastAsia="Times New Roman"/>
          <w:color w:val="222222"/>
          <w:sz w:val="24"/>
          <w:szCs w:val="24"/>
          <w:shd w:val="clear" w:color="auto" w:fill="FFFFFF"/>
          <w:lang w:val="lv-LV"/>
        </w:rPr>
        <w:t>6</w:t>
      </w:r>
      <w:r w:rsidRPr="006C2AE7">
        <w:rPr>
          <w:rFonts w:eastAsia="Times New Roman"/>
          <w:color w:val="222222"/>
          <w:sz w:val="24"/>
          <w:szCs w:val="24"/>
          <w:shd w:val="clear" w:color="auto" w:fill="FFFFFF"/>
          <w:lang w:val="en-LV"/>
        </w:rPr>
        <w:t>2.7 punkts</w:t>
      </w:r>
      <w:r>
        <w:rPr>
          <w:rFonts w:eastAsia="Times New Roman"/>
          <w:color w:val="222222"/>
          <w:sz w:val="24"/>
          <w:szCs w:val="24"/>
          <w:shd w:val="clear" w:color="auto" w:fill="FFFFFF"/>
          <w:lang w:val="lv-LV"/>
        </w:rPr>
        <w:t>,  kas paredz atbalsta intensitāti, iesakām paredzēt 70% atbalstu.</w:t>
      </w:r>
    </w:p>
    <w:p w14:paraId="716BE170" w14:textId="4B02447D" w:rsidR="004E1B7D" w:rsidRDefault="004E1B7D" w:rsidP="004E1B7D">
      <w:pPr>
        <w:shd w:val="clear" w:color="auto" w:fill="FFFFFF"/>
        <w:rPr>
          <w:rFonts w:eastAsia="Times New Roman"/>
          <w:color w:val="000000"/>
          <w:szCs w:val="28"/>
          <w:lang w:val="lv-LV"/>
        </w:rPr>
      </w:pPr>
    </w:p>
    <w:p w14:paraId="310A3C23" w14:textId="77777777" w:rsidR="006C2AE7" w:rsidRPr="00EE0E6C" w:rsidRDefault="006C2AE7" w:rsidP="004E1B7D">
      <w:pPr>
        <w:shd w:val="clear" w:color="auto" w:fill="FFFFFF"/>
        <w:rPr>
          <w:rFonts w:eastAsia="Times New Roman"/>
          <w:color w:val="000000"/>
          <w:szCs w:val="28"/>
          <w:lang w:val="lv-LV"/>
        </w:rPr>
      </w:pPr>
    </w:p>
    <w:p w14:paraId="52B47B79" w14:textId="77777777" w:rsidR="004E1B7D" w:rsidRPr="00EE0E6C" w:rsidRDefault="004E1B7D" w:rsidP="004E1B7D">
      <w:pPr>
        <w:shd w:val="clear" w:color="auto" w:fill="FFFFFF"/>
        <w:rPr>
          <w:rFonts w:eastAsia="Times New Roman"/>
          <w:color w:val="000000"/>
          <w:szCs w:val="28"/>
          <w:lang w:val="lv-LV"/>
        </w:rPr>
      </w:pPr>
      <w:r w:rsidRPr="00EE0E6C">
        <w:rPr>
          <w:rFonts w:eastAsia="Times New Roman"/>
          <w:color w:val="000000"/>
          <w:szCs w:val="28"/>
          <w:lang w:val="lv-LV"/>
        </w:rPr>
        <w:t>Latvijas Eksportētāju Asociācijas “</w:t>
      </w:r>
      <w:proofErr w:type="spellStart"/>
      <w:r w:rsidRPr="00EE0E6C">
        <w:rPr>
          <w:rFonts w:eastAsia="Times New Roman"/>
          <w:color w:val="000000"/>
          <w:szCs w:val="28"/>
          <w:lang w:val="lv-LV"/>
        </w:rPr>
        <w:t>The</w:t>
      </w:r>
      <w:proofErr w:type="spellEnd"/>
      <w:r w:rsidRPr="00EE0E6C">
        <w:rPr>
          <w:rFonts w:eastAsia="Times New Roman"/>
          <w:color w:val="000000"/>
          <w:szCs w:val="28"/>
          <w:lang w:val="lv-LV"/>
        </w:rPr>
        <w:t xml:space="preserve"> </w:t>
      </w:r>
      <w:proofErr w:type="spellStart"/>
      <w:r w:rsidRPr="00EE0E6C">
        <w:rPr>
          <w:rFonts w:eastAsia="Times New Roman"/>
          <w:color w:val="000000"/>
          <w:szCs w:val="28"/>
          <w:lang w:val="lv-LV"/>
        </w:rPr>
        <w:t>Red</w:t>
      </w:r>
      <w:proofErr w:type="spellEnd"/>
      <w:r w:rsidRPr="00EE0E6C">
        <w:rPr>
          <w:rFonts w:eastAsia="Times New Roman"/>
          <w:color w:val="000000"/>
          <w:szCs w:val="28"/>
          <w:lang w:val="lv-LV"/>
        </w:rPr>
        <w:t xml:space="preserve"> </w:t>
      </w:r>
      <w:proofErr w:type="spellStart"/>
      <w:r w:rsidRPr="00EE0E6C">
        <w:rPr>
          <w:rFonts w:eastAsia="Times New Roman"/>
          <w:color w:val="000000"/>
          <w:szCs w:val="28"/>
          <w:lang w:val="lv-LV"/>
        </w:rPr>
        <w:t>Jackets</w:t>
      </w:r>
      <w:proofErr w:type="spellEnd"/>
      <w:r w:rsidRPr="00EE0E6C">
        <w:rPr>
          <w:rFonts w:eastAsia="Times New Roman"/>
          <w:color w:val="000000"/>
          <w:szCs w:val="28"/>
          <w:lang w:val="lv-LV"/>
        </w:rPr>
        <w:t>” valdes priekšsēdētājs</w:t>
      </w:r>
    </w:p>
    <w:p w14:paraId="70F1BF79" w14:textId="77777777" w:rsidR="004E1B7D" w:rsidRPr="00EE0E6C" w:rsidRDefault="004E1B7D" w:rsidP="004E1B7D">
      <w:pPr>
        <w:shd w:val="clear" w:color="auto" w:fill="FFFFFF"/>
        <w:rPr>
          <w:rFonts w:eastAsia="Times New Roman"/>
          <w:color w:val="000000"/>
          <w:szCs w:val="28"/>
          <w:lang w:val="lv-LV"/>
        </w:rPr>
      </w:pPr>
      <w:r w:rsidRPr="00EE0E6C">
        <w:rPr>
          <w:rFonts w:eastAsia="Times New Roman"/>
          <w:color w:val="000000"/>
          <w:szCs w:val="28"/>
          <w:lang w:val="lv-LV"/>
        </w:rPr>
        <w:t xml:space="preserve">Mārtiņš </w:t>
      </w:r>
      <w:proofErr w:type="spellStart"/>
      <w:r w:rsidRPr="00EE0E6C">
        <w:rPr>
          <w:rFonts w:eastAsia="Times New Roman"/>
          <w:color w:val="000000"/>
          <w:szCs w:val="28"/>
          <w:lang w:val="lv-LV"/>
        </w:rPr>
        <w:t>Tiknuss</w:t>
      </w:r>
      <w:proofErr w:type="spellEnd"/>
    </w:p>
    <w:p w14:paraId="054B8217" w14:textId="77777777" w:rsidR="004E1B7D" w:rsidRPr="00EE0E6C" w:rsidRDefault="004E1B7D" w:rsidP="004E1B7D">
      <w:pPr>
        <w:shd w:val="clear" w:color="auto" w:fill="FFFFFF"/>
        <w:rPr>
          <w:rFonts w:eastAsia="Times New Roman"/>
          <w:color w:val="000000"/>
          <w:szCs w:val="28"/>
          <w:lang w:val="lv-LV"/>
        </w:rPr>
      </w:pPr>
    </w:p>
    <w:p w14:paraId="3CCA6D05" w14:textId="77777777" w:rsidR="004E1B7D" w:rsidRPr="00EE0E6C" w:rsidRDefault="004E1B7D" w:rsidP="004E1B7D">
      <w:pPr>
        <w:shd w:val="clear" w:color="auto" w:fill="FFFFFF"/>
        <w:rPr>
          <w:rFonts w:eastAsia="Times New Roman"/>
          <w:color w:val="000000"/>
          <w:szCs w:val="28"/>
          <w:lang w:val="lv-LV"/>
        </w:rPr>
      </w:pPr>
    </w:p>
    <w:p w14:paraId="3CC5294A" w14:textId="5C8AD518" w:rsidR="004E1B7D" w:rsidRPr="00EE0E6C" w:rsidRDefault="004E1B7D" w:rsidP="004E1B7D">
      <w:pPr>
        <w:shd w:val="clear" w:color="auto" w:fill="FFFFFF"/>
        <w:rPr>
          <w:rFonts w:eastAsia="Times New Roman"/>
          <w:color w:val="000000"/>
          <w:szCs w:val="28"/>
          <w:lang w:val="lv-LV"/>
        </w:rPr>
      </w:pPr>
      <w:r w:rsidRPr="00EE0E6C">
        <w:rPr>
          <w:rFonts w:eastAsia="Times New Roman"/>
          <w:color w:val="000000"/>
          <w:szCs w:val="28"/>
          <w:lang w:val="lv-LV"/>
        </w:rPr>
        <w:t>202</w:t>
      </w:r>
      <w:r>
        <w:rPr>
          <w:rFonts w:eastAsia="Times New Roman"/>
          <w:color w:val="000000"/>
          <w:szCs w:val="28"/>
          <w:lang w:val="lv-LV"/>
        </w:rPr>
        <w:t>2</w:t>
      </w:r>
      <w:r w:rsidRPr="00EE0E6C">
        <w:rPr>
          <w:rFonts w:eastAsia="Times New Roman"/>
          <w:color w:val="000000"/>
          <w:szCs w:val="28"/>
          <w:lang w:val="lv-LV"/>
        </w:rPr>
        <w:t xml:space="preserve">. gada </w:t>
      </w:r>
      <w:r>
        <w:rPr>
          <w:rFonts w:eastAsia="Times New Roman"/>
          <w:color w:val="000000"/>
          <w:szCs w:val="28"/>
          <w:lang w:val="lv-LV"/>
        </w:rPr>
        <w:t>12</w:t>
      </w:r>
      <w:r w:rsidRPr="00EE0E6C">
        <w:rPr>
          <w:rFonts w:eastAsia="Times New Roman"/>
          <w:color w:val="000000"/>
          <w:szCs w:val="28"/>
          <w:lang w:val="lv-LV"/>
        </w:rPr>
        <w:t xml:space="preserve">. </w:t>
      </w:r>
      <w:r>
        <w:rPr>
          <w:rFonts w:eastAsia="Times New Roman"/>
          <w:color w:val="000000"/>
          <w:szCs w:val="28"/>
          <w:lang w:val="lv-LV"/>
        </w:rPr>
        <w:t>septembrī</w:t>
      </w:r>
    </w:p>
    <w:p w14:paraId="72CDD8DE" w14:textId="77777777" w:rsidR="004E1B7D" w:rsidRPr="00EE0E6C" w:rsidRDefault="004E1B7D" w:rsidP="004E1B7D">
      <w:pPr>
        <w:jc w:val="both"/>
        <w:rPr>
          <w:bCs/>
          <w:sz w:val="28"/>
          <w:szCs w:val="32"/>
          <w:lang w:val="lv-LV"/>
        </w:rPr>
      </w:pPr>
    </w:p>
    <w:p w14:paraId="2E3147ED" w14:textId="77777777" w:rsidR="004E1B7D" w:rsidRDefault="004E1B7D"/>
    <w:sectPr w:rsidR="004E1B7D" w:rsidSect="002F2F60">
      <w:pgSz w:w="11909" w:h="16834"/>
      <w:pgMar w:top="709"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6541E6"/>
    <w:multiLevelType w:val="hybridMultilevel"/>
    <w:tmpl w:val="38E2C4DE"/>
    <w:lvl w:ilvl="0" w:tplc="7B0AB1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9328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7D"/>
    <w:rsid w:val="004E1B7D"/>
    <w:rsid w:val="006C2AE7"/>
    <w:rsid w:val="00AC0F61"/>
    <w:rsid w:val="00DF70E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486D13B4"/>
  <w15:chartTrackingRefBased/>
  <w15:docId w15:val="{1BD32DD0-2BDD-6E45-85B0-44DFE500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B7D"/>
    <w:pPr>
      <w:spacing w:line="276" w:lineRule="auto"/>
    </w:pPr>
    <w:rPr>
      <w:rFonts w:ascii="Arial" w:eastAsia="Arial" w:hAnsi="Arial" w:cs="Arial"/>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B7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1B7D"/>
    <w:pPr>
      <w:ind w:left="720"/>
      <w:contextualSpacing/>
    </w:pPr>
  </w:style>
  <w:style w:type="character" w:customStyle="1" w:styleId="apple-converted-space">
    <w:name w:val="apple-converted-space"/>
    <w:basedOn w:val="DefaultParagraphFont"/>
    <w:rsid w:val="004E1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852881">
      <w:bodyDiv w:val="1"/>
      <w:marLeft w:val="0"/>
      <w:marRight w:val="0"/>
      <w:marTop w:val="0"/>
      <w:marBottom w:val="0"/>
      <w:divBdr>
        <w:top w:val="none" w:sz="0" w:space="0" w:color="auto"/>
        <w:left w:val="none" w:sz="0" w:space="0" w:color="auto"/>
        <w:bottom w:val="none" w:sz="0" w:space="0" w:color="auto"/>
        <w:right w:val="none" w:sz="0" w:space="0" w:color="auto"/>
      </w:divBdr>
    </w:div>
    <w:div w:id="824324674">
      <w:bodyDiv w:val="1"/>
      <w:marLeft w:val="0"/>
      <w:marRight w:val="0"/>
      <w:marTop w:val="0"/>
      <w:marBottom w:val="0"/>
      <w:divBdr>
        <w:top w:val="none" w:sz="0" w:space="0" w:color="auto"/>
        <w:left w:val="none" w:sz="0" w:space="0" w:color="auto"/>
        <w:bottom w:val="none" w:sz="0" w:space="0" w:color="auto"/>
        <w:right w:val="none" w:sz="0" w:space="0" w:color="auto"/>
      </w:divBdr>
    </w:div>
    <w:div w:id="183298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Stūrmane</dc:creator>
  <cp:keywords/>
  <dc:description/>
  <cp:lastModifiedBy>Līva Stūrmane</cp:lastModifiedBy>
  <cp:revision>2</cp:revision>
  <dcterms:created xsi:type="dcterms:W3CDTF">2022-09-12T06:49:00Z</dcterms:created>
  <dcterms:modified xsi:type="dcterms:W3CDTF">2022-09-12T07:53:00Z</dcterms:modified>
</cp:coreProperties>
</file>