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31B2" w14:textId="77777777" w:rsidR="00C52712" w:rsidRDefault="00C52712" w:rsidP="00C52712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Sandra Kerno &lt;</w:t>
      </w:r>
      <w:hyperlink r:id="rId6" w:history="1">
        <w:r>
          <w:rPr>
            <w:rStyle w:val="Hyperlink"/>
          </w:rPr>
          <w:t>Sandra.Kerno@lrp.gov.lv</w:t>
        </w:r>
      </w:hyperlink>
      <w:r>
        <w:t xml:space="preserve">&gt;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Monday</w:t>
      </w:r>
      <w:proofErr w:type="spellEnd"/>
      <w:r>
        <w:t xml:space="preserve">, </w:t>
      </w:r>
      <w:proofErr w:type="spellStart"/>
      <w:r>
        <w:t>June</w:t>
      </w:r>
      <w:proofErr w:type="spellEnd"/>
      <w:r>
        <w:t xml:space="preserve"> 28, 2021 4:24 PM</w:t>
      </w:r>
      <w:r>
        <w:br/>
      </w:r>
      <w:r>
        <w:rPr>
          <w:b/>
          <w:bCs/>
        </w:rPr>
        <w:t>To:</w:t>
      </w:r>
      <w:r>
        <w:t xml:space="preserve"> Kristīne Miļevska &lt;</w:t>
      </w:r>
      <w:hyperlink r:id="rId7" w:history="1">
        <w:r>
          <w:rPr>
            <w:rStyle w:val="Hyperlink"/>
          </w:rPr>
          <w:t>Kristine.Milevska@TM.GOV.LV</w:t>
        </w:r>
      </w:hyperlink>
      <w:r>
        <w:t>&gt;</w:t>
      </w:r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Fwd</w:t>
      </w:r>
      <w:proofErr w:type="spellEnd"/>
      <w:r>
        <w:t>: atzinums par likumprojektu "E-lietas koplietošanas risinājumu platformas likums" (18.06.2021. 1-9.3/702)</w:t>
      </w:r>
    </w:p>
    <w:p w14:paraId="2B0338C1" w14:textId="77777777" w:rsidR="00C52712" w:rsidRDefault="00C52712" w:rsidP="00C52712"/>
    <w:p w14:paraId="2CD5B1D5" w14:textId="77777777" w:rsidR="00C52712" w:rsidRDefault="00C52712" w:rsidP="00C52712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Labdien! </w:t>
      </w:r>
    </w:p>
    <w:p w14:paraId="1D1408B4" w14:textId="77777777" w:rsidR="00C52712" w:rsidRDefault="00C52712" w:rsidP="00C52712">
      <w:pPr>
        <w:spacing w:before="100" w:beforeAutospacing="1" w:after="100" w:afterAutospacing="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        Ģenerālprokuratūra atbilstoši kompetencei ir izskatījusi Tieslietu ministrijas precizēto likumprojektu "E-lietas koplietošanas risinājumu platformas likums", tā sākotnējās ietekmes novērtējuma ziņojumu (anotāciju) un konceptuāli to atbalsta.</w:t>
      </w:r>
    </w:p>
    <w:p w14:paraId="249EB071" w14:textId="77777777" w:rsidR="00C52712" w:rsidRDefault="00C52712" w:rsidP="00C52712">
      <w:pPr>
        <w:spacing w:before="100" w:beforeAutospacing="1" w:after="100" w:afterAutospacing="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         Vienlaikus lūdzam redakcionāli precizēt anotācijas 7.lapas ceturtās rindkopas pēdējo teikumu izslēdzot no tā vārdus "</w:t>
      </w:r>
      <w:r>
        <w:rPr>
          <w:rStyle w:val="Emphasis"/>
          <w:sz w:val="24"/>
          <w:szCs w:val="24"/>
        </w:rPr>
        <w:t>un iesniegt papildinājumus procesuālajiem dokumentiem</w:t>
      </w:r>
      <w:r>
        <w:rPr>
          <w:rFonts w:ascii="Times New Roman" w:hAnsi="Times New Roman" w:cs="Times New Roman"/>
          <w:sz w:val="24"/>
          <w:szCs w:val="24"/>
        </w:rPr>
        <w:t xml:space="preserve">". </w:t>
      </w:r>
      <w:r>
        <w:rPr>
          <w:rFonts w:ascii="Segoe UI" w:hAnsi="Segoe UI" w:cs="Segoe UI"/>
          <w:sz w:val="20"/>
          <w:szCs w:val="20"/>
        </w:rPr>
        <w:t>Attiecīgi lūdzam precizēt arī "Izziņā par atzinumos sniegtajiem iebildumiem" 8.lapā ietverto tekstu.</w:t>
      </w:r>
    </w:p>
    <w:p w14:paraId="76E3AABA" w14:textId="77777777" w:rsidR="00C52712" w:rsidRDefault="00C52712" w:rsidP="00C52712">
      <w:pPr>
        <w:spacing w:before="100" w:beforeAutospacing="1" w:after="100" w:afterAutospacing="1"/>
        <w:rPr>
          <w:rFonts w:ascii="Segoe UI" w:hAnsi="Segoe UI" w:cs="Segoe UI"/>
          <w:sz w:val="20"/>
          <w:szCs w:val="20"/>
        </w:rPr>
      </w:pPr>
    </w:p>
    <w:p w14:paraId="17198CF2" w14:textId="77777777" w:rsidR="00C52712" w:rsidRDefault="00C52712" w:rsidP="00C52712">
      <w:pPr>
        <w:spacing w:after="240"/>
        <w:rPr>
          <w:rFonts w:ascii="Segoe UI" w:hAnsi="Segoe UI" w:cs="Segoe UI"/>
          <w:sz w:val="20"/>
          <w:szCs w:val="20"/>
        </w:rPr>
      </w:pPr>
    </w:p>
    <w:p w14:paraId="4A40DEA1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Cieņā</w:t>
      </w:r>
    </w:p>
    <w:p w14:paraId="35A9A19A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Sandra Kerno </w:t>
      </w:r>
    </w:p>
    <w:p w14:paraId="47A965FD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Ģenerālprokuratūras </w:t>
      </w:r>
    </w:p>
    <w:p w14:paraId="48BA7AF8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Darbības kontroles un starptautiskās sadarbības departamenta</w:t>
      </w:r>
    </w:p>
    <w:p w14:paraId="350C50B0" w14:textId="77777777" w:rsidR="00C52712" w:rsidRDefault="00C52712" w:rsidP="00C52712">
      <w:pPr>
        <w:spacing w:after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Prokuratūras funkciju īstenošanas</w:t>
      </w:r>
    </w:p>
    <w:p w14:paraId="34804C8D" w14:textId="77777777" w:rsidR="00C52712" w:rsidRDefault="00C52712" w:rsidP="00C52712">
      <w:pPr>
        <w:spacing w:after="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koordinācijas nodaļas</w:t>
      </w:r>
    </w:p>
    <w:p w14:paraId="3905842E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prokurore</w:t>
      </w:r>
    </w:p>
    <w:p w14:paraId="23ACB314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Kalpaka bulvāris 6, Rīga, LV-1801</w:t>
      </w:r>
    </w:p>
    <w:p w14:paraId="335EBBFE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Tālrunis: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[+371] 67044523</w:t>
        </w:r>
      </w:hyperlink>
    </w:p>
    <w:p w14:paraId="545EBBD1" w14:textId="77777777" w:rsidR="00C52712" w:rsidRDefault="00C52712" w:rsidP="00C52712">
      <w:pPr>
        <w:spacing w:after="75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Fakss:</w:t>
      </w:r>
      <w:hyperlink r:id="rId9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[+371] 67044449</w:t>
        </w:r>
      </w:hyperlink>
    </w:p>
    <w:p w14:paraId="146691DB" w14:textId="77777777" w:rsidR="00DC5B56" w:rsidRDefault="00DC5B56"/>
    <w:sectPr w:rsidR="00DC5B56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4E345" w14:textId="77777777" w:rsidR="00A60241" w:rsidRDefault="00A60241" w:rsidP="00A60241">
      <w:r>
        <w:separator/>
      </w:r>
    </w:p>
  </w:endnote>
  <w:endnote w:type="continuationSeparator" w:id="0">
    <w:p w14:paraId="6C58928A" w14:textId="77777777" w:rsidR="00A60241" w:rsidRDefault="00A60241" w:rsidP="00A6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B426" w14:textId="2222DCAC" w:rsidR="00A60241" w:rsidRDefault="00A60241">
    <w:pPr>
      <w:pStyle w:val="Footer"/>
    </w:pPr>
    <w:r>
      <w:t>LRPatz_280621_E-lieta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3795A" w14:textId="77777777" w:rsidR="00A60241" w:rsidRDefault="00A60241" w:rsidP="00A60241">
      <w:r>
        <w:separator/>
      </w:r>
    </w:p>
  </w:footnote>
  <w:footnote w:type="continuationSeparator" w:id="0">
    <w:p w14:paraId="4B58512D" w14:textId="77777777" w:rsidR="00A60241" w:rsidRDefault="00A60241" w:rsidP="00A60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712"/>
    <w:rsid w:val="00A60241"/>
    <w:rsid w:val="00C52712"/>
    <w:rsid w:val="00D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E0E6"/>
  <w15:chartTrackingRefBased/>
  <w15:docId w15:val="{8936C56A-BB77-4C37-872B-C76D5974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12"/>
    <w:pPr>
      <w:spacing w:after="0" w:line="240" w:lineRule="auto"/>
      <w:ind w:left="0" w:firstLine="0"/>
      <w:jc w:val="left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271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2712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C5271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6024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0241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6024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0241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670445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ine.Milevska@T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dra.Kerno@lrp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tel:+37167044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772</Words>
  <Characters>441</Characters>
  <Application>Microsoft Office Word</Application>
  <DocSecurity>0</DocSecurity>
  <Lines>3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2</cp:revision>
  <dcterms:created xsi:type="dcterms:W3CDTF">2021-09-22T12:22:00Z</dcterms:created>
  <dcterms:modified xsi:type="dcterms:W3CDTF">2021-09-22T12:23:00Z</dcterms:modified>
</cp:coreProperties>
</file>