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23-TA-2691: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2019. gada 17. decembra noteikumos Nr. 681 "Noteikumi par kārtību, kādā aprēķina un veic maksājumus par Pārtikas un veterinārā dienesta valsts uzraudzības un kontroles darbībām, un maksas pakalpojumiem"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(15.02.2024.)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4.pielikuma I sadaļas 5.punktā noteiktais maksas pakalpojums (veterināro zāļu tirdzniecības atļaujas vai reģistrācijas apliecības sagatavošana) nepārklājas ar valsts nodevas objektu - par speciālās atļaujas (licences) izsniegšanu un pārreģistrēšanu veterinārfarmaceitiskajai darbībai, kas noteikts Ministru kabineta 2007.gada 23.oktobra noteikumos Nr.716 "Noteikumi par valsts nodevu par speciālās atļaujas (licences) izsniegšanu veterinārfarmaceitiskajai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Pārtikas un veterinārā dienesta mājas lapā atrodamo informāciju, ka "veterinārfarmaceitiskā darbība ir veterināro zāļu izplatīšana, kas ir komercdarbības veids farmācijas jomā, kura veikšanai nepieciešama speciālā atļauja (licence)", pirmšķietami noteiktais maksas pakalpojums un valsts nodeva attiecas uz vienu un to pašu atļauju, kas nav pieļaujams.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Speciālā atļauja (licence) ir jāsaņem Farmācijas likumā noteiktajos gadījumos, lai uzsāktu veikt veterinārfarmaceitisko darbību - veterināro zāļu lieltirgotavas darbību, aptiekas atvēršanu (darbību), veterināro zāļu ražošanu vai importēšanu. Par licences saņemšanu ir maksājama valsts nodeva. Savukārt, lai saņemtu atļauju izplatīt konkrētas veterinārās zāles, dienests veic dokumentācijas ekspertīzi kādā no normatīvajos aktos noteiktajām procedūrām. Par ekspertīzi maksa noteikta noteikumu Nr. 681 4. pielikuma 1., 2., 3 un 4. punktā. Veterinārās zāles, kuras atļauts izplatīt Latvijā, dienests iekļauj Veterināro zāļu reģistrā. Atļaujas vai apliecības saņemšana papīra vai elektroniskā formā nav obligāta un ir tirdzniecības atļaujas vai reģistrācijas apliecības saņēmēja izvēle.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apakšsadaļa attiecībā uz noteikumu Nr. 681 4. pielikuma 5.1. apakšpunktā noteikto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(Biedrība "Latvijas Holšteinas šķirnes lopu audzētāju asociācija" - 15.12.2024.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Holšteinas šķirnes lopu audzētāju asociācija” (LHA) ir iepazinusies ar noteikumu projektu Nr. 23-TA-2691 “Grozījumi Ministru kabineta 2019. gada 17. decembra noteikumos Nr. 681 "Noteikumi par kārtību, kādā aprēķina un veic maksājumus par Pārtikas un veterinārā dienesta valsts uzraudzības un kontroles darbībām, un maksas pakalpojumiem"” un projekta izmaiņām, kas ievietotas portālā 12. decembrī. Tā kā pēc veiktajām izmaiņām ir mainījusies dzīvnieku grupa, ko skar jaunā maksas pakalpojumu cenrāža pozīcija, LHA kategoriski iebilst pret noteikumu projekta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LHA iebildumi: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12.12.2024. veterinārā sertifikāta sagatavošanas maksa par dzīvnieku bija plānota par liellopiem no trīs mēnešu vecuma, jaunāku dzīvnieku iekļaušana cenrādī veikta bez saskaņošanas ar nozari, neizvērtējot ietekmi uz nozares konkurētspēju, uzņēmējdarbības vidi, mazajiem un vidējiem uzņēmējiem, konkurenci un nodarbinātību, kā to nosaka Ministru kabineta 2021. gada 7. septembra noteikumi Nr. 617 "Tiesību akta projekta sākotnējās ietekmes izvērtēšanas kārtība". Piena lopkopības nozarē Latvijā 2023. gadā strādājušas 8056 saimniecības, un kopš 2019. gada saimniecību skaits samazinājies par 35 %, tāpēc ietekme uz nozari būtu jāizvērtē īpaši uzmanīgi. Jāņem vērā arī tas, ka no 2025. gada palielināsies transportlīdzekļu ekspluatācijas nodoklis un akcīzes nodoklis degvielai, kas tieši ietekmēs ražošanas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Nozarei nav pārliecinoši skaidrots, kā veidojas aprēķinātās veterinārā sertifikāta izmaksas par dzīvnieku. Izmaksu kalkulācijā (projekta anotācijas pielikums) redzams, ka veterinārā inspektora darba atlīdzība (EKK 1000) sertifikāta sagatavošanai uz vienu dzīvnieku aprēķināta par 11 minūtēm. LHA vērš uzmanību, ka liellopi pamatā tiek eksportēti nevis pa vienam, bet kravā, un pēc aprēķinātā darba apjoma inspektoram, sagatavojot sertifikātu teļiem līdz 3 mēnešu vecumam (250 dzīvnieki kravā), būtu jāstrādā 45 stundas, kaut gan faktiski pašlaik laiks, kas tiek pavadīts eksporta novietnē, sagatavojot kravas dokumentus, ir līdz divām stundām. Attiecīgi vecākiem liellopiem (60 dzīvnieki kravā) veterinārais sertifikāts būtu jāsagatavo 11 stundas, kaut gan faktiskais sertifikāta sagatavošanas laiks ir viena stunda. Ja plānots tik būtiski palielināt stundu skaitu, ko inspektori pavadīs, sagatavojot sertifikātus, nav skaidrs, kā tiks nodrošināts strādājošo inspektoru skaits, ja jau pie pašreizējā darba apjoma Zemkopības ministrijas publiskajā komunikācijā izskan, ka ir veterināro inspektoru trūkums.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Zemkopības ministra A. Krauzes publiskajā komunikācijā pausts arī, ka “zemnieks saņem par mazo teliņu 200 EUR, par lielu govi pat virs 1000 EUR, un 6 EUR nav būtisks izmaksu pieaugums.” Tomēr faktiski par piena šķirņu bullīšiem, ko eksportē no divu nedēļu vecuma, saimnieki saņem 100 EUR, tātad plānotā veterinārā sertifikāta maksa sastādīs 5 % no dzīvnieka cenas, un šādas izmaksas nav uzskatāmas par samērīgām. Jāņem vērā arī tas, ka, saistībā ar LDC pievienošanu LAD, liellopa pases izmaksas paaugstināsies no 1,80 EUR uz 7,42 EUR, jo pases izgatavošanas termiņš pagarināsies, bet eksportam nepieciešams to izgatavot īsā laikā, tāpēc eksportējama dzīvnieka pases izmaksas būs vienādas ar steidzamas pases izmaksām. Tā kā piena teļu bruto segums ir negatīvs (LLKC bruto segumu aprēķini), pastāv risks, ka, palielinoties izmaksām, piena šķirņu bullīši tiks eitanazēti vēl pirms apzīmēšanas.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projekta anotācijā kā pamatojums veterināra sertifikāta sagatavošanai katram liellopam atsevišķi minēts, ka “liellopiem nepieciešama individuāla izvērtēšana. Katram liellopam, ko izved no valsts, ir jāsalīdzina pases dati – jāidentificē ar dzīvnieku (identifikācijas numurs, krāsa, dzimums, vecums, izcelšanās dati utt.). Par katru liellopu jāpārbauda, vai tam bijuši obligātie izmeklējumi – gan normatīvajos aktos noteiktie izmeklējumi, gan izmeklējumi, kas nepieciešami saskaņā ar importētājvalsts prasībām. Jāpārbauda arī testēšanas pārskatā norādītā identifikācijas numura sakritība ar izvedamā dzīvnieka un tā pases numuru. Tāpat jānovērtē katra dzīvnieka atbilstība pārvadājumam ar transportu – veselības stāvoklis, grūsnības ilgums, vecums – un jāveic individuāla klīniskā apskate.” Tomēr darba apjoms teļiem līdz 3 mēnešu vecumam un vecākiem liellopiem atšķiras. Uz teļiem nav attiecināmi punkti par izmeklējumiem un testēšanas pārskatiem, kā arī grūsnības ilgumu. Tā kā faktiskais darba apjoms atšķiras, jo vairāk nav saprotams, kā iespējams aprēķināt vienādu veterinārā sertifikāta sagatavošanas cenu par dažādu grupu dzīvniekiem.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Pakalpojuma maksas aprēķins ir nekorekts. Veterinārā sertifikāta sagatavošanas vienam dzīvniekam gala cenas aprēķinā tiešo un netiešo izmaksu summai pieskaitīti 0,07 EUR, un šāda formula neatbilst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 noteiktajai kārtībai. Jāpiebilst, ka citās veterinārā sertifikāta sagatavošanas maksas pozīcijās nekāda papildu summa netiek pieskaitīta. Tāpat nav skaidrs, kāpēc biroja preču izmaksas (EKK 2311) veterinārā sertifikāta sagatavošanai vienam dzīvniekam ir par 48 reizēm lielākas kā tad, ja maksu par veterinārā sertifikāta sagatavošanu piemēro pēc stundu likmes.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Dzīvu liellopu eksports ir būtisks Latvijas lauksaimniecības eksporta segments, kas veido nozīmīgu daļu no kopējā eksporta ieņēmumiem. Tas parāda, ka lopkopība ir ne tikai pārtikas nodrošinātājs, bet arī svarīgs ienākumu avots ārvalstu tirgos. Liellopu eksporta apjoms 2023. gadā bija 62,3 miljoni EUR (ZM dati), un tas tieši ietekmē valsts tirdzniecības bilanci, palīdzot nodrošināt pozitīvu eksportu un importu attiecību. Šāds eksporta apjoms veicina arī valūtas ieplūdi un atbalsta lauku ekonomikas attīstību. Dzīvu dzīvnieku eksports stimulē arī citas nozares, piemēram, loģistiku, veterināros pakalpojumus un barības ražošanu, radot sinerģiju lauksaimniecības un citos sektoros, tāpēc liellopu eksporta apgrūtināšana no valsts puses ar jauniem, nepilnīgi pamatotiem maksājumiem nav saprotama.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LHA uzskata, ka noteikumu projekta saskaņošana nav veikta pietiekami, jo 2024. gada 2. jūlijā noteikumu projekts elektroniski nosūtīts saskaņošanai biedrībām "Lauksaimniecības organizāciju sadarbības padome", "Zemnieku saeima", "Latvijas Veterināro zāļu lieltirgotavu asociācija", "Latvijas Veterinārārstu biedrība", "Latvijas Pārtikas uzņēmumu federācija", "Latvijas Apvienotā putnkopības nozares asociācija" un "Miesnieku un gaļas tirgotāju savstarpējā atbalsta biedrība 2010", kooperatīvo biedrību savienībai "Latvijas Piensaimnieku centrālā savienība" un kooperatīvajai sabiedrībai "Latvijas Cūku audzētāju asociācija", taču liellopu audzētāju organizācijām, kuru biedrus tieši skar cenrādī izveidotā jaunā pozīcija, ZM projektu nenosūtīja, tā kavējot savlaicīgu projekta izskatīšanu un iebildumu iesniegšanu.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sagatavotā cenrāža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Ministru kabineta 2024. gada 17. decembra sēdē, ka tiek noteikta maksa par katra liellopa pārbaudi un sertifikāciju, 2025. gadā piemērojot 50% atlaidi. Maksa noteikta par visiem liellopiem vienādi, neatkarīgi no to vecuma.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nodokļa likums nosaka pievienotās vērtības nodokļa (PVN) piemērošanas nosacījumus, kā arī to, kādos gadījumos ir tiesības PVN nepiemērot. Tā kā MK noteikumu pielikumos ir minēta atsauce uz Pievienotās vērtības nodokļa likuma normu, tad labākas izpratnes dēļ lūdzam arī anotācijas 1.3 sadaļu papildināt ar skaidrojumu, uz kā pamata ir tiesības nepiemērot PVN, kā arī skaidrot PVN piemērošanu MK noteikumu 2.pielikumā "Pārtikas un veterinārā dienesta maksas pakalpojumu cenrādis" minētajiem maksas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apakšsadaļā ietvertais pašreizējās situācijas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skaidrot anotācijas 3.sadaļā 2024.gadam norādīto apmēru ailē “saskaņā ar valsts budžetu kārtējam gadam”, ņemot vērā, ka tas neatbilst likumā “Par valsts budžetu 2024. gadam un budžeta ietvaru 2024., 2025. un 2026. gadam” ZM budžeta apakšprogrammas 20.01.00 “Pārtikas nekaitīguma un dzīvnieku veselības valsts uzraudzība un kontrole” 2024.gada izdevumu plānam, kas sedzami no maksas pakalpojumu ieņēmumiem un to atlikumiem, kā arī neatbilst 2024.gadam precizētajam plānam.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 sadaļas 6.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3.sadaļas 6.2.apakšpunktu, norādot budžetā plānoto izdevumu EKK sadalījumu atbilstoši anotācijas pielikumā pievienotajam darbību un pakalpojumu izcenojuma aprēķinam. Lūdzam attiecībā uz atlīdzībai paredzētajiem izdevumiem, ņemt vērā Ministru kabineta 27.08.2024. sēdē lemto (Nr. 33 52. § 3.punkts), kas paredz noteikt 2025. gadam ierobežojumu atlīdzības fonda pieaugumam ne vairāk kā 2,6% apmērā pret 2024. gada aktualizēto plānu uz 31. jūliju, attiecinot to uz publisko pārvaldi.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 sadaļas 6.2.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projekta "Grozījumi Ministru kabineta 2019. gada 17. decembra noteikumos Nr. 681 "Noteikumi par kārtību, kādā aprēķina un veic maksājumus par Pārtikas un veterinārā dienesta valsts uzraudzības un kontroles darbībām, un maksas pakalpojumiem"" (turpmāk – noteikumu projekts)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5.4. apakšsadaļas 1. tabulu, salāgojot anotācijas 1.3. apakšsadaļu ar 5.4. apakšsadaļas 1. tabulu un noteikumu projektu, ņemot vērā, ka atbilstoši skaidrojumiem un noteikumu projekta redakcijai tiek ieviests ne tikai tabulā jau norādītās, bet arī citas regulas normas. Piemēram, no noteikumu projekta 1. pielikuma izriet Eiropas Parlamenta un Padomes 2017. gada 15. marta Regulas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 (turpmāk - Regula 2017/625) IV pielikuma II nodaļas II un III daļas ieviešana. Savukārt anotācijas 1.3. apakšsadaļas risinājuma aprakstā skaidrots, ka 1. pielikumā ieviesta tikai Regulas 2017/625 IV pielikuma II nodaļas III daļa, bet anotācijas 5.4. apakšsadaļas 1. tabulā tas nav norādīts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5.4.apakšsadaļas 1.tabula.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5.4. apakšsadaļas 1. tabulas rīcības brīvību sadaļas,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skaidrots, kā ir izmantota Eiropas Parlamenta un Padomes 2018. gada 11. decembra Regulas (ES) 2019/6 par veterinārajām zālēm un ar ko atceļ Direktīvu 2001/82/EK (turpmāk - Regula 2019/6) paredzētā rīcības brīvība dalībvalstij pārņemt vai ieviest noteiktas tiesību akta normas? Kādēļ? Piemēram, Regulas 2019/6 86. panta otrajā punktā, paredzēts, ka dalībvalstis "</w:t>
            </w:r>
            <w:r w:rsidR="00000000" w:rsidRPr="00000000" w:rsidDel="00000000">
              <w:rPr>
                <w:i w:val="1"/>
                <w:rtl w:val="0"/>
              </w:rPr>
              <w:t xml:space="preserve">papildus šajā nodaļā noteiktajām procedūrām </w:t>
            </w:r>
            <w:r w:rsidR="00000000" w:rsidRPr="00000000" w:rsidDel="00000000">
              <w:rPr>
                <w:i w:val="1"/>
                <w:u w:val="single"/>
                <w:rtl w:val="0"/>
              </w:rPr>
              <w:t xml:space="preserve">var noteikt </w:t>
            </w:r>
            <w:r w:rsidR="00000000" w:rsidRPr="00000000" w:rsidDel="00000000">
              <w:rPr>
                <w:i w:val="1"/>
                <w:rtl w:val="0"/>
              </w:rPr>
              <w:t xml:space="preserve">citas homeopātisku veterināro zāļu reģistrēšanas procedūras</w:t>
            </w:r>
            <w:r w:rsidR="00000000" w:rsidRPr="00000000" w:rsidDel="00000000">
              <w:rPr>
                <w:rtl w:val="0"/>
              </w:rPr>
              <w:t xml:space="preserve">.". Tāpat atbilstoši noteikumu projektam tiek ieviesta visa Regula 2017/625. Attiecīgi ir skaidrojamas visas no tās izrietošās normas, kas paredz rīcības brīvību dalībvalstīm. Ja kāda no rīcības brīvības normām ieviesta un izmantota jau pie Regulas 2017/625 sākotnējās ieviešanas un grozījumi to nekādā veidā neietekmē, iesakām to tā arī norādīt;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nepilnīgi skaidrots, kā izmantota Regulā 2017/625 paredzētā rīcības brīvība dalībvalstij pārņemt vai ieviest noteiktas tiesību akta normas? Kādēļ? Proti, atbilstoši regulai 2017/625 noteikts, ka "</w:t>
            </w:r>
            <w:r w:rsidR="00000000" w:rsidRPr="00000000" w:rsidDel="00000000">
              <w:rPr>
                <w:i w:val="1"/>
                <w:rtl w:val="0"/>
              </w:rPr>
              <w:t xml:space="preserve">nodevas vai maksu par oficiālajām kontrolēm, kas veiktas saistībā ar IV pielikuma II nodaļā minētajām darbībām un attiecībā uz 47. panta 1. punkta a), b) un c) apakšpunktā minētajiem dzīvniekiem un precēm robežkontroles punktos vai 53. panta 1. punkta a) apakšpunktā minētajos robežkontroles punktos,</w:t>
            </w:r>
            <w:r w:rsidR="00000000" w:rsidRPr="00000000" w:rsidDel="00000000">
              <w:rPr>
                <w:rtl w:val="0"/>
              </w:rPr>
              <w:t xml:space="preserve">" iekasē atbilstoši kādam no regulas 2017/625 79. panta 1. punkta apakšpunktiem, bet anotācijā uzsvērta tikai daļa, jeb tas, kā  nosaka maksu "</w:t>
            </w:r>
            <w:r w:rsidR="00000000" w:rsidRPr="00000000" w:rsidDel="00000000">
              <w:rPr>
                <w:i w:val="1"/>
                <w:rtl w:val="0"/>
              </w:rPr>
              <w:t xml:space="preserve">par oficiālajām kontrolēm, kas veiktas saistībā ar IV pielikuma II nodaļā minētajām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5.4. apakšsadaļas 1. 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kārtību, kādā aprēķina un veic maksājumus par Pārtikas un veterinārā dienesta valsts uzraudzības un kontroles darbībām, un maksas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(LOSP - 04.12.2024.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(LOSP) 2024.gada 02.decembrī sasauca ārkārtas piena/gaļas grupas sanāksmi, lai apspriestu Pārtikas un veterinārā dienesta (PVD) cenrāža izmaiņas, kas tiek virzītas apstiprināšanai Ministru kabinetā, veicot grozījumus noteikumos “Par kārtību, kādā aprēķina un veic maksājumus par Pārtikas un veterinārā dienesta valsts uzraudzības un kontroles darbībām, un maksas pakalpojumiem”.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Sanāksmē tika uzklausīti PVD argumenti par cenrāža veidošanās principiem. Tāpat tika uzklausīti argumenti no organizācijām, kas iebilst šādam izmaksu palielinājumam.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LOSP ir izsūtījis biedru dalīborganizācijām aicinājumu komentēt iesniegtās PVD cenrāža izmaiņas 2024.gada 02.jūlijā, bet nesaņēma par šo jautājumu komentārus.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Galvenās izskanējušās pretenzijas skar jautājumus par cenrāža veidošanās principiem, izcenojumu attiecināšanu tikai uz vienu lopkopības nozari, nosakot cenrādī atsevišķu pozīciju par liellopu virs 3 mēnešiem, nevis par visiem individuāli apzīmējamiem dzīvniekiem. Ikvienam individuāli apzīmētam dzīvniekam tiek veikts līdzvērtīgs darba apjoms. Aktuāls paliek jautājums, kāda ietekme būs eksportam šāda papildus maksājuma uzlikšanai un kā šāds maksājums ietekmēs konkurenci ar Lietuvas un Igaunijas gaļas audzētājiem.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nozares organizāciju iebildumus un panāktu vienotu nostāju šajā jautājumā, aicinām veikt papildus konsultācijas ar visām nozares organizācijām, pirms noteikumu apstiprināšanas Ministru kabinetā.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vairums lauksaimniecības nevalstisko organizāciju aicina neapstiprināt minētos noteikumus esošajā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Ministru kabineta 2024. gada 17. decembra sēdē, ka tiek noteikta maksa par katra liellopa pārbaudi un sertifikāciju, 2025. gadā piemērojot 50% atlaidi. Maksa noteikta par visiem liellopiem vienādi, neatkarīgi no to vecuma.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kārtību, kādā aprēķina un veic maksājumus par Pārtikas un veterinārā dienesta valsts uzraudzības un kontroles darbībām, un maksas pakalpojumiem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kārtību, kādā aprēķina un veic maksājumus par Pārtikas un veterinārā dienesta valsts uzraudzības un kontroles darbībām, un maksas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(ZSA - 29.11.2024.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plānotā cenrāža izmaiņām, izsakām iebildumus par grozījumu 1. pielikuma 2. punktu un tā apakšpunktiem: 2.1, 2.2 un 2.3, apliekot katru eksportēto dzīvnieku ar maksu atkarībā no darba laika: pamatlaikā, ārpus darba laika un nakts stundās attiecīgi: 6.15, 9.59 un 11.30 EUR par katru izvedamo dzīvnieku vecumā no 3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maksas piemērošana liellopiem no 3 mēnešu vecuma nav atbalstāma, jo tiešā veida ietekmēs gaļas liellopu, piena liellopu un aitu eksportu. Vēršam uzmanību, gaļas lopkopība Latvijā galvenokārt balstās uz eksportu. Piedāvātie grozījumi ir pretrunā valsts ekonomikas interesēm – veicināt eksportu.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Balsoties uz plānotajām izmaiņām 1. pielikuma  1. punktā par sertifikāta izdošanas jau plānots veikt maksas dubultošanu, kas nav izskaidrojams ņemot vērā ka veicamo darba apjoms inspektoriem ir krities – sistēma ir tikusi elektronizēta un laikietilpīgos darbus sertifikāta sagatavošanai veic eksportētājs, kas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dzīvnieku ievadīšanu  LDC sistēmā ar eksporta pieteikumu (no kurienes PVD saņem gatavu failu ar visu nepieciešamo informāciju par eksportējamajiem dzīvniekiem, sertifikāta izrakstīšanai);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pasu sagatavošanu – ievadot dzīvnieku datus savākšanas centrā, un sedzot tā izmaksas, kas jau ir 1,80 EUR uz katru eksportējamo dzīvnieku;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transporta maršrutu izveide gan tāliem gan tuviem pārvadājumiem  un ievietojot TRACE sistēmā un vai ROUTE plāna sagatavošana, kur eksportētājs sagatavo visu PVD nepieciešamo informāciju par pārvadājumu un pārvadātāju;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eksportētāja veterinārārsts veic dzīvnieku apskati un pārbaudi, lai noteiktu to piemērotību transportēšanai.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šie darbi, kas iepriekš bija PVD pārziņā, ir laikietilpīgi, atbildīgi un prasa ievērojamus darba resursus no eksportētāja, un šobrīd ir pārgājuši pilnībā eksportētāja ziņā. Darba apjoms inspektoriem ir krities uz elektronizēto sistēmu un eksportētāja darba apjoma pieauguma rēķina, nav objektīvu iemeslu vēl papildus aplikt ar nodokli katru dzīvnieku.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maksas piemērošana veidos nevienlīdzīgu konkurenci Latvijas lopkopības nozarei Baltijā un Eiropā. Salīdzinājumam: ne Igaunijā ne Lietuvā šāda prakse ar eksportējamo dzīvnieku aplikšanu ar papildus nodokļiem nenotiek.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maksas piemērošana ekskluzīvi tikai lauksaimniecības dzīvniekiem virs 3 mēnešiem nav taisnīgs un argumentēts lēmums, jo lielākais īpatsvars liellopu, kas proporcionāli tiek eksportēti no valsts, ir mazie piena teļi no 2 nedēļu vecuma. Inspektora ieguldītā darba apjoms nav atkarīgs no dzīvnieka vecuma, tādēļ nav iemesla palielināt pakalpojuma cenu atkarībā no dzīvnieka vecuma.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maksas piemērošana ir notikusi bez organizāciju pilnvērtīgas iesaistes un diskusijām.Sperot tik nozīmīgu soli, nevis vienkārši paceļot PVD inspektoru darba stundas likmi, bet izveidojot jaunu izmaksu pozīciju – izvednodokli, tas būtu argumentēti jāpamato un jākonsultējas ar iesaistītajām lauksaimniecības nozaru organizācijām, jo tās ir būtiskas izmaiņas nozarei.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organizāciju aptauju, noskaidrojām, ka nozares organizācijas, tai skaitā eksporta uzņēmumi, nav saņēmušas informāciju par šādām izmaiņām, kas liek domāt, ka Zemkopības ministram nav sniegta patiesa informācija par noteikumu izmaiņu virzības procesu un liek mums uzdot ministrijai atklātu jautājumu - kas ir bijušas šīs ieinteresētās puses, ar kurām Zemkopības ministrija ir tikusies un diskutējusi?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arī ministra un ministrijas uzmanību, ka vasaras vidus ir laika periods, kad lauksaimnieki ir koncentrējušies lauku darbiem, līdz ar to lauksaimniecību organizāciju aktivitāte ir zemāka. Šajā laika posmā ir īpaši svarīga tieša komunikācija ar nozaru organizācijām lēmumu virzīšanā, lai šādi ierosinājumi tiktu pamanīti.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ZM turpmāk uz reformām virzītu lēmumu pieņemšanā iesaistīt nozaru organizācijas un uzklausīt tās. Lauksaimnieku organizācijas spēs dot ZM nozaru attīstībai pamatotus un objektīvus ierosinājumus, jo pārstāv nozares biedrus – lauksaimniekus.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Ministru kabineta 2024. gada 17. decembra sēdē, ka tiek noteikta maksa par katra liellopa pārbaudi un sertifikāciju, 2025. gadā piemērojot 50% atlaidi. Maksa noteikta par visiem liellopiem vienādi, neatkarīgi no to vecuma.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kārtību, kādā aprēķina un veic maksājumus par Pārtikas un veterinārā dienesta valsts uzraudzības un kontroles darbībām, un maksas pakalpojumiem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Šajos noteikumos noteiktajos gadījumos par veiktajiem laboratoriskajiem izmeklējumiem pakalpojuma ņēmējs maksā saskaņā ar valsts zinātniskā institūta "Pārtikas drošības, dzīvnieku veselības un vides zinātniskais institūts "BIOR"" sagatavoto rēķinu.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 Ministru kabineta 2019. gada 17. decembra noteikumu Nr. 681 "Noteikumi par kārtību, kādā aprēķina un veic maksājumus par Pārtikas un veterinārā dienesta valsts uzraudzības un kontroles darbībām, un maksas pakalpojumiem" (turpmāk – noteikumi) nosaukumā, noteikumos ietvertajā norādē, saskaņā ar kādu likumu tiesību normām ir izstrādāti noteikumi, un noteikumu 1. punktā minētā izriet, ka </w:t>
            </w:r>
            <w:r w:rsidR="00000000" w:rsidRPr="00000000" w:rsidDel="00000000">
              <w:rPr>
                <w:u w:val="single"/>
                <w:rtl w:val="0"/>
              </w:rPr>
              <w:t xml:space="preserve">noteikumi attiecas uz Pārtikas un veterinārā dienesta sniegtajiem maksas pakalpojumiem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projektā paredzētajā noteikumu 10.</w:t>
            </w:r>
            <w:r w:rsidR="00000000" w:rsidRPr="00000000" w:rsidDel="00000000">
              <w:rPr>
                <w:vertAlign w:val="superscript"/>
                <w:rtl w:val="0"/>
              </w:rPr>
              <w:t xml:space="preserve">1</w:t>
            </w:r>
            <w:r w:rsidR="00000000" w:rsidRPr="00000000" w:rsidDel="00000000">
              <w:rPr>
                <w:rtl w:val="0"/>
              </w:rPr>
              <w:t xml:space="preserve"> punktā minētā izriet, ka noteikumos un tā pielikumos ir ietverts </w:t>
            </w:r>
            <w:r w:rsidR="00000000" w:rsidRPr="00000000" w:rsidDel="00000000">
              <w:rPr>
                <w:u w:val="single"/>
                <w:rtl w:val="0"/>
              </w:rPr>
              <w:t xml:space="preserve">regulējums, kas attiecas uz valsts zinātniskā institūta "Pārtikas drošības, dzīvnieku veselības un vides zinātniskais institūts "BIOR"" (turpmāk – institūts "BIOR") sniegtajiem maksas pakalpojumiem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piemēram, Pārtikas aprites uzraudzības likuma 21.</w:t>
            </w:r>
            <w:r w:rsidR="00000000" w:rsidRPr="00000000" w:rsidDel="00000000">
              <w:rPr>
                <w:vertAlign w:val="superscript"/>
                <w:rtl w:val="0"/>
              </w:rPr>
              <w:t xml:space="preserve">2</w:t>
            </w:r>
            <w:r w:rsidR="00000000" w:rsidRPr="00000000" w:rsidDel="00000000">
              <w:rPr>
                <w:rtl w:val="0"/>
              </w:rPr>
              <w:t xml:space="preserve"> panta otrā un trešā daļa noteic, ka </w:t>
            </w:r>
            <w:r w:rsidR="00000000" w:rsidRPr="00000000" w:rsidDel="00000000">
              <w:rPr>
                <w:u w:val="single"/>
                <w:rtl w:val="0"/>
              </w:rPr>
              <w:t xml:space="preserve">normatīvajos aktos noteiktajos gadījumos personas sedz izdevumus par institūta "BIOR" veiktajiem laboratoriskajiem izmeklējumiem</w:t>
            </w:r>
            <w:r w:rsidR="00000000" w:rsidRPr="00000000" w:rsidDel="00000000">
              <w:rPr>
                <w:rtl w:val="0"/>
              </w:rPr>
              <w:t xml:space="preserve">. Turklāt </w:t>
            </w:r>
            <w:r w:rsidR="00000000" w:rsidRPr="00000000" w:rsidDel="00000000">
              <w:rPr>
                <w:u w:val="single"/>
                <w:rtl w:val="0"/>
              </w:rPr>
              <w:t xml:space="preserve">institūta "BIOR" valsts pārvaldes uzdevumu ietvaros veikto darbību cenrādi apstiprina Ministru kabinets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Līdzīgs regulējums ir paredzēts arī Veterinārmedicīnas likuma 11. panta otrajā un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noteikumu projektā paredzētajā noteikumu 10.</w:t>
            </w:r>
            <w:r w:rsidR="00000000" w:rsidRPr="00000000" w:rsidDel="00000000">
              <w:rPr>
                <w:vertAlign w:val="superscript"/>
                <w:rtl w:val="0"/>
              </w:rPr>
              <w:t xml:space="preserve">1</w:t>
            </w:r>
            <w:r w:rsidR="00000000" w:rsidRPr="00000000" w:rsidDel="00000000">
              <w:rPr>
                <w:rtl w:val="0"/>
              </w:rPr>
              <w:t xml:space="preserve"> punktā ietvertā regulējuma un noteikumu pielikumos noteikto institūta "BIOR" sniegto maksas pakalpojumu atbilstību Pārtikas aprites uzraudzības likuma 21.</w:t>
            </w:r>
            <w:r w:rsidR="00000000" w:rsidRPr="00000000" w:rsidDel="00000000">
              <w:rPr>
                <w:vertAlign w:val="superscript"/>
                <w:rtl w:val="0"/>
              </w:rPr>
              <w:t xml:space="preserve">1</w:t>
            </w:r>
            <w:r w:rsidR="00000000" w:rsidRPr="00000000" w:rsidDel="00000000">
              <w:rPr>
                <w:rtl w:val="0"/>
              </w:rPr>
              <w:t xml:space="preserve"> panta devītajā daļā, Veterinārmedicīnas likuma 12. pantā, Dzīvnieku barības aprites likuma 19.</w:t>
            </w:r>
            <w:r w:rsidR="00000000" w:rsidRPr="00000000" w:rsidDel="00000000">
              <w:rPr>
                <w:vertAlign w:val="superscript"/>
                <w:rtl w:val="0"/>
              </w:rPr>
              <w:t xml:space="preserve">1</w:t>
            </w:r>
            <w:r w:rsidR="00000000" w:rsidRPr="00000000" w:rsidDel="00000000">
              <w:rPr>
                <w:rtl w:val="0"/>
              </w:rPr>
              <w:t xml:space="preserve"> pantā, Dzīvnieku aizsardzības likuma 26.</w:t>
            </w:r>
            <w:r w:rsidR="00000000" w:rsidRPr="00000000" w:rsidDel="00000000">
              <w:rPr>
                <w:vertAlign w:val="superscript"/>
                <w:rtl w:val="0"/>
              </w:rPr>
              <w:t xml:space="preserve">1</w:t>
            </w:r>
            <w:r w:rsidR="00000000" w:rsidRPr="00000000" w:rsidDel="00000000">
              <w:rPr>
                <w:rtl w:val="0"/>
              </w:rPr>
              <w:t xml:space="preserve"> panta piektajā daļā, Farmācijas likuma 12. panta otrajā daļā un Likuma par budžetu un finanšu vadību 5. panta devītajā daļā noteiktajam pilnvarojumam Ministru kabinetam un attiecīgi precizēt noteikumu projektu, kā arī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svītrots noteikumu 10.</w:t>
            </w:r>
            <w:r w:rsidR="00000000" w:rsidRPr="00000000" w:rsidDel="00000000">
              <w:rPr>
                <w:vertAlign w:val="superscript"/>
                <w:rtl w:val="0"/>
              </w:rPr>
              <w:t xml:space="preserve">1</w:t>
            </w:r>
            <w:r w:rsidR="00000000" w:rsidRPr="00000000" w:rsidDel="00000000">
              <w:rPr>
                <w:rtl w:val="0"/>
              </w:rPr>
              <w:t xml:space="preserve"> punkts un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(Biedrība "Latvijas Holšteinas šķirnes lopu audzētāju asociācija" - 02.12.2024.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punktā liellopiem, kas vecāki par trīs mēnešiem plānota atsevišķa maksapar katru dzīvnieku dzīvnieku veterinārā (veselības) sertifikāta sagatavošanai un izsniegšanai, tostarp dzīvnieku pārbaudei pirms karantīnas un karantīnas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Holšteinas šķirnes lopu audzētāju asociācija" neatbalsta šādas jaunas pozīcijas pievienošanu cenrādim. Noteikumu projekta anotācijā norādīts, ka liellopiem, kas vecāki par trim mēnešiem, ir  nepieciešama individuāla izvērtēšana uzskaitot rindu ar veicamajiem darbiem. Pamatojums nav patiess, jo šāda individuāla izvērtēšana ir nepieciešama katram individuāli apzīmētam dzīvniekam, un nav iemesla veidot atsevišķu cenrāža pozīciju tieši liellopiem, ja var piemērot maksu par inspektora darba stundu kā līdz šim, tā objektīvi apmaksāto paveiktā darba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šādu redakciju arī tāpēc, ka, uzliekot šo papildu finansiālo slogu, tieši liellopu audzētāji tiek nostādīti nevienlīdzīgā situācijā, salīdzinot ar citu sugu dzīvnieku audzētājiem un ar citu valstu ganāmpulku īpašniekiem.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sagatavotā cenrāža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Ministru kabineta 2024. gada 17. decembra sēdē, ka tiek noteikta maksa par katra liellopa pārbaudi un sertifikāciju, 2025. gadā piemērojot 50% atlaidi.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skaidrojumus Ministru kabineta noteikumu projekta "Grozījumi Ministru kabineta 2019. gada 17. decembra noteikumos Nr. 681 "Noteikumi par kārtību, kādā aprēķina un veic maksājumus par Pārtikas un veterinārā dienesta valsts uzraudzības un kontroles darbībām, un maksas pakalpojumiem"" (turpmāk – projekts) sākotnējās ietekmes (ex-ante) novērtējuma ziņojuma (turpmāk -anotācija) 1.3. apakšsadaļā un 5.4. apakšsadaļas 1. tabulā ar projektu,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anotācijas 1.3. apakšsadaļai un 5.4. apakšsadaļas 1. tabulas Ministru kabineta 2019. gada 17. decembra noteikumu Nr. 681 "Noteikumi par kārtību, kādā aprēķina un veic maksājumus par Pārtikas un veterinārā dienesta valsts uzraudzības un kontroles darbībām, un maksas pakalpojumiem" (turpmāk – noteikumi) 3. punkts un 1. pielikums ievieš  Eiropas Parlamenta un Padomes 2017. gada 15. marta Regulas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 (turpmāk - Regula 2017/625) IV pielikuma II nodaļas II un III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projektam noteikumu 3. punkts ievieš Regulas 2017/625 IV pielikuma II nodaļas II un III daļu, bet 1. pielikums tikai Regulas 2017/625 IV pielikuma II nodaļas III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aktualizēt anotācijas 5.4. apakšsadaļas 1. tabulu, ņemot vērā veiktās izmaiņas projektā un no tām izrietošās izmaiņas tā vienību numerācijā.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un precizēta anotācijas 5.4. apakšsadaļas 1. 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 anotācijas 1.3. apakšsadaļā skaidrojumus par plānotajiem grozījumiem noteikumos un to atbilstību no Eiropas Savienības tiesību aktiem izrietošajām saistībām, nodrošinot tiesību normu adresātiem pilnīgu noteikumu projekta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piemēram, atbilstoši noteikumu 1. pielikuma spēkā esošajai redakcijai ar to ir ieviesta Komisijas 2011. gada 7. jūnija Īstenošanas regulas (ES) Nr. 543/2011, ar ko nosaka sīki izstrādātus noteikumus Padomes Regulas (EK) Nr. 1234/2007 piemērošanai attiecībā uz augļu un dārzeņu un pārstrādātu augļu un dārzeņu nozari (turpmāk - Regula 543/2011) I pielikuma A un B daļa. Savukārt, līdz ar plānotajiem grozījumiem noteikumu projekta 1. pielikumā atsauce uz regulu 543/2011 ir svītrota, neskaidrojot kāpēc veikti šādi grozījumi un kā tas ietekmē no Regula 543/2011 izrietošo starptautisko saistību izpildi un ieviešanu kopumā, jo Regula 543/2011 joprojām ir spēkā esoša un ir jānodrošina tās praktiska piemērošana.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apakšsadaļa (otrās problēmas risinājuma 9.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ņemot vērā, ka atbilstoši noteikumos iepriekš veiktajiem grozījumiem ar noteikumu projekta grozījumiem pakļautajiem punktiem jau ir ieviestas arī citas, 5.4. apakšsadaļas 1. tabulā nenorādītas, Regulas 2017/625 tiesību normas, piemēram, IV pielikuma II nodaļas II un III daļa (noteikumu Nr.681 3. punkts), 79. panta otrā punkta "c" apakšpunkts (noteikumu Nr.681 1. pielikums) u.c.. Attiecīgi lūdzam pārskatīt noteikumu projektu un izvērtēt, vai uz to attiecināmās, anotācijā nenorādītās (iepriekš ieviestās) Eiropas Savienības tiesību normas joprojām ir attiecināmas. Šādā gadījumā, iesakām papildināt anotācijas 5.4. apakšpunktu ar norādēm uz Eiropas Savienības tiesību normām vai norādīt, ka līdz šim pārņemtās/ieviestās, no Eiropas Savienības tiesību normām izrietošās prasības netiek mainītas, ietekmētas.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5.4. apakšsadaļas 1. 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pārskatīt, papildināt anotācijas 5.4. apakšsadaļas 1. tabulas rīcības brīvību sadaļu un nodrošināt pilnīgu informāciju par no Eiropas Savienības tiesību aktiem izrietošo rīcības brīvību dalībvalstīm izmantošanu. Vēršam uzmanību, ka, piemēram, nav skaidrots, kā ir izmantota Eiropas Parlamenta un Padomes 2018. gada 11. decembra Regulā (ES) 2019/6 par veterinārajām zālēm un ar ko atceļ Direktīvu 2001/82/EK (turpmāk - Regula 2019/6) paredzētā rīcības brīvība dalībvalstij pārņemt vai ieviest noteiktas tiesību akta normas? Kādēļ? Piemēram, Regulas 2019/6 86. panta 2. punktā paredzēts, ka dalībvalstis </w:t>
            </w:r>
            <w:r w:rsidR="00000000" w:rsidRPr="00000000" w:rsidDel="00000000">
              <w:rPr>
                <w:i w:val="1"/>
                <w:rtl w:val="0"/>
              </w:rPr>
              <w:t xml:space="preserve">"papildus šajā nodaļā noteiktajām procedūrām </w:t>
            </w:r>
            <w:r w:rsidR="00000000" w:rsidRPr="00000000" w:rsidDel="00000000">
              <w:rPr>
                <w:i w:val="1"/>
                <w:u w:val="single"/>
                <w:rtl w:val="0"/>
              </w:rPr>
              <w:t xml:space="preserve">var noteikt </w:t>
            </w:r>
            <w:r w:rsidR="00000000" w:rsidRPr="00000000" w:rsidDel="00000000">
              <w:rPr>
                <w:i w:val="1"/>
                <w:rtl w:val="0"/>
              </w:rPr>
              <w:t xml:space="preserve">citas homeopātisku veterināro zāļu reģistrēšanas procedūras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5.4. apakšsadaļas 1. 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Par šajos noteikumos minētajām valsts uzraudzības un kontroles darbībām, izņemot laboratoriskos izmeklējumus, un maksas pakalpojumiem pakalpojuma ņēmējs maksā saskaņā ar dienesta sagatavoto rēķinu.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no noteikumu nosaukumā, noteikumos ietvertajā norādē, saskaņā ar kādu likumu tiesību normām ir izstrādāti noteikumi, un noteikumu 1. punktā minētā izriet, ka noteikumi attiecas uz </w:t>
            </w:r>
            <w:r w:rsidR="00000000" w:rsidRPr="00000000" w:rsidDel="00000000">
              <w:rPr>
                <w:u w:val="single"/>
                <w:rtl w:val="0"/>
              </w:rPr>
              <w:t xml:space="preserve">Pārtikas un veterinārā dienesta sniegtajiem maksas pakalpojumiem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projektā paredzētajā noteikumu 10. punktā un anotācijā minētā izriet, ka noteikumos un tā pielikumos ir ietverts </w:t>
            </w:r>
            <w:r w:rsidR="00000000" w:rsidRPr="00000000" w:rsidDel="00000000">
              <w:rPr>
                <w:u w:val="single"/>
                <w:rtl w:val="0"/>
              </w:rPr>
              <w:t xml:space="preserve">regulējums, kas attiecas uz valsts zinātniskā institūta "Pārtikas drošības, dzīvnieku veselības un vides zinātniskais institūts "BIOR"" (turpmāk – institūts "BIOR") sniegtajiem maksas pakalpojumiem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vēršam uzmanību uz to, ka, piemēram, Pārtikas aprites uzraudzības likuma 21.</w:t>
            </w:r>
            <w:r w:rsidR="00000000" w:rsidRPr="00000000" w:rsidDel="00000000">
              <w:rPr>
                <w:vertAlign w:val="superscript"/>
                <w:rtl w:val="0"/>
              </w:rPr>
              <w:t xml:space="preserve">2</w:t>
            </w:r>
            <w:r w:rsidR="00000000" w:rsidRPr="00000000" w:rsidDel="00000000">
              <w:rPr>
                <w:rtl w:val="0"/>
              </w:rPr>
              <w:t xml:space="preserve"> panta otrā un trešā daļa noteic, ka </w:t>
            </w:r>
            <w:r w:rsidR="00000000" w:rsidRPr="00000000" w:rsidDel="00000000">
              <w:rPr>
                <w:u w:val="single"/>
                <w:rtl w:val="0"/>
              </w:rPr>
              <w:t xml:space="preserve">normatīvajos aktos noteiktajos gadījumos personas sedz izdevumus par institūta "BIOR" veiktajiem laboratoriskajiem izmeklējumiem</w:t>
            </w:r>
            <w:r w:rsidR="00000000" w:rsidRPr="00000000" w:rsidDel="00000000">
              <w:rPr>
                <w:rtl w:val="0"/>
              </w:rPr>
              <w:t xml:space="preserve">. Turklāt </w:t>
            </w:r>
            <w:r w:rsidR="00000000" w:rsidRPr="00000000" w:rsidDel="00000000">
              <w:rPr>
                <w:u w:val="single"/>
                <w:rtl w:val="0"/>
              </w:rPr>
              <w:t xml:space="preserve">institūta "BIOR" valsts pārvaldes uzdevumu ietvaros veikto darbību cenrādi apstiprina Ministru kabinets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Līdzīgs regulējums ir paredzēts arī Veterinārmedicīnas likuma 11. panta otrajā un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atkārtoti lūdzam izvērtēt projektā paredzētajā noteikumu 10. punktā ietvertā regulējuma un noteikumu pielikumos noteikto institūta "BIOR" sniegto maksas pakalpojumu atbilstību Pārtikas aprites uzraudzības likuma 21.</w:t>
            </w:r>
            <w:r w:rsidR="00000000" w:rsidRPr="00000000" w:rsidDel="00000000">
              <w:rPr>
                <w:vertAlign w:val="superscript"/>
                <w:rtl w:val="0"/>
              </w:rPr>
              <w:t xml:space="preserve">1</w:t>
            </w:r>
            <w:r w:rsidR="00000000" w:rsidRPr="00000000" w:rsidDel="00000000">
              <w:rPr>
                <w:rtl w:val="0"/>
              </w:rPr>
              <w:t xml:space="preserve"> panta devītajā daļā, Veterinārmedicīnas likuma 12. pantā, Dzīvnieku barības aprites likuma 19.</w:t>
            </w:r>
            <w:r w:rsidR="00000000" w:rsidRPr="00000000" w:rsidDel="00000000">
              <w:rPr>
                <w:vertAlign w:val="superscript"/>
                <w:rtl w:val="0"/>
              </w:rPr>
              <w:t xml:space="preserve">1</w:t>
            </w:r>
            <w:r w:rsidR="00000000" w:rsidRPr="00000000" w:rsidDel="00000000">
              <w:rPr>
                <w:rtl w:val="0"/>
              </w:rPr>
              <w:t xml:space="preserve"> pantā, Dzīvnieku aizsardzības likuma 26.</w:t>
            </w:r>
            <w:r w:rsidR="00000000" w:rsidRPr="00000000" w:rsidDel="00000000">
              <w:rPr>
                <w:vertAlign w:val="superscript"/>
                <w:rtl w:val="0"/>
              </w:rPr>
              <w:t xml:space="preserve">1</w:t>
            </w:r>
            <w:r w:rsidR="00000000" w:rsidRPr="00000000" w:rsidDel="00000000">
              <w:rPr>
                <w:rtl w:val="0"/>
              </w:rPr>
              <w:t xml:space="preserve"> panta piektajā daļā, Farmācijas likuma 12. panta otrajā daļā un Likuma par budžetu un finanšu vadību 5. panta devītajā daļā noteiktajam pilnvarojumam Ministru kabinetam un attiecīgi precizēt projektu vai papildināt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apakšsadaļas pirmās problēmas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Par šajos noteikumos minētajām valsts uzraudzības un kontroles darbībām, izņemot laboratoriskos izmeklējumus, un maksas pakalpojumiem pakalpojuma ņēmējs maksā saskaņā ar dienesta sagatavoto rēķinu.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23-TA-2691</w:t>
    </w:r>
    <w:r>
      <w:br/>
    </w:r>
    <w:r w:rsidR="00000000" w:rsidRPr="00000000" w:rsidDel="00000000">
      <w:rPr>
        <w:rtl w:val="0"/>
      </w:rPr>
      <w:t xml:space="preserve">18.12.2024. 10.27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23-TA-2691</w:t>
    </w:r>
    <w:r>
      <w:br/>
    </w:r>
    <w:r w:rsidR="00000000" w:rsidRPr="00000000" w:rsidDel="00000000">
      <w:rPr>
        <w:rtl w:val="0"/>
      </w:rPr>
      <w:t xml:space="preserve">18.12.2024. 10.27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Izziņa_23-TA-2691.docx</dc:title>
</cp:coreProperties>
</file>

<file path=docProps/custom.xml><?xml version="1.0" encoding="utf-8"?>
<Properties xmlns="http://schemas.openxmlformats.org/officeDocument/2006/custom-properties" xmlns:vt="http://schemas.openxmlformats.org/officeDocument/2006/docPropsVTypes"/>
</file>