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1BCB6" w14:textId="41B5C32E" w:rsidR="00952933" w:rsidRPr="0087613E" w:rsidRDefault="00CE1E20" w:rsidP="00952933">
      <w:pPr>
        <w:spacing w:after="0" w:line="240" w:lineRule="auto"/>
        <w:ind w:left="5670"/>
        <w:jc w:val="both"/>
        <w:rPr>
          <w:rFonts w:ascii="Arial" w:hAnsi="Arial" w:cs="Arial"/>
        </w:rPr>
      </w:pPr>
      <w:r>
        <w:rPr>
          <w:rFonts w:ascii="Arial" w:hAnsi="Arial" w:cs="Arial"/>
          <w:b/>
          <w:bCs/>
        </w:rPr>
        <w:t>Ekonomikas ministrijai</w:t>
      </w:r>
    </w:p>
    <w:p w14:paraId="61E17519" w14:textId="3BFE01DA" w:rsidR="00952933" w:rsidRPr="0087613E" w:rsidRDefault="00000000" w:rsidP="00952933">
      <w:pPr>
        <w:spacing w:after="0" w:line="240" w:lineRule="auto"/>
        <w:ind w:left="5670"/>
        <w:jc w:val="both"/>
        <w:rPr>
          <w:rFonts w:ascii="Arial" w:hAnsi="Arial" w:cs="Arial"/>
        </w:rPr>
      </w:pPr>
      <w:hyperlink r:id="rId7" w:history="1">
        <w:r w:rsidR="00CE1E20" w:rsidRPr="00716499">
          <w:rPr>
            <w:rStyle w:val="Hyperlink"/>
            <w:rFonts w:ascii="Arial" w:hAnsi="Arial" w:cs="Arial"/>
          </w:rPr>
          <w:t>pasts@em.gov.lv</w:t>
        </w:r>
      </w:hyperlink>
    </w:p>
    <w:p w14:paraId="215617FA" w14:textId="77777777" w:rsidR="00952933" w:rsidRPr="0087613E" w:rsidRDefault="00952933" w:rsidP="00952933">
      <w:pPr>
        <w:spacing w:after="0" w:line="240" w:lineRule="auto"/>
        <w:ind w:left="5670"/>
        <w:jc w:val="both"/>
        <w:rPr>
          <w:rFonts w:ascii="Arial" w:hAnsi="Arial" w:cs="Arial"/>
        </w:rPr>
      </w:pPr>
    </w:p>
    <w:p w14:paraId="7EE287C4" w14:textId="77777777" w:rsidR="00952933" w:rsidRPr="0087613E" w:rsidRDefault="00952933" w:rsidP="00952933">
      <w:pPr>
        <w:tabs>
          <w:tab w:val="left" w:pos="5529"/>
        </w:tabs>
        <w:spacing w:after="0" w:line="240" w:lineRule="auto"/>
        <w:ind w:left="5670"/>
        <w:jc w:val="both"/>
        <w:rPr>
          <w:rFonts w:ascii="Arial" w:hAnsi="Arial" w:cs="Arial"/>
        </w:rPr>
      </w:pPr>
    </w:p>
    <w:p w14:paraId="537F6203" w14:textId="77777777" w:rsidR="00952933" w:rsidRPr="0087613E" w:rsidRDefault="00952933" w:rsidP="00952933">
      <w:pPr>
        <w:tabs>
          <w:tab w:val="left" w:pos="5529"/>
        </w:tabs>
        <w:spacing w:after="0" w:line="240" w:lineRule="auto"/>
        <w:ind w:left="5670"/>
        <w:jc w:val="both"/>
        <w:rPr>
          <w:rFonts w:ascii="Arial" w:hAnsi="Arial" w:cs="Arial"/>
        </w:rPr>
      </w:pPr>
    </w:p>
    <w:p w14:paraId="58DFF803" w14:textId="132E8C08" w:rsidR="00952933" w:rsidRPr="0087613E" w:rsidRDefault="00952933" w:rsidP="00952933">
      <w:pPr>
        <w:spacing w:after="0" w:line="240" w:lineRule="auto"/>
        <w:jc w:val="both"/>
        <w:rPr>
          <w:rFonts w:ascii="Arial" w:hAnsi="Arial" w:cs="Arial"/>
        </w:rPr>
      </w:pPr>
      <w:r w:rsidRPr="0087613E">
        <w:rPr>
          <w:rFonts w:ascii="Arial" w:hAnsi="Arial" w:cs="Arial"/>
        </w:rPr>
        <w:t>*IZ_FLA_1</w:t>
      </w:r>
      <w:r w:rsidR="00AC011B">
        <w:rPr>
          <w:rFonts w:ascii="Arial" w:hAnsi="Arial" w:cs="Arial"/>
        </w:rPr>
        <w:t>9</w:t>
      </w:r>
      <w:r w:rsidRPr="0087613E">
        <w:rPr>
          <w:rFonts w:ascii="Arial" w:hAnsi="Arial" w:cs="Arial"/>
        </w:rPr>
        <w:t>/2023</w:t>
      </w:r>
    </w:p>
    <w:p w14:paraId="233A6CA6" w14:textId="77777777" w:rsidR="00952933" w:rsidRPr="0087613E" w:rsidRDefault="00952933" w:rsidP="00952933">
      <w:pPr>
        <w:spacing w:after="0" w:line="240" w:lineRule="auto"/>
        <w:jc w:val="both"/>
        <w:rPr>
          <w:rFonts w:ascii="Arial" w:hAnsi="Arial" w:cs="Arial"/>
        </w:rPr>
      </w:pPr>
    </w:p>
    <w:p w14:paraId="1366E2D1" w14:textId="77777777" w:rsidR="00952933" w:rsidRPr="0087613E" w:rsidRDefault="00952933" w:rsidP="00952933">
      <w:pPr>
        <w:spacing w:after="0" w:line="240" w:lineRule="auto"/>
        <w:jc w:val="both"/>
        <w:rPr>
          <w:rFonts w:ascii="Arial" w:hAnsi="Arial" w:cs="Arial"/>
        </w:rPr>
      </w:pPr>
    </w:p>
    <w:p w14:paraId="6D181C7A" w14:textId="77777777" w:rsidR="00952933" w:rsidRPr="0087613E" w:rsidRDefault="00952933" w:rsidP="00952933">
      <w:pPr>
        <w:jc w:val="right"/>
        <w:rPr>
          <w:rFonts w:ascii="Arial" w:hAnsi="Arial" w:cs="Arial"/>
        </w:rPr>
      </w:pPr>
    </w:p>
    <w:p w14:paraId="51096922" w14:textId="5133278D" w:rsidR="00952933" w:rsidRPr="0087613E" w:rsidRDefault="00952933" w:rsidP="00952933">
      <w:pPr>
        <w:rPr>
          <w:rFonts w:ascii="Arial" w:hAnsi="Arial" w:cs="Arial"/>
          <w:b/>
          <w:bCs/>
          <w:i/>
          <w:iCs/>
        </w:rPr>
      </w:pPr>
      <w:bookmarkStart w:id="0" w:name="OLE_LINK9"/>
      <w:r w:rsidRPr="0087613E">
        <w:rPr>
          <w:rFonts w:ascii="Arial" w:hAnsi="Arial" w:cs="Arial"/>
          <w:b/>
          <w:bCs/>
          <w:i/>
          <w:iCs/>
        </w:rPr>
        <w:t xml:space="preserve">Par </w:t>
      </w:r>
      <w:r w:rsidR="00273681">
        <w:rPr>
          <w:rFonts w:ascii="Arial" w:hAnsi="Arial" w:cs="Arial"/>
          <w:b/>
          <w:bCs/>
          <w:i/>
          <w:iCs/>
        </w:rPr>
        <w:t>Ministru kabineta noteikumu projektu “</w:t>
      </w:r>
      <w:bookmarkStart w:id="1" w:name="_Hlk143873480"/>
      <w:r w:rsidR="00AB7372">
        <w:rPr>
          <w:rFonts w:ascii="Arial" w:hAnsi="Arial" w:cs="Arial"/>
          <w:b/>
          <w:bCs/>
          <w:i/>
          <w:iCs/>
        </w:rPr>
        <w:t>Noteikumi par izdevumu, kas saistīti ar patērētāju kolektīvajām prasībām, pieļaujamo apmēru un izdevumiem, kuri nav atlīdzināmi</w:t>
      </w:r>
      <w:bookmarkEnd w:id="1"/>
      <w:r w:rsidR="00273681">
        <w:rPr>
          <w:rFonts w:ascii="Arial" w:hAnsi="Arial" w:cs="Arial"/>
          <w:b/>
          <w:bCs/>
          <w:i/>
          <w:iCs/>
        </w:rPr>
        <w:t>”</w:t>
      </w:r>
    </w:p>
    <w:bookmarkEnd w:id="0"/>
    <w:p w14:paraId="71131E15" w14:textId="77777777" w:rsidR="00952933" w:rsidRPr="0087613E" w:rsidRDefault="00952933" w:rsidP="00952933">
      <w:pPr>
        <w:jc w:val="both"/>
        <w:rPr>
          <w:rFonts w:ascii="Arial" w:hAnsi="Arial" w:cs="Arial"/>
        </w:rPr>
      </w:pPr>
    </w:p>
    <w:p w14:paraId="6D09898C" w14:textId="05EF99C9" w:rsidR="00A15E77" w:rsidRDefault="00952933" w:rsidP="00952933">
      <w:pPr>
        <w:spacing w:after="100" w:afterAutospacing="1"/>
        <w:jc w:val="both"/>
        <w:rPr>
          <w:rFonts w:ascii="Arial" w:eastAsia="Cambria" w:hAnsi="Arial" w:cs="Arial"/>
        </w:rPr>
      </w:pPr>
      <w:bookmarkStart w:id="2" w:name="OLE_LINK13"/>
      <w:bookmarkStart w:id="3" w:name="OLE_LINK7"/>
      <w:bookmarkStart w:id="4" w:name="OLE_LINK29"/>
      <w:r w:rsidRPr="0087613E">
        <w:rPr>
          <w:rFonts w:ascii="Arial" w:eastAsia="Cambria" w:hAnsi="Arial" w:cs="Arial"/>
        </w:rPr>
        <w:t>[1] Biedrība “</w:t>
      </w:r>
      <w:proofErr w:type="spellStart"/>
      <w:r w:rsidRPr="0087613E">
        <w:rPr>
          <w:rFonts w:ascii="Arial" w:eastAsia="Cambria" w:hAnsi="Arial" w:cs="Arial"/>
        </w:rPr>
        <w:t>FinTech</w:t>
      </w:r>
      <w:proofErr w:type="spellEnd"/>
      <w:r w:rsidRPr="0087613E">
        <w:rPr>
          <w:rFonts w:ascii="Arial" w:eastAsia="Cambria" w:hAnsi="Arial" w:cs="Arial"/>
        </w:rPr>
        <w:t xml:space="preserve"> Latvija asociācija” (turpmāk - Asociācija) </w:t>
      </w:r>
      <w:r>
        <w:rPr>
          <w:rFonts w:ascii="Arial" w:eastAsia="Cambria" w:hAnsi="Arial" w:cs="Arial"/>
        </w:rPr>
        <w:t>ir iepazinusies</w:t>
      </w:r>
      <w:r w:rsidRPr="0087613E">
        <w:rPr>
          <w:rFonts w:ascii="Arial" w:eastAsia="Cambria" w:hAnsi="Arial" w:cs="Arial"/>
        </w:rPr>
        <w:t xml:space="preserve"> ar </w:t>
      </w:r>
      <w:r w:rsidR="00A15E77">
        <w:rPr>
          <w:rFonts w:ascii="Arial" w:eastAsia="Cambria" w:hAnsi="Arial" w:cs="Arial"/>
        </w:rPr>
        <w:t>Ekonomikas</w:t>
      </w:r>
      <w:r>
        <w:rPr>
          <w:rFonts w:ascii="Arial" w:eastAsia="Cambria" w:hAnsi="Arial" w:cs="Arial"/>
        </w:rPr>
        <w:t xml:space="preserve"> ministrijas izstrādāto </w:t>
      </w:r>
      <w:r w:rsidR="00A15E77">
        <w:rPr>
          <w:rFonts w:ascii="Arial" w:eastAsia="Cambria" w:hAnsi="Arial" w:cs="Arial"/>
        </w:rPr>
        <w:t>noteikumu projektu “</w:t>
      </w:r>
      <w:r w:rsidR="00AC011B" w:rsidRPr="00AC011B">
        <w:rPr>
          <w:rFonts w:ascii="Arial" w:eastAsia="Cambria" w:hAnsi="Arial" w:cs="Arial"/>
        </w:rPr>
        <w:t>Noteikumi par izdevumu, kas saistīti ar patērētāju kolektīvajām prasībām, pieļaujamo apmēru un izdevumiem, kuri nav atlīdzināmi</w:t>
      </w:r>
      <w:r w:rsidR="00A15E77">
        <w:rPr>
          <w:rFonts w:ascii="Arial" w:eastAsia="Cambria" w:hAnsi="Arial" w:cs="Arial"/>
        </w:rPr>
        <w:t>”</w:t>
      </w:r>
      <w:r w:rsidR="00833171">
        <w:rPr>
          <w:rFonts w:ascii="Arial" w:eastAsia="Cambria" w:hAnsi="Arial" w:cs="Arial"/>
        </w:rPr>
        <w:t xml:space="preserve"> (turpmāk – Noteikumu projekts) un sniedz savu</w:t>
      </w:r>
      <w:r w:rsidR="00AC011B">
        <w:rPr>
          <w:rFonts w:ascii="Arial" w:eastAsia="Cambria" w:hAnsi="Arial" w:cs="Arial"/>
        </w:rPr>
        <w:t>s</w:t>
      </w:r>
      <w:r w:rsidR="00833171">
        <w:rPr>
          <w:rFonts w:ascii="Arial" w:eastAsia="Cambria" w:hAnsi="Arial" w:cs="Arial"/>
        </w:rPr>
        <w:t xml:space="preserve"> </w:t>
      </w:r>
      <w:r w:rsidR="00A6302F">
        <w:rPr>
          <w:rFonts w:ascii="Arial" w:eastAsia="Cambria" w:hAnsi="Arial" w:cs="Arial"/>
        </w:rPr>
        <w:t>priekšlikumu</w:t>
      </w:r>
      <w:r w:rsidR="00AC011B">
        <w:rPr>
          <w:rFonts w:ascii="Arial" w:eastAsia="Cambria" w:hAnsi="Arial" w:cs="Arial"/>
        </w:rPr>
        <w:t>s</w:t>
      </w:r>
      <w:r w:rsidR="00A6302F">
        <w:rPr>
          <w:rFonts w:ascii="Arial" w:eastAsia="Cambria" w:hAnsi="Arial" w:cs="Arial"/>
        </w:rPr>
        <w:t>.</w:t>
      </w:r>
    </w:p>
    <w:p w14:paraId="58996E89" w14:textId="543E50D5" w:rsidR="00A6302F" w:rsidRDefault="00A6302F" w:rsidP="00952933">
      <w:pPr>
        <w:spacing w:after="100" w:afterAutospacing="1"/>
        <w:jc w:val="both"/>
        <w:rPr>
          <w:rFonts w:ascii="Arial" w:eastAsia="Cambria" w:hAnsi="Arial" w:cs="Arial"/>
          <w:u w:val="single"/>
        </w:rPr>
      </w:pPr>
      <w:r>
        <w:rPr>
          <w:rFonts w:ascii="Arial" w:eastAsia="Cambria" w:hAnsi="Arial" w:cs="Arial"/>
          <w:u w:val="single"/>
        </w:rPr>
        <w:t>PRIEKŠLIKUMS</w:t>
      </w:r>
      <w:r w:rsidR="00F14728">
        <w:rPr>
          <w:rFonts w:ascii="Arial" w:eastAsia="Cambria" w:hAnsi="Arial" w:cs="Arial"/>
          <w:u w:val="single"/>
        </w:rPr>
        <w:t xml:space="preserve"> Nr.1</w:t>
      </w:r>
      <w:r>
        <w:rPr>
          <w:rFonts w:ascii="Arial" w:eastAsia="Cambria" w:hAnsi="Arial" w:cs="Arial"/>
          <w:u w:val="single"/>
        </w:rPr>
        <w:t>:</w:t>
      </w:r>
    </w:p>
    <w:p w14:paraId="47A6C2FE" w14:textId="2D3E2071" w:rsidR="00A6302F" w:rsidRDefault="00A6302F" w:rsidP="00952933">
      <w:pPr>
        <w:spacing w:after="100" w:afterAutospacing="1"/>
        <w:jc w:val="both"/>
        <w:rPr>
          <w:rFonts w:ascii="Arial" w:eastAsia="Cambria" w:hAnsi="Arial" w:cs="Arial"/>
        </w:rPr>
      </w:pPr>
      <w:r>
        <w:rPr>
          <w:rFonts w:ascii="Arial" w:eastAsia="Cambria" w:hAnsi="Arial" w:cs="Arial"/>
        </w:rPr>
        <w:t xml:space="preserve">Aicinām izteikt Noteikumu projekta </w:t>
      </w:r>
      <w:r w:rsidR="006A7D1E">
        <w:rPr>
          <w:rFonts w:ascii="Arial" w:eastAsia="Cambria" w:hAnsi="Arial" w:cs="Arial"/>
        </w:rPr>
        <w:t>5.</w:t>
      </w:r>
      <w:r w:rsidR="00F14728">
        <w:rPr>
          <w:rFonts w:ascii="Arial" w:eastAsia="Cambria" w:hAnsi="Arial" w:cs="Arial"/>
        </w:rPr>
        <w:t>1</w:t>
      </w:r>
      <w:r w:rsidR="006A7D1E">
        <w:rPr>
          <w:rFonts w:ascii="Arial" w:eastAsia="Cambria" w:hAnsi="Arial" w:cs="Arial"/>
        </w:rPr>
        <w:t>.apakšpunktu</w:t>
      </w:r>
      <w:r>
        <w:rPr>
          <w:rFonts w:ascii="Arial" w:eastAsia="Cambria" w:hAnsi="Arial" w:cs="Arial"/>
        </w:rPr>
        <w:t xml:space="preserve"> šādā redakcijā:</w:t>
      </w:r>
    </w:p>
    <w:p w14:paraId="2C81E9FC" w14:textId="70041A3D" w:rsidR="00A6302F" w:rsidRDefault="00A6302F" w:rsidP="00952933">
      <w:pPr>
        <w:spacing w:after="100" w:afterAutospacing="1"/>
        <w:jc w:val="both"/>
        <w:rPr>
          <w:rFonts w:ascii="Arial" w:eastAsia="Cambria" w:hAnsi="Arial" w:cs="Arial"/>
        </w:rPr>
      </w:pPr>
      <w:r>
        <w:rPr>
          <w:rFonts w:ascii="Arial" w:eastAsia="Cambria" w:hAnsi="Arial" w:cs="Arial"/>
        </w:rPr>
        <w:t>“</w:t>
      </w:r>
      <w:r w:rsidR="00F14728">
        <w:rPr>
          <w:rFonts w:ascii="Arial" w:eastAsia="Cambria" w:hAnsi="Arial" w:cs="Arial"/>
          <w:i/>
          <w:iCs/>
        </w:rPr>
        <w:t>kvalificētajai institūcijai informēšanas pasākumi</w:t>
      </w:r>
      <w:r w:rsidR="00836DBB">
        <w:rPr>
          <w:rFonts w:ascii="Arial" w:eastAsia="Cambria" w:hAnsi="Arial" w:cs="Arial"/>
          <w:i/>
          <w:iCs/>
        </w:rPr>
        <w:t>.”</w:t>
      </w:r>
    </w:p>
    <w:p w14:paraId="7890349D" w14:textId="6B2A677A" w:rsidR="00F14728" w:rsidRDefault="00F14728" w:rsidP="00952933">
      <w:pPr>
        <w:spacing w:after="100" w:afterAutospacing="1"/>
        <w:jc w:val="both"/>
        <w:rPr>
          <w:rFonts w:ascii="Arial" w:eastAsia="Cambria" w:hAnsi="Arial" w:cs="Arial"/>
          <w:u w:val="single"/>
        </w:rPr>
      </w:pPr>
      <w:r>
        <w:rPr>
          <w:rFonts w:ascii="Arial" w:eastAsia="Cambria" w:hAnsi="Arial" w:cs="Arial"/>
          <w:u w:val="single"/>
        </w:rPr>
        <w:t>PRIEKŠLIKUMS Nr.2:</w:t>
      </w:r>
    </w:p>
    <w:p w14:paraId="05336ACE" w14:textId="77777777" w:rsidR="00F14728" w:rsidRDefault="00F14728" w:rsidP="00F14728">
      <w:pPr>
        <w:spacing w:after="100" w:afterAutospacing="1"/>
        <w:jc w:val="both"/>
        <w:rPr>
          <w:rFonts w:ascii="Arial" w:eastAsia="Cambria" w:hAnsi="Arial" w:cs="Arial"/>
        </w:rPr>
      </w:pPr>
      <w:r>
        <w:rPr>
          <w:rFonts w:ascii="Arial" w:eastAsia="Cambria" w:hAnsi="Arial" w:cs="Arial"/>
        </w:rPr>
        <w:t>Aicinām izteikt Noteikumu projekta 5.2.apakšpunktu šādā redakcijā:</w:t>
      </w:r>
    </w:p>
    <w:p w14:paraId="2420463D" w14:textId="62C7A486" w:rsidR="00F14728" w:rsidRPr="00F14728" w:rsidRDefault="00F14728" w:rsidP="00952933">
      <w:pPr>
        <w:spacing w:after="100" w:afterAutospacing="1"/>
        <w:jc w:val="both"/>
        <w:rPr>
          <w:rFonts w:ascii="Arial" w:eastAsia="Cambria" w:hAnsi="Arial" w:cs="Arial"/>
        </w:rPr>
      </w:pPr>
      <w:r>
        <w:rPr>
          <w:rFonts w:ascii="Arial" w:eastAsia="Cambria" w:hAnsi="Arial" w:cs="Arial"/>
        </w:rPr>
        <w:t>“</w:t>
      </w:r>
      <w:r>
        <w:rPr>
          <w:rFonts w:ascii="Arial" w:eastAsia="Cambria" w:hAnsi="Arial" w:cs="Arial"/>
          <w:i/>
          <w:iCs/>
        </w:rPr>
        <w:t>ražotājam, pārdevējam vai pakalpojumu sniedzējam informēšanas pasākumi.</w:t>
      </w:r>
      <w:r>
        <w:rPr>
          <w:rFonts w:ascii="Arial" w:eastAsia="Cambria" w:hAnsi="Arial" w:cs="Arial"/>
        </w:rPr>
        <w:t>”</w:t>
      </w:r>
    </w:p>
    <w:p w14:paraId="4D886AAD" w14:textId="75AFE925" w:rsidR="00D5001B" w:rsidRDefault="00D5001B" w:rsidP="00952933">
      <w:pPr>
        <w:spacing w:after="100" w:afterAutospacing="1"/>
        <w:jc w:val="both"/>
        <w:rPr>
          <w:rFonts w:ascii="Arial" w:eastAsia="Cambria" w:hAnsi="Arial" w:cs="Arial"/>
          <w:u w:val="single"/>
        </w:rPr>
      </w:pPr>
      <w:r>
        <w:rPr>
          <w:rFonts w:ascii="Arial" w:eastAsia="Cambria" w:hAnsi="Arial" w:cs="Arial"/>
          <w:u w:val="single"/>
        </w:rPr>
        <w:t>PAMATOJUMS:</w:t>
      </w:r>
    </w:p>
    <w:p w14:paraId="71ED9BE8" w14:textId="77777777" w:rsidR="001105F0" w:rsidRDefault="00D5001B" w:rsidP="00952933">
      <w:pPr>
        <w:spacing w:after="100" w:afterAutospacing="1"/>
        <w:jc w:val="both"/>
        <w:rPr>
          <w:rFonts w:ascii="Arial" w:eastAsia="Cambria" w:hAnsi="Arial" w:cs="Arial"/>
        </w:rPr>
      </w:pPr>
      <w:r>
        <w:rPr>
          <w:rFonts w:ascii="Arial" w:eastAsia="Cambria" w:hAnsi="Arial" w:cs="Arial"/>
        </w:rPr>
        <w:t xml:space="preserve">[2] </w:t>
      </w:r>
      <w:r w:rsidR="00742D26">
        <w:rPr>
          <w:rFonts w:ascii="Arial" w:eastAsia="Cambria" w:hAnsi="Arial" w:cs="Arial"/>
        </w:rPr>
        <w:t xml:space="preserve">Atbilstoši Noteikumu projekta 3.punktam ražotājam </w:t>
      </w:r>
      <w:r w:rsidR="008773EB">
        <w:rPr>
          <w:rFonts w:ascii="Arial" w:eastAsia="Cambria" w:hAnsi="Arial" w:cs="Arial"/>
        </w:rPr>
        <w:t xml:space="preserve">kvalificētajai institūcijai, </w:t>
      </w:r>
      <w:r w:rsidR="00742D26">
        <w:rPr>
          <w:rFonts w:ascii="Arial" w:eastAsia="Cambria" w:hAnsi="Arial" w:cs="Arial"/>
        </w:rPr>
        <w:t xml:space="preserve">pārdevējam vai pakalpojumu sniedzējam tiesvedības laikā, kamēr nav pabeigta lietas izskatīšana pēc būtības, ir tiesības lūgt tiesu ar gala nolēmumu uzlikt par pienākumu otrai pusei atlīdzināt izdevumus, kas tai radušies saistībā ar kolektīvo prasību. </w:t>
      </w:r>
    </w:p>
    <w:p w14:paraId="0F7AACBF" w14:textId="095351F6" w:rsidR="001105F0" w:rsidRDefault="001105F0" w:rsidP="00952933">
      <w:pPr>
        <w:spacing w:after="100" w:afterAutospacing="1"/>
        <w:jc w:val="both"/>
        <w:rPr>
          <w:rFonts w:ascii="Arial" w:eastAsia="Cambria" w:hAnsi="Arial" w:cs="Arial"/>
        </w:rPr>
      </w:pPr>
      <w:r>
        <w:rPr>
          <w:rFonts w:ascii="Arial" w:eastAsia="Cambria" w:hAnsi="Arial" w:cs="Arial"/>
        </w:rPr>
        <w:t xml:space="preserve">[3] </w:t>
      </w:r>
      <w:r w:rsidR="00133300">
        <w:rPr>
          <w:rFonts w:ascii="Arial" w:eastAsia="Cambria" w:hAnsi="Arial" w:cs="Arial"/>
        </w:rPr>
        <w:t xml:space="preserve">Saskaņā ar </w:t>
      </w:r>
      <w:r>
        <w:rPr>
          <w:rFonts w:ascii="Arial" w:eastAsia="Cambria" w:hAnsi="Arial" w:cs="Arial"/>
        </w:rPr>
        <w:t>Noteikumu projekt</w:t>
      </w:r>
      <w:r w:rsidR="00133300">
        <w:rPr>
          <w:rFonts w:ascii="Arial" w:eastAsia="Cambria" w:hAnsi="Arial" w:cs="Arial"/>
        </w:rPr>
        <w:t xml:space="preserve">a 5.1.apakšpunktu, </w:t>
      </w:r>
      <w:r w:rsidR="00615AC7">
        <w:rPr>
          <w:rFonts w:ascii="Arial" w:eastAsia="Cambria" w:hAnsi="Arial" w:cs="Arial"/>
        </w:rPr>
        <w:t>kvalificētajai institūcijai par pamatotiem uzskatāmi</w:t>
      </w:r>
      <w:r w:rsidR="00AA796E">
        <w:rPr>
          <w:rFonts w:ascii="Arial" w:eastAsia="Cambria" w:hAnsi="Arial" w:cs="Arial"/>
        </w:rPr>
        <w:t xml:space="preserve"> izdevumi</w:t>
      </w:r>
      <w:r w:rsidR="00615AC7">
        <w:rPr>
          <w:rFonts w:ascii="Arial" w:eastAsia="Cambria" w:hAnsi="Arial" w:cs="Arial"/>
        </w:rPr>
        <w:t xml:space="preserve"> </w:t>
      </w:r>
      <w:r w:rsidR="00AA796E">
        <w:rPr>
          <w:rFonts w:ascii="Arial" w:eastAsia="Cambria" w:hAnsi="Arial" w:cs="Arial"/>
        </w:rPr>
        <w:t>informēšanas pasākumiem līdz 6000,00 EUR. Savukārt atbilstoši Noteikumu projekta 5.2.apakšpunktam ražotājam, pārdevējam vai pakalpojumu sniedzējam</w:t>
      </w:r>
      <w:r w:rsidR="002C0BBF">
        <w:rPr>
          <w:rFonts w:ascii="Arial" w:eastAsia="Cambria" w:hAnsi="Arial" w:cs="Arial"/>
        </w:rPr>
        <w:t xml:space="preserve"> par pamatotiem uzskatāmi izdevumi informēšanas pasākumiem līdz 500,00 EUR.</w:t>
      </w:r>
    </w:p>
    <w:p w14:paraId="7F62B7EC" w14:textId="07034135" w:rsidR="007B6B26" w:rsidRDefault="00836DBB" w:rsidP="00952933">
      <w:pPr>
        <w:spacing w:after="100" w:afterAutospacing="1"/>
        <w:jc w:val="both"/>
        <w:rPr>
          <w:rFonts w:ascii="Arial" w:eastAsia="Cambria" w:hAnsi="Arial" w:cs="Arial"/>
        </w:rPr>
      </w:pPr>
      <w:r>
        <w:rPr>
          <w:rFonts w:ascii="Arial" w:eastAsia="Cambria" w:hAnsi="Arial" w:cs="Arial"/>
        </w:rPr>
        <w:t xml:space="preserve">[4] </w:t>
      </w:r>
      <w:r w:rsidR="00202F35">
        <w:rPr>
          <w:rFonts w:ascii="Arial" w:eastAsia="Cambria" w:hAnsi="Arial" w:cs="Arial"/>
        </w:rPr>
        <w:t>Noteikumu projekta anotācij</w:t>
      </w:r>
      <w:r w:rsidR="00492729">
        <w:rPr>
          <w:rFonts w:ascii="Arial" w:eastAsia="Cambria" w:hAnsi="Arial" w:cs="Arial"/>
        </w:rPr>
        <w:t>as 1.3.sadaļā “Pašreizējā situācija, problēma un risinājumi”</w:t>
      </w:r>
      <w:r w:rsidR="00202F35">
        <w:rPr>
          <w:rFonts w:ascii="Arial" w:eastAsia="Cambria" w:hAnsi="Arial" w:cs="Arial"/>
        </w:rPr>
        <w:t xml:space="preserve"> ir norādīts</w:t>
      </w:r>
      <w:r w:rsidR="007B6B26">
        <w:rPr>
          <w:rFonts w:ascii="Arial" w:eastAsia="Cambria" w:hAnsi="Arial" w:cs="Arial"/>
        </w:rPr>
        <w:t xml:space="preserve">: </w:t>
      </w:r>
    </w:p>
    <w:p w14:paraId="3F60FC0E" w14:textId="1F0325D2" w:rsidR="00202F35" w:rsidRDefault="00E147F5" w:rsidP="00952933">
      <w:pPr>
        <w:spacing w:after="100" w:afterAutospacing="1"/>
        <w:jc w:val="both"/>
        <w:rPr>
          <w:rFonts w:ascii="Arial" w:eastAsia="Cambria" w:hAnsi="Arial" w:cs="Arial"/>
          <w:i/>
          <w:iCs/>
        </w:rPr>
      </w:pPr>
      <w:r w:rsidRPr="00E147F5">
        <w:rPr>
          <w:rFonts w:ascii="Arial" w:eastAsia="Cambria" w:hAnsi="Arial" w:cs="Arial"/>
          <w:i/>
          <w:iCs/>
        </w:rPr>
        <w:lastRenderedPageBreak/>
        <w:t>“R</w:t>
      </w:r>
      <w:r w:rsidR="003B37DF" w:rsidRPr="00E147F5">
        <w:rPr>
          <w:rFonts w:ascii="Arial" w:eastAsia="Cambria" w:hAnsi="Arial" w:cs="Arial"/>
          <w:i/>
          <w:iCs/>
        </w:rPr>
        <w:t>ažotājam, pārdevējam vai pakalpojumu sniedzējam informēšanas pasākumi būs jāveic tikai tad, ja šāds pienākums tiks uzlikts ar tiesas nolēmumu, iz</w:t>
      </w:r>
      <w:r w:rsidR="007B6B26" w:rsidRPr="00E147F5">
        <w:rPr>
          <w:rFonts w:ascii="Arial" w:eastAsia="Cambria" w:hAnsi="Arial" w:cs="Arial"/>
          <w:i/>
          <w:iCs/>
        </w:rPr>
        <w:t>devumi būs nelieli (provizoriski tie varētu būt izdevumi par paziņojuma vai vēstules sagatavošanu un nosūtīšanu, kas ietvertu arī darbinieka atalgojumu un, piemēram, pasta izmaksas</w:t>
      </w:r>
      <w:r w:rsidR="00A04FE8" w:rsidRPr="00E147F5">
        <w:rPr>
          <w:rFonts w:ascii="Arial" w:eastAsia="Cambria" w:hAnsi="Arial" w:cs="Arial"/>
          <w:i/>
          <w:iCs/>
        </w:rPr>
        <w:t>). Tādēļ par pamatotu apmēru izdevumiem, kas ražotājam, p</w:t>
      </w:r>
      <w:r w:rsidR="003B65AA" w:rsidRPr="00E147F5">
        <w:rPr>
          <w:rFonts w:ascii="Arial" w:eastAsia="Cambria" w:hAnsi="Arial" w:cs="Arial"/>
          <w:i/>
          <w:iCs/>
        </w:rPr>
        <w:t>ārdevējam vai pakalpojumu sniedzējam var rasties saistībā ar patērētāju informēšanu konkrētās kolektīvās prasības ietvaros, ir maksimāli 500 EUR.</w:t>
      </w:r>
      <w:r w:rsidRPr="00E147F5">
        <w:rPr>
          <w:rFonts w:ascii="Arial" w:eastAsia="Cambria" w:hAnsi="Arial" w:cs="Arial"/>
          <w:i/>
          <w:iCs/>
        </w:rPr>
        <w:t>”</w:t>
      </w:r>
    </w:p>
    <w:p w14:paraId="43DEDC8B" w14:textId="4599BDE9" w:rsidR="00F0363C" w:rsidRDefault="00C83C65" w:rsidP="00952933">
      <w:pPr>
        <w:spacing w:after="100" w:afterAutospacing="1"/>
        <w:jc w:val="both"/>
        <w:rPr>
          <w:rFonts w:ascii="Arial" w:eastAsia="Cambria" w:hAnsi="Arial" w:cs="Arial"/>
        </w:rPr>
      </w:pPr>
      <w:r>
        <w:rPr>
          <w:rFonts w:ascii="Arial" w:eastAsia="Cambria" w:hAnsi="Arial" w:cs="Arial"/>
        </w:rPr>
        <w:t xml:space="preserve">[5] </w:t>
      </w:r>
      <w:r w:rsidR="00B12F58">
        <w:rPr>
          <w:rFonts w:ascii="Arial" w:eastAsia="Cambria" w:hAnsi="Arial" w:cs="Arial"/>
        </w:rPr>
        <w:t>Asociācija uzskata, ka Noteikumu</w:t>
      </w:r>
      <w:r w:rsidR="00492729">
        <w:rPr>
          <w:rFonts w:ascii="Arial" w:eastAsia="Cambria" w:hAnsi="Arial" w:cs="Arial"/>
        </w:rPr>
        <w:t xml:space="preserve"> projekt</w:t>
      </w:r>
      <w:r w:rsidR="00D875C0">
        <w:rPr>
          <w:rFonts w:ascii="Arial" w:eastAsia="Cambria" w:hAnsi="Arial" w:cs="Arial"/>
        </w:rPr>
        <w:t>a anotācijā</w:t>
      </w:r>
      <w:r w:rsidR="00825D82">
        <w:rPr>
          <w:rFonts w:ascii="Arial" w:eastAsia="Cambria" w:hAnsi="Arial" w:cs="Arial"/>
        </w:rPr>
        <w:t xml:space="preserve"> tika izmantota nepareiza metodoloģija</w:t>
      </w:r>
      <w:r w:rsidR="007F1AFF">
        <w:rPr>
          <w:rFonts w:ascii="Arial" w:eastAsia="Cambria" w:hAnsi="Arial" w:cs="Arial"/>
        </w:rPr>
        <w:t xml:space="preserve"> </w:t>
      </w:r>
      <w:r w:rsidR="00825D82">
        <w:rPr>
          <w:rFonts w:ascii="Arial" w:eastAsia="Cambria" w:hAnsi="Arial" w:cs="Arial"/>
        </w:rPr>
        <w:t>izdevum</w:t>
      </w:r>
      <w:r w:rsidR="0025325B">
        <w:rPr>
          <w:rFonts w:ascii="Arial" w:eastAsia="Cambria" w:hAnsi="Arial" w:cs="Arial"/>
        </w:rPr>
        <w:t xml:space="preserve">u apmēru </w:t>
      </w:r>
      <w:r w:rsidR="00DC1086">
        <w:rPr>
          <w:rFonts w:ascii="Arial" w:eastAsia="Cambria" w:hAnsi="Arial" w:cs="Arial"/>
        </w:rPr>
        <w:t>noteikšanai</w:t>
      </w:r>
      <w:r w:rsidR="0025325B">
        <w:rPr>
          <w:rFonts w:ascii="Arial" w:eastAsia="Cambria" w:hAnsi="Arial" w:cs="Arial"/>
        </w:rPr>
        <w:t>, kā rezultātā Noteikumu projektā</w:t>
      </w:r>
      <w:r w:rsidR="00C20C46">
        <w:rPr>
          <w:rFonts w:ascii="Arial" w:eastAsia="Cambria" w:hAnsi="Arial" w:cs="Arial"/>
        </w:rPr>
        <w:t xml:space="preserve"> ir noteikts nepamatots</w:t>
      </w:r>
      <w:r w:rsidR="00820501">
        <w:rPr>
          <w:rFonts w:ascii="Arial" w:eastAsia="Cambria" w:hAnsi="Arial" w:cs="Arial"/>
        </w:rPr>
        <w:t xml:space="preserve"> maksimālais</w:t>
      </w:r>
      <w:r w:rsidR="00C20C46">
        <w:rPr>
          <w:rFonts w:ascii="Arial" w:eastAsia="Cambria" w:hAnsi="Arial" w:cs="Arial"/>
        </w:rPr>
        <w:t xml:space="preserve"> izdevum</w:t>
      </w:r>
      <w:r w:rsidR="007F1AFF">
        <w:rPr>
          <w:rFonts w:ascii="Arial" w:eastAsia="Cambria" w:hAnsi="Arial" w:cs="Arial"/>
        </w:rPr>
        <w:t>u</w:t>
      </w:r>
      <w:r w:rsidR="007F1AFF" w:rsidRPr="007F1AFF">
        <w:rPr>
          <w:rFonts w:ascii="Arial" w:eastAsia="Cambria" w:hAnsi="Arial" w:cs="Arial"/>
        </w:rPr>
        <w:t xml:space="preserve"> </w:t>
      </w:r>
      <w:r w:rsidR="007F1AFF">
        <w:rPr>
          <w:rFonts w:ascii="Arial" w:eastAsia="Cambria" w:hAnsi="Arial" w:cs="Arial"/>
        </w:rPr>
        <w:t>apmērs</w:t>
      </w:r>
      <w:r w:rsidR="00C20C46">
        <w:rPr>
          <w:rFonts w:ascii="Arial" w:eastAsia="Cambria" w:hAnsi="Arial" w:cs="Arial"/>
        </w:rPr>
        <w:t xml:space="preserve">, kas ražotājam, pārdevējam vai pakalpojumu sniedzējam var rasties saistībā ar patērētāju informēšanu konkrētās kolektīvās prasības ietvaros. </w:t>
      </w:r>
    </w:p>
    <w:p w14:paraId="43FFC4B8" w14:textId="4DD8593D" w:rsidR="00C83C65" w:rsidRDefault="00F0363C" w:rsidP="00952933">
      <w:pPr>
        <w:spacing w:after="100" w:afterAutospacing="1"/>
        <w:jc w:val="both"/>
        <w:rPr>
          <w:rFonts w:ascii="Arial" w:eastAsia="Cambria" w:hAnsi="Arial" w:cs="Arial"/>
        </w:rPr>
      </w:pPr>
      <w:r>
        <w:rPr>
          <w:rFonts w:ascii="Arial" w:eastAsia="Cambria" w:hAnsi="Arial" w:cs="Arial"/>
        </w:rPr>
        <w:t xml:space="preserve">[6] </w:t>
      </w:r>
      <w:r w:rsidR="0025325B">
        <w:rPr>
          <w:rFonts w:ascii="Arial" w:eastAsia="Cambria" w:hAnsi="Arial" w:cs="Arial"/>
        </w:rPr>
        <w:t>Vēršam uzmanību, ka</w:t>
      </w:r>
      <w:r w:rsidR="00E333B8">
        <w:rPr>
          <w:rFonts w:ascii="Arial" w:eastAsia="Cambria" w:hAnsi="Arial" w:cs="Arial"/>
        </w:rPr>
        <w:t xml:space="preserve"> </w:t>
      </w:r>
      <w:r w:rsidR="00D268D6">
        <w:rPr>
          <w:rFonts w:ascii="Arial" w:eastAsia="Cambria" w:hAnsi="Arial" w:cs="Arial"/>
        </w:rPr>
        <w:t>ražotāju, pārdevēju vai pakalpojumu sniedzēju klientu loks var būt plašs</w:t>
      </w:r>
      <w:r w:rsidR="003675E5">
        <w:rPr>
          <w:rFonts w:ascii="Arial" w:eastAsia="Cambria" w:hAnsi="Arial" w:cs="Arial"/>
        </w:rPr>
        <w:t xml:space="preserve"> un dažāds, tāpēc būtu nepamatoti noteikt maksimālo ierobežojumu</w:t>
      </w:r>
      <w:r w:rsidR="00B95853">
        <w:rPr>
          <w:rFonts w:ascii="Arial" w:eastAsia="Cambria" w:hAnsi="Arial" w:cs="Arial"/>
        </w:rPr>
        <w:t xml:space="preserve"> izdevumu apmēram, kas ražotājam, pārdevējam vai pakalpojumu sniedzējam var rasties saistībā ar patērētāju informēšanu konkrētās kolektīvās prasības ietvaros</w:t>
      </w:r>
      <w:r w:rsidR="0025325B">
        <w:rPr>
          <w:rFonts w:ascii="Arial" w:eastAsia="Cambria" w:hAnsi="Arial" w:cs="Arial"/>
        </w:rPr>
        <w:t>, n</w:t>
      </w:r>
      <w:r w:rsidR="00B76337">
        <w:rPr>
          <w:rFonts w:ascii="Arial" w:eastAsia="Cambria" w:hAnsi="Arial" w:cs="Arial"/>
        </w:rPr>
        <w:t xml:space="preserve">eņemot vērā to, ka </w:t>
      </w:r>
      <w:r w:rsidR="00D61462">
        <w:rPr>
          <w:rFonts w:ascii="Arial" w:eastAsia="Cambria" w:hAnsi="Arial" w:cs="Arial"/>
        </w:rPr>
        <w:t>patērētāju</w:t>
      </w:r>
      <w:r w:rsidR="00B76337">
        <w:rPr>
          <w:rFonts w:ascii="Arial" w:eastAsia="Cambria" w:hAnsi="Arial" w:cs="Arial"/>
        </w:rPr>
        <w:t xml:space="preserve"> skaits ir</w:t>
      </w:r>
      <w:r w:rsidR="0025325B">
        <w:rPr>
          <w:rFonts w:ascii="Arial" w:eastAsia="Cambria" w:hAnsi="Arial" w:cs="Arial"/>
        </w:rPr>
        <w:t xml:space="preserve"> </w:t>
      </w:r>
      <w:r w:rsidR="00BC555A">
        <w:rPr>
          <w:rFonts w:ascii="Arial" w:eastAsia="Cambria" w:hAnsi="Arial" w:cs="Arial"/>
        </w:rPr>
        <w:t>vien</w:t>
      </w:r>
      <w:r w:rsidR="00820501">
        <w:rPr>
          <w:rFonts w:ascii="Arial" w:eastAsia="Cambria" w:hAnsi="Arial" w:cs="Arial"/>
        </w:rPr>
        <w:t>s</w:t>
      </w:r>
      <w:r w:rsidR="00BC555A">
        <w:rPr>
          <w:rFonts w:ascii="Arial" w:eastAsia="Cambria" w:hAnsi="Arial" w:cs="Arial"/>
        </w:rPr>
        <w:t xml:space="preserve"> </w:t>
      </w:r>
      <w:r w:rsidR="0025325B">
        <w:rPr>
          <w:rFonts w:ascii="Arial" w:eastAsia="Cambria" w:hAnsi="Arial" w:cs="Arial"/>
        </w:rPr>
        <w:t xml:space="preserve">no būtiskākajiem kritērijiem </w:t>
      </w:r>
      <w:r w:rsidR="00D61462">
        <w:rPr>
          <w:rFonts w:ascii="Arial" w:eastAsia="Cambria" w:hAnsi="Arial" w:cs="Arial"/>
        </w:rPr>
        <w:t xml:space="preserve">patērētāju informēšanas pasākumu </w:t>
      </w:r>
      <w:r w:rsidR="00DC1086">
        <w:rPr>
          <w:rFonts w:ascii="Arial" w:eastAsia="Cambria" w:hAnsi="Arial" w:cs="Arial"/>
        </w:rPr>
        <w:t xml:space="preserve">izdevumu apmēra noteikšanas </w:t>
      </w:r>
      <w:r w:rsidR="0025325B">
        <w:rPr>
          <w:rFonts w:ascii="Arial" w:eastAsia="Cambria" w:hAnsi="Arial" w:cs="Arial"/>
        </w:rPr>
        <w:t>metodoloģijā</w:t>
      </w:r>
      <w:r w:rsidR="00DC1086">
        <w:rPr>
          <w:rFonts w:ascii="Arial" w:eastAsia="Cambria" w:hAnsi="Arial" w:cs="Arial"/>
        </w:rPr>
        <w:t>.</w:t>
      </w:r>
    </w:p>
    <w:p w14:paraId="1F94B171" w14:textId="58396BDA" w:rsidR="00784C4E" w:rsidRDefault="00BC555A" w:rsidP="00952933">
      <w:pPr>
        <w:spacing w:after="100" w:afterAutospacing="1"/>
        <w:jc w:val="both"/>
        <w:rPr>
          <w:rFonts w:ascii="Arial" w:eastAsia="Cambria" w:hAnsi="Arial" w:cs="Arial"/>
        </w:rPr>
      </w:pPr>
      <w:r>
        <w:rPr>
          <w:rFonts w:ascii="Arial" w:eastAsia="Cambria" w:hAnsi="Arial" w:cs="Arial"/>
        </w:rPr>
        <w:t xml:space="preserve">[6] </w:t>
      </w:r>
      <w:r w:rsidR="00AD0C64">
        <w:rPr>
          <w:rFonts w:ascii="Arial" w:eastAsia="Cambria" w:hAnsi="Arial" w:cs="Arial"/>
        </w:rPr>
        <w:t xml:space="preserve">Papildus tam, </w:t>
      </w:r>
      <w:r w:rsidR="00A31E4D">
        <w:rPr>
          <w:rFonts w:ascii="Arial" w:eastAsia="Cambria" w:hAnsi="Arial" w:cs="Arial"/>
        </w:rPr>
        <w:t>nosakot maksimālo izdevumu apmēru, kas ražotājam, pārdevējam vai pakalpojumu sniedzējam</w:t>
      </w:r>
      <w:r w:rsidR="00AB4C26">
        <w:rPr>
          <w:rFonts w:ascii="Arial" w:eastAsia="Cambria" w:hAnsi="Arial" w:cs="Arial"/>
        </w:rPr>
        <w:t xml:space="preserve"> var rasties saistībā ar patērētāju informēšanu konkrētās kolektīvās prasības ietvaros</w:t>
      </w:r>
      <w:r w:rsidR="007F1AFF">
        <w:rPr>
          <w:rFonts w:ascii="Arial" w:eastAsia="Cambria" w:hAnsi="Arial" w:cs="Arial"/>
        </w:rPr>
        <w:t>,</w:t>
      </w:r>
      <w:r w:rsidR="00AB4C26">
        <w:rPr>
          <w:rFonts w:ascii="Arial" w:eastAsia="Cambria" w:hAnsi="Arial" w:cs="Arial"/>
        </w:rPr>
        <w:t xml:space="preserve"> netika ņemts vērā tas, ka </w:t>
      </w:r>
      <w:r w:rsidR="006D1BE0">
        <w:rPr>
          <w:rFonts w:ascii="Arial" w:eastAsia="Cambria" w:hAnsi="Arial" w:cs="Arial"/>
        </w:rPr>
        <w:t xml:space="preserve">patērētāju </w:t>
      </w:r>
      <w:r w:rsidR="00AB4C26">
        <w:rPr>
          <w:rFonts w:ascii="Arial" w:eastAsia="Cambria" w:hAnsi="Arial" w:cs="Arial"/>
        </w:rPr>
        <w:t xml:space="preserve">informēšanas pasākumi var būt vērsti </w:t>
      </w:r>
      <w:r w:rsidR="00B76337">
        <w:rPr>
          <w:rFonts w:ascii="Arial" w:eastAsia="Cambria" w:hAnsi="Arial" w:cs="Arial"/>
        </w:rPr>
        <w:t xml:space="preserve">arī </w:t>
      </w:r>
      <w:r w:rsidR="0033603D">
        <w:rPr>
          <w:rFonts w:ascii="Arial" w:eastAsia="Cambria" w:hAnsi="Arial" w:cs="Arial"/>
        </w:rPr>
        <w:t>Eiropas Savienības mērogā</w:t>
      </w:r>
      <w:r w:rsidR="001B2EBC">
        <w:rPr>
          <w:rFonts w:ascii="Arial" w:eastAsia="Cambria" w:hAnsi="Arial" w:cs="Arial"/>
        </w:rPr>
        <w:t>, kas būtiski paaugstinātu izdevumu apmēru</w:t>
      </w:r>
      <w:r w:rsidR="0033603D">
        <w:rPr>
          <w:rFonts w:ascii="Arial" w:eastAsia="Cambria" w:hAnsi="Arial" w:cs="Arial"/>
        </w:rPr>
        <w:t>.</w:t>
      </w:r>
    </w:p>
    <w:p w14:paraId="7D459DA8" w14:textId="176B122D" w:rsidR="00B76337" w:rsidRDefault="0033603D" w:rsidP="0033603D">
      <w:pPr>
        <w:spacing w:after="100" w:afterAutospacing="1"/>
        <w:jc w:val="both"/>
        <w:rPr>
          <w:rFonts w:ascii="Arial" w:eastAsia="Cambria" w:hAnsi="Arial" w:cs="Arial"/>
        </w:rPr>
      </w:pPr>
      <w:r>
        <w:rPr>
          <w:rFonts w:ascii="Arial" w:eastAsia="Cambria" w:hAnsi="Arial" w:cs="Arial"/>
        </w:rPr>
        <w:t>[7]</w:t>
      </w:r>
      <w:r w:rsidR="001B2EBC">
        <w:rPr>
          <w:rFonts w:ascii="Arial" w:eastAsia="Cambria" w:hAnsi="Arial" w:cs="Arial"/>
        </w:rPr>
        <w:t xml:space="preserve"> </w:t>
      </w:r>
      <w:r w:rsidR="0091452F">
        <w:rPr>
          <w:rFonts w:ascii="Arial" w:eastAsia="Cambria" w:hAnsi="Arial" w:cs="Arial"/>
        </w:rPr>
        <w:t xml:space="preserve">Saskaņā ar </w:t>
      </w:r>
      <w:r w:rsidR="00377AA2">
        <w:rPr>
          <w:rFonts w:ascii="Arial" w:eastAsia="Cambria" w:hAnsi="Arial" w:cs="Arial"/>
        </w:rPr>
        <w:t>Asociācijas rīcībā esošo informāciju, viena pasta vēstules nosūtīšana</w:t>
      </w:r>
      <w:r w:rsidR="00CC52FF">
        <w:rPr>
          <w:rFonts w:ascii="Arial" w:eastAsia="Cambria" w:hAnsi="Arial" w:cs="Arial"/>
        </w:rPr>
        <w:t xml:space="preserve"> Latvijas teritorijā</w:t>
      </w:r>
      <w:r w:rsidR="00377AA2">
        <w:rPr>
          <w:rFonts w:ascii="Arial" w:eastAsia="Cambria" w:hAnsi="Arial" w:cs="Arial"/>
        </w:rPr>
        <w:t xml:space="preserve"> komersantam izmaksā 3,00 EUR. </w:t>
      </w:r>
      <w:r w:rsidR="00D77027">
        <w:rPr>
          <w:rFonts w:ascii="Arial" w:eastAsia="Cambria" w:hAnsi="Arial" w:cs="Arial"/>
        </w:rPr>
        <w:t xml:space="preserve">Tādējādi </w:t>
      </w:r>
      <w:r w:rsidR="00D052FA">
        <w:rPr>
          <w:rFonts w:ascii="Arial" w:eastAsia="Cambria" w:hAnsi="Arial" w:cs="Arial"/>
        </w:rPr>
        <w:t>ražotāj</w:t>
      </w:r>
      <w:r w:rsidR="00FA3E74">
        <w:rPr>
          <w:rFonts w:ascii="Arial" w:eastAsia="Cambria" w:hAnsi="Arial" w:cs="Arial"/>
        </w:rPr>
        <w:t>am</w:t>
      </w:r>
      <w:r w:rsidR="00D052FA">
        <w:rPr>
          <w:rFonts w:ascii="Arial" w:eastAsia="Cambria" w:hAnsi="Arial" w:cs="Arial"/>
        </w:rPr>
        <w:t>, pārdevēj</w:t>
      </w:r>
      <w:r w:rsidR="00FA3E74">
        <w:rPr>
          <w:rFonts w:ascii="Arial" w:eastAsia="Cambria" w:hAnsi="Arial" w:cs="Arial"/>
        </w:rPr>
        <w:t>am</w:t>
      </w:r>
      <w:r w:rsidR="00D052FA">
        <w:rPr>
          <w:rFonts w:ascii="Arial" w:eastAsia="Cambria" w:hAnsi="Arial" w:cs="Arial"/>
        </w:rPr>
        <w:t xml:space="preserve"> vai pakalpojumu sniedzēj</w:t>
      </w:r>
      <w:r w:rsidR="00FA3E74">
        <w:rPr>
          <w:rFonts w:ascii="Arial" w:eastAsia="Cambria" w:hAnsi="Arial" w:cs="Arial"/>
        </w:rPr>
        <w:t>am atlīdzinā</w:t>
      </w:r>
      <w:r w:rsidR="00CC52FF">
        <w:rPr>
          <w:rFonts w:ascii="Arial" w:eastAsia="Cambria" w:hAnsi="Arial" w:cs="Arial"/>
        </w:rPr>
        <w:t>tu</w:t>
      </w:r>
      <w:r w:rsidR="00FA3E74">
        <w:rPr>
          <w:rFonts w:ascii="Arial" w:eastAsia="Cambria" w:hAnsi="Arial" w:cs="Arial"/>
        </w:rPr>
        <w:t xml:space="preserve"> izmaksas vienīgi par 166 vēstuļu nosūtīšanu</w:t>
      </w:r>
      <w:r w:rsidR="00D900FC">
        <w:rPr>
          <w:rFonts w:ascii="Arial" w:eastAsia="Cambria" w:hAnsi="Arial" w:cs="Arial"/>
        </w:rPr>
        <w:t xml:space="preserve">, kuras nosūtītas Latvijas teritorijā esošiem patērētājiem. </w:t>
      </w:r>
    </w:p>
    <w:p w14:paraId="50FCB191" w14:textId="707C9220" w:rsidR="00764928" w:rsidRDefault="00764928" w:rsidP="0033603D">
      <w:pPr>
        <w:spacing w:after="100" w:afterAutospacing="1"/>
        <w:jc w:val="both"/>
        <w:rPr>
          <w:rFonts w:ascii="Arial" w:eastAsia="Cambria" w:hAnsi="Arial" w:cs="Arial"/>
        </w:rPr>
      </w:pPr>
      <w:r>
        <w:rPr>
          <w:rFonts w:ascii="Arial" w:eastAsia="Cambria" w:hAnsi="Arial" w:cs="Arial"/>
        </w:rPr>
        <w:t>[8] Pieņemot</w:t>
      </w:r>
      <w:r w:rsidR="00EA1AF5">
        <w:rPr>
          <w:rFonts w:ascii="Arial" w:eastAsia="Cambria" w:hAnsi="Arial" w:cs="Arial"/>
        </w:rPr>
        <w:t>,</w:t>
      </w:r>
      <w:r>
        <w:rPr>
          <w:rFonts w:ascii="Arial" w:eastAsia="Cambria" w:hAnsi="Arial" w:cs="Arial"/>
        </w:rPr>
        <w:t xml:space="preserve"> ka</w:t>
      </w:r>
      <w:r w:rsidR="00EA1AF5">
        <w:rPr>
          <w:rFonts w:ascii="Arial" w:eastAsia="Cambria" w:hAnsi="Arial" w:cs="Arial"/>
        </w:rPr>
        <w:t xml:space="preserve"> </w:t>
      </w:r>
      <w:r w:rsidR="00D661EB">
        <w:rPr>
          <w:rFonts w:ascii="Arial" w:eastAsia="Cambria" w:hAnsi="Arial" w:cs="Arial"/>
        </w:rPr>
        <w:t xml:space="preserve">tiesa atzīs par nepamatotu </w:t>
      </w:r>
      <w:r w:rsidR="00EA1AF5">
        <w:rPr>
          <w:rFonts w:ascii="Arial" w:eastAsia="Cambria" w:hAnsi="Arial" w:cs="Arial"/>
        </w:rPr>
        <w:t>kvalificētā</w:t>
      </w:r>
      <w:r w:rsidR="00D661EB">
        <w:rPr>
          <w:rFonts w:ascii="Arial" w:eastAsia="Cambria" w:hAnsi="Arial" w:cs="Arial"/>
        </w:rPr>
        <w:t>s</w:t>
      </w:r>
      <w:r w:rsidR="00EA1AF5">
        <w:rPr>
          <w:rFonts w:ascii="Arial" w:eastAsia="Cambria" w:hAnsi="Arial" w:cs="Arial"/>
        </w:rPr>
        <w:t xml:space="preserve"> institūcija</w:t>
      </w:r>
      <w:r w:rsidR="00D661EB">
        <w:rPr>
          <w:rFonts w:ascii="Arial" w:eastAsia="Cambria" w:hAnsi="Arial" w:cs="Arial"/>
        </w:rPr>
        <w:t>s kolektīvo prasību</w:t>
      </w:r>
      <w:r w:rsidR="00480030">
        <w:rPr>
          <w:rFonts w:ascii="Arial" w:eastAsia="Cambria" w:hAnsi="Arial" w:cs="Arial"/>
        </w:rPr>
        <w:t xml:space="preserve">, kurā </w:t>
      </w:r>
      <w:r w:rsidR="002F4B0E">
        <w:rPr>
          <w:rFonts w:ascii="Arial" w:eastAsia="Cambria" w:hAnsi="Arial" w:cs="Arial"/>
        </w:rPr>
        <w:t>ti</w:t>
      </w:r>
      <w:r w:rsidR="00D661EB">
        <w:rPr>
          <w:rFonts w:ascii="Arial" w:eastAsia="Cambria" w:hAnsi="Arial" w:cs="Arial"/>
        </w:rPr>
        <w:t>ka</w:t>
      </w:r>
      <w:r w:rsidR="002F4B0E">
        <w:rPr>
          <w:rFonts w:ascii="Arial" w:eastAsia="Cambria" w:hAnsi="Arial" w:cs="Arial"/>
        </w:rPr>
        <w:t xml:space="preserve"> pārstāvētas </w:t>
      </w:r>
      <w:r w:rsidR="00480030">
        <w:rPr>
          <w:rFonts w:ascii="Arial" w:eastAsia="Cambria" w:hAnsi="Arial" w:cs="Arial"/>
        </w:rPr>
        <w:t>50 000 patērētāju</w:t>
      </w:r>
      <w:r w:rsidR="002F4B0E">
        <w:rPr>
          <w:rFonts w:ascii="Arial" w:eastAsia="Cambria" w:hAnsi="Arial" w:cs="Arial"/>
        </w:rPr>
        <w:t xml:space="preserve"> intereses</w:t>
      </w:r>
      <w:r w:rsidR="00480030">
        <w:rPr>
          <w:rFonts w:ascii="Arial" w:eastAsia="Cambria" w:hAnsi="Arial" w:cs="Arial"/>
        </w:rPr>
        <w:t>,</w:t>
      </w:r>
      <w:r>
        <w:rPr>
          <w:rFonts w:ascii="Arial" w:eastAsia="Cambria" w:hAnsi="Arial" w:cs="Arial"/>
        </w:rPr>
        <w:t xml:space="preserve"> </w:t>
      </w:r>
      <w:r w:rsidR="00480030">
        <w:rPr>
          <w:rFonts w:ascii="Arial" w:eastAsia="Cambria" w:hAnsi="Arial" w:cs="Arial"/>
        </w:rPr>
        <w:t>pret</w:t>
      </w:r>
      <w:r>
        <w:rPr>
          <w:rFonts w:ascii="Arial" w:eastAsia="Cambria" w:hAnsi="Arial" w:cs="Arial"/>
        </w:rPr>
        <w:t xml:space="preserve"> ražotāju, </w:t>
      </w:r>
      <w:r w:rsidR="00372EBD">
        <w:rPr>
          <w:rFonts w:ascii="Arial" w:eastAsia="Cambria" w:hAnsi="Arial" w:cs="Arial"/>
        </w:rPr>
        <w:t>pārdevēju vai pakalpojumu sniedzēju,</w:t>
      </w:r>
      <w:r w:rsidR="00CC52FF">
        <w:rPr>
          <w:rFonts w:ascii="Arial" w:eastAsia="Cambria" w:hAnsi="Arial" w:cs="Arial"/>
        </w:rPr>
        <w:t xml:space="preserve"> </w:t>
      </w:r>
      <w:r w:rsidR="004D7093">
        <w:rPr>
          <w:rFonts w:ascii="Arial" w:eastAsia="Cambria" w:hAnsi="Arial" w:cs="Arial"/>
        </w:rPr>
        <w:t xml:space="preserve">kuram tiesa </w:t>
      </w:r>
      <w:r w:rsidR="00843620">
        <w:rPr>
          <w:rFonts w:ascii="Arial" w:eastAsia="Cambria" w:hAnsi="Arial" w:cs="Arial"/>
        </w:rPr>
        <w:t>bija uzlikusi</w:t>
      </w:r>
      <w:r w:rsidR="004D7093">
        <w:rPr>
          <w:rFonts w:ascii="Arial" w:eastAsia="Cambria" w:hAnsi="Arial" w:cs="Arial"/>
        </w:rPr>
        <w:t xml:space="preserve"> par pienākumu veikt patērētāju informēšanas pasākumus, </w:t>
      </w:r>
      <w:r w:rsidR="00207FDA">
        <w:rPr>
          <w:rFonts w:ascii="Arial" w:eastAsia="Cambria" w:hAnsi="Arial" w:cs="Arial"/>
        </w:rPr>
        <w:t xml:space="preserve">nosūtot pasta vēstules </w:t>
      </w:r>
      <w:r w:rsidR="00A125CE">
        <w:rPr>
          <w:rFonts w:ascii="Arial" w:eastAsia="Cambria" w:hAnsi="Arial" w:cs="Arial"/>
        </w:rPr>
        <w:t>patērētājiem</w:t>
      </w:r>
      <w:r w:rsidR="00207FDA">
        <w:rPr>
          <w:rFonts w:ascii="Arial" w:eastAsia="Cambria" w:hAnsi="Arial" w:cs="Arial"/>
        </w:rPr>
        <w:t xml:space="preserve"> Latvijā</w:t>
      </w:r>
      <w:r w:rsidR="00781034">
        <w:rPr>
          <w:rFonts w:ascii="Arial" w:eastAsia="Cambria" w:hAnsi="Arial" w:cs="Arial"/>
        </w:rPr>
        <w:t xml:space="preserve">. Ir secināms, ka </w:t>
      </w:r>
      <w:r w:rsidR="00207FDA">
        <w:rPr>
          <w:rFonts w:ascii="Arial" w:eastAsia="Cambria" w:hAnsi="Arial" w:cs="Arial"/>
        </w:rPr>
        <w:t xml:space="preserve"> </w:t>
      </w:r>
      <w:r w:rsidR="0038264C">
        <w:rPr>
          <w:rFonts w:ascii="Arial" w:eastAsia="Cambria" w:hAnsi="Arial" w:cs="Arial"/>
        </w:rPr>
        <w:t xml:space="preserve">saskaņā ar Noteikumu projekta 5.2.apakšpunktu ražotājam, pārdevējam vai pakalpojumu sniedzējam </w:t>
      </w:r>
      <w:r w:rsidR="009A4F1B">
        <w:rPr>
          <w:rFonts w:ascii="Arial" w:eastAsia="Cambria" w:hAnsi="Arial" w:cs="Arial"/>
        </w:rPr>
        <w:t>b</w:t>
      </w:r>
      <w:r w:rsidR="00950306">
        <w:rPr>
          <w:rFonts w:ascii="Arial" w:eastAsia="Cambria" w:hAnsi="Arial" w:cs="Arial"/>
        </w:rPr>
        <w:t>ūtu</w:t>
      </w:r>
      <w:r w:rsidR="00207FDA">
        <w:rPr>
          <w:rFonts w:ascii="Arial" w:eastAsia="Cambria" w:hAnsi="Arial" w:cs="Arial"/>
        </w:rPr>
        <w:t xml:space="preserve"> tiesības </w:t>
      </w:r>
      <w:r w:rsidR="0038264C">
        <w:rPr>
          <w:rFonts w:ascii="Arial" w:eastAsia="Cambria" w:hAnsi="Arial" w:cs="Arial"/>
        </w:rPr>
        <w:t>lūgt atlīdzināt</w:t>
      </w:r>
      <w:r w:rsidR="00207FDA">
        <w:rPr>
          <w:rFonts w:ascii="Arial" w:eastAsia="Cambria" w:hAnsi="Arial" w:cs="Arial"/>
        </w:rPr>
        <w:t xml:space="preserve"> tikai 500,00 EUR</w:t>
      </w:r>
      <w:r w:rsidR="009A4F1B">
        <w:rPr>
          <w:rFonts w:ascii="Arial" w:eastAsia="Cambria" w:hAnsi="Arial" w:cs="Arial"/>
        </w:rPr>
        <w:t xml:space="preserve"> no kvalificētās institūcijas. Neskatoties uz to, ka pie šāda patērētāju skaita ražotājam, pārdevējam vai pakalpojumu sniedzējam </w:t>
      </w:r>
      <w:r w:rsidR="00950306">
        <w:rPr>
          <w:rFonts w:ascii="Arial" w:eastAsia="Cambria" w:hAnsi="Arial" w:cs="Arial"/>
        </w:rPr>
        <w:t xml:space="preserve">tikai </w:t>
      </w:r>
      <w:r w:rsidR="00131C27">
        <w:rPr>
          <w:rFonts w:ascii="Arial" w:eastAsia="Cambria" w:hAnsi="Arial" w:cs="Arial"/>
        </w:rPr>
        <w:t xml:space="preserve">pasta vēstuļu nosūtīšanas rezultātā izdevumi sasniedz </w:t>
      </w:r>
      <w:r w:rsidR="00A82057">
        <w:rPr>
          <w:rFonts w:ascii="Arial" w:eastAsia="Cambria" w:hAnsi="Arial" w:cs="Arial"/>
        </w:rPr>
        <w:t>150 000,00 EUR</w:t>
      </w:r>
      <w:r w:rsidR="00131C27">
        <w:rPr>
          <w:rFonts w:ascii="Arial" w:eastAsia="Cambria" w:hAnsi="Arial" w:cs="Arial"/>
        </w:rPr>
        <w:t>.</w:t>
      </w:r>
      <w:r w:rsidR="00B55091">
        <w:rPr>
          <w:rFonts w:ascii="Arial" w:eastAsia="Cambria" w:hAnsi="Arial" w:cs="Arial"/>
        </w:rPr>
        <w:t xml:space="preserve"> Vēršam uzmanību, ka aprēķinos </w:t>
      </w:r>
      <w:r w:rsidR="00450C08">
        <w:rPr>
          <w:rFonts w:ascii="Arial" w:eastAsia="Cambria" w:hAnsi="Arial" w:cs="Arial"/>
        </w:rPr>
        <w:t xml:space="preserve">pat </w:t>
      </w:r>
      <w:r w:rsidR="00B55091">
        <w:rPr>
          <w:rFonts w:ascii="Arial" w:eastAsia="Cambria" w:hAnsi="Arial" w:cs="Arial"/>
        </w:rPr>
        <w:t xml:space="preserve">nebija iekļauti </w:t>
      </w:r>
      <w:r w:rsidR="00854A61">
        <w:rPr>
          <w:rFonts w:ascii="Arial" w:eastAsia="Cambria" w:hAnsi="Arial" w:cs="Arial"/>
        </w:rPr>
        <w:t>darbiniek</w:t>
      </w:r>
      <w:r w:rsidR="007346EF">
        <w:rPr>
          <w:rFonts w:ascii="Arial" w:eastAsia="Cambria" w:hAnsi="Arial" w:cs="Arial"/>
        </w:rPr>
        <w:t>u</w:t>
      </w:r>
      <w:r w:rsidR="00854A61">
        <w:rPr>
          <w:rFonts w:ascii="Arial" w:eastAsia="Cambria" w:hAnsi="Arial" w:cs="Arial"/>
        </w:rPr>
        <w:t xml:space="preserve"> atalgojum</w:t>
      </w:r>
      <w:r w:rsidR="007346EF">
        <w:rPr>
          <w:rFonts w:ascii="Arial" w:eastAsia="Cambria" w:hAnsi="Arial" w:cs="Arial"/>
        </w:rPr>
        <w:t>i</w:t>
      </w:r>
      <w:r w:rsidR="00854A61">
        <w:rPr>
          <w:rFonts w:ascii="Arial" w:eastAsia="Cambria" w:hAnsi="Arial" w:cs="Arial"/>
        </w:rPr>
        <w:t xml:space="preserve">, kas gatavos </w:t>
      </w:r>
      <w:r w:rsidR="00450C08">
        <w:rPr>
          <w:rFonts w:ascii="Arial" w:eastAsia="Cambria" w:hAnsi="Arial" w:cs="Arial"/>
        </w:rPr>
        <w:t xml:space="preserve">un izsūtīs </w:t>
      </w:r>
      <w:r w:rsidR="007346EF">
        <w:rPr>
          <w:rFonts w:ascii="Arial" w:eastAsia="Cambria" w:hAnsi="Arial" w:cs="Arial"/>
        </w:rPr>
        <w:t>vēstules patērētājiem.</w:t>
      </w:r>
    </w:p>
    <w:p w14:paraId="3BF8D399" w14:textId="6A4C04C9" w:rsidR="003C356B" w:rsidRDefault="008C384D" w:rsidP="002C5C11">
      <w:pPr>
        <w:spacing w:after="100" w:afterAutospacing="1"/>
        <w:jc w:val="both"/>
        <w:rPr>
          <w:rFonts w:ascii="Arial" w:eastAsia="Cambria" w:hAnsi="Arial" w:cs="Arial"/>
        </w:rPr>
      </w:pPr>
      <w:r>
        <w:rPr>
          <w:rFonts w:ascii="Arial" w:eastAsia="Cambria" w:hAnsi="Arial" w:cs="Arial"/>
        </w:rPr>
        <w:t xml:space="preserve">[9] </w:t>
      </w:r>
      <w:r w:rsidR="003C356B" w:rsidRPr="003C356B">
        <w:rPr>
          <w:rFonts w:ascii="Arial" w:eastAsia="Cambria" w:hAnsi="Arial" w:cs="Arial"/>
        </w:rPr>
        <w:t xml:space="preserve">Noteikumu projekta </w:t>
      </w:r>
      <w:r w:rsidR="002C5C11">
        <w:rPr>
          <w:rFonts w:ascii="Arial" w:eastAsia="Cambria" w:hAnsi="Arial" w:cs="Arial"/>
        </w:rPr>
        <w:t>4.punktā</w:t>
      </w:r>
      <w:r w:rsidR="0051046E">
        <w:rPr>
          <w:rFonts w:ascii="Arial" w:eastAsia="Cambria" w:hAnsi="Arial" w:cs="Arial"/>
        </w:rPr>
        <w:t xml:space="preserve"> ir noteikts, ka tiesa, pieņemot gala lēmumu, izvērtē izdevumu pamatotību atbilstoši </w:t>
      </w:r>
      <w:r w:rsidR="00DD6707">
        <w:rPr>
          <w:rFonts w:ascii="Arial" w:eastAsia="Cambria" w:hAnsi="Arial" w:cs="Arial"/>
        </w:rPr>
        <w:t>Noteikumu projektam</w:t>
      </w:r>
      <w:r w:rsidR="0051046E">
        <w:rPr>
          <w:rFonts w:ascii="Arial" w:eastAsia="Cambria" w:hAnsi="Arial" w:cs="Arial"/>
        </w:rPr>
        <w:t xml:space="preserve">. </w:t>
      </w:r>
      <w:r w:rsidR="00B43F2C">
        <w:rPr>
          <w:rFonts w:ascii="Arial" w:eastAsia="Cambria" w:hAnsi="Arial" w:cs="Arial"/>
        </w:rPr>
        <w:t xml:space="preserve">Asociācija uzskata, ka </w:t>
      </w:r>
      <w:r w:rsidR="00A52F98">
        <w:rPr>
          <w:rFonts w:ascii="Arial" w:eastAsia="Cambria" w:hAnsi="Arial" w:cs="Arial"/>
        </w:rPr>
        <w:t xml:space="preserve">tiesa </w:t>
      </w:r>
      <w:r w:rsidR="00B81DE5">
        <w:rPr>
          <w:rFonts w:ascii="Arial" w:eastAsia="Cambria" w:hAnsi="Arial" w:cs="Arial"/>
        </w:rPr>
        <w:t>ir</w:t>
      </w:r>
      <w:r w:rsidR="00450C08">
        <w:rPr>
          <w:rFonts w:ascii="Arial" w:eastAsia="Cambria" w:hAnsi="Arial" w:cs="Arial"/>
        </w:rPr>
        <w:t xml:space="preserve"> pietiekami</w:t>
      </w:r>
      <w:r w:rsidR="00B81DE5">
        <w:rPr>
          <w:rFonts w:ascii="Arial" w:eastAsia="Cambria" w:hAnsi="Arial" w:cs="Arial"/>
        </w:rPr>
        <w:t xml:space="preserve"> kompetenta</w:t>
      </w:r>
      <w:r w:rsidR="00DD6707">
        <w:rPr>
          <w:rFonts w:ascii="Arial" w:eastAsia="Cambria" w:hAnsi="Arial" w:cs="Arial"/>
        </w:rPr>
        <w:t>, lai</w:t>
      </w:r>
      <w:r w:rsidR="00B81DE5">
        <w:rPr>
          <w:rFonts w:ascii="Arial" w:eastAsia="Cambria" w:hAnsi="Arial" w:cs="Arial"/>
        </w:rPr>
        <w:t xml:space="preserve"> </w:t>
      </w:r>
      <w:r w:rsidR="00A52F98">
        <w:rPr>
          <w:rFonts w:ascii="Arial" w:eastAsia="Cambria" w:hAnsi="Arial" w:cs="Arial"/>
        </w:rPr>
        <w:t xml:space="preserve">pēc sava ieskata </w:t>
      </w:r>
      <w:r w:rsidR="008F12DA">
        <w:rPr>
          <w:rFonts w:ascii="Arial" w:eastAsia="Cambria" w:hAnsi="Arial" w:cs="Arial"/>
        </w:rPr>
        <w:t>izvērtēt</w:t>
      </w:r>
      <w:r w:rsidR="00DD6707">
        <w:rPr>
          <w:rFonts w:ascii="Arial" w:eastAsia="Cambria" w:hAnsi="Arial" w:cs="Arial"/>
        </w:rPr>
        <w:t>u</w:t>
      </w:r>
      <w:r w:rsidR="008F12DA">
        <w:rPr>
          <w:rFonts w:ascii="Arial" w:eastAsia="Cambria" w:hAnsi="Arial" w:cs="Arial"/>
        </w:rPr>
        <w:t xml:space="preserve"> izdevumu pamatotību</w:t>
      </w:r>
      <w:r w:rsidR="00DD6707">
        <w:rPr>
          <w:rFonts w:ascii="Arial" w:eastAsia="Cambria" w:hAnsi="Arial" w:cs="Arial"/>
        </w:rPr>
        <w:t>,</w:t>
      </w:r>
      <w:r w:rsidR="00F95F02">
        <w:rPr>
          <w:rFonts w:ascii="Arial" w:eastAsia="Cambria" w:hAnsi="Arial" w:cs="Arial"/>
        </w:rPr>
        <w:t xml:space="preserve"> neparedzot maksimālo izdevumu apmēru, kas nav vienlīdzīgs starp pusēm.</w:t>
      </w:r>
    </w:p>
    <w:p w14:paraId="45E84252" w14:textId="23DBE396" w:rsidR="00BC1970" w:rsidRDefault="00BC1970" w:rsidP="002C5C11">
      <w:pPr>
        <w:spacing w:after="100" w:afterAutospacing="1"/>
        <w:jc w:val="both"/>
        <w:rPr>
          <w:rFonts w:ascii="Arial" w:eastAsia="Cambria" w:hAnsi="Arial" w:cs="Arial"/>
        </w:rPr>
      </w:pPr>
      <w:r>
        <w:rPr>
          <w:rFonts w:ascii="Arial" w:eastAsia="Cambria" w:hAnsi="Arial" w:cs="Arial"/>
        </w:rPr>
        <w:lastRenderedPageBreak/>
        <w:t xml:space="preserve">[10] </w:t>
      </w:r>
      <w:r w:rsidRPr="00BC1970">
        <w:rPr>
          <w:rFonts w:ascii="Arial" w:eastAsia="Cambria" w:hAnsi="Arial" w:cs="Arial"/>
        </w:rPr>
        <w:t>Noteikumu projekta anotācijas 1.1.nodaļas “Apraksts” sadaļā ir noteikts, ka Noteikumu projekts izstrādāts, pamatojoties uz izstrādātajiem grozījumiem Patērētāju tiesību aizsardzības likumā un Civilprocesa likumā (turpmāk abi kopā – Likumprojekti), ar ko Latvijā tiek ieviests procesuālais mehānisms patērētāju kolektīvajām prasībām. Likumprojektu anotāciju apraksta sadaļā ir norādīts, ka Likumprojekti ir izstrādāti, lai nodrošinātu Eiropas Parlamenta un Padomes 2020.gada 25.novembra direktīvas (ES) 2020/1828 par pārstāvības prasībām patērētāju kolektīvo interešu aizsardzībai un ar ko atceļ Direktīvu 2009/22/EK (turpmāk – Direktīva) prasību pārņemšanu nacionālajos tiesību aktos.</w:t>
      </w:r>
    </w:p>
    <w:p w14:paraId="5EA6E0C9" w14:textId="5D1436DD" w:rsidR="00BC5888" w:rsidRDefault="00C80C71" w:rsidP="00952933">
      <w:pPr>
        <w:spacing w:after="100" w:afterAutospacing="1"/>
        <w:jc w:val="both"/>
        <w:rPr>
          <w:rFonts w:ascii="Arial" w:eastAsia="Cambria" w:hAnsi="Arial" w:cs="Arial"/>
        </w:rPr>
      </w:pPr>
      <w:r>
        <w:rPr>
          <w:rFonts w:ascii="Arial" w:eastAsia="Cambria" w:hAnsi="Arial" w:cs="Arial"/>
        </w:rPr>
        <w:t>[</w:t>
      </w:r>
      <w:r w:rsidR="00BC1970">
        <w:rPr>
          <w:rFonts w:ascii="Arial" w:eastAsia="Cambria" w:hAnsi="Arial" w:cs="Arial"/>
        </w:rPr>
        <w:t>11</w:t>
      </w:r>
      <w:r>
        <w:rPr>
          <w:rFonts w:ascii="Arial" w:eastAsia="Cambria" w:hAnsi="Arial" w:cs="Arial"/>
        </w:rPr>
        <w:t xml:space="preserve">] </w:t>
      </w:r>
      <w:r w:rsidR="008415CF">
        <w:rPr>
          <w:rFonts w:ascii="Arial" w:eastAsia="Cambria" w:hAnsi="Arial" w:cs="Arial"/>
        </w:rPr>
        <w:t xml:space="preserve">Vēršam uzmanību, ka Direktīvas mērķis ir ne tikai </w:t>
      </w:r>
      <w:r w:rsidR="00D5110F">
        <w:rPr>
          <w:rFonts w:ascii="Arial" w:eastAsia="Cambria" w:hAnsi="Arial" w:cs="Arial"/>
        </w:rPr>
        <w:t xml:space="preserve">nodrošināt pieejamu pārstāvības prasību mehānismu patērētāju kolektīvo interešu aizsardzībai, bet arī sniegt pienācīgas garantijas ļaunprātīgas tiesāšanās novēršanai. Tāpēc Asociācija uzskata, ka Noteikumu projektā </w:t>
      </w:r>
      <w:r w:rsidR="00DF6274">
        <w:rPr>
          <w:rFonts w:ascii="Arial" w:eastAsia="Cambria" w:hAnsi="Arial" w:cs="Arial"/>
        </w:rPr>
        <w:t xml:space="preserve">iekļaujams regulējums, kas neparedz nepamatotus </w:t>
      </w:r>
      <w:r w:rsidR="00FD0B54">
        <w:rPr>
          <w:rFonts w:ascii="Arial" w:eastAsia="Cambria" w:hAnsi="Arial" w:cs="Arial"/>
        </w:rPr>
        <w:t>ierobežojumus</w:t>
      </w:r>
      <w:r w:rsidR="00FC7197">
        <w:rPr>
          <w:rFonts w:ascii="Arial" w:eastAsia="Cambria" w:hAnsi="Arial" w:cs="Arial"/>
        </w:rPr>
        <w:t xml:space="preserve"> </w:t>
      </w:r>
      <w:r w:rsidR="00B81DE5">
        <w:rPr>
          <w:rFonts w:ascii="Arial" w:eastAsia="Cambria" w:hAnsi="Arial" w:cs="Arial"/>
        </w:rPr>
        <w:t xml:space="preserve">izdevumiem, kas radušies saistībā ar </w:t>
      </w:r>
      <w:r w:rsidR="00FC7197">
        <w:rPr>
          <w:rFonts w:ascii="Arial" w:eastAsia="Cambria" w:hAnsi="Arial" w:cs="Arial"/>
        </w:rPr>
        <w:t>patērētāju informēšanas pasākumiem.</w:t>
      </w:r>
    </w:p>
    <w:p w14:paraId="6299338D" w14:textId="18C50121" w:rsidR="00952933" w:rsidRPr="0087613E" w:rsidRDefault="00952933" w:rsidP="00952933">
      <w:pPr>
        <w:tabs>
          <w:tab w:val="left" w:pos="1134"/>
        </w:tabs>
        <w:spacing w:after="0"/>
        <w:jc w:val="both"/>
        <w:rPr>
          <w:rFonts w:ascii="Arial" w:hAnsi="Arial" w:cs="Arial"/>
        </w:rPr>
      </w:pPr>
      <w:r w:rsidRPr="0087613E">
        <w:rPr>
          <w:rFonts w:ascii="Arial" w:hAnsi="Arial" w:cs="Arial"/>
        </w:rPr>
        <w:t>[</w:t>
      </w:r>
      <w:r w:rsidR="00FC7197">
        <w:rPr>
          <w:rFonts w:ascii="Arial" w:hAnsi="Arial" w:cs="Arial"/>
        </w:rPr>
        <w:t>12</w:t>
      </w:r>
      <w:r w:rsidRPr="0087613E">
        <w:rPr>
          <w:rFonts w:ascii="Arial" w:hAnsi="Arial" w:cs="Arial"/>
        </w:rPr>
        <w:t xml:space="preserve">] Jautājumu un precizējumu gadījumā, lūdzam sazināties ar mums, rakstot uz e-pastu: </w:t>
      </w:r>
      <w:hyperlink r:id="rId8" w:history="1">
        <w:r w:rsidRPr="0087613E">
          <w:rPr>
            <w:rStyle w:val="Hyperlink"/>
            <w:rFonts w:ascii="Arial" w:hAnsi="Arial" w:cs="Arial"/>
          </w:rPr>
          <w:t>info@fla.lv.</w:t>
        </w:r>
      </w:hyperlink>
      <w:r w:rsidRPr="0087613E">
        <w:rPr>
          <w:rStyle w:val="Hyperlink"/>
          <w:rFonts w:ascii="Arial" w:hAnsi="Arial" w:cs="Arial"/>
        </w:rPr>
        <w:t xml:space="preserve"> </w:t>
      </w:r>
      <w:r w:rsidRPr="0087613E">
        <w:rPr>
          <w:rFonts w:ascii="Arial" w:hAnsi="Arial" w:cs="Arial"/>
        </w:rPr>
        <w:t xml:space="preserve">  </w:t>
      </w:r>
    </w:p>
    <w:p w14:paraId="2A5BA295" w14:textId="77777777" w:rsidR="00952933" w:rsidRPr="0087613E" w:rsidRDefault="00952933" w:rsidP="00952933">
      <w:pPr>
        <w:tabs>
          <w:tab w:val="left" w:pos="1134"/>
        </w:tabs>
        <w:spacing w:after="0"/>
        <w:jc w:val="both"/>
        <w:rPr>
          <w:rFonts w:ascii="Arial" w:hAnsi="Arial" w:cs="Arial"/>
        </w:rPr>
      </w:pPr>
    </w:p>
    <w:bookmarkEnd w:id="2"/>
    <w:bookmarkEnd w:id="3"/>
    <w:bookmarkEnd w:id="4"/>
    <w:p w14:paraId="1878F95C" w14:textId="77777777" w:rsidR="00952933" w:rsidRPr="0087613E" w:rsidRDefault="00952933" w:rsidP="00952933">
      <w:pPr>
        <w:rPr>
          <w:rFonts w:ascii="Arial" w:hAnsi="Arial" w:cs="Arial"/>
        </w:rPr>
      </w:pPr>
      <w:r w:rsidRPr="0087613E">
        <w:rPr>
          <w:rFonts w:ascii="Arial" w:hAnsi="Arial" w:cs="Arial"/>
        </w:rPr>
        <w:t>Ar cieņu, </w:t>
      </w:r>
    </w:p>
    <w:p w14:paraId="7402FFFB" w14:textId="77777777" w:rsidR="00952933" w:rsidRPr="0087613E" w:rsidRDefault="00952933" w:rsidP="00952933">
      <w:pPr>
        <w:spacing w:after="0" w:line="240" w:lineRule="auto"/>
        <w:jc w:val="both"/>
        <w:rPr>
          <w:rFonts w:ascii="Arial" w:hAnsi="Arial" w:cs="Arial"/>
        </w:rPr>
      </w:pPr>
      <w:r w:rsidRPr="0087613E">
        <w:rPr>
          <w:rFonts w:ascii="Arial" w:hAnsi="Arial" w:cs="Arial"/>
        </w:rPr>
        <w:t> </w:t>
      </w:r>
    </w:p>
    <w:p w14:paraId="32233DEA" w14:textId="77777777" w:rsidR="00952933" w:rsidRPr="0087613E" w:rsidRDefault="00952933" w:rsidP="00952933">
      <w:pPr>
        <w:spacing w:after="0" w:line="240" w:lineRule="auto"/>
        <w:jc w:val="both"/>
        <w:rPr>
          <w:rFonts w:ascii="Arial" w:hAnsi="Arial" w:cs="Arial"/>
        </w:rPr>
      </w:pPr>
      <w:r w:rsidRPr="0087613E">
        <w:rPr>
          <w:rFonts w:ascii="Arial" w:hAnsi="Arial" w:cs="Arial"/>
        </w:rPr>
        <w:t>Tīna Lūse </w:t>
      </w:r>
    </w:p>
    <w:p w14:paraId="0D0B0C0F" w14:textId="77777777" w:rsidR="00952933" w:rsidRPr="0087613E" w:rsidRDefault="00952933" w:rsidP="00952933">
      <w:pPr>
        <w:spacing w:after="0" w:line="240" w:lineRule="auto"/>
        <w:jc w:val="both"/>
        <w:rPr>
          <w:rFonts w:ascii="Arial" w:hAnsi="Arial" w:cs="Arial"/>
        </w:rPr>
      </w:pPr>
      <w:r w:rsidRPr="0087613E">
        <w:rPr>
          <w:rFonts w:ascii="Arial" w:hAnsi="Arial" w:cs="Arial"/>
        </w:rPr>
        <w:t>Valdes locekle </w:t>
      </w:r>
    </w:p>
    <w:p w14:paraId="7BDA4AF3" w14:textId="77777777" w:rsidR="00952933" w:rsidRPr="0087613E" w:rsidRDefault="00952933" w:rsidP="00952933">
      <w:pPr>
        <w:spacing w:after="0" w:line="240" w:lineRule="auto"/>
        <w:jc w:val="both"/>
        <w:rPr>
          <w:rFonts w:ascii="Arial" w:hAnsi="Arial" w:cs="Arial"/>
        </w:rPr>
      </w:pPr>
    </w:p>
    <w:p w14:paraId="007A52A1" w14:textId="77777777" w:rsidR="00952933" w:rsidRPr="0087613E" w:rsidRDefault="00952933" w:rsidP="00952933">
      <w:pPr>
        <w:spacing w:after="0" w:line="240" w:lineRule="auto"/>
        <w:jc w:val="both"/>
        <w:rPr>
          <w:rFonts w:ascii="Arial" w:hAnsi="Arial" w:cs="Arial"/>
        </w:rPr>
      </w:pPr>
      <w:r w:rsidRPr="0087613E">
        <w:rPr>
          <w:rFonts w:ascii="Arial" w:hAnsi="Arial" w:cs="Arial"/>
        </w:rPr>
        <w:t>DOKUMENTS PARAKSTĪTS AR DROŠU ELEKTRONISKO PARAKSTU UN SATUR LAIKA ZĪMOGU! </w:t>
      </w:r>
    </w:p>
    <w:p w14:paraId="17702C88" w14:textId="13721721" w:rsidR="007D023A" w:rsidRPr="00952933" w:rsidRDefault="007D023A" w:rsidP="00952933"/>
    <w:sectPr w:rsidR="007D023A" w:rsidRPr="0095293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A1FCB" w14:textId="77777777" w:rsidR="0032454C" w:rsidRDefault="0032454C" w:rsidP="00952933">
      <w:pPr>
        <w:spacing w:after="0" w:line="240" w:lineRule="auto"/>
      </w:pPr>
      <w:r>
        <w:separator/>
      </w:r>
    </w:p>
  </w:endnote>
  <w:endnote w:type="continuationSeparator" w:id="0">
    <w:p w14:paraId="328B923B" w14:textId="77777777" w:rsidR="0032454C" w:rsidRDefault="0032454C" w:rsidP="00952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E1FF6" w14:textId="77777777" w:rsidR="0032454C" w:rsidRDefault="0032454C" w:rsidP="00952933">
      <w:pPr>
        <w:spacing w:after="0" w:line="240" w:lineRule="auto"/>
      </w:pPr>
      <w:r>
        <w:separator/>
      </w:r>
    </w:p>
  </w:footnote>
  <w:footnote w:type="continuationSeparator" w:id="0">
    <w:p w14:paraId="517F1AAC" w14:textId="77777777" w:rsidR="0032454C" w:rsidRDefault="0032454C" w:rsidP="009529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33"/>
    <w:rsid w:val="00006F30"/>
    <w:rsid w:val="00021F04"/>
    <w:rsid w:val="00027911"/>
    <w:rsid w:val="00053067"/>
    <w:rsid w:val="00061053"/>
    <w:rsid w:val="00065EE8"/>
    <w:rsid w:val="000D61DF"/>
    <w:rsid w:val="000D795C"/>
    <w:rsid w:val="000E1D23"/>
    <w:rsid w:val="000F0DB4"/>
    <w:rsid w:val="000F2BBE"/>
    <w:rsid w:val="00100364"/>
    <w:rsid w:val="001048CB"/>
    <w:rsid w:val="001105F0"/>
    <w:rsid w:val="001168B0"/>
    <w:rsid w:val="00131875"/>
    <w:rsid w:val="00131C27"/>
    <w:rsid w:val="00133300"/>
    <w:rsid w:val="00165101"/>
    <w:rsid w:val="00187F15"/>
    <w:rsid w:val="001B2EBC"/>
    <w:rsid w:val="001B58FD"/>
    <w:rsid w:val="001D6101"/>
    <w:rsid w:val="001E50DA"/>
    <w:rsid w:val="001E5A11"/>
    <w:rsid w:val="00202F35"/>
    <w:rsid w:val="00207FDA"/>
    <w:rsid w:val="002159AA"/>
    <w:rsid w:val="0025325B"/>
    <w:rsid w:val="00273681"/>
    <w:rsid w:val="002A3AA6"/>
    <w:rsid w:val="002C0BBF"/>
    <w:rsid w:val="002C5C11"/>
    <w:rsid w:val="002D047C"/>
    <w:rsid w:val="002D09B4"/>
    <w:rsid w:val="002F1C44"/>
    <w:rsid w:val="002F4B0E"/>
    <w:rsid w:val="0032454C"/>
    <w:rsid w:val="00326F81"/>
    <w:rsid w:val="00335C93"/>
    <w:rsid w:val="0033603D"/>
    <w:rsid w:val="003675E5"/>
    <w:rsid w:val="00372EBD"/>
    <w:rsid w:val="00374171"/>
    <w:rsid w:val="00377AA2"/>
    <w:rsid w:val="0038264C"/>
    <w:rsid w:val="003B37DF"/>
    <w:rsid w:val="003B65AA"/>
    <w:rsid w:val="003C356B"/>
    <w:rsid w:val="003F6B25"/>
    <w:rsid w:val="00450C08"/>
    <w:rsid w:val="004721D1"/>
    <w:rsid w:val="00480030"/>
    <w:rsid w:val="00492729"/>
    <w:rsid w:val="004C145E"/>
    <w:rsid w:val="004D7093"/>
    <w:rsid w:val="004F21F8"/>
    <w:rsid w:val="004F4FA0"/>
    <w:rsid w:val="00501B00"/>
    <w:rsid w:val="00501C5D"/>
    <w:rsid w:val="0051046E"/>
    <w:rsid w:val="00533456"/>
    <w:rsid w:val="005D72D9"/>
    <w:rsid w:val="005E0BE8"/>
    <w:rsid w:val="005E70EB"/>
    <w:rsid w:val="005F28C9"/>
    <w:rsid w:val="00615AC7"/>
    <w:rsid w:val="006455A3"/>
    <w:rsid w:val="00647B3F"/>
    <w:rsid w:val="006652AC"/>
    <w:rsid w:val="006A7D1E"/>
    <w:rsid w:val="006B287A"/>
    <w:rsid w:val="006D1BE0"/>
    <w:rsid w:val="006D3238"/>
    <w:rsid w:val="00704393"/>
    <w:rsid w:val="007346EF"/>
    <w:rsid w:val="00742D26"/>
    <w:rsid w:val="00746B73"/>
    <w:rsid w:val="0075339D"/>
    <w:rsid w:val="00753A4C"/>
    <w:rsid w:val="00764928"/>
    <w:rsid w:val="00765DA0"/>
    <w:rsid w:val="00774D10"/>
    <w:rsid w:val="00781034"/>
    <w:rsid w:val="00781F92"/>
    <w:rsid w:val="00784C4E"/>
    <w:rsid w:val="007B6B26"/>
    <w:rsid w:val="007D023A"/>
    <w:rsid w:val="007D25E8"/>
    <w:rsid w:val="007E3320"/>
    <w:rsid w:val="007F1AFF"/>
    <w:rsid w:val="00812819"/>
    <w:rsid w:val="00820501"/>
    <w:rsid w:val="00825D82"/>
    <w:rsid w:val="00833171"/>
    <w:rsid w:val="00836DBB"/>
    <w:rsid w:val="008415CF"/>
    <w:rsid w:val="0084273D"/>
    <w:rsid w:val="00843620"/>
    <w:rsid w:val="00844F76"/>
    <w:rsid w:val="00854A61"/>
    <w:rsid w:val="00865823"/>
    <w:rsid w:val="008773EB"/>
    <w:rsid w:val="00881F98"/>
    <w:rsid w:val="00892B55"/>
    <w:rsid w:val="008C384D"/>
    <w:rsid w:val="008F12DA"/>
    <w:rsid w:val="0091452F"/>
    <w:rsid w:val="00923AF5"/>
    <w:rsid w:val="00930023"/>
    <w:rsid w:val="00931A3D"/>
    <w:rsid w:val="00935538"/>
    <w:rsid w:val="009478E7"/>
    <w:rsid w:val="00950306"/>
    <w:rsid w:val="00952933"/>
    <w:rsid w:val="0097214A"/>
    <w:rsid w:val="00995D44"/>
    <w:rsid w:val="009A4F1B"/>
    <w:rsid w:val="00A04FE8"/>
    <w:rsid w:val="00A106DB"/>
    <w:rsid w:val="00A125CE"/>
    <w:rsid w:val="00A12EEE"/>
    <w:rsid w:val="00A15E77"/>
    <w:rsid w:val="00A31E4D"/>
    <w:rsid w:val="00A47E06"/>
    <w:rsid w:val="00A52F98"/>
    <w:rsid w:val="00A6302F"/>
    <w:rsid w:val="00A82057"/>
    <w:rsid w:val="00AA796E"/>
    <w:rsid w:val="00AB4C26"/>
    <w:rsid w:val="00AB71C2"/>
    <w:rsid w:val="00AB7372"/>
    <w:rsid w:val="00AC011B"/>
    <w:rsid w:val="00AD0C64"/>
    <w:rsid w:val="00B12F58"/>
    <w:rsid w:val="00B146FA"/>
    <w:rsid w:val="00B203BD"/>
    <w:rsid w:val="00B26669"/>
    <w:rsid w:val="00B43F2C"/>
    <w:rsid w:val="00B55091"/>
    <w:rsid w:val="00B76337"/>
    <w:rsid w:val="00B81DE5"/>
    <w:rsid w:val="00B871E4"/>
    <w:rsid w:val="00B933DF"/>
    <w:rsid w:val="00B95853"/>
    <w:rsid w:val="00BA30F0"/>
    <w:rsid w:val="00BC1970"/>
    <w:rsid w:val="00BC1CBB"/>
    <w:rsid w:val="00BC555A"/>
    <w:rsid w:val="00BC5888"/>
    <w:rsid w:val="00BD3C4A"/>
    <w:rsid w:val="00C17EDF"/>
    <w:rsid w:val="00C20C46"/>
    <w:rsid w:val="00C45947"/>
    <w:rsid w:val="00C5249F"/>
    <w:rsid w:val="00C5703F"/>
    <w:rsid w:val="00C7313C"/>
    <w:rsid w:val="00C80C71"/>
    <w:rsid w:val="00C8301F"/>
    <w:rsid w:val="00C83C65"/>
    <w:rsid w:val="00CC52FF"/>
    <w:rsid w:val="00CE1E20"/>
    <w:rsid w:val="00CF2489"/>
    <w:rsid w:val="00CF4F48"/>
    <w:rsid w:val="00D052FA"/>
    <w:rsid w:val="00D268D6"/>
    <w:rsid w:val="00D37DC4"/>
    <w:rsid w:val="00D5001B"/>
    <w:rsid w:val="00D5110F"/>
    <w:rsid w:val="00D61462"/>
    <w:rsid w:val="00D661EB"/>
    <w:rsid w:val="00D77027"/>
    <w:rsid w:val="00D875C0"/>
    <w:rsid w:val="00D900FC"/>
    <w:rsid w:val="00D918E8"/>
    <w:rsid w:val="00DA7A5E"/>
    <w:rsid w:val="00DC1086"/>
    <w:rsid w:val="00DD6707"/>
    <w:rsid w:val="00DE7991"/>
    <w:rsid w:val="00DF2AF0"/>
    <w:rsid w:val="00DF6274"/>
    <w:rsid w:val="00E147F5"/>
    <w:rsid w:val="00E333B8"/>
    <w:rsid w:val="00E618D7"/>
    <w:rsid w:val="00EA1AF5"/>
    <w:rsid w:val="00EA3F9F"/>
    <w:rsid w:val="00EA4D5E"/>
    <w:rsid w:val="00F0363C"/>
    <w:rsid w:val="00F04156"/>
    <w:rsid w:val="00F14728"/>
    <w:rsid w:val="00F35741"/>
    <w:rsid w:val="00F84F9A"/>
    <w:rsid w:val="00F95F02"/>
    <w:rsid w:val="00FA3E74"/>
    <w:rsid w:val="00FC7197"/>
    <w:rsid w:val="00FD0B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3B6E"/>
  <w15:chartTrackingRefBased/>
  <w15:docId w15:val="{A4C17CA7-4B8C-4177-B43E-5621F639E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933"/>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ormal bullet 2,Bullet list,List Paragraph1,Numbered Para 1,Dot pt,No Spacing1,List Paragraph Char Char Char,Indicator Text,Bullet 1,Bullet Points,MAIN CONTENT,IFCL - List Paragraph,List Paragraph12,OBC Bullet,F5 List Paragraph,Strip"/>
    <w:basedOn w:val="Normal"/>
    <w:link w:val="ListParagraphChar"/>
    <w:uiPriority w:val="34"/>
    <w:qFormat/>
    <w:rsid w:val="00952933"/>
    <w:pPr>
      <w:ind w:left="720"/>
      <w:contextualSpacing/>
    </w:pPr>
  </w:style>
  <w:style w:type="character" w:styleId="Hyperlink">
    <w:name w:val="Hyperlink"/>
    <w:basedOn w:val="DefaultParagraphFont"/>
    <w:uiPriority w:val="99"/>
    <w:unhideWhenUsed/>
    <w:rsid w:val="00952933"/>
    <w:rPr>
      <w:color w:val="0000FF"/>
      <w:u w:val="single"/>
    </w:rPr>
  </w:style>
  <w:style w:type="paragraph" w:styleId="FootnoteText">
    <w:name w:val="footnote text"/>
    <w:basedOn w:val="Normal"/>
    <w:link w:val="FootnoteTextChar"/>
    <w:uiPriority w:val="99"/>
    <w:semiHidden/>
    <w:unhideWhenUsed/>
    <w:rsid w:val="009529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2933"/>
    <w:rPr>
      <w:rFonts w:ascii="Calibri" w:eastAsia="Calibri" w:hAnsi="Calibri" w:cs="Times New Roman"/>
      <w:kern w:val="0"/>
      <w:sz w:val="20"/>
      <w:szCs w:val="20"/>
      <w14:ligatures w14:val="none"/>
    </w:rPr>
  </w:style>
  <w:style w:type="character" w:styleId="FootnoteReference">
    <w:name w:val="footnote reference"/>
    <w:basedOn w:val="DefaultParagraphFont"/>
    <w:uiPriority w:val="99"/>
    <w:semiHidden/>
    <w:unhideWhenUsed/>
    <w:rsid w:val="00952933"/>
    <w:rPr>
      <w:vertAlign w:val="superscript"/>
    </w:rPr>
  </w:style>
  <w:style w:type="character" w:customStyle="1" w:styleId="ListParagraphChar">
    <w:name w:val="List Paragraph Char"/>
    <w:aliases w:val="2 Char,Normal bullet 2 Char,Bullet list Char,List Paragraph1 Char,Numbered Para 1 Char,Dot pt Char,No Spacing1 Char,List Paragraph Char Char Char Char,Indicator Text Char,Bullet 1 Char,Bullet Points Char,MAIN CONTENT Char,Strip Char"/>
    <w:link w:val="ListParagraph"/>
    <w:uiPriority w:val="34"/>
    <w:qFormat/>
    <w:locked/>
    <w:rsid w:val="00952933"/>
    <w:rPr>
      <w:rFonts w:ascii="Calibri" w:eastAsia="Calibri" w:hAnsi="Calibri" w:cs="Times New Roman"/>
      <w:kern w:val="0"/>
      <w14:ligatures w14:val="none"/>
    </w:rPr>
  </w:style>
  <w:style w:type="character" w:styleId="UnresolvedMention">
    <w:name w:val="Unresolved Mention"/>
    <w:basedOn w:val="DefaultParagraphFont"/>
    <w:uiPriority w:val="99"/>
    <w:semiHidden/>
    <w:unhideWhenUsed/>
    <w:rsid w:val="00D500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na.luse@fla.lv." TargetMode="External"/><Relationship Id="rId3" Type="http://schemas.openxmlformats.org/officeDocument/2006/relationships/settings" Target="settings.xml"/><Relationship Id="rId7" Type="http://schemas.openxmlformats.org/officeDocument/2006/relationships/hyperlink" Target="mailto:pasts@em.gov.l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994AF-89E9-48C8-A76D-9639EACCC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3921</Words>
  <Characters>2236</Characters>
  <Application>Microsoft Office Word</Application>
  <DocSecurity>0</DocSecurity>
  <Lines>18</Lines>
  <Paragraphs>12</Paragraphs>
  <ScaleCrop>false</ScaleCrop>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Tīna Lūse</dc:creator>
  <cp:keywords/>
  <dc:description/>
  <cp:lastModifiedBy>Baiba Januma</cp:lastModifiedBy>
  <cp:revision>2</cp:revision>
  <dcterms:created xsi:type="dcterms:W3CDTF">2023-08-30T12:37:00Z</dcterms:created>
  <dcterms:modified xsi:type="dcterms:W3CDTF">2023-08-30T12:37:00Z</dcterms:modified>
</cp:coreProperties>
</file>