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F7BFA" w14:textId="7F2F9D14" w:rsidR="00604F68" w:rsidRPr="00C53BAF" w:rsidRDefault="00E31D94" w:rsidP="00214DD5">
      <w:pPr>
        <w:jc w:val="both"/>
        <w:rPr>
          <w:rFonts w:ascii="Times New Roman" w:hAnsi="Times New Roman" w:cs="Times New Roman"/>
          <w:b/>
          <w:bCs/>
          <w:sz w:val="20"/>
          <w:szCs w:val="20"/>
        </w:rPr>
      </w:pPr>
      <w:r>
        <w:rPr>
          <w:rFonts w:ascii="Times New Roman" w:hAnsi="Times New Roman" w:cs="Times New Roman"/>
          <w:b/>
          <w:bCs/>
          <w:sz w:val="20"/>
          <w:szCs w:val="20"/>
        </w:rPr>
        <w:t>Ministru kabineta noteikumu projekta “</w:t>
      </w:r>
      <w:r w:rsidR="00BD6384" w:rsidRPr="00BD6384">
        <w:rPr>
          <w:rFonts w:ascii="Times New Roman" w:hAnsi="Times New Roman" w:cs="Times New Roman"/>
          <w:b/>
          <w:bCs/>
          <w:sz w:val="20"/>
          <w:szCs w:val="20"/>
        </w:rPr>
        <w:t>Grozījumi Ministru kabineta 2016.</w:t>
      </w:r>
      <w:r w:rsidR="005670DD">
        <w:rPr>
          <w:rFonts w:ascii="Times New Roman" w:hAnsi="Times New Roman" w:cs="Times New Roman"/>
          <w:b/>
          <w:bCs/>
          <w:sz w:val="20"/>
          <w:szCs w:val="20"/>
        </w:rPr>
        <w:t> </w:t>
      </w:r>
      <w:r w:rsidR="00BD6384" w:rsidRPr="00BD6384">
        <w:rPr>
          <w:rFonts w:ascii="Times New Roman" w:hAnsi="Times New Roman" w:cs="Times New Roman"/>
          <w:b/>
          <w:bCs/>
          <w:sz w:val="20"/>
          <w:szCs w:val="20"/>
        </w:rPr>
        <w:t>gada 21.</w:t>
      </w:r>
      <w:r w:rsidR="005670DD">
        <w:rPr>
          <w:rFonts w:ascii="Times New Roman" w:hAnsi="Times New Roman" w:cs="Times New Roman"/>
          <w:b/>
          <w:bCs/>
          <w:sz w:val="20"/>
          <w:szCs w:val="20"/>
        </w:rPr>
        <w:t> </w:t>
      </w:r>
      <w:r w:rsidR="00BD6384" w:rsidRPr="00BD6384">
        <w:rPr>
          <w:rFonts w:ascii="Times New Roman" w:hAnsi="Times New Roman" w:cs="Times New Roman"/>
          <w:b/>
          <w:bCs/>
          <w:sz w:val="20"/>
          <w:szCs w:val="20"/>
        </w:rPr>
        <w:t>jūnija noteikumos Nr.</w:t>
      </w:r>
      <w:r w:rsidR="005670DD">
        <w:rPr>
          <w:rFonts w:ascii="Times New Roman" w:hAnsi="Times New Roman" w:cs="Times New Roman"/>
          <w:b/>
          <w:bCs/>
          <w:sz w:val="20"/>
          <w:szCs w:val="20"/>
        </w:rPr>
        <w:t> </w:t>
      </w:r>
      <w:r w:rsidR="00BD6384" w:rsidRPr="00BD6384">
        <w:rPr>
          <w:rFonts w:ascii="Times New Roman" w:hAnsi="Times New Roman" w:cs="Times New Roman"/>
          <w:b/>
          <w:bCs/>
          <w:sz w:val="20"/>
          <w:szCs w:val="20"/>
        </w:rPr>
        <w:t xml:space="preserve">384 </w:t>
      </w:r>
      <w:r w:rsidR="00D449BC">
        <w:rPr>
          <w:rFonts w:ascii="Times New Roman" w:hAnsi="Times New Roman" w:cs="Times New Roman"/>
          <w:b/>
          <w:bCs/>
          <w:sz w:val="20"/>
          <w:szCs w:val="20"/>
        </w:rPr>
        <w:t>“</w:t>
      </w:r>
      <w:r w:rsidR="00BD6384" w:rsidRPr="00BD6384">
        <w:rPr>
          <w:rFonts w:ascii="Times New Roman" w:hAnsi="Times New Roman" w:cs="Times New Roman"/>
          <w:b/>
          <w:bCs/>
          <w:sz w:val="20"/>
          <w:szCs w:val="20"/>
        </w:rPr>
        <w:t>Meža inventarizācijas un Meža valsts reģistra informācijas aprites noteikumi</w:t>
      </w:r>
      <w:r>
        <w:rPr>
          <w:rFonts w:ascii="Times New Roman" w:hAnsi="Times New Roman" w:cs="Times New Roman"/>
          <w:b/>
          <w:bCs/>
          <w:sz w:val="20"/>
          <w:szCs w:val="20"/>
        </w:rPr>
        <w:t>””</w:t>
      </w:r>
      <w:r w:rsidR="003E01ED">
        <w:rPr>
          <w:rFonts w:ascii="Times New Roman" w:hAnsi="Times New Roman" w:cs="Times New Roman"/>
          <w:b/>
          <w:bCs/>
          <w:sz w:val="20"/>
          <w:szCs w:val="20"/>
        </w:rPr>
        <w:t xml:space="preserve"> (turpmāk </w:t>
      </w:r>
      <w:r w:rsidR="00186ABC">
        <w:rPr>
          <w:rFonts w:ascii="Times New Roman" w:hAnsi="Times New Roman" w:cs="Times New Roman"/>
          <w:b/>
          <w:bCs/>
          <w:sz w:val="20"/>
          <w:szCs w:val="20"/>
        </w:rPr>
        <w:t>–</w:t>
      </w:r>
      <w:r w:rsidR="003E01ED">
        <w:rPr>
          <w:rFonts w:ascii="Times New Roman" w:hAnsi="Times New Roman" w:cs="Times New Roman"/>
          <w:b/>
          <w:bCs/>
          <w:sz w:val="20"/>
          <w:szCs w:val="20"/>
        </w:rPr>
        <w:t xml:space="preserve"> </w:t>
      </w:r>
      <w:r w:rsidR="00186ABC">
        <w:rPr>
          <w:rFonts w:ascii="Times New Roman" w:hAnsi="Times New Roman" w:cs="Times New Roman"/>
          <w:b/>
          <w:bCs/>
          <w:sz w:val="20"/>
          <w:szCs w:val="20"/>
        </w:rPr>
        <w:t>noteikumu projekts</w:t>
      </w:r>
      <w:r w:rsidR="003E01ED">
        <w:rPr>
          <w:rFonts w:ascii="Times New Roman" w:hAnsi="Times New Roman" w:cs="Times New Roman"/>
          <w:b/>
          <w:bCs/>
          <w:sz w:val="20"/>
          <w:szCs w:val="20"/>
        </w:rPr>
        <w:t>)</w:t>
      </w:r>
      <w:r>
        <w:rPr>
          <w:rFonts w:ascii="Times New Roman" w:hAnsi="Times New Roman" w:cs="Times New Roman"/>
          <w:b/>
          <w:bCs/>
          <w:sz w:val="20"/>
          <w:szCs w:val="20"/>
        </w:rPr>
        <w:t xml:space="preserve"> izvērtējums par </w:t>
      </w:r>
      <w:bookmarkStart w:id="0" w:name="OLE_LINK2"/>
      <w:r w:rsidR="00F77442" w:rsidRPr="003B601F">
        <w:rPr>
          <w:rFonts w:ascii="Times New Roman" w:hAnsi="Times New Roman" w:cs="Times New Roman"/>
          <w:sz w:val="20"/>
          <w:szCs w:val="20"/>
        </w:rPr>
        <w:t>Satversmes tiesas 2024.</w:t>
      </w:r>
      <w:r w:rsidR="005670DD">
        <w:rPr>
          <w:rFonts w:ascii="Times New Roman" w:hAnsi="Times New Roman" w:cs="Times New Roman"/>
          <w:sz w:val="20"/>
          <w:szCs w:val="20"/>
        </w:rPr>
        <w:t> </w:t>
      </w:r>
      <w:r w:rsidR="00F77442" w:rsidRPr="003B601F">
        <w:rPr>
          <w:rFonts w:ascii="Times New Roman" w:hAnsi="Times New Roman" w:cs="Times New Roman"/>
          <w:sz w:val="20"/>
          <w:szCs w:val="20"/>
        </w:rPr>
        <w:t>gada 8.</w:t>
      </w:r>
      <w:r w:rsidR="005670DD">
        <w:rPr>
          <w:rFonts w:ascii="Times New Roman" w:hAnsi="Times New Roman" w:cs="Times New Roman"/>
          <w:sz w:val="20"/>
          <w:szCs w:val="20"/>
        </w:rPr>
        <w:t> </w:t>
      </w:r>
      <w:r w:rsidR="00F77442" w:rsidRPr="003B601F">
        <w:rPr>
          <w:rFonts w:ascii="Times New Roman" w:hAnsi="Times New Roman" w:cs="Times New Roman"/>
          <w:sz w:val="20"/>
          <w:szCs w:val="20"/>
        </w:rPr>
        <w:t>aprīļa spriedumu lietā Nr.</w:t>
      </w:r>
      <w:r w:rsidR="00A50329">
        <w:rPr>
          <w:rFonts w:ascii="Times New Roman" w:hAnsi="Times New Roman" w:cs="Times New Roman"/>
          <w:sz w:val="20"/>
          <w:szCs w:val="20"/>
        </w:rPr>
        <w:t> </w:t>
      </w:r>
      <w:r w:rsidR="00F77442" w:rsidRPr="003B601F">
        <w:rPr>
          <w:rFonts w:ascii="Times New Roman" w:hAnsi="Times New Roman" w:cs="Times New Roman"/>
          <w:sz w:val="20"/>
          <w:szCs w:val="20"/>
        </w:rPr>
        <w:t xml:space="preserve">2023-01-03 </w:t>
      </w:r>
      <w:bookmarkEnd w:id="0"/>
      <w:r w:rsidR="00366F30">
        <w:rPr>
          <w:rFonts w:ascii="Times New Roman" w:hAnsi="Times New Roman" w:cs="Times New Roman"/>
          <w:sz w:val="20"/>
          <w:szCs w:val="20"/>
        </w:rPr>
        <w:t xml:space="preserve">par </w:t>
      </w:r>
      <w:r w:rsidR="00F77442" w:rsidRPr="003B601F">
        <w:rPr>
          <w:rFonts w:ascii="Times New Roman" w:hAnsi="Times New Roman" w:cs="Times New Roman"/>
          <w:sz w:val="20"/>
          <w:szCs w:val="20"/>
        </w:rPr>
        <w:t>norm</w:t>
      </w:r>
      <w:r w:rsidR="00366F30">
        <w:rPr>
          <w:rFonts w:ascii="Times New Roman" w:hAnsi="Times New Roman" w:cs="Times New Roman"/>
          <w:sz w:val="20"/>
          <w:szCs w:val="20"/>
        </w:rPr>
        <w:t>u</w:t>
      </w:r>
      <w:r w:rsidR="00F77442" w:rsidRPr="003B601F">
        <w:rPr>
          <w:rFonts w:ascii="Times New Roman" w:hAnsi="Times New Roman" w:cs="Times New Roman"/>
          <w:sz w:val="20"/>
          <w:szCs w:val="20"/>
        </w:rPr>
        <w:t xml:space="preserve">, ar kuru samazināts galvenās cirtes caurmērs, </w:t>
      </w:r>
      <w:r w:rsidR="003D26C9">
        <w:rPr>
          <w:rFonts w:ascii="Times New Roman" w:hAnsi="Times New Roman" w:cs="Times New Roman"/>
          <w:sz w:val="20"/>
          <w:szCs w:val="20"/>
        </w:rPr>
        <w:t xml:space="preserve">kas </w:t>
      </w:r>
      <w:r w:rsidR="00F77442" w:rsidRPr="003B601F">
        <w:rPr>
          <w:rFonts w:ascii="Times New Roman" w:hAnsi="Times New Roman" w:cs="Times New Roman"/>
          <w:sz w:val="20"/>
          <w:szCs w:val="20"/>
        </w:rPr>
        <w:t>tika atzīta par neatbilstošu Satversmes 115.</w:t>
      </w:r>
      <w:r w:rsidR="003D26C9">
        <w:rPr>
          <w:rFonts w:ascii="Times New Roman" w:hAnsi="Times New Roman" w:cs="Times New Roman"/>
          <w:sz w:val="20"/>
          <w:szCs w:val="20"/>
        </w:rPr>
        <w:t> </w:t>
      </w:r>
      <w:r w:rsidR="00F77442" w:rsidRPr="003B601F">
        <w:rPr>
          <w:rFonts w:ascii="Times New Roman" w:hAnsi="Times New Roman" w:cs="Times New Roman"/>
          <w:sz w:val="20"/>
          <w:szCs w:val="20"/>
        </w:rPr>
        <w:t>pantam, k</w:t>
      </w:r>
      <w:r w:rsidR="003D26C9">
        <w:rPr>
          <w:rFonts w:ascii="Times New Roman" w:hAnsi="Times New Roman" w:cs="Times New Roman"/>
          <w:sz w:val="20"/>
          <w:szCs w:val="20"/>
        </w:rPr>
        <w:t>as</w:t>
      </w:r>
      <w:r w:rsidR="00F77442" w:rsidRPr="003B601F">
        <w:rPr>
          <w:rFonts w:ascii="Times New Roman" w:hAnsi="Times New Roman" w:cs="Times New Roman"/>
          <w:sz w:val="20"/>
          <w:szCs w:val="20"/>
        </w:rPr>
        <w:t xml:space="preserve"> aizsargā ikviena tiesības dzīvot labvēlīgā vidē. Satversmes tiesa</w:t>
      </w:r>
      <w:r w:rsidR="00DF179D">
        <w:rPr>
          <w:rFonts w:ascii="Times New Roman" w:hAnsi="Times New Roman" w:cs="Times New Roman"/>
          <w:sz w:val="20"/>
          <w:szCs w:val="20"/>
        </w:rPr>
        <w:t xml:space="preserve"> norāda</w:t>
      </w:r>
      <w:r w:rsidR="00F77442" w:rsidRPr="003B601F">
        <w:rPr>
          <w:rFonts w:ascii="Times New Roman" w:hAnsi="Times New Roman" w:cs="Times New Roman"/>
          <w:sz w:val="20"/>
          <w:szCs w:val="20"/>
        </w:rPr>
        <w:t xml:space="preserve">, ka </w:t>
      </w:r>
      <w:r w:rsidR="00DF179D">
        <w:rPr>
          <w:rFonts w:ascii="Times New Roman" w:hAnsi="Times New Roman" w:cs="Times New Roman"/>
          <w:sz w:val="20"/>
          <w:szCs w:val="20"/>
        </w:rPr>
        <w:t>“</w:t>
      </w:r>
      <w:r w:rsidR="00F77442" w:rsidRPr="003B601F">
        <w:rPr>
          <w:rFonts w:ascii="Times New Roman" w:hAnsi="Times New Roman" w:cs="Times New Roman"/>
          <w:sz w:val="20"/>
          <w:szCs w:val="20"/>
        </w:rPr>
        <w:t>tiesiskajam regulējumam, kam var būt būtiska ietekme uz vidi, ir jābūt vispusīgi izvērtētam, līdzsvarojot sabiedrības labklājības, vides un ekonomikas intereses</w:t>
      </w:r>
      <w:r w:rsidR="00F77495">
        <w:rPr>
          <w:rFonts w:ascii="Times New Roman" w:hAnsi="Times New Roman" w:cs="Times New Roman"/>
          <w:sz w:val="20"/>
          <w:szCs w:val="20"/>
        </w:rPr>
        <w:t>”</w:t>
      </w:r>
      <w:r w:rsidR="00F77442" w:rsidRPr="003B601F">
        <w:rPr>
          <w:rFonts w:ascii="Times New Roman" w:hAnsi="Times New Roman" w:cs="Times New Roman"/>
          <w:sz w:val="20"/>
          <w:szCs w:val="20"/>
        </w:rPr>
        <w:t>.</w:t>
      </w:r>
    </w:p>
    <w:p w14:paraId="2A189E3F" w14:textId="0B9F88AD" w:rsidR="00615A63" w:rsidRPr="00E133FF" w:rsidRDefault="008E6FA6"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Novērtējuma direktīvā ir lietoti jēdzieni “plāni un programmas”. Eiropas Savienības Tiesa, interpretējot šos jēdzienus, atzinusi, ka, ņemot vērā šīs direktīvas mērķi nodrošināt augstu vides aizsardzības līmeni, minētie jēdzieni ir interpretējami plaši un var attiekties arī uz normatīvajiem aktiem, kuros regulēti attiecīgajā nozarē piemērojamie noteikumi, būtiskas prasības un detalizētu darbību kopums, lai atļautu un īstenotu projektus, kuriem var būt būtiska ietekme uz vidi</w:t>
      </w:r>
      <w:r w:rsidR="00AB6286">
        <w:rPr>
          <w:rFonts w:ascii="Times New Roman" w:hAnsi="Times New Roman" w:cs="Times New Roman"/>
          <w:sz w:val="20"/>
          <w:szCs w:val="20"/>
        </w:rPr>
        <w:t>.</w:t>
      </w:r>
    </w:p>
    <w:p w14:paraId="002A1FDA" w14:textId="77777777"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Likuma “Par ietekmes uz vidi novērtējumu” 4. panta trešās daļas 2. punktā noteikts, ka stratēģiskais novērtējums veicams plānošanas dokumentam, kas var būtiski ietekmēt Eiropas nozīmes aizsargājamo dabas teritoriju (</w:t>
      </w:r>
      <w:r w:rsidRPr="008B1C77">
        <w:rPr>
          <w:rFonts w:ascii="Times New Roman" w:hAnsi="Times New Roman" w:cs="Times New Roman"/>
          <w:i/>
          <w:iCs/>
          <w:sz w:val="20"/>
          <w:szCs w:val="20"/>
        </w:rPr>
        <w:t>Natura 2000</w:t>
      </w:r>
      <w:r w:rsidRPr="00E133FF">
        <w:rPr>
          <w:rFonts w:ascii="Times New Roman" w:hAnsi="Times New Roman" w:cs="Times New Roman"/>
          <w:sz w:val="20"/>
          <w:szCs w:val="20"/>
        </w:rPr>
        <w:t>), izņemot plānošanas dokumentus, kuri nosaka dabas aizsardzības un apsaimniekošanas prasības un pasākumus attiecībā uz šīm teritorijām.</w:t>
      </w:r>
    </w:p>
    <w:p w14:paraId="6B148CEA" w14:textId="77777777"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Likumā “Par ietekmes uz vidi novērtējumu” iekļautas tiesību normas, kas izriet arī no Biotopu direktīvas. Atbilstoši Biotopu direktīvas 10. apsvērumam jāvērtē visi plāni vai programmas, kas varētu būtiski ietekmēt tās teritorijas saglabāšanas mērķus, kura ir vai tiks noteikta par īpaši aizsargājamu dabas teritoriju. Tādējādi tas apstāklis, ka teritorija, kurā atrodas Eiropas nozīmes aizsargājama suga vai biotops, vēl nav atzīta par Eiropas nozīmes aizsargājamo dabas teritoriju, nav iemesls tam, lai neveiktu stratēģisko novērtējumu, ja ir iespējama ietekme uz šādu teritoriju.</w:t>
      </w:r>
    </w:p>
    <w:p w14:paraId="0E6ED8FC" w14:textId="12F68E58" w:rsidR="008E7237" w:rsidRPr="00E133FF" w:rsidRDefault="005202F4" w:rsidP="007C5951">
      <w:pPr>
        <w:pStyle w:val="ListParagraph"/>
        <w:numPr>
          <w:ilvl w:val="0"/>
          <w:numId w:val="1"/>
        </w:numPr>
        <w:jc w:val="both"/>
        <w:rPr>
          <w:rFonts w:ascii="Times New Roman" w:hAnsi="Times New Roman" w:cs="Times New Roman"/>
          <w:sz w:val="20"/>
          <w:szCs w:val="20"/>
        </w:rPr>
      </w:pPr>
      <w:r>
        <w:rPr>
          <w:rFonts w:ascii="Times New Roman" w:hAnsi="Times New Roman" w:cs="Times New Roman"/>
          <w:sz w:val="20"/>
          <w:szCs w:val="20"/>
        </w:rPr>
        <w:t>L</w:t>
      </w:r>
      <w:r w:rsidR="008E7237" w:rsidRPr="00E133FF">
        <w:rPr>
          <w:rFonts w:ascii="Times New Roman" w:hAnsi="Times New Roman" w:cs="Times New Roman"/>
          <w:sz w:val="20"/>
          <w:szCs w:val="20"/>
        </w:rPr>
        <w:t>ikuma “Par ietekmes uz vidi novērtējumu” 4. panta ceturtajā daļā noteikts, ka stratēģisko novērtējumu veic plānošanas dokumentiem jomās, kuras nav minētas šā panta trešās daļas 1. punktā, ja tie ietver pamatnosacījumus paredzēto darbību īstenošanai un plānošanas dokumentu īstenošana var būtiski ietekmēt vidi.</w:t>
      </w:r>
    </w:p>
    <w:p w14:paraId="17859B86" w14:textId="46BDB417"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Attiecībā uz kritēriju “pamatnosacījumi paredzēto darbību īstenošanai” spriedumā ir atzīts, ka galvenās cirtes caurmērs ir Meža likumā nostiprināts priekšnoteikums tam, lai varētu tikt saņemts apliecinājums koku ciršanai. Apstrīdētā norma satur pamatnosacījumus galvenās cirtes pēc caurmēra veikšanai.</w:t>
      </w:r>
    </w:p>
    <w:p w14:paraId="68E14BF6" w14:textId="586EA0FF" w:rsidR="00BD6384" w:rsidRPr="00DB5CC9" w:rsidRDefault="00450FC1" w:rsidP="003E01ED">
      <w:pPr>
        <w:jc w:val="both"/>
        <w:rPr>
          <w:rFonts w:ascii="Times New Roman" w:hAnsi="Times New Roman" w:cs="Times New Roman"/>
          <w:sz w:val="20"/>
          <w:szCs w:val="20"/>
        </w:rPr>
      </w:pPr>
      <w:r>
        <w:rPr>
          <w:rFonts w:ascii="Times New Roman" w:hAnsi="Times New Roman" w:cs="Times New Roman"/>
          <w:sz w:val="20"/>
          <w:szCs w:val="20"/>
        </w:rPr>
        <w:t>Ievērojot iepriekš minēt</w:t>
      </w:r>
      <w:r w:rsidR="00676ECE">
        <w:rPr>
          <w:rFonts w:ascii="Times New Roman" w:hAnsi="Times New Roman" w:cs="Times New Roman"/>
          <w:sz w:val="20"/>
          <w:szCs w:val="20"/>
        </w:rPr>
        <w:t>ās</w:t>
      </w:r>
      <w:r w:rsidR="003332AE">
        <w:rPr>
          <w:rFonts w:ascii="Times New Roman" w:hAnsi="Times New Roman" w:cs="Times New Roman"/>
          <w:sz w:val="20"/>
          <w:szCs w:val="20"/>
        </w:rPr>
        <w:t xml:space="preserve"> Satversmes tiesas lietā Nr. 2023-01-03 </w:t>
      </w:r>
      <w:r w:rsidR="003C3CAF">
        <w:rPr>
          <w:rFonts w:ascii="Times New Roman" w:hAnsi="Times New Roman" w:cs="Times New Roman"/>
          <w:sz w:val="20"/>
          <w:szCs w:val="20"/>
        </w:rPr>
        <w:t xml:space="preserve">izvērtētās </w:t>
      </w:r>
      <w:r w:rsidR="003A7DA9">
        <w:rPr>
          <w:rFonts w:ascii="Times New Roman" w:hAnsi="Times New Roman" w:cs="Times New Roman"/>
          <w:sz w:val="20"/>
          <w:szCs w:val="20"/>
        </w:rPr>
        <w:t xml:space="preserve">tiesību aktu </w:t>
      </w:r>
      <w:r w:rsidR="003C3CAF">
        <w:rPr>
          <w:rFonts w:ascii="Times New Roman" w:hAnsi="Times New Roman" w:cs="Times New Roman"/>
          <w:sz w:val="20"/>
          <w:szCs w:val="20"/>
        </w:rPr>
        <w:t xml:space="preserve">normas, kas </w:t>
      </w:r>
      <w:r w:rsidR="003A7DA9">
        <w:rPr>
          <w:rFonts w:ascii="Times New Roman" w:hAnsi="Times New Roman" w:cs="Times New Roman"/>
          <w:sz w:val="20"/>
          <w:szCs w:val="20"/>
        </w:rPr>
        <w:t>nosaka</w:t>
      </w:r>
      <w:r w:rsidR="007F2665">
        <w:rPr>
          <w:rFonts w:ascii="Times New Roman" w:hAnsi="Times New Roman" w:cs="Times New Roman"/>
          <w:sz w:val="20"/>
          <w:szCs w:val="20"/>
        </w:rPr>
        <w:t xml:space="preserve"> </w:t>
      </w:r>
      <w:r w:rsidR="00972E0A">
        <w:rPr>
          <w:rFonts w:ascii="Times New Roman" w:hAnsi="Times New Roman" w:cs="Times New Roman"/>
          <w:sz w:val="20"/>
          <w:szCs w:val="20"/>
        </w:rPr>
        <w:t xml:space="preserve">prasību plānošanas dokumentu izstrādē izvērtēt </w:t>
      </w:r>
      <w:r w:rsidR="008931F0">
        <w:rPr>
          <w:rFonts w:ascii="Times New Roman" w:hAnsi="Times New Roman" w:cs="Times New Roman"/>
          <w:sz w:val="20"/>
          <w:szCs w:val="20"/>
        </w:rPr>
        <w:t>ietekmi uz vidi</w:t>
      </w:r>
      <w:r w:rsidR="00B76863">
        <w:rPr>
          <w:rFonts w:ascii="Times New Roman" w:hAnsi="Times New Roman" w:cs="Times New Roman"/>
          <w:sz w:val="20"/>
          <w:szCs w:val="20"/>
        </w:rPr>
        <w:t>.</w:t>
      </w:r>
      <w:r w:rsidR="003E01ED">
        <w:rPr>
          <w:rFonts w:ascii="Times New Roman" w:hAnsi="Times New Roman" w:cs="Times New Roman"/>
          <w:sz w:val="20"/>
          <w:szCs w:val="20"/>
        </w:rPr>
        <w:t xml:space="preserve"> </w:t>
      </w:r>
      <w:r w:rsidR="002E6313" w:rsidRPr="003F2A8B">
        <w:rPr>
          <w:rFonts w:ascii="Times New Roman" w:hAnsi="Times New Roman" w:cs="Times New Roman"/>
          <w:b/>
          <w:bCs/>
          <w:sz w:val="20"/>
          <w:szCs w:val="20"/>
        </w:rPr>
        <w:t>Tabulā apkopots katras noteikumu projektā ietvertās normas grozījumu izvērtējums par ietekmes uz vidi novērtējuma nepieciešamību.</w:t>
      </w:r>
    </w:p>
    <w:tbl>
      <w:tblPr>
        <w:tblStyle w:val="TableGrid"/>
        <w:tblW w:w="0" w:type="auto"/>
        <w:tblLook w:val="04A0" w:firstRow="1" w:lastRow="0" w:firstColumn="1" w:lastColumn="0" w:noHBand="0" w:noVBand="1"/>
      </w:tblPr>
      <w:tblGrid>
        <w:gridCol w:w="822"/>
        <w:gridCol w:w="2066"/>
        <w:gridCol w:w="2130"/>
        <w:gridCol w:w="2221"/>
        <w:gridCol w:w="1859"/>
        <w:gridCol w:w="1646"/>
        <w:gridCol w:w="1584"/>
        <w:gridCol w:w="1620"/>
      </w:tblGrid>
      <w:tr w:rsidR="002E6313" w:rsidRPr="00CA0EE1" w14:paraId="72C3EEBA" w14:textId="77777777" w:rsidTr="002E6313">
        <w:tc>
          <w:tcPr>
            <w:tcW w:w="822" w:type="dxa"/>
            <w:vAlign w:val="center"/>
          </w:tcPr>
          <w:p w14:paraId="720285E4" w14:textId="56867109" w:rsidR="002E6313" w:rsidRPr="00CA0EE1" w:rsidRDefault="002E6313"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Nr.p.k.</w:t>
            </w:r>
          </w:p>
        </w:tc>
        <w:tc>
          <w:tcPr>
            <w:tcW w:w="2066" w:type="dxa"/>
            <w:vAlign w:val="center"/>
          </w:tcPr>
          <w:p w14:paraId="65D77F53" w14:textId="2AAC44E6" w:rsidR="002E6313" w:rsidRPr="00CA0EE1" w:rsidRDefault="002E6313"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Patlaban spēkā esošā redakcija</w:t>
            </w:r>
          </w:p>
        </w:tc>
        <w:tc>
          <w:tcPr>
            <w:tcW w:w="2130" w:type="dxa"/>
            <w:vAlign w:val="center"/>
          </w:tcPr>
          <w:p w14:paraId="173C8AF7" w14:textId="0CC33ED7" w:rsidR="002E6313" w:rsidRPr="00CA0EE1" w:rsidRDefault="002E6313"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Grozījumu redakcija</w:t>
            </w:r>
          </w:p>
        </w:tc>
        <w:tc>
          <w:tcPr>
            <w:tcW w:w="2221" w:type="dxa"/>
            <w:vAlign w:val="center"/>
          </w:tcPr>
          <w:p w14:paraId="08ABEA38" w14:textId="336CBEB6" w:rsidR="002E6313" w:rsidRPr="00CA0EE1" w:rsidRDefault="002E6313"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 xml:space="preserve">Grozījumu apraksts. </w:t>
            </w:r>
            <w:r>
              <w:rPr>
                <w:rFonts w:ascii="Times New Roman" w:hAnsi="Times New Roman" w:cs="Times New Roman"/>
                <w:b/>
                <w:bCs/>
                <w:sz w:val="20"/>
                <w:szCs w:val="20"/>
              </w:rPr>
              <w:t>Ietekme uz</w:t>
            </w:r>
            <w:r w:rsidRPr="00CA0EE1">
              <w:rPr>
                <w:rFonts w:ascii="Times New Roman" w:hAnsi="Times New Roman" w:cs="Times New Roman"/>
                <w:b/>
                <w:bCs/>
                <w:sz w:val="20"/>
                <w:szCs w:val="20"/>
              </w:rPr>
              <w:t xml:space="preserve"> administratīvo slogu</w:t>
            </w:r>
          </w:p>
        </w:tc>
        <w:tc>
          <w:tcPr>
            <w:tcW w:w="1859" w:type="dxa"/>
            <w:vAlign w:val="center"/>
          </w:tcPr>
          <w:p w14:paraId="46451A92" w14:textId="22E5DBD3" w:rsidR="002E6313" w:rsidRPr="00CA0EE1" w:rsidRDefault="002E6313"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ietekmē / neietekmē lēmuma pieņemšanu, mežsaimnieciskās darbības atļaušanu</w:t>
            </w:r>
          </w:p>
        </w:tc>
        <w:tc>
          <w:tcPr>
            <w:tcW w:w="1646" w:type="dxa"/>
            <w:vAlign w:val="center"/>
          </w:tcPr>
          <w:p w14:paraId="64191DAA" w14:textId="6DDD2248" w:rsidR="002E6313" w:rsidRPr="00CA0EE1" w:rsidRDefault="002E6313"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ietekmē/ neietekmē īpaši aizsargājamas dabas teritorijas, ietekmes apraksts</w:t>
            </w:r>
          </w:p>
        </w:tc>
        <w:tc>
          <w:tcPr>
            <w:tcW w:w="1584" w:type="dxa"/>
          </w:tcPr>
          <w:p w14:paraId="46943162" w14:textId="016743B8" w:rsidR="002E6313" w:rsidRPr="00CA0EE1" w:rsidRDefault="00BB5B1A" w:rsidP="00CA0EE1">
            <w:pPr>
              <w:jc w:val="center"/>
              <w:rPr>
                <w:rFonts w:ascii="Times New Roman" w:hAnsi="Times New Roman" w:cs="Times New Roman"/>
                <w:b/>
                <w:bCs/>
                <w:sz w:val="20"/>
                <w:szCs w:val="20"/>
              </w:rPr>
            </w:pPr>
            <w:r>
              <w:rPr>
                <w:rFonts w:ascii="Times New Roman" w:hAnsi="Times New Roman" w:cs="Times New Roman"/>
                <w:b/>
                <w:bCs/>
                <w:sz w:val="20"/>
                <w:szCs w:val="20"/>
              </w:rPr>
              <w:t xml:space="preserve">Secinājumi par </w:t>
            </w:r>
            <w:r w:rsidRPr="0020291C">
              <w:rPr>
                <w:rFonts w:ascii="Times New Roman" w:hAnsi="Times New Roman" w:cs="Times New Roman"/>
                <w:b/>
                <w:bCs/>
                <w:sz w:val="20"/>
                <w:szCs w:val="20"/>
              </w:rPr>
              <w:t>ietekmes uz vidi novērtējum</w:t>
            </w:r>
            <w:r>
              <w:rPr>
                <w:rFonts w:ascii="Times New Roman" w:hAnsi="Times New Roman" w:cs="Times New Roman"/>
                <w:b/>
                <w:bCs/>
                <w:sz w:val="20"/>
                <w:szCs w:val="20"/>
              </w:rPr>
              <w:t>a nepieciešamību, ir/nav nepieciešams, kāpēc</w:t>
            </w:r>
          </w:p>
        </w:tc>
        <w:tc>
          <w:tcPr>
            <w:tcW w:w="1620" w:type="dxa"/>
            <w:vAlign w:val="center"/>
          </w:tcPr>
          <w:p w14:paraId="3293FFAA" w14:textId="366B1F15" w:rsidR="002E6313" w:rsidRPr="00CA0EE1" w:rsidRDefault="002E6313"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saistīts ar politikas plānošanas dokumentiem, kā</w:t>
            </w:r>
          </w:p>
        </w:tc>
      </w:tr>
      <w:tr w:rsidR="002E6313" w:rsidRPr="00CA0EE1" w14:paraId="32857208" w14:textId="77777777" w:rsidTr="002E6313">
        <w:tc>
          <w:tcPr>
            <w:tcW w:w="822" w:type="dxa"/>
          </w:tcPr>
          <w:p w14:paraId="61AA4AD5" w14:textId="6104D261" w:rsidR="002E6313" w:rsidRPr="00CA0EE1" w:rsidRDefault="002E6313" w:rsidP="00250B73">
            <w:pPr>
              <w:rPr>
                <w:rFonts w:ascii="Times New Roman" w:hAnsi="Times New Roman" w:cs="Times New Roman"/>
                <w:sz w:val="20"/>
                <w:szCs w:val="20"/>
              </w:rPr>
            </w:pPr>
            <w:bookmarkStart w:id="1" w:name="_Hlk193985446"/>
            <w:r w:rsidRPr="00CA0EE1">
              <w:rPr>
                <w:rFonts w:ascii="Times New Roman" w:hAnsi="Times New Roman" w:cs="Times New Roman"/>
                <w:sz w:val="20"/>
                <w:szCs w:val="20"/>
              </w:rPr>
              <w:t xml:space="preserve">1. </w:t>
            </w:r>
          </w:p>
        </w:tc>
        <w:tc>
          <w:tcPr>
            <w:tcW w:w="2066" w:type="dxa"/>
          </w:tcPr>
          <w:p w14:paraId="398BA24E" w14:textId="26AFEEDF" w:rsidR="002E6313" w:rsidRPr="00CA0EE1" w:rsidRDefault="002E6313" w:rsidP="00250B73">
            <w:pPr>
              <w:pStyle w:val="tv213"/>
              <w:shd w:val="clear" w:color="auto" w:fill="FFFFFF"/>
              <w:spacing w:before="0" w:beforeAutospacing="0" w:after="0" w:afterAutospacing="0"/>
              <w:jc w:val="both"/>
              <w:rPr>
                <w:color w:val="414142"/>
                <w:sz w:val="20"/>
                <w:szCs w:val="20"/>
              </w:rPr>
            </w:pPr>
            <w:r w:rsidRPr="00CA0EE1">
              <w:rPr>
                <w:sz w:val="20"/>
                <w:szCs w:val="20"/>
              </w:rPr>
              <w:t>"</w:t>
            </w:r>
            <w:r w:rsidRPr="00CA0EE1">
              <w:rPr>
                <w:color w:val="414142"/>
                <w:sz w:val="20"/>
                <w:szCs w:val="20"/>
              </w:rPr>
              <w:t>21. Meža zemes plānu elektroniskā veidā sagatavo šādi:</w:t>
            </w:r>
          </w:p>
          <w:p w14:paraId="5D05B18E" w14:textId="370CAB7C" w:rsidR="002E6313" w:rsidRPr="00CA0EE1" w:rsidRDefault="002E6313" w:rsidP="00250B73">
            <w:pPr>
              <w:pStyle w:val="tv213"/>
              <w:shd w:val="clear" w:color="auto" w:fill="FFFFFF"/>
              <w:spacing w:before="0" w:beforeAutospacing="0" w:after="0" w:afterAutospacing="0"/>
              <w:jc w:val="both"/>
              <w:rPr>
                <w:sz w:val="20"/>
                <w:szCs w:val="20"/>
              </w:rPr>
            </w:pPr>
            <w:r w:rsidRPr="00CA0EE1">
              <w:rPr>
                <w:color w:val="414142"/>
                <w:sz w:val="20"/>
                <w:szCs w:val="20"/>
              </w:rPr>
              <w:t xml:space="preserve">21.1. Latvijas 1992. gada ģeodēzisko </w:t>
            </w:r>
            <w:r w:rsidRPr="00CA0EE1">
              <w:rPr>
                <w:color w:val="414142"/>
                <w:sz w:val="20"/>
                <w:szCs w:val="20"/>
              </w:rPr>
              <w:lastRenderedPageBreak/>
              <w:t>koordinātu sistēmā, kas izteikta kā Merkatora transversālās projekcijas plaknes koordinātas (LKS-92 TM);</w:t>
            </w:r>
            <w:bookmarkStart w:id="2" w:name="OLE_LINK17"/>
            <w:r w:rsidRPr="00CA0EE1">
              <w:rPr>
                <w:sz w:val="20"/>
                <w:szCs w:val="20"/>
              </w:rPr>
              <w:t>"</w:t>
            </w:r>
            <w:bookmarkEnd w:id="2"/>
          </w:p>
        </w:tc>
        <w:tc>
          <w:tcPr>
            <w:tcW w:w="2130" w:type="dxa"/>
          </w:tcPr>
          <w:p w14:paraId="1ABE2A78" w14:textId="43E7B886" w:rsidR="002E6313" w:rsidRPr="00CA0EE1" w:rsidRDefault="002E6313" w:rsidP="00250B73">
            <w:pPr>
              <w:pStyle w:val="tv213"/>
              <w:shd w:val="clear" w:color="auto" w:fill="FFFFFF"/>
              <w:spacing w:before="0" w:beforeAutospacing="0" w:after="0" w:afterAutospacing="0"/>
              <w:jc w:val="both"/>
              <w:rPr>
                <w:color w:val="414142"/>
                <w:sz w:val="20"/>
                <w:szCs w:val="20"/>
              </w:rPr>
            </w:pPr>
            <w:bookmarkStart w:id="3" w:name="OLE_LINK13"/>
            <w:r w:rsidRPr="00CA0EE1">
              <w:rPr>
                <w:sz w:val="20"/>
                <w:szCs w:val="20"/>
              </w:rPr>
              <w:lastRenderedPageBreak/>
              <w:t>"</w:t>
            </w:r>
            <w:bookmarkEnd w:id="3"/>
            <w:r w:rsidRPr="00CA0EE1">
              <w:rPr>
                <w:color w:val="414142"/>
                <w:sz w:val="20"/>
                <w:szCs w:val="20"/>
              </w:rPr>
              <w:t>21. Meža zemes plānu elektroniskā veidā sagatavo šādi:</w:t>
            </w:r>
          </w:p>
          <w:p w14:paraId="3E798F2B" w14:textId="55DC9B81"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color w:val="414142"/>
                <w:sz w:val="20"/>
                <w:szCs w:val="20"/>
              </w:rPr>
              <w:lastRenderedPageBreak/>
              <w:t>21.1. Eiropas Zemes atskaites sistēmā jeb "LKS-2020";</w:t>
            </w:r>
            <w:r w:rsidRPr="00CA0EE1">
              <w:rPr>
                <w:rFonts w:ascii="Times New Roman" w:hAnsi="Times New Roman" w:cs="Times New Roman"/>
                <w:sz w:val="20"/>
                <w:szCs w:val="20"/>
              </w:rPr>
              <w:t>"</w:t>
            </w:r>
          </w:p>
        </w:tc>
        <w:tc>
          <w:tcPr>
            <w:tcW w:w="2221" w:type="dxa"/>
          </w:tcPr>
          <w:p w14:paraId="587644C1" w14:textId="55300F03"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lastRenderedPageBreak/>
              <w:t>Saskaņā ar likumu "Grozījumi Ģeotelpiskās informācijas likumā" (</w:t>
            </w:r>
            <w:bookmarkStart w:id="4" w:name="OLE_LINK14"/>
            <w:r w:rsidRPr="00CA0EE1">
              <w:rPr>
                <w:rFonts w:ascii="Times New Roman" w:hAnsi="Times New Roman" w:cs="Times New Roman"/>
                <w:sz w:val="20"/>
                <w:szCs w:val="20"/>
              </w:rPr>
              <w:t>24-TA-697</w:t>
            </w:r>
            <w:bookmarkEnd w:id="4"/>
            <w:r w:rsidRPr="00CA0EE1">
              <w:rPr>
                <w:rFonts w:ascii="Times New Roman" w:hAnsi="Times New Roman" w:cs="Times New Roman"/>
                <w:sz w:val="20"/>
                <w:szCs w:val="20"/>
              </w:rPr>
              <w:t xml:space="preserve">), kas paredz ieviest jaunu Latvijas </w:t>
            </w:r>
            <w:r w:rsidRPr="00CA0EE1">
              <w:rPr>
                <w:rFonts w:ascii="Times New Roman" w:hAnsi="Times New Roman" w:cs="Times New Roman"/>
                <w:sz w:val="20"/>
                <w:szCs w:val="20"/>
              </w:rPr>
              <w:lastRenderedPageBreak/>
              <w:t>koordinātu sistēmu jeb LKS-2020. Stājies spēkā 18.03.2025.</w:t>
            </w:r>
            <w:r>
              <w:rPr>
                <w:rFonts w:ascii="Times New Roman" w:hAnsi="Times New Roman" w:cs="Times New Roman"/>
                <w:sz w:val="20"/>
                <w:szCs w:val="20"/>
              </w:rPr>
              <w:t xml:space="preserve"> Nav ietekmes uz administratīvo slogu.</w:t>
            </w:r>
          </w:p>
        </w:tc>
        <w:tc>
          <w:tcPr>
            <w:tcW w:w="1859" w:type="dxa"/>
          </w:tcPr>
          <w:p w14:paraId="4C387BAD" w14:textId="29E78294" w:rsidR="002E6313" w:rsidRPr="00CA0EE1" w:rsidRDefault="002E6313" w:rsidP="00250B73">
            <w:pPr>
              <w:rPr>
                <w:rFonts w:ascii="Times New Roman" w:hAnsi="Times New Roman" w:cs="Times New Roman"/>
                <w:sz w:val="20"/>
                <w:szCs w:val="20"/>
              </w:rPr>
            </w:pPr>
            <w:bookmarkStart w:id="5" w:name="OLE_LINK3"/>
            <w:r w:rsidRPr="00CA0EE1">
              <w:rPr>
                <w:rFonts w:ascii="Times New Roman" w:hAnsi="Times New Roman" w:cs="Times New Roman"/>
                <w:sz w:val="20"/>
                <w:szCs w:val="20"/>
              </w:rPr>
              <w:lastRenderedPageBreak/>
              <w:t>Neietekmē</w:t>
            </w:r>
            <w:bookmarkEnd w:id="5"/>
          </w:p>
        </w:tc>
        <w:tc>
          <w:tcPr>
            <w:tcW w:w="1646" w:type="dxa"/>
          </w:tcPr>
          <w:p w14:paraId="2DED7457" w14:textId="4904760C"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584" w:type="dxa"/>
          </w:tcPr>
          <w:p w14:paraId="4391C553" w14:textId="1EDC7D40" w:rsidR="002E6313" w:rsidRPr="00CA0EE1" w:rsidRDefault="003A76E4" w:rsidP="00250B73">
            <w:pPr>
              <w:rPr>
                <w:rFonts w:ascii="Times New Roman" w:hAnsi="Times New Roman" w:cs="Times New Roman"/>
                <w:sz w:val="20"/>
                <w:szCs w:val="20"/>
              </w:rPr>
            </w:pPr>
            <w:r>
              <w:rPr>
                <w:rFonts w:ascii="Times New Roman" w:hAnsi="Times New Roman" w:cs="Times New Roman"/>
                <w:sz w:val="20"/>
                <w:szCs w:val="20"/>
              </w:rPr>
              <w:t xml:space="preserve">Nav nepieciešams. Tehnisks precizējums normatīvo aktu </w:t>
            </w:r>
            <w:r>
              <w:rPr>
                <w:rFonts w:ascii="Times New Roman" w:hAnsi="Times New Roman" w:cs="Times New Roman"/>
                <w:sz w:val="20"/>
                <w:szCs w:val="20"/>
              </w:rPr>
              <w:lastRenderedPageBreak/>
              <w:t>pretrunu novēršanai.</w:t>
            </w:r>
          </w:p>
        </w:tc>
        <w:tc>
          <w:tcPr>
            <w:tcW w:w="1620" w:type="dxa"/>
          </w:tcPr>
          <w:p w14:paraId="0994F4F1" w14:textId="17D0E299"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lastRenderedPageBreak/>
              <w:t>Nav</w:t>
            </w:r>
          </w:p>
        </w:tc>
      </w:tr>
      <w:bookmarkEnd w:id="1"/>
      <w:tr w:rsidR="002E6313" w:rsidRPr="00CA0EE1" w14:paraId="39B4E221" w14:textId="77777777" w:rsidTr="002E6313">
        <w:tc>
          <w:tcPr>
            <w:tcW w:w="822" w:type="dxa"/>
          </w:tcPr>
          <w:p w14:paraId="57F9AE14" w14:textId="59F73FFC" w:rsidR="002E6313" w:rsidRPr="00CA0EE1" w:rsidRDefault="000012F0" w:rsidP="00250B73">
            <w:pPr>
              <w:rPr>
                <w:rFonts w:ascii="Times New Roman" w:hAnsi="Times New Roman" w:cs="Times New Roman"/>
                <w:sz w:val="20"/>
                <w:szCs w:val="20"/>
              </w:rPr>
            </w:pPr>
            <w:r>
              <w:rPr>
                <w:rFonts w:ascii="Times New Roman" w:hAnsi="Times New Roman" w:cs="Times New Roman"/>
                <w:sz w:val="20"/>
                <w:szCs w:val="20"/>
              </w:rPr>
              <w:t>2</w:t>
            </w:r>
            <w:r w:rsidR="002E6313" w:rsidRPr="00CA0EE1">
              <w:rPr>
                <w:rFonts w:ascii="Times New Roman" w:hAnsi="Times New Roman" w:cs="Times New Roman"/>
                <w:sz w:val="20"/>
                <w:szCs w:val="20"/>
              </w:rPr>
              <w:t>.</w:t>
            </w:r>
          </w:p>
        </w:tc>
        <w:tc>
          <w:tcPr>
            <w:tcW w:w="2066" w:type="dxa"/>
          </w:tcPr>
          <w:p w14:paraId="20980777" w14:textId="1E6714BB" w:rsidR="002E6313" w:rsidRPr="00CA0EE1" w:rsidRDefault="002E6313" w:rsidP="00250B73">
            <w:pPr>
              <w:rPr>
                <w:rFonts w:ascii="Times New Roman" w:hAnsi="Times New Roman" w:cs="Times New Roman"/>
                <w:sz w:val="20"/>
                <w:szCs w:val="20"/>
              </w:rPr>
            </w:pPr>
            <w:r>
              <w:rPr>
                <w:rFonts w:ascii="Times New Roman" w:hAnsi="Times New Roman" w:cs="Times New Roman"/>
                <w:sz w:val="20"/>
                <w:szCs w:val="20"/>
              </w:rPr>
              <w:t xml:space="preserve">Noteikumu projekts papildināts ar 22.11. apakšpunktu. </w:t>
            </w:r>
          </w:p>
        </w:tc>
        <w:tc>
          <w:tcPr>
            <w:tcW w:w="2130" w:type="dxa"/>
          </w:tcPr>
          <w:p w14:paraId="775C56EF" w14:textId="12AD5B99"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 xml:space="preserve">Papildināts </w:t>
            </w:r>
            <w:r>
              <w:rPr>
                <w:rFonts w:ascii="Times New Roman" w:hAnsi="Times New Roman" w:cs="Times New Roman"/>
                <w:sz w:val="20"/>
                <w:szCs w:val="20"/>
              </w:rPr>
              <w:t xml:space="preserve">ar </w:t>
            </w:r>
            <w:r w:rsidRPr="00CA0EE1">
              <w:rPr>
                <w:rFonts w:ascii="Times New Roman" w:hAnsi="Times New Roman" w:cs="Times New Roman"/>
                <w:sz w:val="20"/>
                <w:szCs w:val="20"/>
              </w:rPr>
              <w:t>22.</w:t>
            </w:r>
            <w:r>
              <w:rPr>
                <w:rFonts w:ascii="Times New Roman" w:hAnsi="Times New Roman" w:cs="Times New Roman"/>
                <w:sz w:val="20"/>
                <w:szCs w:val="20"/>
              </w:rPr>
              <w:t>11. apakš</w:t>
            </w:r>
            <w:r w:rsidRPr="00CA0EE1">
              <w:rPr>
                <w:rFonts w:ascii="Times New Roman" w:hAnsi="Times New Roman" w:cs="Times New Roman"/>
                <w:sz w:val="20"/>
                <w:szCs w:val="20"/>
              </w:rPr>
              <w:t>punkt</w:t>
            </w:r>
            <w:r>
              <w:rPr>
                <w:rFonts w:ascii="Times New Roman" w:hAnsi="Times New Roman" w:cs="Times New Roman"/>
                <w:sz w:val="20"/>
                <w:szCs w:val="20"/>
              </w:rPr>
              <w:t>u</w:t>
            </w:r>
            <w:r w:rsidRPr="00CA0EE1">
              <w:rPr>
                <w:rFonts w:ascii="Times New Roman" w:hAnsi="Times New Roman" w:cs="Times New Roman"/>
                <w:sz w:val="20"/>
                <w:szCs w:val="20"/>
              </w:rPr>
              <w:t>:</w:t>
            </w:r>
          </w:p>
          <w:p w14:paraId="03631DAD" w14:textId="111DAA65"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"22.11. par izlases cirtes izpildi mežaudzē."</w:t>
            </w:r>
          </w:p>
        </w:tc>
        <w:tc>
          <w:tcPr>
            <w:tcW w:w="2221" w:type="dxa"/>
          </w:tcPr>
          <w:p w14:paraId="32EF28CF" w14:textId="749C6398" w:rsidR="002E6313"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w:t>
            </w:r>
            <w:r>
              <w:rPr>
                <w:rFonts w:ascii="Times New Roman" w:hAnsi="Times New Roman" w:cs="Times New Roman"/>
                <w:sz w:val="20"/>
                <w:szCs w:val="20"/>
              </w:rPr>
              <w:t>Atvieglo normatīvo aktu ievērošanas uzraudzību izlases cirtē.</w:t>
            </w:r>
            <w:r w:rsidRPr="00CA0EE1">
              <w:rPr>
                <w:rFonts w:ascii="Times New Roman" w:hAnsi="Times New Roman" w:cs="Times New Roman"/>
                <w:sz w:val="20"/>
                <w:szCs w:val="20"/>
              </w:rPr>
              <w:t xml:space="preserve"> </w:t>
            </w:r>
          </w:p>
          <w:p w14:paraId="0C76273B" w14:textId="13B53E49" w:rsidR="002E6313" w:rsidRPr="00CA0EE1" w:rsidRDefault="002E6313" w:rsidP="00250B73">
            <w:pPr>
              <w:rPr>
                <w:rFonts w:ascii="Times New Roman" w:hAnsi="Times New Roman" w:cs="Times New Roman"/>
                <w:sz w:val="20"/>
                <w:szCs w:val="20"/>
              </w:rPr>
            </w:pPr>
          </w:p>
        </w:tc>
        <w:tc>
          <w:tcPr>
            <w:tcW w:w="1859" w:type="dxa"/>
          </w:tcPr>
          <w:p w14:paraId="2BCBAA72" w14:textId="0B2079F3" w:rsidR="002E6313" w:rsidRPr="00CA0EE1" w:rsidRDefault="002E6313" w:rsidP="00250B73">
            <w:pPr>
              <w:rPr>
                <w:rFonts w:ascii="Times New Roman" w:hAnsi="Times New Roman" w:cs="Times New Roman"/>
                <w:sz w:val="20"/>
                <w:szCs w:val="20"/>
              </w:rPr>
            </w:pPr>
            <w:bookmarkStart w:id="6" w:name="OLE_LINK8"/>
            <w:r w:rsidRPr="00CA0EE1">
              <w:rPr>
                <w:rFonts w:ascii="Times New Roman" w:hAnsi="Times New Roman" w:cs="Times New Roman"/>
                <w:sz w:val="20"/>
                <w:szCs w:val="20"/>
              </w:rPr>
              <w:t>Neietekmē</w:t>
            </w:r>
            <w:r>
              <w:rPr>
                <w:rFonts w:ascii="Times New Roman" w:hAnsi="Times New Roman" w:cs="Times New Roman"/>
                <w:sz w:val="20"/>
                <w:szCs w:val="20"/>
              </w:rPr>
              <w:t>.</w:t>
            </w:r>
            <w:r w:rsidRPr="00CA0EE1">
              <w:rPr>
                <w:rFonts w:ascii="Times New Roman" w:hAnsi="Times New Roman" w:cs="Times New Roman"/>
                <w:sz w:val="20"/>
                <w:szCs w:val="20"/>
              </w:rPr>
              <w:t xml:space="preserve">  </w:t>
            </w:r>
            <w:r>
              <w:rPr>
                <w:rFonts w:ascii="Times New Roman" w:hAnsi="Times New Roman" w:cs="Times New Roman"/>
                <w:sz w:val="20"/>
                <w:szCs w:val="20"/>
              </w:rPr>
              <w:t xml:space="preserve">Noteikumu projekts papildināts, lai nodrošinātu labāku </w:t>
            </w:r>
            <w:r w:rsidRPr="00CA0EE1">
              <w:rPr>
                <w:rFonts w:ascii="Times New Roman" w:hAnsi="Times New Roman" w:cs="Times New Roman"/>
                <w:sz w:val="20"/>
                <w:szCs w:val="20"/>
              </w:rPr>
              <w:t>normatīvo aktu ievērošanas uzraudzīb</w:t>
            </w:r>
            <w:r>
              <w:rPr>
                <w:rFonts w:ascii="Times New Roman" w:hAnsi="Times New Roman" w:cs="Times New Roman"/>
                <w:sz w:val="20"/>
                <w:szCs w:val="20"/>
              </w:rPr>
              <w:t>u</w:t>
            </w:r>
            <w:r w:rsidRPr="00CA0EE1">
              <w:rPr>
                <w:rFonts w:ascii="Times New Roman" w:hAnsi="Times New Roman" w:cs="Times New Roman"/>
                <w:sz w:val="20"/>
                <w:szCs w:val="20"/>
              </w:rPr>
              <w:t xml:space="preserve"> izlases cirtē</w:t>
            </w:r>
            <w:bookmarkEnd w:id="6"/>
            <w:r>
              <w:rPr>
                <w:rFonts w:ascii="Times New Roman" w:hAnsi="Times New Roman" w:cs="Times New Roman"/>
                <w:sz w:val="20"/>
                <w:szCs w:val="20"/>
              </w:rPr>
              <w:t>s</w:t>
            </w:r>
          </w:p>
        </w:tc>
        <w:tc>
          <w:tcPr>
            <w:tcW w:w="1646" w:type="dxa"/>
          </w:tcPr>
          <w:p w14:paraId="3F56B11B" w14:textId="11A9C602"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 xml:space="preserve"> </w:t>
            </w:r>
            <w:bookmarkStart w:id="7" w:name="OLE_LINK53"/>
            <w:r w:rsidRPr="00CA0EE1">
              <w:rPr>
                <w:rFonts w:ascii="Times New Roman" w:hAnsi="Times New Roman" w:cs="Times New Roman"/>
                <w:sz w:val="20"/>
                <w:szCs w:val="20"/>
              </w:rPr>
              <w:t>Labāka normatīvo aktu ievērošanas uzraudzība izlases cirtē</w:t>
            </w:r>
            <w:r>
              <w:rPr>
                <w:rFonts w:ascii="Times New Roman" w:hAnsi="Times New Roman" w:cs="Times New Roman"/>
                <w:sz w:val="20"/>
                <w:szCs w:val="20"/>
              </w:rPr>
              <w:t>.</w:t>
            </w:r>
            <w:bookmarkEnd w:id="7"/>
          </w:p>
        </w:tc>
        <w:tc>
          <w:tcPr>
            <w:tcW w:w="1584" w:type="dxa"/>
          </w:tcPr>
          <w:p w14:paraId="2409F38F" w14:textId="77777777" w:rsidR="002E6313" w:rsidRDefault="00DF188B" w:rsidP="00250B73">
            <w:pPr>
              <w:rPr>
                <w:rFonts w:ascii="Times New Roman" w:hAnsi="Times New Roman" w:cs="Times New Roman"/>
                <w:sz w:val="20"/>
                <w:szCs w:val="20"/>
              </w:rPr>
            </w:pPr>
            <w:r>
              <w:rPr>
                <w:rFonts w:ascii="Times New Roman" w:hAnsi="Times New Roman" w:cs="Times New Roman"/>
                <w:sz w:val="20"/>
                <w:szCs w:val="20"/>
              </w:rPr>
              <w:t>Nav nepieciešams</w:t>
            </w:r>
            <w:r w:rsidR="000012F0">
              <w:rPr>
                <w:rFonts w:ascii="Times New Roman" w:hAnsi="Times New Roman" w:cs="Times New Roman"/>
                <w:sz w:val="20"/>
                <w:szCs w:val="20"/>
              </w:rPr>
              <w:t xml:space="preserve">. </w:t>
            </w:r>
          </w:p>
          <w:p w14:paraId="45740B29" w14:textId="2CD17158" w:rsidR="000012F0" w:rsidRPr="00CA0EE1" w:rsidRDefault="000012F0" w:rsidP="00250B73">
            <w:pPr>
              <w:rPr>
                <w:rFonts w:ascii="Times New Roman" w:hAnsi="Times New Roman" w:cs="Times New Roman"/>
                <w:sz w:val="20"/>
                <w:szCs w:val="20"/>
              </w:rPr>
            </w:pPr>
            <w:r w:rsidRPr="00CA0EE1">
              <w:rPr>
                <w:rFonts w:ascii="Times New Roman" w:hAnsi="Times New Roman" w:cs="Times New Roman"/>
                <w:sz w:val="20"/>
                <w:szCs w:val="20"/>
              </w:rPr>
              <w:t>Labāka normatīvo aktu ievērošanas uzraudzība izlases cirtē</w:t>
            </w:r>
            <w:r>
              <w:rPr>
                <w:rFonts w:ascii="Times New Roman" w:hAnsi="Times New Roman" w:cs="Times New Roman"/>
                <w:sz w:val="20"/>
                <w:szCs w:val="20"/>
              </w:rPr>
              <w:t>.</w:t>
            </w:r>
          </w:p>
        </w:tc>
        <w:tc>
          <w:tcPr>
            <w:tcW w:w="1620" w:type="dxa"/>
          </w:tcPr>
          <w:p w14:paraId="7BD51C8A" w14:textId="7781B119"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Nav</w:t>
            </w:r>
          </w:p>
        </w:tc>
      </w:tr>
      <w:tr w:rsidR="002E6313" w:rsidRPr="00CA0EE1" w14:paraId="64803238" w14:textId="77777777" w:rsidTr="002E6313">
        <w:tc>
          <w:tcPr>
            <w:tcW w:w="822" w:type="dxa"/>
          </w:tcPr>
          <w:p w14:paraId="6B53D989" w14:textId="43A7E31A" w:rsidR="002E6313" w:rsidRPr="00CA0EE1" w:rsidRDefault="004E0E36" w:rsidP="00250B73">
            <w:pPr>
              <w:rPr>
                <w:rFonts w:ascii="Times New Roman" w:hAnsi="Times New Roman" w:cs="Times New Roman"/>
                <w:sz w:val="20"/>
                <w:szCs w:val="20"/>
              </w:rPr>
            </w:pPr>
            <w:r>
              <w:rPr>
                <w:rFonts w:ascii="Times New Roman" w:hAnsi="Times New Roman" w:cs="Times New Roman"/>
                <w:sz w:val="20"/>
                <w:szCs w:val="20"/>
              </w:rPr>
              <w:t>3</w:t>
            </w:r>
            <w:r w:rsidR="002E6313" w:rsidRPr="00CA0EE1">
              <w:rPr>
                <w:rFonts w:ascii="Times New Roman" w:hAnsi="Times New Roman" w:cs="Times New Roman"/>
                <w:sz w:val="20"/>
                <w:szCs w:val="20"/>
              </w:rPr>
              <w:t>.</w:t>
            </w:r>
          </w:p>
        </w:tc>
        <w:tc>
          <w:tcPr>
            <w:tcW w:w="2066" w:type="dxa"/>
          </w:tcPr>
          <w:p w14:paraId="0ACD5CE7" w14:textId="1B0224ED"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Jauns</w:t>
            </w:r>
            <w:r>
              <w:rPr>
                <w:rFonts w:ascii="Times New Roman" w:hAnsi="Times New Roman" w:cs="Times New Roman"/>
                <w:sz w:val="20"/>
                <w:szCs w:val="20"/>
              </w:rPr>
              <w:t xml:space="preserve"> Noteikumu projekts papildināts ar </w:t>
            </w:r>
            <w:r w:rsidRPr="00121500">
              <w:rPr>
                <w:rFonts w:ascii="Times New Roman" w:hAnsi="Times New Roman" w:cs="Times New Roman"/>
                <w:sz w:val="20"/>
                <w:szCs w:val="20"/>
              </w:rPr>
              <w:t>6.</w:t>
            </w:r>
            <w:r w:rsidRPr="00121500">
              <w:rPr>
                <w:rFonts w:ascii="Times New Roman" w:hAnsi="Times New Roman" w:cs="Times New Roman"/>
                <w:sz w:val="20"/>
                <w:szCs w:val="20"/>
                <w:vertAlign w:val="superscript"/>
              </w:rPr>
              <w:t>1</w:t>
            </w:r>
            <w:r w:rsidRPr="00121500">
              <w:rPr>
                <w:rFonts w:ascii="Times New Roman" w:hAnsi="Times New Roman" w:cs="Times New Roman"/>
                <w:sz w:val="20"/>
                <w:szCs w:val="20"/>
              </w:rPr>
              <w:t xml:space="preserve"> punktu</w:t>
            </w:r>
          </w:p>
        </w:tc>
        <w:tc>
          <w:tcPr>
            <w:tcW w:w="2130" w:type="dxa"/>
          </w:tcPr>
          <w:p w14:paraId="17760DC7" w14:textId="77777777"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 xml:space="preserve">Papildināts ar </w:t>
            </w:r>
            <w:bookmarkStart w:id="8" w:name="OLE_LINK15"/>
            <w:r w:rsidRPr="00CA0EE1">
              <w:rPr>
                <w:rFonts w:ascii="Times New Roman" w:hAnsi="Times New Roman" w:cs="Times New Roman"/>
                <w:sz w:val="20"/>
                <w:szCs w:val="20"/>
              </w:rPr>
              <w:t>6.</w:t>
            </w:r>
            <w:r w:rsidRPr="00CA0EE1">
              <w:rPr>
                <w:rFonts w:ascii="Times New Roman" w:hAnsi="Times New Roman" w:cs="Times New Roman"/>
                <w:sz w:val="20"/>
                <w:szCs w:val="20"/>
                <w:vertAlign w:val="superscript"/>
              </w:rPr>
              <w:t>1</w:t>
            </w:r>
            <w:r w:rsidRPr="00CA0EE1">
              <w:rPr>
                <w:rFonts w:ascii="Times New Roman" w:hAnsi="Times New Roman" w:cs="Times New Roman"/>
                <w:sz w:val="20"/>
                <w:szCs w:val="20"/>
              </w:rPr>
              <w:t xml:space="preserve"> punktu</w:t>
            </w:r>
            <w:bookmarkEnd w:id="8"/>
            <w:r w:rsidRPr="00CA0EE1">
              <w:rPr>
                <w:rFonts w:ascii="Times New Roman" w:hAnsi="Times New Roman" w:cs="Times New Roman"/>
                <w:sz w:val="20"/>
                <w:szCs w:val="20"/>
              </w:rPr>
              <w:t>:</w:t>
            </w:r>
          </w:p>
          <w:p w14:paraId="74D8DEF2" w14:textId="77777777" w:rsidR="002E6313" w:rsidRPr="00CA0EE1" w:rsidRDefault="002E6313" w:rsidP="0032433A">
            <w:pPr>
              <w:rPr>
                <w:rFonts w:ascii="Times New Roman" w:hAnsi="Times New Roman" w:cs="Times New Roman"/>
                <w:sz w:val="20"/>
                <w:szCs w:val="20"/>
              </w:rPr>
            </w:pPr>
            <w:r w:rsidRPr="00CA0EE1">
              <w:rPr>
                <w:rFonts w:ascii="Times New Roman" w:hAnsi="Times New Roman" w:cs="Times New Roman"/>
                <w:sz w:val="20"/>
                <w:szCs w:val="20"/>
              </w:rPr>
              <w:t>"6.</w:t>
            </w:r>
            <w:r w:rsidRPr="00934F39">
              <w:rPr>
                <w:rFonts w:ascii="Times New Roman" w:hAnsi="Times New Roman" w:cs="Times New Roman"/>
                <w:sz w:val="20"/>
                <w:szCs w:val="20"/>
                <w:vertAlign w:val="superscript"/>
              </w:rPr>
              <w:t>1</w:t>
            </w:r>
            <w:r w:rsidRPr="00CA0EE1">
              <w:rPr>
                <w:rFonts w:ascii="Times New Roman" w:hAnsi="Times New Roman" w:cs="Times New Roman"/>
                <w:sz w:val="20"/>
                <w:szCs w:val="20"/>
              </w:rPr>
              <w:t xml:space="preserve"> Ja nogabalam ir reģistrēta pazīme par izlases cirtes izpildi:</w:t>
            </w:r>
          </w:p>
          <w:p w14:paraId="3EEDE3F9" w14:textId="77777777" w:rsidR="002E6313" w:rsidRPr="00CA0EE1" w:rsidRDefault="002E6313" w:rsidP="0032433A">
            <w:pPr>
              <w:rPr>
                <w:rFonts w:ascii="Times New Roman" w:hAnsi="Times New Roman" w:cs="Times New Roman"/>
                <w:sz w:val="20"/>
                <w:szCs w:val="20"/>
              </w:rPr>
            </w:pPr>
            <w:r w:rsidRPr="00CA0EE1">
              <w:rPr>
                <w:rFonts w:ascii="Times New Roman" w:hAnsi="Times New Roman" w:cs="Times New Roman"/>
                <w:sz w:val="20"/>
                <w:szCs w:val="20"/>
              </w:rPr>
              <w:t>6.</w:t>
            </w:r>
            <w:r w:rsidRPr="00B72230">
              <w:rPr>
                <w:rFonts w:ascii="Times New Roman" w:hAnsi="Times New Roman" w:cs="Times New Roman"/>
                <w:sz w:val="20"/>
                <w:szCs w:val="20"/>
                <w:vertAlign w:val="superscript"/>
              </w:rPr>
              <w:t>1</w:t>
            </w:r>
            <w:r w:rsidRPr="00CA0EE1">
              <w:rPr>
                <w:rFonts w:ascii="Times New Roman" w:hAnsi="Times New Roman" w:cs="Times New Roman"/>
                <w:sz w:val="20"/>
                <w:szCs w:val="20"/>
              </w:rPr>
              <w:t>1. nemaina nogabala novietojumu un platību;</w:t>
            </w:r>
          </w:p>
          <w:p w14:paraId="474F9D40" w14:textId="77777777" w:rsidR="002E6313" w:rsidRPr="00CA0EE1" w:rsidRDefault="002E6313" w:rsidP="0032433A">
            <w:pPr>
              <w:rPr>
                <w:rFonts w:ascii="Times New Roman" w:hAnsi="Times New Roman" w:cs="Times New Roman"/>
                <w:sz w:val="20"/>
                <w:szCs w:val="20"/>
              </w:rPr>
            </w:pPr>
            <w:r w:rsidRPr="00CA0EE1">
              <w:rPr>
                <w:rFonts w:ascii="Times New Roman" w:hAnsi="Times New Roman" w:cs="Times New Roman"/>
                <w:sz w:val="20"/>
                <w:szCs w:val="20"/>
              </w:rPr>
              <w:t>6.</w:t>
            </w:r>
            <w:r w:rsidRPr="00B72230">
              <w:rPr>
                <w:rFonts w:ascii="Times New Roman" w:hAnsi="Times New Roman" w:cs="Times New Roman"/>
                <w:sz w:val="20"/>
                <w:szCs w:val="20"/>
                <w:vertAlign w:val="superscript"/>
              </w:rPr>
              <w:t>1</w:t>
            </w:r>
            <w:r w:rsidRPr="00CA0EE1">
              <w:rPr>
                <w:rFonts w:ascii="Times New Roman" w:hAnsi="Times New Roman" w:cs="Times New Roman"/>
                <w:sz w:val="20"/>
                <w:szCs w:val="20"/>
              </w:rPr>
              <w:t>2. mežaudzē esošos atvērumus neizdala kā jaunus nogabalus;</w:t>
            </w:r>
          </w:p>
          <w:p w14:paraId="54507944" w14:textId="77777777" w:rsidR="002E6313" w:rsidRPr="00CA0EE1" w:rsidRDefault="002E6313" w:rsidP="0032433A">
            <w:pPr>
              <w:rPr>
                <w:rFonts w:ascii="Times New Roman" w:hAnsi="Times New Roman" w:cs="Times New Roman"/>
                <w:sz w:val="20"/>
                <w:szCs w:val="20"/>
              </w:rPr>
            </w:pPr>
            <w:r w:rsidRPr="00CA0EE1">
              <w:rPr>
                <w:rFonts w:ascii="Times New Roman" w:hAnsi="Times New Roman" w:cs="Times New Roman"/>
                <w:sz w:val="20"/>
                <w:szCs w:val="20"/>
              </w:rPr>
              <w:t>6.</w:t>
            </w:r>
            <w:r w:rsidRPr="00B72230">
              <w:rPr>
                <w:rFonts w:ascii="Times New Roman" w:hAnsi="Times New Roman" w:cs="Times New Roman"/>
                <w:sz w:val="20"/>
                <w:szCs w:val="20"/>
                <w:vertAlign w:val="superscript"/>
              </w:rPr>
              <w:t>1</w:t>
            </w:r>
            <w:r w:rsidRPr="00CA0EE1">
              <w:rPr>
                <w:rFonts w:ascii="Times New Roman" w:hAnsi="Times New Roman" w:cs="Times New Roman"/>
                <w:sz w:val="20"/>
                <w:szCs w:val="20"/>
              </w:rPr>
              <w:t>3. nogabalu nesadala saskaņā ar šo 6.2. apakšpunktu;</w:t>
            </w:r>
          </w:p>
          <w:p w14:paraId="0371AE69" w14:textId="2E48F774" w:rsidR="002E6313" w:rsidRPr="00CA0EE1" w:rsidRDefault="002E6313" w:rsidP="0032433A">
            <w:pPr>
              <w:rPr>
                <w:rFonts w:ascii="Times New Roman" w:hAnsi="Times New Roman" w:cs="Times New Roman"/>
                <w:sz w:val="20"/>
                <w:szCs w:val="20"/>
              </w:rPr>
            </w:pPr>
            <w:r w:rsidRPr="00CA0EE1">
              <w:rPr>
                <w:rFonts w:ascii="Times New Roman" w:hAnsi="Times New Roman" w:cs="Times New Roman"/>
                <w:sz w:val="20"/>
                <w:szCs w:val="20"/>
              </w:rPr>
              <w:t>6.</w:t>
            </w:r>
            <w:r w:rsidRPr="00B72230">
              <w:rPr>
                <w:rFonts w:ascii="Times New Roman" w:hAnsi="Times New Roman" w:cs="Times New Roman"/>
                <w:sz w:val="20"/>
                <w:szCs w:val="20"/>
                <w:vertAlign w:val="superscript"/>
              </w:rPr>
              <w:t>1</w:t>
            </w:r>
            <w:r w:rsidRPr="00CA0EE1">
              <w:rPr>
                <w:rFonts w:ascii="Times New Roman" w:hAnsi="Times New Roman" w:cs="Times New Roman"/>
                <w:sz w:val="20"/>
                <w:szCs w:val="20"/>
              </w:rPr>
              <w:t>4. nogabalu nesadala saskaņā ar plānotu koku ciršanu."</w:t>
            </w:r>
          </w:p>
        </w:tc>
        <w:tc>
          <w:tcPr>
            <w:tcW w:w="2221" w:type="dxa"/>
          </w:tcPr>
          <w:p w14:paraId="3B3CB73B" w14:textId="497B3393"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Nepieciešams normatīvo aktu ievērošanas uzraudzībā. Administratīvo slogu neietekmē.</w:t>
            </w:r>
          </w:p>
        </w:tc>
        <w:tc>
          <w:tcPr>
            <w:tcW w:w="1859" w:type="dxa"/>
          </w:tcPr>
          <w:p w14:paraId="234E180B" w14:textId="0DF97ED3"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Neietekmē</w:t>
            </w:r>
            <w:r>
              <w:rPr>
                <w:rFonts w:ascii="Times New Roman" w:hAnsi="Times New Roman" w:cs="Times New Roman"/>
                <w:sz w:val="20"/>
                <w:szCs w:val="20"/>
              </w:rPr>
              <w:t>.</w:t>
            </w:r>
            <w:r w:rsidRPr="00CA0EE1">
              <w:rPr>
                <w:rFonts w:ascii="Times New Roman" w:hAnsi="Times New Roman" w:cs="Times New Roman"/>
                <w:sz w:val="20"/>
                <w:szCs w:val="20"/>
              </w:rPr>
              <w:t xml:space="preserve"> </w:t>
            </w:r>
            <w:r>
              <w:rPr>
                <w:rFonts w:ascii="Times New Roman" w:hAnsi="Times New Roman" w:cs="Times New Roman"/>
                <w:sz w:val="20"/>
                <w:szCs w:val="20"/>
              </w:rPr>
              <w:t xml:space="preserve">Noteikumu projekts papildināts, lai nodrošinātu labāku </w:t>
            </w:r>
            <w:r w:rsidRPr="00CA0EE1">
              <w:rPr>
                <w:rFonts w:ascii="Times New Roman" w:hAnsi="Times New Roman" w:cs="Times New Roman"/>
                <w:sz w:val="20"/>
                <w:szCs w:val="20"/>
              </w:rPr>
              <w:t xml:space="preserve"> normatīvo aktu ievērošanas uzraudzībā izlases cirtē</w:t>
            </w:r>
          </w:p>
        </w:tc>
        <w:tc>
          <w:tcPr>
            <w:tcW w:w="1646" w:type="dxa"/>
          </w:tcPr>
          <w:p w14:paraId="05FD2E06" w14:textId="1B7B3ED5" w:rsidR="002E6313" w:rsidRPr="00CA0EE1" w:rsidRDefault="002E6313" w:rsidP="00250B73">
            <w:pPr>
              <w:rPr>
                <w:rFonts w:ascii="Times New Roman" w:hAnsi="Times New Roman" w:cs="Times New Roman"/>
                <w:sz w:val="20"/>
                <w:szCs w:val="20"/>
              </w:rPr>
            </w:pPr>
            <w:bookmarkStart w:id="9" w:name="OLE_LINK9"/>
            <w:r w:rsidRPr="00CA0EE1">
              <w:rPr>
                <w:rFonts w:ascii="Times New Roman" w:hAnsi="Times New Roman" w:cs="Times New Roman"/>
                <w:sz w:val="20"/>
                <w:szCs w:val="20"/>
              </w:rPr>
              <w:t>Labāka normatīvo aktu ievērošanas uzraudzība izlases cirtē</w:t>
            </w:r>
            <w:bookmarkEnd w:id="9"/>
            <w:r w:rsidRPr="00CA0EE1">
              <w:rPr>
                <w:rFonts w:ascii="Times New Roman" w:hAnsi="Times New Roman" w:cs="Times New Roman"/>
                <w:sz w:val="20"/>
                <w:szCs w:val="20"/>
              </w:rPr>
              <w:t>.</w:t>
            </w:r>
          </w:p>
        </w:tc>
        <w:tc>
          <w:tcPr>
            <w:tcW w:w="1584" w:type="dxa"/>
          </w:tcPr>
          <w:p w14:paraId="273716C3" w14:textId="215B0E76" w:rsidR="002E6313" w:rsidRPr="00CA0EE1" w:rsidRDefault="00910EF8" w:rsidP="00250B73">
            <w:pPr>
              <w:rPr>
                <w:rFonts w:ascii="Times New Roman" w:hAnsi="Times New Roman" w:cs="Times New Roman"/>
                <w:sz w:val="20"/>
                <w:szCs w:val="20"/>
              </w:rPr>
            </w:pPr>
            <w:r>
              <w:rPr>
                <w:rFonts w:ascii="Times New Roman" w:hAnsi="Times New Roman" w:cs="Times New Roman"/>
                <w:sz w:val="20"/>
                <w:szCs w:val="20"/>
              </w:rPr>
              <w:t xml:space="preserve">Nav nepieciešams. Nosaka informācijas </w:t>
            </w:r>
            <w:r>
              <w:rPr>
                <w:rFonts w:ascii="Times New Roman" w:hAnsi="Times New Roman" w:cs="Times New Roman"/>
                <w:sz w:val="20"/>
                <w:szCs w:val="20"/>
              </w:rPr>
              <w:t>sagatavošanas</w:t>
            </w:r>
            <w:r>
              <w:rPr>
                <w:rFonts w:ascii="Times New Roman" w:hAnsi="Times New Roman" w:cs="Times New Roman"/>
                <w:sz w:val="20"/>
                <w:szCs w:val="20"/>
              </w:rPr>
              <w:t xml:space="preserve"> kārtību.</w:t>
            </w:r>
          </w:p>
        </w:tc>
        <w:tc>
          <w:tcPr>
            <w:tcW w:w="1620" w:type="dxa"/>
          </w:tcPr>
          <w:p w14:paraId="5CDB4F5B" w14:textId="35BCCDFC"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Nav</w:t>
            </w:r>
          </w:p>
        </w:tc>
      </w:tr>
      <w:tr w:rsidR="002E6313" w:rsidRPr="00CA0EE1" w14:paraId="45E99F2D" w14:textId="77777777" w:rsidTr="002E6313">
        <w:tc>
          <w:tcPr>
            <w:tcW w:w="822" w:type="dxa"/>
          </w:tcPr>
          <w:p w14:paraId="25137838" w14:textId="5945F355" w:rsidR="002E6313" w:rsidRPr="00CA0EE1" w:rsidRDefault="004E0E36" w:rsidP="00250B73">
            <w:pPr>
              <w:rPr>
                <w:rFonts w:ascii="Times New Roman" w:hAnsi="Times New Roman" w:cs="Times New Roman"/>
                <w:sz w:val="20"/>
                <w:szCs w:val="20"/>
              </w:rPr>
            </w:pPr>
            <w:bookmarkStart w:id="10" w:name="_Hlk193988624"/>
            <w:r>
              <w:rPr>
                <w:rFonts w:ascii="Times New Roman" w:hAnsi="Times New Roman" w:cs="Times New Roman"/>
                <w:sz w:val="20"/>
                <w:szCs w:val="20"/>
              </w:rPr>
              <w:t>4</w:t>
            </w:r>
            <w:r w:rsidR="002E6313" w:rsidRPr="00CA0EE1">
              <w:rPr>
                <w:rFonts w:ascii="Times New Roman" w:hAnsi="Times New Roman" w:cs="Times New Roman"/>
                <w:sz w:val="20"/>
                <w:szCs w:val="20"/>
              </w:rPr>
              <w:t>.</w:t>
            </w:r>
          </w:p>
        </w:tc>
        <w:tc>
          <w:tcPr>
            <w:tcW w:w="2066" w:type="dxa"/>
          </w:tcPr>
          <w:p w14:paraId="76F7C911" w14:textId="78890088" w:rsidR="002E6313" w:rsidRPr="00CA0EE1" w:rsidRDefault="002E6313" w:rsidP="00250B73">
            <w:pPr>
              <w:rPr>
                <w:rFonts w:ascii="Times New Roman" w:hAnsi="Times New Roman" w:cs="Times New Roman"/>
                <w:sz w:val="20"/>
                <w:szCs w:val="20"/>
              </w:rPr>
            </w:pPr>
            <w:r w:rsidRPr="00CA0EE1">
              <w:rPr>
                <w:sz w:val="20"/>
                <w:szCs w:val="20"/>
              </w:rPr>
              <w:t>"</w:t>
            </w:r>
            <w:r w:rsidRPr="00CA0EE1">
              <w:rPr>
                <w:rFonts w:ascii="Times New Roman" w:hAnsi="Times New Roman" w:cs="Times New Roman"/>
                <w:sz w:val="20"/>
                <w:szCs w:val="20"/>
              </w:rPr>
              <w:t xml:space="preserve">24. Valsts meža dienests iestādes tīmekļvietnē </w:t>
            </w:r>
            <w:r w:rsidRPr="00CA0EE1">
              <w:rPr>
                <w:rFonts w:ascii="Times New Roman" w:hAnsi="Times New Roman" w:cs="Times New Roman"/>
                <w:sz w:val="20"/>
                <w:szCs w:val="20"/>
              </w:rPr>
              <w:lastRenderedPageBreak/>
              <w:t>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w:t>
            </w:r>
            <w:r w:rsidRPr="00CA0EE1">
              <w:rPr>
                <w:sz w:val="20"/>
                <w:szCs w:val="20"/>
              </w:rPr>
              <w:t>"</w:t>
            </w:r>
          </w:p>
        </w:tc>
        <w:tc>
          <w:tcPr>
            <w:tcW w:w="2130" w:type="dxa"/>
          </w:tcPr>
          <w:p w14:paraId="1AE99161" w14:textId="5EC2856E"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lastRenderedPageBreak/>
              <w:t xml:space="preserve">"24. Valsts meža dienests iestādes tīmekļvietnē </w:t>
            </w:r>
            <w:r w:rsidRPr="00CA0EE1">
              <w:rPr>
                <w:rFonts w:ascii="Times New Roman" w:hAnsi="Times New Roman" w:cs="Times New Roman"/>
                <w:sz w:val="20"/>
                <w:szCs w:val="20"/>
              </w:rPr>
              <w:lastRenderedPageBreak/>
              <w:t>www.vmd.gov.lv publicē meža inventarizācijas datu sagatavošanas nosacījumus (klasifikatorus, struktūras, formātus), eksportējamo datņu struktūru un ar Zemkopības ministriju saskaņotu kārtību un algoritmus mežaudzes sekundāro parametru aprēķināšanai un ikgadējai aktualizācijai. Meža inventarizācijas datu aktualizācijai var izmantot tālizpētes datu ieguves tehnoloģijas."</w:t>
            </w:r>
          </w:p>
        </w:tc>
        <w:tc>
          <w:tcPr>
            <w:tcW w:w="2221" w:type="dxa"/>
          </w:tcPr>
          <w:p w14:paraId="5EB92C0A" w14:textId="77777777" w:rsidR="002E6313" w:rsidRDefault="002E6313" w:rsidP="00250B73">
            <w:pPr>
              <w:rPr>
                <w:rFonts w:ascii="Times New Roman" w:hAnsi="Times New Roman" w:cs="Times New Roman"/>
                <w:sz w:val="20"/>
                <w:szCs w:val="20"/>
              </w:rPr>
            </w:pPr>
            <w:r>
              <w:rPr>
                <w:rFonts w:ascii="Times New Roman" w:hAnsi="Times New Roman" w:cs="Times New Roman"/>
                <w:sz w:val="20"/>
                <w:szCs w:val="20"/>
              </w:rPr>
              <w:lastRenderedPageBreak/>
              <w:t xml:space="preserve">Iespēja Meža inventarizācijas datu aktualizācijai izmantot </w:t>
            </w:r>
            <w:r>
              <w:rPr>
                <w:rFonts w:ascii="Times New Roman" w:hAnsi="Times New Roman" w:cs="Times New Roman"/>
                <w:sz w:val="20"/>
                <w:szCs w:val="20"/>
              </w:rPr>
              <w:lastRenderedPageBreak/>
              <w:t xml:space="preserve">tālizpētes datu ieguves tehnoloģijas. </w:t>
            </w:r>
          </w:p>
          <w:p w14:paraId="0D7B07FD" w14:textId="4B9868F6" w:rsidR="002E6313" w:rsidRPr="00CA0EE1" w:rsidRDefault="002E6313" w:rsidP="00250B73">
            <w:pPr>
              <w:rPr>
                <w:rFonts w:ascii="Times New Roman" w:hAnsi="Times New Roman" w:cs="Times New Roman"/>
                <w:sz w:val="20"/>
                <w:szCs w:val="20"/>
              </w:rPr>
            </w:pPr>
            <w:r>
              <w:rPr>
                <w:rFonts w:ascii="Times New Roman" w:hAnsi="Times New Roman" w:cs="Times New Roman"/>
                <w:sz w:val="20"/>
                <w:szCs w:val="20"/>
              </w:rPr>
              <w:t xml:space="preserve">Nākotnes perspektīvā ar šo grozījumu ir iespēja samazināt administratīvo slogu. </w:t>
            </w:r>
          </w:p>
        </w:tc>
        <w:tc>
          <w:tcPr>
            <w:tcW w:w="1859" w:type="dxa"/>
          </w:tcPr>
          <w:p w14:paraId="43EE2EE8" w14:textId="7F35D4DB"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lastRenderedPageBreak/>
              <w:t>Neietekmē</w:t>
            </w:r>
          </w:p>
        </w:tc>
        <w:tc>
          <w:tcPr>
            <w:tcW w:w="1646" w:type="dxa"/>
          </w:tcPr>
          <w:p w14:paraId="238A4463" w14:textId="3547E0E4"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584" w:type="dxa"/>
          </w:tcPr>
          <w:p w14:paraId="35539F5E" w14:textId="1852CC99" w:rsidR="002E6313" w:rsidRPr="00CA0EE1" w:rsidRDefault="00910EF8" w:rsidP="00250B73">
            <w:pPr>
              <w:rPr>
                <w:rFonts w:ascii="Times New Roman" w:hAnsi="Times New Roman" w:cs="Times New Roman"/>
                <w:sz w:val="20"/>
                <w:szCs w:val="20"/>
              </w:rPr>
            </w:pPr>
            <w:bookmarkStart w:id="11" w:name="OLE_LINK57"/>
            <w:r>
              <w:rPr>
                <w:rFonts w:ascii="Times New Roman" w:hAnsi="Times New Roman" w:cs="Times New Roman"/>
                <w:sz w:val="20"/>
                <w:szCs w:val="20"/>
              </w:rPr>
              <w:t xml:space="preserve">Nav nepieciešams. Nosaka </w:t>
            </w:r>
            <w:r>
              <w:rPr>
                <w:rFonts w:ascii="Times New Roman" w:hAnsi="Times New Roman" w:cs="Times New Roman"/>
                <w:sz w:val="20"/>
                <w:szCs w:val="20"/>
              </w:rPr>
              <w:lastRenderedPageBreak/>
              <w:t>informācijas iegūšanas kārtību.</w:t>
            </w:r>
            <w:bookmarkEnd w:id="11"/>
          </w:p>
        </w:tc>
        <w:tc>
          <w:tcPr>
            <w:tcW w:w="1620" w:type="dxa"/>
          </w:tcPr>
          <w:p w14:paraId="0A6E5618" w14:textId="4BD4948C" w:rsidR="002E6313" w:rsidRPr="00CA0EE1" w:rsidRDefault="002E6313" w:rsidP="00250B73">
            <w:pPr>
              <w:rPr>
                <w:rFonts w:ascii="Times New Roman" w:hAnsi="Times New Roman" w:cs="Times New Roman"/>
                <w:sz w:val="20"/>
                <w:szCs w:val="20"/>
              </w:rPr>
            </w:pPr>
            <w:r w:rsidRPr="00CA0EE1">
              <w:rPr>
                <w:rFonts w:ascii="Times New Roman" w:hAnsi="Times New Roman" w:cs="Times New Roman"/>
                <w:sz w:val="20"/>
                <w:szCs w:val="20"/>
              </w:rPr>
              <w:lastRenderedPageBreak/>
              <w:t xml:space="preserve">2023. gada 15. septembra Deklarācijas par </w:t>
            </w:r>
            <w:r w:rsidRPr="00CA0EE1">
              <w:rPr>
                <w:rFonts w:ascii="Times New Roman" w:hAnsi="Times New Roman" w:cs="Times New Roman"/>
                <w:sz w:val="20"/>
                <w:szCs w:val="20"/>
              </w:rPr>
              <w:lastRenderedPageBreak/>
              <w:t>Evikas Siliņas vadītā Ministru kabineta iecerēto darbību 35. punkts.</w:t>
            </w:r>
          </w:p>
        </w:tc>
      </w:tr>
      <w:tr w:rsidR="002E6313" w:rsidRPr="00CA0EE1" w14:paraId="5E399B96" w14:textId="77777777" w:rsidTr="002E6313">
        <w:tc>
          <w:tcPr>
            <w:tcW w:w="822" w:type="dxa"/>
          </w:tcPr>
          <w:p w14:paraId="2E8C4DA0" w14:textId="4863F504" w:rsidR="002E6313" w:rsidRPr="00CA0EE1" w:rsidRDefault="004E0E36" w:rsidP="007B647A">
            <w:pPr>
              <w:rPr>
                <w:rFonts w:ascii="Times New Roman" w:hAnsi="Times New Roman" w:cs="Times New Roman"/>
                <w:sz w:val="20"/>
                <w:szCs w:val="20"/>
              </w:rPr>
            </w:pPr>
            <w:bookmarkStart w:id="12" w:name="_Hlk193988721"/>
            <w:bookmarkEnd w:id="10"/>
            <w:r>
              <w:rPr>
                <w:rFonts w:ascii="Times New Roman" w:hAnsi="Times New Roman" w:cs="Times New Roman"/>
                <w:sz w:val="20"/>
                <w:szCs w:val="20"/>
              </w:rPr>
              <w:lastRenderedPageBreak/>
              <w:t>5</w:t>
            </w:r>
            <w:r w:rsidR="002E6313" w:rsidRPr="00CA0EE1">
              <w:rPr>
                <w:rFonts w:ascii="Times New Roman" w:hAnsi="Times New Roman" w:cs="Times New Roman"/>
                <w:sz w:val="20"/>
                <w:szCs w:val="20"/>
              </w:rPr>
              <w:t>.</w:t>
            </w:r>
          </w:p>
        </w:tc>
        <w:tc>
          <w:tcPr>
            <w:tcW w:w="2066" w:type="dxa"/>
          </w:tcPr>
          <w:p w14:paraId="578AC984" w14:textId="29287F06" w:rsidR="002E6313" w:rsidRPr="00CA0EE1" w:rsidRDefault="002E6313" w:rsidP="007B647A">
            <w:pPr>
              <w:rPr>
                <w:rFonts w:ascii="Times New Roman" w:hAnsi="Times New Roman" w:cs="Times New Roman"/>
                <w:sz w:val="20"/>
                <w:szCs w:val="20"/>
              </w:rPr>
            </w:pPr>
            <w:r w:rsidRPr="00CA0EE1">
              <w:rPr>
                <w:sz w:val="20"/>
                <w:szCs w:val="20"/>
              </w:rPr>
              <w:t>"</w:t>
            </w:r>
            <w:r w:rsidRPr="00CA0EE1">
              <w:rPr>
                <w:rFonts w:ascii="Times New Roman" w:hAnsi="Times New Roman" w:cs="Times New Roman"/>
                <w:sz w:val="20"/>
                <w:szCs w:val="20"/>
              </w:rPr>
              <w:t xml:space="preserve">30.2. lēmumu par meža inventarizācijas datu reģistrācijas atteikumu meža īpašniekam vai tiesiskajam valdītājam paziņo Paziņošanas likumā noteiktajā kārtībā. Ja šo noteikumu 27. punktā minēto iesniegumu iesniedz tiešsaistē Meža valsts reģistrā, lēmumu par meža inventarizācijas datu reģistrēšanas </w:t>
            </w:r>
            <w:r w:rsidRPr="00CA0EE1">
              <w:rPr>
                <w:rFonts w:ascii="Times New Roman" w:hAnsi="Times New Roman" w:cs="Times New Roman"/>
                <w:sz w:val="20"/>
                <w:szCs w:val="20"/>
              </w:rPr>
              <w:lastRenderedPageBreak/>
              <w:t>atteikumu paziņo tiešsaistē Meža valsts reģistrā, vienlaikus par to nosūtot informāciju uz Meža valsts reģistra tiešsaistes lietotāja norādīto elektroniskā pasta adresi un oficiālo elektronisko adresi, ja personai ir aktivizēts oficiālās elektroniskās adreses konts;</w:t>
            </w:r>
            <w:r w:rsidRPr="00CA0EE1">
              <w:rPr>
                <w:sz w:val="20"/>
                <w:szCs w:val="20"/>
              </w:rPr>
              <w:t>"</w:t>
            </w:r>
          </w:p>
        </w:tc>
        <w:tc>
          <w:tcPr>
            <w:tcW w:w="2130" w:type="dxa"/>
          </w:tcPr>
          <w:p w14:paraId="0261B75B" w14:textId="3924CFDC" w:rsidR="002E6313" w:rsidRPr="00CA0EE1" w:rsidRDefault="002E6313" w:rsidP="007B647A">
            <w:pPr>
              <w:rPr>
                <w:rFonts w:ascii="Times New Roman" w:hAnsi="Times New Roman" w:cs="Times New Roman"/>
                <w:sz w:val="20"/>
                <w:szCs w:val="20"/>
              </w:rPr>
            </w:pPr>
            <w:bookmarkStart w:id="13" w:name="OLE_LINK11"/>
            <w:r w:rsidRPr="00CA0EE1">
              <w:rPr>
                <w:rFonts w:ascii="Times New Roman" w:hAnsi="Times New Roman" w:cs="Times New Roman"/>
                <w:sz w:val="20"/>
                <w:szCs w:val="20"/>
              </w:rPr>
              <w:lastRenderedPageBreak/>
              <w:t>"</w:t>
            </w:r>
            <w:bookmarkEnd w:id="13"/>
            <w:r w:rsidRPr="00CA0EE1">
              <w:rPr>
                <w:rFonts w:ascii="Times New Roman" w:hAnsi="Times New Roman" w:cs="Times New Roman"/>
                <w:sz w:val="20"/>
                <w:szCs w:val="20"/>
              </w:rPr>
              <w:t>30.2. lēmumu par meža inventarizācijas datu reģistrācijas atteikumu meža īpašniekam vai tiesiskajam valdītājam paziņo Valsts meža dienesta likumā noteiktajā kārtībā;"</w:t>
            </w:r>
          </w:p>
        </w:tc>
        <w:tc>
          <w:tcPr>
            <w:tcW w:w="2221" w:type="dxa"/>
          </w:tcPr>
          <w:p w14:paraId="79C3CED5" w14:textId="58B89A82" w:rsidR="002E6313" w:rsidRPr="00CA0EE1" w:rsidRDefault="002E6313" w:rsidP="00675FB3">
            <w:pPr>
              <w:rPr>
                <w:rFonts w:ascii="Times New Roman" w:hAnsi="Times New Roman" w:cs="Times New Roman"/>
                <w:sz w:val="20"/>
                <w:szCs w:val="20"/>
              </w:rPr>
            </w:pPr>
            <w:bookmarkStart w:id="14" w:name="OLE_LINK19"/>
            <w:bookmarkStart w:id="15" w:name="OLE_LINK12"/>
            <w:r w:rsidRPr="00CA0EE1">
              <w:rPr>
                <w:rFonts w:ascii="Times New Roman" w:hAnsi="Times New Roman" w:cs="Times New Roman"/>
                <w:sz w:val="20"/>
                <w:szCs w:val="20"/>
              </w:rPr>
              <w:t>Tiešā veidā neietekmē, jo administratīvais slogs  tika samazināts, izdarot grozījumus Valsts meža dienesta likumā</w:t>
            </w:r>
            <w:r>
              <w:rPr>
                <w:rFonts w:ascii="Times New Roman" w:hAnsi="Times New Roman" w:cs="Times New Roman"/>
                <w:sz w:val="20"/>
                <w:szCs w:val="20"/>
              </w:rPr>
              <w:t>,</w:t>
            </w:r>
            <w:r w:rsidRPr="000804BB">
              <w:rPr>
                <w:rFonts w:ascii="Times New Roman" w:hAnsi="Times New Roman" w:cs="Times New Roman"/>
                <w:sz w:val="20"/>
                <w:szCs w:val="20"/>
              </w:rPr>
              <w:t xml:space="preserve"> kas stājās spēkā 2024. gada 12. janvārī</w:t>
            </w:r>
            <w:r>
              <w:rPr>
                <w:rFonts w:ascii="Times New Roman" w:hAnsi="Times New Roman" w:cs="Times New Roman"/>
                <w:sz w:val="20"/>
                <w:szCs w:val="20"/>
              </w:rPr>
              <w:t xml:space="preserve">. Valsts meža dienesta likuma </w:t>
            </w:r>
            <w:r w:rsidRPr="00A81198">
              <w:rPr>
                <w:rFonts w:ascii="Times New Roman" w:hAnsi="Times New Roman" w:cs="Times New Roman"/>
                <w:sz w:val="20"/>
                <w:szCs w:val="20"/>
              </w:rPr>
              <w:t>9.</w:t>
            </w:r>
            <w:r w:rsidRPr="00A81198">
              <w:rPr>
                <w:rFonts w:ascii="Times New Roman" w:hAnsi="Times New Roman" w:cs="Times New Roman"/>
                <w:sz w:val="20"/>
                <w:szCs w:val="20"/>
                <w:vertAlign w:val="superscript"/>
              </w:rPr>
              <w:t>2</w:t>
            </w:r>
            <w:r>
              <w:rPr>
                <w:rFonts w:ascii="Times New Roman" w:hAnsi="Times New Roman" w:cs="Times New Roman"/>
                <w:sz w:val="20"/>
                <w:szCs w:val="20"/>
                <w:vertAlign w:val="superscript"/>
              </w:rPr>
              <w:t xml:space="preserve"> </w:t>
            </w:r>
            <w:r w:rsidRPr="00A81198">
              <w:rPr>
                <w:rFonts w:ascii="Times New Roman" w:hAnsi="Times New Roman" w:cs="Times New Roman"/>
                <w:sz w:val="20"/>
                <w:szCs w:val="20"/>
              </w:rPr>
              <w:t>pant</w:t>
            </w:r>
            <w:r>
              <w:rPr>
                <w:rFonts w:ascii="Times New Roman" w:hAnsi="Times New Roman" w:cs="Times New Roman"/>
                <w:sz w:val="20"/>
                <w:szCs w:val="20"/>
              </w:rPr>
              <w:t>a pirmajā daļā, kas stājās spēkā 2024. gada 12. janvārī</w:t>
            </w:r>
            <w:bookmarkEnd w:id="14"/>
            <w:r>
              <w:rPr>
                <w:rFonts w:ascii="Times New Roman" w:hAnsi="Times New Roman" w:cs="Times New Roman"/>
                <w:sz w:val="20"/>
                <w:szCs w:val="20"/>
              </w:rPr>
              <w:t xml:space="preserve">, noteikta kārtība VMD lēmumu paziņošanai tiešsaistē. </w:t>
            </w:r>
            <w:bookmarkEnd w:id="15"/>
          </w:p>
        </w:tc>
        <w:tc>
          <w:tcPr>
            <w:tcW w:w="1859" w:type="dxa"/>
          </w:tcPr>
          <w:p w14:paraId="67E2CB19" w14:textId="00F72433" w:rsidR="002E6313" w:rsidRPr="00CA0EE1" w:rsidRDefault="002E6313" w:rsidP="007B647A">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646" w:type="dxa"/>
          </w:tcPr>
          <w:p w14:paraId="02966975" w14:textId="243474FF" w:rsidR="002E6313" w:rsidRPr="00CA0EE1" w:rsidRDefault="002E6313" w:rsidP="007B647A">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584" w:type="dxa"/>
          </w:tcPr>
          <w:p w14:paraId="51CEDDAD" w14:textId="38177CF8" w:rsidR="002E6313" w:rsidRPr="00CA0EE1" w:rsidRDefault="002F1809" w:rsidP="007B647A">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620" w:type="dxa"/>
          </w:tcPr>
          <w:p w14:paraId="5F586C24" w14:textId="152BF125" w:rsidR="002E6313" w:rsidRPr="00CA0EE1" w:rsidRDefault="002E6313" w:rsidP="007B647A">
            <w:pPr>
              <w:rPr>
                <w:rFonts w:ascii="Times New Roman" w:hAnsi="Times New Roman" w:cs="Times New Roman"/>
                <w:sz w:val="20"/>
                <w:szCs w:val="20"/>
              </w:rPr>
            </w:pPr>
            <w:r w:rsidRPr="00CA0EE1">
              <w:rPr>
                <w:rFonts w:ascii="Times New Roman" w:hAnsi="Times New Roman" w:cs="Times New Roman"/>
                <w:sz w:val="20"/>
                <w:szCs w:val="20"/>
              </w:rPr>
              <w:t>Nav</w:t>
            </w:r>
          </w:p>
        </w:tc>
      </w:tr>
      <w:tr w:rsidR="002E6313" w:rsidRPr="00CA0EE1" w14:paraId="629E1976" w14:textId="77777777" w:rsidTr="002E6313">
        <w:tc>
          <w:tcPr>
            <w:tcW w:w="822" w:type="dxa"/>
          </w:tcPr>
          <w:p w14:paraId="6312B9A8" w14:textId="5CAB246F" w:rsidR="002E6313" w:rsidRPr="00CA0EE1" w:rsidRDefault="004E0E36" w:rsidP="0041776F">
            <w:pPr>
              <w:rPr>
                <w:rFonts w:ascii="Times New Roman" w:hAnsi="Times New Roman" w:cs="Times New Roman"/>
                <w:sz w:val="20"/>
                <w:szCs w:val="20"/>
              </w:rPr>
            </w:pPr>
            <w:bookmarkStart w:id="16" w:name="_Hlk193989049"/>
            <w:bookmarkEnd w:id="12"/>
            <w:r>
              <w:rPr>
                <w:rFonts w:ascii="Times New Roman" w:hAnsi="Times New Roman" w:cs="Times New Roman"/>
                <w:sz w:val="20"/>
                <w:szCs w:val="20"/>
              </w:rPr>
              <w:t>6</w:t>
            </w:r>
            <w:r w:rsidR="002E6313" w:rsidRPr="00CA0EE1">
              <w:rPr>
                <w:rFonts w:ascii="Times New Roman" w:hAnsi="Times New Roman" w:cs="Times New Roman"/>
                <w:sz w:val="20"/>
                <w:szCs w:val="20"/>
              </w:rPr>
              <w:t>.</w:t>
            </w:r>
          </w:p>
        </w:tc>
        <w:tc>
          <w:tcPr>
            <w:tcW w:w="2066" w:type="dxa"/>
          </w:tcPr>
          <w:p w14:paraId="60695F03" w14:textId="38053896" w:rsidR="002E6313" w:rsidRPr="00CA0EE1" w:rsidRDefault="002E6313" w:rsidP="0041776F">
            <w:pPr>
              <w:rPr>
                <w:rFonts w:ascii="Times New Roman" w:hAnsi="Times New Roman" w:cs="Times New Roman"/>
                <w:sz w:val="20"/>
                <w:szCs w:val="20"/>
              </w:rPr>
            </w:pPr>
            <w:r w:rsidRPr="00CA0EE1">
              <w:rPr>
                <w:sz w:val="20"/>
                <w:szCs w:val="20"/>
              </w:rPr>
              <w:t>"</w:t>
            </w:r>
            <w:r w:rsidRPr="00CA0EE1">
              <w:rPr>
                <w:rFonts w:ascii="Times New Roman" w:hAnsi="Times New Roman" w:cs="Times New Roman"/>
                <w:sz w:val="20"/>
                <w:szCs w:val="20"/>
              </w:rPr>
              <w:t>31. Valsts meža dienesta lēmumu var apstrīdēt un pārsūdzēt Valsts meža dienesta likuma 10. pantā noteiktajā kārtībā.</w:t>
            </w:r>
            <w:r w:rsidRPr="00CA0EE1">
              <w:rPr>
                <w:sz w:val="20"/>
                <w:szCs w:val="20"/>
              </w:rPr>
              <w:t>"</w:t>
            </w:r>
          </w:p>
        </w:tc>
        <w:tc>
          <w:tcPr>
            <w:tcW w:w="2130" w:type="dxa"/>
          </w:tcPr>
          <w:p w14:paraId="456ECF08" w14:textId="486CACB4" w:rsidR="002E6313" w:rsidRPr="00CA0EE1" w:rsidRDefault="002E6313" w:rsidP="0041776F">
            <w:pPr>
              <w:rPr>
                <w:rFonts w:ascii="Times New Roman" w:hAnsi="Times New Roman" w:cs="Times New Roman"/>
                <w:sz w:val="20"/>
                <w:szCs w:val="20"/>
              </w:rPr>
            </w:pPr>
            <w:r w:rsidRPr="00CA0EE1">
              <w:rPr>
                <w:rFonts w:ascii="Times New Roman" w:hAnsi="Times New Roman" w:cs="Times New Roman"/>
                <w:sz w:val="20"/>
                <w:szCs w:val="20"/>
              </w:rPr>
              <w:t>"31. Valsts meža dienesta lēmumu var apstrīdēt un pārsūdzēt Ministru kabineta 2013. gada 30. jūlija noteikumu Nr. 449 "Valsts meža dienesta nolikums" 12. punktā noteiktajā kārtībā."</w:t>
            </w:r>
          </w:p>
        </w:tc>
        <w:tc>
          <w:tcPr>
            <w:tcW w:w="2221" w:type="dxa"/>
          </w:tcPr>
          <w:p w14:paraId="42A8232F" w14:textId="203D85D9" w:rsidR="002E6313" w:rsidRDefault="002E6313" w:rsidP="0041776F">
            <w:pPr>
              <w:rPr>
                <w:rFonts w:ascii="Times New Roman" w:hAnsi="Times New Roman" w:cs="Times New Roman"/>
                <w:sz w:val="20"/>
                <w:szCs w:val="20"/>
              </w:rPr>
            </w:pPr>
            <w:bookmarkStart w:id="17" w:name="OLE_LINK22"/>
            <w:r w:rsidRPr="00FA2CE2">
              <w:rPr>
                <w:rFonts w:ascii="Times New Roman" w:hAnsi="Times New Roman" w:cs="Times New Roman"/>
                <w:sz w:val="20"/>
                <w:szCs w:val="20"/>
              </w:rPr>
              <w:t>Ar grozījumiem Valsts meža dienesta likum</w:t>
            </w:r>
            <w:r>
              <w:rPr>
                <w:rFonts w:ascii="Times New Roman" w:hAnsi="Times New Roman" w:cs="Times New Roman"/>
                <w:sz w:val="20"/>
                <w:szCs w:val="20"/>
              </w:rPr>
              <w:t>ā</w:t>
            </w:r>
            <w:r w:rsidRPr="00FA2CE2">
              <w:rPr>
                <w:rFonts w:ascii="Times New Roman" w:hAnsi="Times New Roman" w:cs="Times New Roman"/>
                <w:sz w:val="20"/>
                <w:szCs w:val="20"/>
              </w:rPr>
              <w:t>, kas stājās spēkā 2024. gada 12. janvārī</w:t>
            </w:r>
            <w:bookmarkEnd w:id="17"/>
            <w:r>
              <w:rPr>
                <w:rFonts w:ascii="Times New Roman" w:hAnsi="Times New Roman" w:cs="Times New Roman"/>
                <w:sz w:val="20"/>
                <w:szCs w:val="20"/>
              </w:rPr>
              <w:t xml:space="preserve">, ieviesta dokumentu aprite tiešsaistē. Ieviešana notiek pakāpeniski, līdz 2026. gada 31. decembrim </w:t>
            </w:r>
            <w:r w:rsidRPr="00AA0BD9">
              <w:rPr>
                <w:rFonts w:ascii="Times New Roman" w:hAnsi="Times New Roman" w:cs="Times New Roman"/>
                <w:sz w:val="20"/>
                <w:szCs w:val="20"/>
              </w:rPr>
              <w:t>personai ir tiesības papildus dokumentu iesniegšanai/saņemšanai tiešsaistē, izvēlēties arī citu normatīvajos aktos noteiktu iesnieguma iesniegšanas un administratīvā akta saņemšanas veidu.</w:t>
            </w:r>
          </w:p>
          <w:p w14:paraId="6A21D372" w14:textId="5D39C72A" w:rsidR="002E6313" w:rsidRDefault="002E6313" w:rsidP="0041776F">
            <w:pPr>
              <w:rPr>
                <w:rFonts w:ascii="Times New Roman" w:hAnsi="Times New Roman" w:cs="Times New Roman"/>
                <w:sz w:val="20"/>
                <w:szCs w:val="20"/>
              </w:rPr>
            </w:pPr>
            <w:r w:rsidRPr="00FA0A8B">
              <w:rPr>
                <w:rFonts w:ascii="Times New Roman" w:hAnsi="Times New Roman" w:cs="Times New Roman"/>
                <w:sz w:val="20"/>
                <w:szCs w:val="20"/>
              </w:rPr>
              <w:t xml:space="preserve">Administratīvais slogs samazināts ar grozījumiem Valsts meža dienesta likumā, </w:t>
            </w:r>
            <w:r w:rsidRPr="00FA0A8B">
              <w:rPr>
                <w:rFonts w:ascii="Times New Roman" w:hAnsi="Times New Roman" w:cs="Times New Roman"/>
                <w:sz w:val="20"/>
                <w:szCs w:val="20"/>
              </w:rPr>
              <w:lastRenderedPageBreak/>
              <w:t>kas stājās spēkā 2024. gada 12. janvārī.</w:t>
            </w:r>
          </w:p>
          <w:p w14:paraId="470930AF" w14:textId="1F0264AE" w:rsidR="002E6313" w:rsidRPr="00CA0EE1" w:rsidRDefault="002E6313" w:rsidP="0041776F">
            <w:pPr>
              <w:rPr>
                <w:rFonts w:ascii="Times New Roman" w:hAnsi="Times New Roman" w:cs="Times New Roman"/>
                <w:sz w:val="20"/>
                <w:szCs w:val="20"/>
              </w:rPr>
            </w:pPr>
          </w:p>
        </w:tc>
        <w:tc>
          <w:tcPr>
            <w:tcW w:w="1859" w:type="dxa"/>
          </w:tcPr>
          <w:p w14:paraId="469D8E0E" w14:textId="576DD8DA" w:rsidR="002E6313" w:rsidRPr="00CA0EE1" w:rsidRDefault="002E6313" w:rsidP="0041776F">
            <w:pPr>
              <w:rPr>
                <w:rFonts w:ascii="Times New Roman" w:hAnsi="Times New Roman" w:cs="Times New Roman"/>
                <w:sz w:val="20"/>
                <w:szCs w:val="20"/>
              </w:rPr>
            </w:pPr>
            <w:r w:rsidRPr="00CA0EE1">
              <w:rPr>
                <w:rFonts w:ascii="Times New Roman" w:hAnsi="Times New Roman" w:cs="Times New Roman"/>
                <w:sz w:val="20"/>
                <w:szCs w:val="20"/>
              </w:rPr>
              <w:lastRenderedPageBreak/>
              <w:t>Neietekmē</w:t>
            </w:r>
          </w:p>
        </w:tc>
        <w:tc>
          <w:tcPr>
            <w:tcW w:w="1646" w:type="dxa"/>
          </w:tcPr>
          <w:p w14:paraId="255F78D1" w14:textId="2C24FA90" w:rsidR="002E6313" w:rsidRPr="00CA0EE1" w:rsidRDefault="002E6313" w:rsidP="0041776F">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584" w:type="dxa"/>
          </w:tcPr>
          <w:p w14:paraId="3BFBB901" w14:textId="3BB551E2" w:rsidR="002E6313" w:rsidRPr="00CA0EE1" w:rsidRDefault="002F1809" w:rsidP="0041776F">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620" w:type="dxa"/>
          </w:tcPr>
          <w:p w14:paraId="5AAAB993" w14:textId="22DE0F3F" w:rsidR="002E6313" w:rsidRPr="00CA0EE1" w:rsidRDefault="002E6313" w:rsidP="0041776F">
            <w:pPr>
              <w:rPr>
                <w:rFonts w:ascii="Times New Roman" w:hAnsi="Times New Roman" w:cs="Times New Roman"/>
                <w:sz w:val="20"/>
                <w:szCs w:val="20"/>
              </w:rPr>
            </w:pPr>
            <w:r w:rsidRPr="00CA0EE1">
              <w:rPr>
                <w:rFonts w:ascii="Times New Roman" w:hAnsi="Times New Roman" w:cs="Times New Roman"/>
                <w:sz w:val="20"/>
                <w:szCs w:val="20"/>
              </w:rPr>
              <w:t>Nav</w:t>
            </w:r>
          </w:p>
        </w:tc>
      </w:tr>
      <w:bookmarkEnd w:id="16"/>
      <w:tr w:rsidR="002E6313" w:rsidRPr="00CA0EE1" w14:paraId="2B63AABA" w14:textId="77777777" w:rsidTr="002E6313">
        <w:tc>
          <w:tcPr>
            <w:tcW w:w="822" w:type="dxa"/>
          </w:tcPr>
          <w:p w14:paraId="6643B4A2" w14:textId="428F8405" w:rsidR="002E6313" w:rsidRPr="00CA0EE1" w:rsidRDefault="000409A9" w:rsidP="003A1938">
            <w:pPr>
              <w:rPr>
                <w:rFonts w:ascii="Times New Roman" w:hAnsi="Times New Roman" w:cs="Times New Roman"/>
                <w:sz w:val="20"/>
                <w:szCs w:val="20"/>
              </w:rPr>
            </w:pPr>
            <w:r>
              <w:rPr>
                <w:rFonts w:ascii="Times New Roman" w:hAnsi="Times New Roman" w:cs="Times New Roman"/>
                <w:sz w:val="20"/>
                <w:szCs w:val="20"/>
              </w:rPr>
              <w:t>7</w:t>
            </w:r>
            <w:r w:rsidR="002E6313" w:rsidRPr="00CA0EE1">
              <w:rPr>
                <w:rFonts w:ascii="Times New Roman" w:hAnsi="Times New Roman" w:cs="Times New Roman"/>
                <w:sz w:val="20"/>
                <w:szCs w:val="20"/>
              </w:rPr>
              <w:t>.</w:t>
            </w:r>
          </w:p>
        </w:tc>
        <w:tc>
          <w:tcPr>
            <w:tcW w:w="2066" w:type="dxa"/>
          </w:tcPr>
          <w:p w14:paraId="4E7592DA" w14:textId="70ED40B7" w:rsidR="002E6313" w:rsidRPr="00CA0EE1" w:rsidRDefault="002E6313" w:rsidP="003A1938">
            <w:pPr>
              <w:rPr>
                <w:rFonts w:ascii="Times New Roman" w:hAnsi="Times New Roman" w:cs="Times New Roman"/>
                <w:sz w:val="20"/>
                <w:szCs w:val="20"/>
              </w:rPr>
            </w:pPr>
            <w:r w:rsidRPr="00CA0EE1">
              <w:rPr>
                <w:sz w:val="20"/>
                <w:szCs w:val="20"/>
              </w:rPr>
              <w:t>"</w:t>
            </w:r>
            <w:r w:rsidRPr="00CA0EE1">
              <w:rPr>
                <w:rFonts w:ascii="Times New Roman" w:hAnsi="Times New Roman" w:cs="Times New Roman"/>
                <w:sz w:val="20"/>
                <w:szCs w:val="20"/>
              </w:rPr>
              <w:t>38.2. katru gadu aktualizē meža inventarizācijas datus, izmantojot šo noteikumu 24.</w:t>
            </w:r>
            <w:r>
              <w:rPr>
                <w:rFonts w:ascii="Times New Roman" w:hAnsi="Times New Roman" w:cs="Times New Roman"/>
                <w:sz w:val="20"/>
                <w:szCs w:val="20"/>
              </w:rPr>
              <w:t> </w:t>
            </w:r>
            <w:r w:rsidRPr="00CA0EE1">
              <w:rPr>
                <w:rFonts w:ascii="Times New Roman" w:hAnsi="Times New Roman" w:cs="Times New Roman"/>
                <w:sz w:val="20"/>
                <w:szCs w:val="20"/>
              </w:rPr>
              <w:t>punktā minētos algoritmus.</w:t>
            </w:r>
            <w:r w:rsidRPr="00CA0EE1">
              <w:rPr>
                <w:sz w:val="20"/>
                <w:szCs w:val="20"/>
              </w:rPr>
              <w:t>"</w:t>
            </w:r>
          </w:p>
        </w:tc>
        <w:tc>
          <w:tcPr>
            <w:tcW w:w="2130" w:type="dxa"/>
          </w:tcPr>
          <w:p w14:paraId="0F8F9389" w14:textId="58D8B2C0" w:rsidR="002E6313" w:rsidRPr="00CA0EE1" w:rsidRDefault="002E6313" w:rsidP="003A1938">
            <w:pPr>
              <w:rPr>
                <w:rFonts w:ascii="Times New Roman" w:hAnsi="Times New Roman" w:cs="Times New Roman"/>
                <w:sz w:val="20"/>
                <w:szCs w:val="20"/>
              </w:rPr>
            </w:pPr>
            <w:r w:rsidRPr="00CA0EE1">
              <w:rPr>
                <w:rFonts w:ascii="Times New Roman" w:hAnsi="Times New Roman" w:cs="Times New Roman"/>
                <w:sz w:val="20"/>
                <w:szCs w:val="20"/>
              </w:rPr>
              <w:t>"38.2. katru gadu aktualizē meža inventarizācijas datus saskaņā ar šo noteikumu 24.</w:t>
            </w:r>
            <w:r>
              <w:rPr>
                <w:rFonts w:ascii="Times New Roman" w:hAnsi="Times New Roman" w:cs="Times New Roman"/>
                <w:sz w:val="20"/>
                <w:szCs w:val="20"/>
              </w:rPr>
              <w:t> </w:t>
            </w:r>
            <w:r w:rsidRPr="00CA0EE1">
              <w:rPr>
                <w:rFonts w:ascii="Times New Roman" w:hAnsi="Times New Roman" w:cs="Times New Roman"/>
                <w:sz w:val="20"/>
                <w:szCs w:val="20"/>
              </w:rPr>
              <w:t>punktā minēto."</w:t>
            </w:r>
          </w:p>
        </w:tc>
        <w:tc>
          <w:tcPr>
            <w:tcW w:w="2221" w:type="dxa"/>
          </w:tcPr>
          <w:p w14:paraId="6CD87DF4" w14:textId="77777777" w:rsidR="002E6313" w:rsidRDefault="002E6313" w:rsidP="003A1938">
            <w:pPr>
              <w:rPr>
                <w:rFonts w:ascii="Times New Roman" w:hAnsi="Times New Roman" w:cs="Times New Roman"/>
                <w:sz w:val="20"/>
                <w:szCs w:val="20"/>
              </w:rPr>
            </w:pPr>
            <w:bookmarkStart w:id="18" w:name="OLE_LINK20"/>
            <w:r w:rsidRPr="00CA0EE1">
              <w:rPr>
                <w:rFonts w:ascii="Times New Roman" w:hAnsi="Times New Roman" w:cs="Times New Roman"/>
                <w:sz w:val="20"/>
                <w:szCs w:val="20"/>
              </w:rPr>
              <w:t>Tehnisks precizējums</w:t>
            </w:r>
            <w:bookmarkEnd w:id="18"/>
            <w:r w:rsidRPr="00CA0EE1">
              <w:rPr>
                <w:rFonts w:ascii="Times New Roman" w:hAnsi="Times New Roman" w:cs="Times New Roman"/>
                <w:sz w:val="20"/>
                <w:szCs w:val="20"/>
              </w:rPr>
              <w:t>, kas saistīts ar grozījumu 24.</w:t>
            </w:r>
            <w:r>
              <w:rPr>
                <w:rFonts w:ascii="Times New Roman" w:hAnsi="Times New Roman" w:cs="Times New Roman"/>
                <w:sz w:val="20"/>
                <w:szCs w:val="20"/>
              </w:rPr>
              <w:t> </w:t>
            </w:r>
            <w:r w:rsidRPr="00CA0EE1">
              <w:rPr>
                <w:rFonts w:ascii="Times New Roman" w:hAnsi="Times New Roman" w:cs="Times New Roman"/>
                <w:sz w:val="20"/>
                <w:szCs w:val="20"/>
              </w:rPr>
              <w:t>punktā.</w:t>
            </w:r>
          </w:p>
          <w:p w14:paraId="121B962F" w14:textId="7B01B727" w:rsidR="002E6313" w:rsidRPr="00CA0EE1" w:rsidRDefault="002E6313" w:rsidP="003A1938">
            <w:pPr>
              <w:rPr>
                <w:rFonts w:ascii="Times New Roman" w:hAnsi="Times New Roman" w:cs="Times New Roman"/>
                <w:sz w:val="20"/>
                <w:szCs w:val="20"/>
              </w:rPr>
            </w:pPr>
            <w:r>
              <w:rPr>
                <w:rFonts w:ascii="Times New Roman" w:hAnsi="Times New Roman" w:cs="Times New Roman"/>
                <w:sz w:val="20"/>
                <w:szCs w:val="20"/>
              </w:rPr>
              <w:t>Tehnisks precizējums, lai saskaņotu prasības ar noteikumu projekta 5. punktu. Administratīvo slogu nemaina.</w:t>
            </w:r>
          </w:p>
        </w:tc>
        <w:tc>
          <w:tcPr>
            <w:tcW w:w="1859" w:type="dxa"/>
          </w:tcPr>
          <w:p w14:paraId="475D5161" w14:textId="3BE30251" w:rsidR="002E6313" w:rsidRPr="00CA0EE1" w:rsidRDefault="002E6313" w:rsidP="003A1938">
            <w:pPr>
              <w:rPr>
                <w:rFonts w:ascii="Times New Roman" w:hAnsi="Times New Roman" w:cs="Times New Roman"/>
                <w:sz w:val="20"/>
                <w:szCs w:val="20"/>
              </w:rPr>
            </w:pPr>
            <w:r w:rsidRPr="00CA0EE1">
              <w:rPr>
                <w:rFonts w:ascii="Times New Roman" w:hAnsi="Times New Roman" w:cs="Times New Roman"/>
                <w:sz w:val="20"/>
                <w:szCs w:val="20"/>
              </w:rPr>
              <w:t>Neietekmē</w:t>
            </w:r>
            <w:r>
              <w:rPr>
                <w:rFonts w:ascii="Times New Roman" w:hAnsi="Times New Roman" w:cs="Times New Roman"/>
                <w:sz w:val="20"/>
                <w:szCs w:val="20"/>
              </w:rPr>
              <w:t xml:space="preserve">. </w:t>
            </w:r>
            <w:r w:rsidRPr="00CA0EE1">
              <w:rPr>
                <w:rFonts w:ascii="Times New Roman" w:hAnsi="Times New Roman" w:cs="Times New Roman"/>
                <w:sz w:val="20"/>
                <w:szCs w:val="20"/>
              </w:rPr>
              <w:t>Tehnisks precizējums</w:t>
            </w:r>
            <w:r>
              <w:rPr>
                <w:rFonts w:ascii="Times New Roman" w:hAnsi="Times New Roman" w:cs="Times New Roman"/>
                <w:sz w:val="20"/>
                <w:szCs w:val="20"/>
              </w:rPr>
              <w:t>.</w:t>
            </w:r>
          </w:p>
        </w:tc>
        <w:tc>
          <w:tcPr>
            <w:tcW w:w="1646" w:type="dxa"/>
          </w:tcPr>
          <w:p w14:paraId="6207DAF1" w14:textId="0AD76785" w:rsidR="002E6313" w:rsidRPr="00CA0EE1" w:rsidRDefault="002E6313" w:rsidP="003A1938">
            <w:pPr>
              <w:rPr>
                <w:rFonts w:ascii="Times New Roman" w:hAnsi="Times New Roman" w:cs="Times New Roman"/>
                <w:sz w:val="20"/>
                <w:szCs w:val="20"/>
              </w:rPr>
            </w:pPr>
            <w:r w:rsidRPr="00CA0EE1">
              <w:rPr>
                <w:rFonts w:ascii="Times New Roman" w:hAnsi="Times New Roman" w:cs="Times New Roman"/>
                <w:sz w:val="20"/>
                <w:szCs w:val="20"/>
              </w:rPr>
              <w:t>Neietekmē</w:t>
            </w:r>
            <w:r>
              <w:rPr>
                <w:rFonts w:ascii="Times New Roman" w:hAnsi="Times New Roman" w:cs="Times New Roman"/>
                <w:sz w:val="20"/>
                <w:szCs w:val="20"/>
              </w:rPr>
              <w:t xml:space="preserve">. </w:t>
            </w:r>
            <w:r w:rsidRPr="00CA0EE1">
              <w:rPr>
                <w:rFonts w:ascii="Times New Roman" w:hAnsi="Times New Roman" w:cs="Times New Roman"/>
                <w:sz w:val="20"/>
                <w:szCs w:val="20"/>
              </w:rPr>
              <w:t>Tehnisks precizējums</w:t>
            </w:r>
          </w:p>
        </w:tc>
        <w:tc>
          <w:tcPr>
            <w:tcW w:w="1584" w:type="dxa"/>
          </w:tcPr>
          <w:p w14:paraId="6E70F26F" w14:textId="77777777" w:rsidR="002E6313" w:rsidRDefault="00E01D0D" w:rsidP="003A1938">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44DB094D" w14:textId="2448CAA0" w:rsidR="00E01D0D" w:rsidRPr="00CA0EE1" w:rsidRDefault="00E01D0D" w:rsidP="003A1938">
            <w:pPr>
              <w:rPr>
                <w:rFonts w:ascii="Times New Roman" w:hAnsi="Times New Roman" w:cs="Times New Roman"/>
                <w:sz w:val="20"/>
                <w:szCs w:val="20"/>
              </w:rPr>
            </w:pPr>
            <w:r>
              <w:rPr>
                <w:rFonts w:ascii="Times New Roman" w:hAnsi="Times New Roman" w:cs="Times New Roman"/>
                <w:sz w:val="20"/>
                <w:szCs w:val="20"/>
              </w:rPr>
              <w:t>Tehnisks precizējums normu saskaņošanai.</w:t>
            </w:r>
          </w:p>
        </w:tc>
        <w:tc>
          <w:tcPr>
            <w:tcW w:w="1620" w:type="dxa"/>
          </w:tcPr>
          <w:p w14:paraId="62672E2F" w14:textId="76D78375" w:rsidR="002E6313" w:rsidRPr="00CA0EE1" w:rsidRDefault="002E6313" w:rsidP="003A1938">
            <w:pPr>
              <w:rPr>
                <w:rFonts w:ascii="Times New Roman" w:hAnsi="Times New Roman" w:cs="Times New Roman"/>
                <w:sz w:val="20"/>
                <w:szCs w:val="20"/>
              </w:rPr>
            </w:pPr>
            <w:r w:rsidRPr="00CA0EE1">
              <w:rPr>
                <w:rFonts w:ascii="Times New Roman" w:hAnsi="Times New Roman" w:cs="Times New Roman"/>
                <w:sz w:val="20"/>
                <w:szCs w:val="20"/>
              </w:rPr>
              <w:t>Nav</w:t>
            </w:r>
          </w:p>
        </w:tc>
      </w:tr>
      <w:tr w:rsidR="002E6313" w:rsidRPr="00CA0EE1" w14:paraId="0EF0E04D" w14:textId="77777777" w:rsidTr="002E6313">
        <w:tc>
          <w:tcPr>
            <w:tcW w:w="822" w:type="dxa"/>
          </w:tcPr>
          <w:p w14:paraId="29995965" w14:textId="289B846F" w:rsidR="002E6313" w:rsidRPr="00CA0EE1" w:rsidRDefault="000409A9" w:rsidP="00357186">
            <w:pPr>
              <w:rPr>
                <w:rFonts w:ascii="Times New Roman" w:hAnsi="Times New Roman" w:cs="Times New Roman"/>
                <w:sz w:val="20"/>
                <w:szCs w:val="20"/>
              </w:rPr>
            </w:pPr>
            <w:bookmarkStart w:id="19" w:name="_Hlk193989421"/>
            <w:r>
              <w:rPr>
                <w:rFonts w:ascii="Times New Roman" w:hAnsi="Times New Roman" w:cs="Times New Roman"/>
                <w:sz w:val="20"/>
                <w:szCs w:val="20"/>
              </w:rPr>
              <w:t>8</w:t>
            </w:r>
            <w:r w:rsidR="002E6313" w:rsidRPr="00CA0EE1">
              <w:rPr>
                <w:rFonts w:ascii="Times New Roman" w:hAnsi="Times New Roman" w:cs="Times New Roman"/>
                <w:sz w:val="20"/>
                <w:szCs w:val="20"/>
              </w:rPr>
              <w:t xml:space="preserve">. </w:t>
            </w:r>
          </w:p>
        </w:tc>
        <w:tc>
          <w:tcPr>
            <w:tcW w:w="2066" w:type="dxa"/>
          </w:tcPr>
          <w:p w14:paraId="7B073787" w14:textId="50917E9C" w:rsidR="002E6313" w:rsidRPr="00CA0EE1" w:rsidRDefault="002E6313" w:rsidP="00357186">
            <w:pPr>
              <w:rPr>
                <w:rFonts w:ascii="Times New Roman" w:hAnsi="Times New Roman" w:cs="Times New Roman"/>
                <w:sz w:val="20"/>
                <w:szCs w:val="20"/>
              </w:rPr>
            </w:pPr>
            <w:r w:rsidRPr="00CA0EE1">
              <w:rPr>
                <w:sz w:val="20"/>
                <w:szCs w:val="20"/>
              </w:rPr>
              <w:t>"</w:t>
            </w:r>
            <w:r w:rsidRPr="00CA0EE1">
              <w:rPr>
                <w:rFonts w:ascii="Times New Roman" w:hAnsi="Times New Roman" w:cs="Times New Roman"/>
                <w:sz w:val="20"/>
                <w:szCs w:val="20"/>
              </w:rPr>
              <w:t>41. Ja, pamatojoties uz šo noteikumu 38.1.4.1., 38.1.4.2. un 38.1.4.3. apakšpunktā minētajiem pārbaužu rezultātiem, Valsts meža dienests pieņem lēmumu izdarīt izmaiņas Meža valsts reģistra datos, Valsts meža dienests lēmumu paziņo meža īpašniekam vai tiesiskajam valdītājam Paziņošanas likumā noteiktajā kārtībā. Valsts meža dienesta lēmumu var apstrīdēt un pārsūdzēt Valsts meža dienesta likuma 10. pantā noteiktajā kārtībā.</w:t>
            </w:r>
            <w:r w:rsidRPr="00CA0EE1">
              <w:rPr>
                <w:sz w:val="20"/>
                <w:szCs w:val="20"/>
              </w:rPr>
              <w:t>"</w:t>
            </w:r>
          </w:p>
        </w:tc>
        <w:tc>
          <w:tcPr>
            <w:tcW w:w="2130" w:type="dxa"/>
          </w:tcPr>
          <w:p w14:paraId="5EEA2CF4" w14:textId="24D39A0E" w:rsidR="002E6313" w:rsidRPr="00CA0EE1" w:rsidRDefault="002E6313" w:rsidP="00357186">
            <w:pPr>
              <w:rPr>
                <w:rFonts w:ascii="Times New Roman" w:hAnsi="Times New Roman" w:cs="Times New Roman"/>
                <w:sz w:val="20"/>
                <w:szCs w:val="20"/>
              </w:rPr>
            </w:pPr>
            <w:r w:rsidRPr="00CA0EE1">
              <w:rPr>
                <w:rFonts w:ascii="Times New Roman" w:hAnsi="Times New Roman" w:cs="Times New Roman"/>
                <w:sz w:val="20"/>
                <w:szCs w:val="20"/>
              </w:rPr>
              <w:t xml:space="preserve">"41. Ja, pamatojoties uz šo noteikumu 38.1.4.1., 38.1.4.2. un 38.1.4.3. apakšpunktā minētajiem pārbaužu rezultātiem, Valsts meža dienests pieņem lēmumu izdarīt izmaiņas Meža valsts reģistra datos, Valsts meža dienests lēmumu paziņo meža īpašniekam vai tiesiskajam valdītājam Valsts meža dienesta likumā noteiktajā kārtībā. Valsts meža dienesta lēmumu var apstrīdēt un pārsūdzēt Ministru kabineta 2013. gada 30. jūlija noteikumu Nr. 449 "Valsts meža dienesta </w:t>
            </w:r>
            <w:r w:rsidRPr="00CA0EE1">
              <w:rPr>
                <w:rFonts w:ascii="Times New Roman" w:hAnsi="Times New Roman" w:cs="Times New Roman"/>
                <w:sz w:val="20"/>
                <w:szCs w:val="20"/>
              </w:rPr>
              <w:lastRenderedPageBreak/>
              <w:t>nolikums" 12. punktā noteiktajā kārtībā."</w:t>
            </w:r>
          </w:p>
        </w:tc>
        <w:tc>
          <w:tcPr>
            <w:tcW w:w="2221" w:type="dxa"/>
          </w:tcPr>
          <w:p w14:paraId="6156E231" w14:textId="77777777" w:rsidR="002E6313" w:rsidRDefault="002E6313" w:rsidP="006D170B">
            <w:pPr>
              <w:rPr>
                <w:rFonts w:ascii="Times New Roman" w:hAnsi="Times New Roman" w:cs="Times New Roman"/>
                <w:sz w:val="20"/>
                <w:szCs w:val="20"/>
              </w:rPr>
            </w:pPr>
            <w:r w:rsidRPr="00CA0EE1">
              <w:rPr>
                <w:rFonts w:ascii="Times New Roman" w:hAnsi="Times New Roman" w:cs="Times New Roman"/>
                <w:sz w:val="20"/>
                <w:szCs w:val="20"/>
              </w:rPr>
              <w:lastRenderedPageBreak/>
              <w:t xml:space="preserve">Tiešā veidā neietekmē, jo administratīvais slogs jau tika samazināts, izdarot grozījumus Valsts meža dienesta likumā. </w:t>
            </w:r>
            <w:bookmarkStart w:id="20" w:name="OLE_LINK1"/>
            <w:r w:rsidRPr="00CA0EE1">
              <w:rPr>
                <w:rFonts w:ascii="Times New Roman" w:hAnsi="Times New Roman" w:cs="Times New Roman"/>
                <w:sz w:val="20"/>
                <w:szCs w:val="20"/>
              </w:rPr>
              <w:t xml:space="preserve">Skat. arī šīs tabulas 7.punktu. </w:t>
            </w:r>
            <w:bookmarkEnd w:id="20"/>
          </w:p>
          <w:p w14:paraId="58CB70AB" w14:textId="584BE74F" w:rsidR="002E6313" w:rsidRPr="00CA0EE1" w:rsidRDefault="002E6313" w:rsidP="006D170B">
            <w:pPr>
              <w:rPr>
                <w:rFonts w:ascii="Times New Roman" w:hAnsi="Times New Roman" w:cs="Times New Roman"/>
                <w:sz w:val="20"/>
                <w:szCs w:val="20"/>
              </w:rPr>
            </w:pPr>
          </w:p>
        </w:tc>
        <w:tc>
          <w:tcPr>
            <w:tcW w:w="1859" w:type="dxa"/>
          </w:tcPr>
          <w:p w14:paraId="0FAE3CC5" w14:textId="093B772D" w:rsidR="002E6313" w:rsidRPr="00CA0EE1" w:rsidRDefault="002E6313" w:rsidP="00357186">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646" w:type="dxa"/>
          </w:tcPr>
          <w:p w14:paraId="2A5E1394" w14:textId="4957B703" w:rsidR="002E6313" w:rsidRPr="00CA0EE1" w:rsidRDefault="002E6313" w:rsidP="00357186">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584" w:type="dxa"/>
          </w:tcPr>
          <w:p w14:paraId="0C3F7924" w14:textId="183F24ED" w:rsidR="002E6313" w:rsidRPr="00CA0EE1" w:rsidRDefault="002F1809" w:rsidP="00357186">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620" w:type="dxa"/>
          </w:tcPr>
          <w:p w14:paraId="7621EF93" w14:textId="23479583" w:rsidR="002E6313" w:rsidRPr="00CA0EE1" w:rsidRDefault="002E6313" w:rsidP="00357186">
            <w:pPr>
              <w:rPr>
                <w:rFonts w:ascii="Times New Roman" w:hAnsi="Times New Roman" w:cs="Times New Roman"/>
                <w:sz w:val="20"/>
                <w:szCs w:val="20"/>
              </w:rPr>
            </w:pPr>
            <w:r w:rsidRPr="00CA0EE1">
              <w:rPr>
                <w:rFonts w:ascii="Times New Roman" w:hAnsi="Times New Roman" w:cs="Times New Roman"/>
                <w:sz w:val="20"/>
                <w:szCs w:val="20"/>
              </w:rPr>
              <w:t>Nav</w:t>
            </w:r>
          </w:p>
        </w:tc>
      </w:tr>
      <w:bookmarkEnd w:id="19"/>
      <w:tr w:rsidR="002E6313" w:rsidRPr="00CA0EE1" w14:paraId="577DED76" w14:textId="77777777" w:rsidTr="002E6313">
        <w:tc>
          <w:tcPr>
            <w:tcW w:w="822" w:type="dxa"/>
          </w:tcPr>
          <w:p w14:paraId="49D9B43A" w14:textId="0FABE6EA" w:rsidR="002E6313" w:rsidRPr="00CA0EE1" w:rsidRDefault="000409A9" w:rsidP="00647171">
            <w:pPr>
              <w:rPr>
                <w:rFonts w:ascii="Times New Roman" w:hAnsi="Times New Roman" w:cs="Times New Roman"/>
                <w:sz w:val="20"/>
                <w:szCs w:val="20"/>
              </w:rPr>
            </w:pPr>
            <w:r>
              <w:rPr>
                <w:rFonts w:ascii="Times New Roman" w:hAnsi="Times New Roman" w:cs="Times New Roman"/>
                <w:sz w:val="20"/>
                <w:szCs w:val="20"/>
              </w:rPr>
              <w:t>9</w:t>
            </w:r>
            <w:r w:rsidR="002E6313" w:rsidRPr="00CA0EE1">
              <w:rPr>
                <w:rFonts w:ascii="Times New Roman" w:hAnsi="Times New Roman" w:cs="Times New Roman"/>
                <w:sz w:val="20"/>
                <w:szCs w:val="20"/>
              </w:rPr>
              <w:t>.</w:t>
            </w:r>
          </w:p>
        </w:tc>
        <w:tc>
          <w:tcPr>
            <w:tcW w:w="2066" w:type="dxa"/>
          </w:tcPr>
          <w:p w14:paraId="54F888D5" w14:textId="1A7B73D7" w:rsidR="002E6313" w:rsidRPr="00CA0EE1" w:rsidRDefault="002E6313" w:rsidP="00647171">
            <w:pPr>
              <w:rPr>
                <w:rFonts w:ascii="Times New Roman" w:hAnsi="Times New Roman" w:cs="Times New Roman"/>
                <w:sz w:val="20"/>
                <w:szCs w:val="20"/>
              </w:rPr>
            </w:pPr>
            <w:r w:rsidRPr="00CA0EE1">
              <w:rPr>
                <w:sz w:val="20"/>
                <w:szCs w:val="20"/>
              </w:rPr>
              <w:t>"</w:t>
            </w:r>
            <w:r w:rsidRPr="00CA0EE1">
              <w:rPr>
                <w:rFonts w:ascii="Times New Roman" w:hAnsi="Times New Roman" w:cs="Times New Roman"/>
                <w:sz w:val="20"/>
                <w:szCs w:val="20"/>
              </w:rPr>
              <w:t>51. Pārskatus par veikto mežsaimniecisko darbību Valsts meža dienestā var iesniegt:</w:t>
            </w:r>
          </w:p>
          <w:p w14:paraId="4CF05A32" w14:textId="74BE0EC6" w:rsidR="002E6313" w:rsidRPr="00CA0EE1" w:rsidRDefault="002E6313" w:rsidP="00647171">
            <w:pPr>
              <w:rPr>
                <w:rFonts w:ascii="Times New Roman" w:hAnsi="Times New Roman" w:cs="Times New Roman"/>
                <w:sz w:val="20"/>
                <w:szCs w:val="20"/>
              </w:rPr>
            </w:pPr>
            <w:r w:rsidRPr="00CA0EE1">
              <w:rPr>
                <w:rFonts w:ascii="Times New Roman" w:hAnsi="Times New Roman" w:cs="Times New Roman"/>
                <w:sz w:val="20"/>
                <w:szCs w:val="20"/>
              </w:rPr>
              <w:t>51.1. klātienē;</w:t>
            </w:r>
          </w:p>
          <w:p w14:paraId="75E64E56" w14:textId="4C596321" w:rsidR="002E6313" w:rsidRPr="00CA0EE1" w:rsidRDefault="002E6313" w:rsidP="00647171">
            <w:pPr>
              <w:rPr>
                <w:rFonts w:ascii="Times New Roman" w:hAnsi="Times New Roman" w:cs="Times New Roman"/>
                <w:sz w:val="20"/>
                <w:szCs w:val="20"/>
              </w:rPr>
            </w:pPr>
            <w:r w:rsidRPr="00CA0EE1">
              <w:rPr>
                <w:rFonts w:ascii="Times New Roman" w:hAnsi="Times New Roman" w:cs="Times New Roman"/>
                <w:sz w:val="20"/>
                <w:szCs w:val="20"/>
              </w:rPr>
              <w:t>51.2. nosūtot pa pastu;</w:t>
            </w:r>
          </w:p>
          <w:p w14:paraId="15C905CA" w14:textId="184E5ABE" w:rsidR="002E6313" w:rsidRPr="00CA0EE1" w:rsidRDefault="002E6313" w:rsidP="00647171">
            <w:pPr>
              <w:rPr>
                <w:rFonts w:ascii="Times New Roman" w:hAnsi="Times New Roman" w:cs="Times New Roman"/>
                <w:sz w:val="20"/>
                <w:szCs w:val="20"/>
              </w:rPr>
            </w:pPr>
            <w:r w:rsidRPr="00CA0EE1">
              <w:rPr>
                <w:rFonts w:ascii="Times New Roman" w:hAnsi="Times New Roman" w:cs="Times New Roman"/>
                <w:sz w:val="20"/>
                <w:szCs w:val="20"/>
              </w:rPr>
              <w:t>51.3. elektroniska dokumenta formā atbilstoši normatīvajiem aktiem par elektronisko dokumentu noformēšanu;</w:t>
            </w:r>
          </w:p>
          <w:p w14:paraId="3FE3EF22" w14:textId="5CFCBF34" w:rsidR="002E6313" w:rsidRPr="00CA0EE1" w:rsidRDefault="002E6313" w:rsidP="00647171">
            <w:pPr>
              <w:rPr>
                <w:rFonts w:ascii="Times New Roman" w:hAnsi="Times New Roman" w:cs="Times New Roman"/>
                <w:sz w:val="20"/>
                <w:szCs w:val="20"/>
              </w:rPr>
            </w:pPr>
            <w:r w:rsidRPr="00CA0EE1">
              <w:rPr>
                <w:rFonts w:ascii="Times New Roman" w:hAnsi="Times New Roman" w:cs="Times New Roman"/>
                <w:sz w:val="20"/>
                <w:szCs w:val="20"/>
              </w:rPr>
              <w:t>51.4. tiešsaistē Meža valsts reģistrā.</w:t>
            </w:r>
            <w:r w:rsidRPr="00CA0EE1">
              <w:rPr>
                <w:sz w:val="20"/>
                <w:szCs w:val="20"/>
              </w:rPr>
              <w:t>"</w:t>
            </w:r>
          </w:p>
        </w:tc>
        <w:tc>
          <w:tcPr>
            <w:tcW w:w="2130" w:type="dxa"/>
          </w:tcPr>
          <w:p w14:paraId="2659D1EE" w14:textId="0442DE59" w:rsidR="002E6313" w:rsidRPr="00CA0EE1" w:rsidRDefault="002E6313" w:rsidP="00647171">
            <w:pPr>
              <w:rPr>
                <w:rFonts w:ascii="Times New Roman" w:hAnsi="Times New Roman" w:cs="Times New Roman"/>
                <w:sz w:val="20"/>
                <w:szCs w:val="20"/>
              </w:rPr>
            </w:pPr>
            <w:r w:rsidRPr="00CA0EE1">
              <w:rPr>
                <w:rFonts w:ascii="Times New Roman" w:hAnsi="Times New Roman" w:cs="Times New Roman"/>
                <w:sz w:val="20"/>
                <w:szCs w:val="20"/>
              </w:rPr>
              <w:t>"51. Pārskatus par īstenoto mežsaimniecisko darbību Valsts meža dienestā var iesniegt Valsts meža dienesta likumā noteiktajā kārtībā."</w:t>
            </w:r>
          </w:p>
        </w:tc>
        <w:tc>
          <w:tcPr>
            <w:tcW w:w="2221" w:type="dxa"/>
          </w:tcPr>
          <w:p w14:paraId="5ED7647C" w14:textId="0550E741" w:rsidR="002E6313" w:rsidRPr="00CA0EE1" w:rsidRDefault="002E6313" w:rsidP="00647171">
            <w:pPr>
              <w:rPr>
                <w:rFonts w:ascii="Times New Roman" w:hAnsi="Times New Roman" w:cs="Times New Roman"/>
                <w:sz w:val="20"/>
                <w:szCs w:val="20"/>
              </w:rPr>
            </w:pPr>
            <w:r w:rsidRPr="00CA0EE1">
              <w:rPr>
                <w:rFonts w:ascii="Times New Roman" w:hAnsi="Times New Roman" w:cs="Times New Roman"/>
                <w:sz w:val="20"/>
                <w:szCs w:val="20"/>
              </w:rPr>
              <w:t>Tiešā veidā neietekmē, jo administratīvais slogs jau tika samazināts, izdarot grozījumus Valsts meža dienesta likumā. Skat. arī šīs tabulas 7.punktu.</w:t>
            </w:r>
          </w:p>
        </w:tc>
        <w:tc>
          <w:tcPr>
            <w:tcW w:w="1859" w:type="dxa"/>
          </w:tcPr>
          <w:p w14:paraId="0836DEC3" w14:textId="3322927E" w:rsidR="002E6313" w:rsidRPr="00CA0EE1" w:rsidRDefault="002E6313" w:rsidP="00647171">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646" w:type="dxa"/>
          </w:tcPr>
          <w:p w14:paraId="3C0CA007" w14:textId="505AC29D" w:rsidR="002E6313" w:rsidRPr="00CA0EE1" w:rsidRDefault="002E6313" w:rsidP="00647171">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584" w:type="dxa"/>
          </w:tcPr>
          <w:p w14:paraId="1B0CC773" w14:textId="0981634A" w:rsidR="002E6313" w:rsidRPr="00CA0EE1" w:rsidRDefault="002F1809" w:rsidP="00647171">
            <w:pPr>
              <w:rPr>
                <w:rFonts w:ascii="Times New Roman" w:hAnsi="Times New Roman" w:cs="Times New Roman"/>
                <w:sz w:val="20"/>
                <w:szCs w:val="20"/>
              </w:rPr>
            </w:pPr>
            <w:bookmarkStart w:id="21" w:name="OLE_LINK54"/>
            <w:r>
              <w:rPr>
                <w:rFonts w:ascii="Times New Roman" w:hAnsi="Times New Roman" w:cs="Times New Roman"/>
                <w:sz w:val="20"/>
                <w:szCs w:val="20"/>
              </w:rPr>
              <w:t>Nav nepieciešams. Tehnisks precizējums normatīvo aktu pretrunu novēršanai.</w:t>
            </w:r>
            <w:bookmarkEnd w:id="21"/>
          </w:p>
        </w:tc>
        <w:tc>
          <w:tcPr>
            <w:tcW w:w="1620" w:type="dxa"/>
          </w:tcPr>
          <w:p w14:paraId="4B64076E" w14:textId="4AE3AA65" w:rsidR="002E6313" w:rsidRPr="00CA0EE1" w:rsidRDefault="002E6313" w:rsidP="00647171">
            <w:pPr>
              <w:rPr>
                <w:rFonts w:ascii="Times New Roman" w:hAnsi="Times New Roman" w:cs="Times New Roman"/>
                <w:sz w:val="20"/>
                <w:szCs w:val="20"/>
              </w:rPr>
            </w:pPr>
            <w:r w:rsidRPr="00CA0EE1">
              <w:rPr>
                <w:rFonts w:ascii="Times New Roman" w:hAnsi="Times New Roman" w:cs="Times New Roman"/>
                <w:sz w:val="20"/>
                <w:szCs w:val="20"/>
              </w:rPr>
              <w:t>Nav</w:t>
            </w:r>
          </w:p>
        </w:tc>
      </w:tr>
      <w:tr w:rsidR="002E6313" w:rsidRPr="00CA0EE1" w14:paraId="4367F8C1" w14:textId="77777777" w:rsidTr="002E6313">
        <w:tc>
          <w:tcPr>
            <w:tcW w:w="822" w:type="dxa"/>
          </w:tcPr>
          <w:p w14:paraId="150BB44B" w14:textId="62239E8E" w:rsidR="002E6313" w:rsidRPr="00CA0EE1" w:rsidRDefault="002E6313" w:rsidP="005272C4">
            <w:pPr>
              <w:rPr>
                <w:rFonts w:ascii="Times New Roman" w:hAnsi="Times New Roman" w:cs="Times New Roman"/>
                <w:sz w:val="20"/>
                <w:szCs w:val="20"/>
              </w:rPr>
            </w:pPr>
            <w:bookmarkStart w:id="22" w:name="_Hlk193989973"/>
            <w:r w:rsidRPr="00CA0EE1">
              <w:rPr>
                <w:rFonts w:ascii="Times New Roman" w:hAnsi="Times New Roman" w:cs="Times New Roman"/>
                <w:sz w:val="20"/>
                <w:szCs w:val="20"/>
              </w:rPr>
              <w:t>1</w:t>
            </w:r>
            <w:r w:rsidR="000409A9">
              <w:rPr>
                <w:rFonts w:ascii="Times New Roman" w:hAnsi="Times New Roman" w:cs="Times New Roman"/>
                <w:sz w:val="20"/>
                <w:szCs w:val="20"/>
              </w:rPr>
              <w:t>0</w:t>
            </w:r>
            <w:r w:rsidRPr="00CA0EE1">
              <w:rPr>
                <w:rFonts w:ascii="Times New Roman" w:hAnsi="Times New Roman" w:cs="Times New Roman"/>
                <w:sz w:val="20"/>
                <w:szCs w:val="20"/>
              </w:rPr>
              <w:t>.</w:t>
            </w:r>
          </w:p>
        </w:tc>
        <w:tc>
          <w:tcPr>
            <w:tcW w:w="2066" w:type="dxa"/>
          </w:tcPr>
          <w:p w14:paraId="7D104E59" w14:textId="41B481DD" w:rsidR="002E6313" w:rsidRPr="00CA0EE1" w:rsidRDefault="002E6313" w:rsidP="005272C4">
            <w:pPr>
              <w:rPr>
                <w:rFonts w:ascii="Times New Roman" w:hAnsi="Times New Roman" w:cs="Times New Roman"/>
                <w:sz w:val="20"/>
                <w:szCs w:val="20"/>
              </w:rPr>
            </w:pPr>
            <w:r w:rsidRPr="00CA0EE1">
              <w:rPr>
                <w:sz w:val="20"/>
                <w:szCs w:val="20"/>
              </w:rPr>
              <w:t>"</w:t>
            </w:r>
            <w:r w:rsidRPr="00CA0EE1">
              <w:rPr>
                <w:rFonts w:ascii="Times New Roman" w:hAnsi="Times New Roman" w:cs="Times New Roman"/>
                <w:sz w:val="20"/>
                <w:szCs w:val="20"/>
              </w:rPr>
              <w:t xml:space="preserve">52. Ja pārskatā minētā informācija atbilst šo noteikumu 50., 53., 56., 57. un 58. punkta un mežsaimniecisko darbību reglamentējošo normatīvo aktu prasībām vai situācijai dabā, Valsts meža dienests to pievieno Meža valsts reģistram, neizdodot administratīvo aktu. Valsts meža dienests lēmumu par </w:t>
            </w:r>
            <w:r w:rsidRPr="00CA0EE1">
              <w:rPr>
                <w:rFonts w:ascii="Times New Roman" w:hAnsi="Times New Roman" w:cs="Times New Roman"/>
                <w:sz w:val="20"/>
                <w:szCs w:val="20"/>
              </w:rPr>
              <w:lastRenderedPageBreak/>
              <w:t xml:space="preserve">atteikšanos pievienot pārskatā minēto informāciju Meža valsts reģistram pieņem mēneša laikā no pārskata saņemšanas dienas, ja pārskatā norādītā informācija neatbilst šo noteikumu 50., 53., 56., 57. un 58. punkta un mežsaimniecisko darbību reglamentējošo normatīvo aktu prasībām vai situācijai dabā. Lēmumu paziņo Paziņošanas likumā noteiktajā kārtībā. Ja meža īpašnieks vai tiesiskais valdītājs pārskatu iesniedz tiešsaistē Meža valsts reģistrā, lēmumu paziņo tiešsaistē Meža valsts reģistrā, par to nosūtot informāciju arī uz Meža valsts reģistra tiešsaistes lietotāja norādīto elektroniskā pasta adresi un oficiālo elektronisko adresi, ja personai ir aktivizēts oficiālās elektroniskās adreses konts. Valsts meža dienesta lēmumu </w:t>
            </w:r>
            <w:r w:rsidRPr="00CA0EE1">
              <w:rPr>
                <w:rFonts w:ascii="Times New Roman" w:hAnsi="Times New Roman" w:cs="Times New Roman"/>
                <w:sz w:val="20"/>
                <w:szCs w:val="20"/>
              </w:rPr>
              <w:lastRenderedPageBreak/>
              <w:t>var apstrīdēt un pārsūdzēt Valsts meža dienesta likuma 10. pantā noteiktajā kārtībā.</w:t>
            </w:r>
            <w:r w:rsidRPr="00CA0EE1">
              <w:rPr>
                <w:sz w:val="20"/>
                <w:szCs w:val="20"/>
              </w:rPr>
              <w:t>"</w:t>
            </w:r>
          </w:p>
        </w:tc>
        <w:tc>
          <w:tcPr>
            <w:tcW w:w="2130" w:type="dxa"/>
          </w:tcPr>
          <w:p w14:paraId="759AB9DE" w14:textId="2B4DED03" w:rsidR="002E6313" w:rsidRPr="00CA0EE1" w:rsidRDefault="002E6313" w:rsidP="005272C4">
            <w:pPr>
              <w:rPr>
                <w:rFonts w:ascii="Times New Roman" w:hAnsi="Times New Roman" w:cs="Times New Roman"/>
                <w:sz w:val="20"/>
                <w:szCs w:val="20"/>
              </w:rPr>
            </w:pPr>
            <w:r w:rsidRPr="00CA0EE1">
              <w:rPr>
                <w:rFonts w:ascii="Times New Roman" w:hAnsi="Times New Roman" w:cs="Times New Roman"/>
                <w:sz w:val="20"/>
                <w:szCs w:val="20"/>
              </w:rPr>
              <w:lastRenderedPageBreak/>
              <w:t xml:space="preserve">"52. Ja pārskatā minētā informācija atbilst šo noteikumu 50., 53., 56., 57. un 58. punkta un mežsaimniecisko darbību reglamentējošo normatīvo aktu prasībām vai situācijai dabā, Valsts meža dienests to pievieno Meža valsts reģistram. Ja pārskatā norādītā informācija neatbilst šo noteikumu 50., 53., 56., 57. un 58. punkta un mežsaimniecisko darbību reglamentējošo </w:t>
            </w:r>
            <w:r w:rsidRPr="00CA0EE1">
              <w:rPr>
                <w:rFonts w:ascii="Times New Roman" w:hAnsi="Times New Roman" w:cs="Times New Roman"/>
                <w:sz w:val="20"/>
                <w:szCs w:val="20"/>
              </w:rPr>
              <w:lastRenderedPageBreak/>
              <w:t>normatīvo aktu prasībām vai situācijai dabā, Valsts meža dienests mēneša laikā no pārskata saņemšanas dienas pieņem lēmumu par atteikšanos pievienot pārskatā minēto informāciju Meža valsts reģistram. Lēmumu paziņo ​adresātam Valsts meža dienesta likumā noteiktajā kārtībā. Valsts meža dienesta lēmumu var apstrīdēt un pārsūdzēt ​Ministru kabineta 2013. gada 30. jūlija noteikumu Nr. 449 "Valsts meža dienesta nolikums" 12. punktā noteiktajā kārtībā."</w:t>
            </w:r>
          </w:p>
        </w:tc>
        <w:tc>
          <w:tcPr>
            <w:tcW w:w="2221" w:type="dxa"/>
          </w:tcPr>
          <w:p w14:paraId="4BD97E7F" w14:textId="3AD8BBBE" w:rsidR="002E6313" w:rsidRPr="00CA0EE1" w:rsidRDefault="002E6313" w:rsidP="005272C4">
            <w:pPr>
              <w:rPr>
                <w:rFonts w:ascii="Times New Roman" w:hAnsi="Times New Roman" w:cs="Times New Roman"/>
                <w:sz w:val="20"/>
                <w:szCs w:val="20"/>
              </w:rPr>
            </w:pPr>
            <w:r w:rsidRPr="00CA0EE1">
              <w:rPr>
                <w:rFonts w:ascii="Times New Roman" w:hAnsi="Times New Roman" w:cs="Times New Roman"/>
                <w:sz w:val="20"/>
                <w:szCs w:val="20"/>
              </w:rPr>
              <w:lastRenderedPageBreak/>
              <w:t>Tiešā veidā neietekmē, jo administratīvais slogs jau tika samazināts, izdarot grozījumus Valsts meža dienesta likumā. Skat. arī šīs tabulas 7.punktu.</w:t>
            </w:r>
          </w:p>
        </w:tc>
        <w:tc>
          <w:tcPr>
            <w:tcW w:w="1859" w:type="dxa"/>
          </w:tcPr>
          <w:p w14:paraId="71D6A9EC" w14:textId="1130BA5E" w:rsidR="002E6313" w:rsidRPr="00CA0EE1" w:rsidRDefault="002E6313" w:rsidP="005272C4">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646" w:type="dxa"/>
          </w:tcPr>
          <w:p w14:paraId="5341B021" w14:textId="156A60DF" w:rsidR="002E6313" w:rsidRPr="00CA0EE1" w:rsidRDefault="002E6313" w:rsidP="005272C4">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584" w:type="dxa"/>
          </w:tcPr>
          <w:p w14:paraId="4028B0A4" w14:textId="70CA7383" w:rsidR="002E6313" w:rsidRPr="00CA0EE1" w:rsidRDefault="00E92768" w:rsidP="005272C4">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620" w:type="dxa"/>
          </w:tcPr>
          <w:p w14:paraId="1A0EC353" w14:textId="44D87C63" w:rsidR="002E6313" w:rsidRPr="00CA0EE1" w:rsidRDefault="002E6313" w:rsidP="005272C4">
            <w:pPr>
              <w:rPr>
                <w:rFonts w:ascii="Times New Roman" w:hAnsi="Times New Roman" w:cs="Times New Roman"/>
                <w:sz w:val="20"/>
                <w:szCs w:val="20"/>
              </w:rPr>
            </w:pPr>
            <w:r w:rsidRPr="00CA0EE1">
              <w:rPr>
                <w:rFonts w:ascii="Times New Roman" w:hAnsi="Times New Roman" w:cs="Times New Roman"/>
                <w:sz w:val="20"/>
                <w:szCs w:val="20"/>
              </w:rPr>
              <w:t>Nav</w:t>
            </w:r>
          </w:p>
        </w:tc>
      </w:tr>
      <w:bookmarkEnd w:id="22"/>
      <w:tr w:rsidR="002E6313" w:rsidRPr="00CA0EE1" w14:paraId="4DCDCABB" w14:textId="77777777" w:rsidTr="002E6313">
        <w:tc>
          <w:tcPr>
            <w:tcW w:w="822" w:type="dxa"/>
          </w:tcPr>
          <w:p w14:paraId="06BEE766" w14:textId="45CC3253" w:rsidR="002E6313" w:rsidRPr="00CA0EE1" w:rsidRDefault="002E6313" w:rsidP="00E103C2">
            <w:pPr>
              <w:rPr>
                <w:rFonts w:ascii="Times New Roman" w:hAnsi="Times New Roman" w:cs="Times New Roman"/>
                <w:sz w:val="20"/>
                <w:szCs w:val="20"/>
              </w:rPr>
            </w:pPr>
            <w:r w:rsidRPr="00CA0EE1">
              <w:rPr>
                <w:rFonts w:ascii="Times New Roman" w:hAnsi="Times New Roman" w:cs="Times New Roman"/>
                <w:sz w:val="20"/>
                <w:szCs w:val="20"/>
              </w:rPr>
              <w:lastRenderedPageBreak/>
              <w:t>1</w:t>
            </w:r>
            <w:r w:rsidR="000409A9">
              <w:rPr>
                <w:rFonts w:ascii="Times New Roman" w:hAnsi="Times New Roman" w:cs="Times New Roman"/>
                <w:sz w:val="20"/>
                <w:szCs w:val="20"/>
              </w:rPr>
              <w:t>1</w:t>
            </w:r>
            <w:r w:rsidRPr="00CA0EE1">
              <w:rPr>
                <w:rFonts w:ascii="Times New Roman" w:hAnsi="Times New Roman" w:cs="Times New Roman"/>
                <w:sz w:val="20"/>
                <w:szCs w:val="20"/>
              </w:rPr>
              <w:t xml:space="preserve">. </w:t>
            </w:r>
          </w:p>
        </w:tc>
        <w:tc>
          <w:tcPr>
            <w:tcW w:w="2066" w:type="dxa"/>
          </w:tcPr>
          <w:p w14:paraId="64BFDB04" w14:textId="274B1CA0" w:rsidR="002E6313" w:rsidRPr="00CA0EE1" w:rsidRDefault="002E6313" w:rsidP="00E103C2">
            <w:pPr>
              <w:rPr>
                <w:rFonts w:ascii="Times New Roman" w:hAnsi="Times New Roman" w:cs="Times New Roman"/>
                <w:sz w:val="20"/>
                <w:szCs w:val="20"/>
              </w:rPr>
            </w:pPr>
            <w:r w:rsidRPr="00CA0EE1">
              <w:rPr>
                <w:sz w:val="20"/>
                <w:szCs w:val="20"/>
              </w:rPr>
              <w:t>"</w:t>
            </w:r>
            <w:r w:rsidRPr="00CA0EE1">
              <w:rPr>
                <w:rFonts w:ascii="Times New Roman" w:hAnsi="Times New Roman" w:cs="Times New Roman"/>
                <w:sz w:val="20"/>
                <w:szCs w:val="20"/>
              </w:rPr>
              <w:t>59. Šo noteikumu 58. punktā minēto pārskatu iesniedz par tādas mežaudzes ieaudzēšanu, kuras augstums nepārsniedz 10 metru, un pārskatā minēto informāciju pielīdzina ieaudzētas mežaudzes inventarizācijas datiem.</w:t>
            </w:r>
            <w:r w:rsidRPr="00CA0EE1">
              <w:rPr>
                <w:sz w:val="20"/>
                <w:szCs w:val="20"/>
              </w:rPr>
              <w:t>"</w:t>
            </w:r>
          </w:p>
        </w:tc>
        <w:tc>
          <w:tcPr>
            <w:tcW w:w="2130" w:type="dxa"/>
          </w:tcPr>
          <w:p w14:paraId="2F4213AD" w14:textId="14A81D27" w:rsidR="002E6313" w:rsidRPr="00CA0EE1" w:rsidRDefault="002E6313" w:rsidP="00E103C2">
            <w:pPr>
              <w:rPr>
                <w:rFonts w:ascii="Times New Roman" w:hAnsi="Times New Roman" w:cs="Times New Roman"/>
                <w:sz w:val="20"/>
                <w:szCs w:val="20"/>
              </w:rPr>
            </w:pPr>
            <w:r w:rsidRPr="00CA0EE1">
              <w:rPr>
                <w:rFonts w:ascii="Times New Roman" w:hAnsi="Times New Roman" w:cs="Times New Roman"/>
                <w:sz w:val="20"/>
                <w:szCs w:val="20"/>
              </w:rPr>
              <w:t xml:space="preserve">"59. Šo noteikumu 53.1. apakšpunktā minēto pārskatu, ja ar koku ciršanu mežaudzes šķērslaukums samazinās zem kritiskā šķērslaukuma, kā arī šo noteikumu 57. un 58. punktā minēto pārskatu pielīdzina mežaudzes inventarizācijas datiem. Lai šo noteikumu 53.1. apakšpunktā minēto pārskatu, kas iesniegts par cirti, kurā ar koku ciršanu mežaudzes šķērslaukums netiek samazināts zem kritiskā šķērslaukuma, un šo noteikumu 56. punktā minēto pārskatu pielīdzinātu meža inventarizācijas datiem, pārskatā papildus šo noteikumu 50. punktā  un 53.1. apakšpunktā vai 56. punktā minētajam par mežaudzi norāda šo </w:t>
            </w:r>
            <w:r w:rsidRPr="00CA0EE1">
              <w:rPr>
                <w:rFonts w:ascii="Times New Roman" w:hAnsi="Times New Roman" w:cs="Times New Roman"/>
                <w:sz w:val="20"/>
                <w:szCs w:val="20"/>
              </w:rPr>
              <w:lastRenderedPageBreak/>
              <w:t>noteikumu 4. pielikuma 1. tabulas 3.2., 3.3., 3.4. un 3.5. apakšpunktā prasīto informāciju un šo pārskatu sagatavo sertificēts meža inventarizācijas veicējs."</w:t>
            </w:r>
          </w:p>
        </w:tc>
        <w:tc>
          <w:tcPr>
            <w:tcW w:w="2221" w:type="dxa"/>
          </w:tcPr>
          <w:p w14:paraId="14F9AAEB" w14:textId="0C960E00" w:rsidR="002E6313" w:rsidRPr="00CA0EE1" w:rsidRDefault="002E6313" w:rsidP="00E103C2">
            <w:pPr>
              <w:rPr>
                <w:rFonts w:ascii="Times New Roman" w:hAnsi="Times New Roman" w:cs="Times New Roman"/>
                <w:sz w:val="20"/>
                <w:szCs w:val="20"/>
              </w:rPr>
            </w:pPr>
            <w:r>
              <w:rPr>
                <w:rFonts w:ascii="Times New Roman" w:hAnsi="Times New Roman" w:cs="Times New Roman"/>
                <w:sz w:val="20"/>
                <w:szCs w:val="20"/>
              </w:rPr>
              <w:lastRenderedPageBreak/>
              <w:t xml:space="preserve">Samazina </w:t>
            </w:r>
            <w:r w:rsidRPr="00CA0EE1">
              <w:rPr>
                <w:rFonts w:ascii="Times New Roman" w:hAnsi="Times New Roman" w:cs="Times New Roman"/>
                <w:sz w:val="20"/>
                <w:szCs w:val="20"/>
              </w:rPr>
              <w:t>administratīv</w:t>
            </w:r>
            <w:r>
              <w:rPr>
                <w:rFonts w:ascii="Times New Roman" w:hAnsi="Times New Roman" w:cs="Times New Roman"/>
                <w:sz w:val="20"/>
                <w:szCs w:val="20"/>
              </w:rPr>
              <w:t>o</w:t>
            </w:r>
            <w:r w:rsidRPr="00CA0EE1">
              <w:rPr>
                <w:rFonts w:ascii="Times New Roman" w:hAnsi="Times New Roman" w:cs="Times New Roman"/>
                <w:sz w:val="20"/>
                <w:szCs w:val="20"/>
              </w:rPr>
              <w:t xml:space="preserve"> slog</w:t>
            </w:r>
            <w:r>
              <w:rPr>
                <w:rFonts w:ascii="Times New Roman" w:hAnsi="Times New Roman" w:cs="Times New Roman"/>
                <w:sz w:val="20"/>
                <w:szCs w:val="20"/>
              </w:rPr>
              <w:t>u.</w:t>
            </w:r>
            <w:r w:rsidRPr="00CA0EE1">
              <w:rPr>
                <w:rFonts w:ascii="Times New Roman" w:hAnsi="Times New Roman" w:cs="Times New Roman"/>
                <w:sz w:val="20"/>
                <w:szCs w:val="20"/>
              </w:rPr>
              <w:t xml:space="preserve"> </w:t>
            </w:r>
          </w:p>
        </w:tc>
        <w:tc>
          <w:tcPr>
            <w:tcW w:w="1859" w:type="dxa"/>
          </w:tcPr>
          <w:p w14:paraId="491EAF65" w14:textId="553EA6C7" w:rsidR="002E6313" w:rsidRPr="00CA0EE1" w:rsidRDefault="002E6313" w:rsidP="00E103C2">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646" w:type="dxa"/>
          </w:tcPr>
          <w:p w14:paraId="393B8E1C" w14:textId="5F910EBC" w:rsidR="002E6313" w:rsidRPr="00CA0EE1" w:rsidRDefault="002E6313" w:rsidP="00E103C2">
            <w:pPr>
              <w:rPr>
                <w:rFonts w:ascii="Times New Roman" w:hAnsi="Times New Roman" w:cs="Times New Roman"/>
                <w:sz w:val="20"/>
                <w:szCs w:val="20"/>
              </w:rPr>
            </w:pPr>
            <w:r w:rsidRPr="00CA0EE1">
              <w:rPr>
                <w:rFonts w:ascii="Times New Roman" w:hAnsi="Times New Roman" w:cs="Times New Roman"/>
                <w:sz w:val="20"/>
                <w:szCs w:val="20"/>
              </w:rPr>
              <w:t>Neietekmē</w:t>
            </w:r>
          </w:p>
        </w:tc>
        <w:tc>
          <w:tcPr>
            <w:tcW w:w="1584" w:type="dxa"/>
          </w:tcPr>
          <w:p w14:paraId="3A4829E6" w14:textId="2081B649" w:rsidR="002E6313" w:rsidRPr="00CA0EE1" w:rsidRDefault="00E92768" w:rsidP="00E103C2">
            <w:pPr>
              <w:rPr>
                <w:rFonts w:ascii="Times New Roman" w:hAnsi="Times New Roman" w:cs="Times New Roman"/>
                <w:sz w:val="20"/>
                <w:szCs w:val="20"/>
              </w:rPr>
            </w:pPr>
            <w:r>
              <w:rPr>
                <w:rFonts w:ascii="Times New Roman" w:hAnsi="Times New Roman" w:cs="Times New Roman"/>
                <w:sz w:val="20"/>
                <w:szCs w:val="20"/>
              </w:rPr>
              <w:t>Nav nepieciešams. Nosaka informācijas iesniegšanas kārtību.</w:t>
            </w:r>
          </w:p>
        </w:tc>
        <w:tc>
          <w:tcPr>
            <w:tcW w:w="1620" w:type="dxa"/>
          </w:tcPr>
          <w:p w14:paraId="3CC78889" w14:textId="71112869" w:rsidR="002E6313" w:rsidRPr="00CA0EE1" w:rsidRDefault="002E6313" w:rsidP="00E103C2">
            <w:pPr>
              <w:rPr>
                <w:rFonts w:ascii="Times New Roman" w:hAnsi="Times New Roman" w:cs="Times New Roman"/>
                <w:sz w:val="20"/>
                <w:szCs w:val="20"/>
              </w:rPr>
            </w:pPr>
            <w:r w:rsidRPr="00CA0EE1">
              <w:rPr>
                <w:rFonts w:ascii="Times New Roman" w:hAnsi="Times New Roman" w:cs="Times New Roman"/>
                <w:sz w:val="20"/>
                <w:szCs w:val="20"/>
              </w:rPr>
              <w:t>2023. gada 15. septembra Deklarācijas par Evikas Siliņas vadītā Ministru kabineta iecerēto darbību 35. punkts.</w:t>
            </w:r>
          </w:p>
        </w:tc>
      </w:tr>
      <w:tr w:rsidR="009B4686" w:rsidRPr="00CA0EE1" w14:paraId="55861064" w14:textId="77777777" w:rsidTr="002E6313">
        <w:tc>
          <w:tcPr>
            <w:tcW w:w="822" w:type="dxa"/>
          </w:tcPr>
          <w:p w14:paraId="6AE75567" w14:textId="13136AD1" w:rsidR="009B4686" w:rsidRPr="00CA0EE1" w:rsidRDefault="009B4686" w:rsidP="009B4686">
            <w:pPr>
              <w:rPr>
                <w:rFonts w:ascii="Times New Roman" w:hAnsi="Times New Roman" w:cs="Times New Roman"/>
                <w:sz w:val="20"/>
                <w:szCs w:val="20"/>
              </w:rPr>
            </w:pPr>
            <w:r w:rsidRPr="00CA0EE1">
              <w:rPr>
                <w:rFonts w:ascii="Times New Roman" w:hAnsi="Times New Roman" w:cs="Times New Roman"/>
                <w:sz w:val="20"/>
                <w:szCs w:val="20"/>
              </w:rPr>
              <w:t>1</w:t>
            </w:r>
            <w:r>
              <w:rPr>
                <w:rFonts w:ascii="Times New Roman" w:hAnsi="Times New Roman" w:cs="Times New Roman"/>
                <w:sz w:val="20"/>
                <w:szCs w:val="20"/>
              </w:rPr>
              <w:t>2</w:t>
            </w:r>
            <w:r w:rsidRPr="00CA0EE1">
              <w:rPr>
                <w:rFonts w:ascii="Times New Roman" w:hAnsi="Times New Roman" w:cs="Times New Roman"/>
                <w:sz w:val="20"/>
                <w:szCs w:val="20"/>
              </w:rPr>
              <w:t>.</w:t>
            </w:r>
          </w:p>
        </w:tc>
        <w:tc>
          <w:tcPr>
            <w:tcW w:w="2066" w:type="dxa"/>
          </w:tcPr>
          <w:p w14:paraId="2958A3BD" w14:textId="1D74F4C2" w:rsidR="009B4686" w:rsidRPr="00CA0EE1" w:rsidRDefault="009B4686" w:rsidP="009B4686">
            <w:pPr>
              <w:rPr>
                <w:rFonts w:ascii="Times New Roman" w:hAnsi="Times New Roman" w:cs="Times New Roman"/>
                <w:sz w:val="20"/>
                <w:szCs w:val="20"/>
              </w:rPr>
            </w:pPr>
            <w:r w:rsidRPr="00CA0EE1">
              <w:rPr>
                <w:rFonts w:ascii="Times New Roman" w:hAnsi="Times New Roman" w:cs="Times New Roman"/>
                <w:sz w:val="20"/>
                <w:szCs w:val="20"/>
              </w:rPr>
              <w:t xml:space="preserve">4.pielikums. </w:t>
            </w:r>
          </w:p>
          <w:p w14:paraId="0B3E604A" w14:textId="77777777" w:rsidR="009B4686" w:rsidRPr="00CA0EE1" w:rsidRDefault="009B4686" w:rsidP="009B4686">
            <w:pPr>
              <w:rPr>
                <w:rFonts w:ascii="Times New Roman" w:hAnsi="Times New Roman" w:cs="Times New Roman"/>
                <w:sz w:val="20"/>
                <w:szCs w:val="20"/>
              </w:rPr>
            </w:pPr>
            <w:r w:rsidRPr="00CA0EE1">
              <w:rPr>
                <w:rFonts w:ascii="Times New Roman" w:hAnsi="Times New Roman" w:cs="Times New Roman"/>
                <w:sz w:val="20"/>
                <w:szCs w:val="20"/>
              </w:rPr>
              <w:t>Pieļaujamā novirze:</w:t>
            </w:r>
          </w:p>
          <w:p w14:paraId="355F6715" w14:textId="77777777" w:rsidR="009B4686" w:rsidRPr="00CA0EE1" w:rsidRDefault="009B4686" w:rsidP="009B4686">
            <w:pPr>
              <w:rPr>
                <w:rFonts w:ascii="Times New Roman" w:hAnsi="Times New Roman" w:cs="Times New Roman"/>
                <w:sz w:val="20"/>
                <w:szCs w:val="20"/>
                <w:vertAlign w:val="superscript"/>
              </w:rPr>
            </w:pPr>
            <w:r w:rsidRPr="00CA0EE1">
              <w:rPr>
                <w:rFonts w:ascii="Times New Roman" w:hAnsi="Times New Roman" w:cs="Times New Roman"/>
                <w:sz w:val="20"/>
                <w:szCs w:val="20"/>
              </w:rPr>
              <w:t>lapu kokiem, kas vecāki par 10 gadiem, un skuju kokiem, kas vecāki par 20 gadiem</w:t>
            </w:r>
            <w:r w:rsidRPr="00CA0EE1">
              <w:rPr>
                <w:rFonts w:ascii="Times New Roman" w:hAnsi="Times New Roman" w:cs="Times New Roman"/>
                <w:sz w:val="20"/>
                <w:szCs w:val="20"/>
                <w:vertAlign w:val="superscript"/>
              </w:rPr>
              <w:t>7</w:t>
            </w:r>
          </w:p>
          <w:p w14:paraId="47C438B8" w14:textId="55CA4726" w:rsidR="009B4686" w:rsidRPr="00CA0EE1" w:rsidRDefault="009B4686" w:rsidP="009B4686">
            <w:pPr>
              <w:rPr>
                <w:rFonts w:ascii="Times New Roman" w:hAnsi="Times New Roman" w:cs="Times New Roman"/>
                <w:sz w:val="20"/>
                <w:szCs w:val="20"/>
              </w:rPr>
            </w:pPr>
            <w:r w:rsidRPr="00CA0EE1">
              <w:rPr>
                <w:rFonts w:ascii="Times New Roman" w:hAnsi="Times New Roman" w:cs="Times New Roman"/>
                <w:sz w:val="20"/>
                <w:szCs w:val="20"/>
              </w:rPr>
              <w:t>Pieļaujamo novirzi neierobežo</w:t>
            </w:r>
          </w:p>
        </w:tc>
        <w:tc>
          <w:tcPr>
            <w:tcW w:w="2130" w:type="dxa"/>
          </w:tcPr>
          <w:p w14:paraId="1263111D" w14:textId="77777777" w:rsidR="009B4686" w:rsidRPr="00CA0EE1" w:rsidRDefault="009B4686" w:rsidP="009B4686">
            <w:pPr>
              <w:rPr>
                <w:rFonts w:ascii="Times New Roman" w:hAnsi="Times New Roman" w:cs="Times New Roman"/>
                <w:sz w:val="20"/>
                <w:szCs w:val="20"/>
              </w:rPr>
            </w:pPr>
            <w:r w:rsidRPr="00CA0EE1">
              <w:rPr>
                <w:rFonts w:ascii="Times New Roman" w:hAnsi="Times New Roman" w:cs="Times New Roman"/>
                <w:sz w:val="20"/>
                <w:szCs w:val="20"/>
              </w:rPr>
              <w:t>Izteikt 4. pielikumu jaunā redakcijā (1. pielikums).</w:t>
            </w:r>
          </w:p>
          <w:p w14:paraId="13A60DE4" w14:textId="77777777" w:rsidR="009B4686" w:rsidRPr="00CA0EE1" w:rsidRDefault="009B4686" w:rsidP="009B4686">
            <w:pPr>
              <w:rPr>
                <w:rFonts w:ascii="Times New Roman" w:hAnsi="Times New Roman" w:cs="Times New Roman"/>
                <w:sz w:val="20"/>
                <w:szCs w:val="20"/>
              </w:rPr>
            </w:pPr>
            <w:bookmarkStart w:id="23" w:name="OLE_LINK26"/>
            <w:r>
              <w:rPr>
                <w:rFonts w:ascii="Times New Roman" w:hAnsi="Times New Roman" w:cs="Times New Roman"/>
                <w:sz w:val="20"/>
                <w:szCs w:val="20"/>
              </w:rPr>
              <w:t>Noteikta p</w:t>
            </w:r>
            <w:r w:rsidRPr="00CA0EE1">
              <w:rPr>
                <w:rFonts w:ascii="Times New Roman" w:hAnsi="Times New Roman" w:cs="Times New Roman"/>
                <w:sz w:val="20"/>
                <w:szCs w:val="20"/>
              </w:rPr>
              <w:t>ieļaujamā novirze:</w:t>
            </w:r>
          </w:p>
          <w:p w14:paraId="646F96F7" w14:textId="77777777" w:rsidR="009B4686" w:rsidRPr="00CA0EE1" w:rsidRDefault="009B4686" w:rsidP="009B4686">
            <w:pPr>
              <w:rPr>
                <w:rFonts w:ascii="Times New Roman" w:hAnsi="Times New Roman" w:cs="Times New Roman"/>
                <w:sz w:val="20"/>
                <w:szCs w:val="20"/>
              </w:rPr>
            </w:pPr>
            <w:r w:rsidRPr="00CA0EE1">
              <w:rPr>
                <w:rFonts w:ascii="Times New Roman" w:hAnsi="Times New Roman" w:cs="Times New Roman"/>
                <w:sz w:val="20"/>
                <w:szCs w:val="20"/>
              </w:rPr>
              <w:t>lapu kokiem, kas vecāki par 10 gadiem, un skuju kokiem, kas vecāki par 20 gadiem</w:t>
            </w:r>
            <w:r w:rsidRPr="00CA0EE1">
              <w:rPr>
                <w:rFonts w:ascii="Times New Roman" w:hAnsi="Times New Roman" w:cs="Times New Roman"/>
                <w:sz w:val="20"/>
                <w:szCs w:val="20"/>
                <w:vertAlign w:val="superscript"/>
              </w:rPr>
              <w:t>7</w:t>
            </w:r>
            <w:r w:rsidRPr="00CA0EE1">
              <w:rPr>
                <w:rFonts w:ascii="Times New Roman" w:hAnsi="Times New Roman" w:cs="Times New Roman"/>
                <w:sz w:val="20"/>
                <w:szCs w:val="20"/>
              </w:rPr>
              <w:t xml:space="preserve"> </w:t>
            </w:r>
          </w:p>
          <w:p w14:paraId="27FF6D97" w14:textId="77777777" w:rsidR="009B4686" w:rsidRPr="00CA0EE1" w:rsidRDefault="009B4686" w:rsidP="009B4686">
            <w:pPr>
              <w:rPr>
                <w:rFonts w:ascii="Times New Roman" w:hAnsi="Times New Roman" w:cs="Times New Roman"/>
                <w:sz w:val="20"/>
                <w:szCs w:val="20"/>
              </w:rPr>
            </w:pPr>
            <w:r w:rsidRPr="00CA0EE1">
              <w:rPr>
                <w:rFonts w:ascii="Times New Roman" w:hAnsi="Times New Roman" w:cs="Times New Roman"/>
                <w:sz w:val="20"/>
                <w:szCs w:val="20"/>
              </w:rPr>
              <w:t>10 % vai ne vairāk par +/- 3 cm</w:t>
            </w:r>
          </w:p>
          <w:p w14:paraId="0D1C1293" w14:textId="77777777" w:rsidR="009B4686" w:rsidRPr="00CA0EE1" w:rsidRDefault="009B4686" w:rsidP="009B4686">
            <w:pPr>
              <w:rPr>
                <w:rFonts w:ascii="Times New Roman" w:hAnsi="Times New Roman" w:cs="Times New Roman"/>
                <w:sz w:val="20"/>
                <w:szCs w:val="20"/>
              </w:rPr>
            </w:pPr>
            <w:r w:rsidRPr="00CA0EE1">
              <w:rPr>
                <w:rFonts w:ascii="Times New Roman" w:hAnsi="Times New Roman" w:cs="Times New Roman"/>
                <w:sz w:val="20"/>
                <w:szCs w:val="20"/>
              </w:rPr>
              <w:t>Pievienota piezīme:</w:t>
            </w:r>
          </w:p>
          <w:p w14:paraId="4DC0BEB0" w14:textId="0ED6C773" w:rsidR="009B4686" w:rsidRPr="00447CF1" w:rsidRDefault="009B4686" w:rsidP="009B4686">
            <w:pPr>
              <w:rPr>
                <w:rFonts w:ascii="Times New Roman" w:hAnsi="Times New Roman" w:cs="Times New Roman"/>
                <w:sz w:val="20"/>
                <w:szCs w:val="20"/>
              </w:rPr>
            </w:pPr>
            <w:r w:rsidRPr="00CA0EE1">
              <w:rPr>
                <w:rFonts w:ascii="Times New Roman" w:hAnsi="Times New Roman" w:cs="Times New Roman"/>
                <w:sz w:val="20"/>
                <w:szCs w:val="20"/>
              </w:rPr>
              <w:t>14 Teritorijā, kur aizliegta mežsaimnieciskā darbība,  pieļaujamo novirzi neierobežo.</w:t>
            </w:r>
            <w:bookmarkEnd w:id="23"/>
          </w:p>
        </w:tc>
        <w:tc>
          <w:tcPr>
            <w:tcW w:w="2221" w:type="dxa"/>
          </w:tcPr>
          <w:p w14:paraId="76604997" w14:textId="76D1FEAE" w:rsidR="009B4686" w:rsidRPr="00CA0EE1" w:rsidRDefault="009B4686" w:rsidP="009B4686">
            <w:pPr>
              <w:rPr>
                <w:rFonts w:ascii="Times New Roman" w:hAnsi="Times New Roman" w:cs="Times New Roman"/>
                <w:sz w:val="20"/>
                <w:szCs w:val="20"/>
              </w:rPr>
            </w:pPr>
            <w:r>
              <w:rPr>
                <w:rFonts w:ascii="Times New Roman" w:hAnsi="Times New Roman" w:cs="Times New Roman"/>
                <w:sz w:val="20"/>
                <w:szCs w:val="20"/>
              </w:rPr>
              <w:t>Samazina administratīvo slogu.</w:t>
            </w:r>
          </w:p>
        </w:tc>
        <w:tc>
          <w:tcPr>
            <w:tcW w:w="1859" w:type="dxa"/>
          </w:tcPr>
          <w:p w14:paraId="66F41605" w14:textId="67B449A8" w:rsidR="009B4686" w:rsidRPr="00CA0EE1" w:rsidRDefault="009B4686" w:rsidP="009B4686">
            <w:pPr>
              <w:rPr>
                <w:rFonts w:ascii="Times New Roman" w:hAnsi="Times New Roman" w:cs="Times New Roman"/>
                <w:sz w:val="20"/>
                <w:szCs w:val="20"/>
              </w:rPr>
            </w:pPr>
            <w:r>
              <w:rPr>
                <w:rFonts w:ascii="Times New Roman" w:hAnsi="Times New Roman" w:cs="Times New Roman"/>
                <w:sz w:val="20"/>
                <w:szCs w:val="20"/>
              </w:rPr>
              <w:t>Neietekmē</w:t>
            </w:r>
          </w:p>
        </w:tc>
        <w:tc>
          <w:tcPr>
            <w:tcW w:w="1646" w:type="dxa"/>
          </w:tcPr>
          <w:p w14:paraId="3CFDBADF" w14:textId="0A7AAE1E" w:rsidR="009B4686" w:rsidRPr="00CA0EE1" w:rsidRDefault="009B4686" w:rsidP="009B4686">
            <w:pPr>
              <w:rPr>
                <w:rFonts w:ascii="Times New Roman" w:hAnsi="Times New Roman" w:cs="Times New Roman"/>
                <w:sz w:val="20"/>
                <w:szCs w:val="20"/>
              </w:rPr>
            </w:pPr>
            <w:r>
              <w:rPr>
                <w:rFonts w:ascii="Times New Roman" w:hAnsi="Times New Roman" w:cs="Times New Roman"/>
                <w:sz w:val="20"/>
                <w:szCs w:val="20"/>
              </w:rPr>
              <w:t>Neietekmē</w:t>
            </w:r>
          </w:p>
        </w:tc>
        <w:tc>
          <w:tcPr>
            <w:tcW w:w="1584" w:type="dxa"/>
          </w:tcPr>
          <w:p w14:paraId="3B495140" w14:textId="5E90E955" w:rsidR="009B4686" w:rsidRPr="00CA0EE1" w:rsidRDefault="009B4686" w:rsidP="009B4686">
            <w:pPr>
              <w:rPr>
                <w:rFonts w:ascii="Times New Roman" w:hAnsi="Times New Roman" w:cs="Times New Roman"/>
                <w:sz w:val="20"/>
                <w:szCs w:val="20"/>
              </w:rPr>
            </w:pPr>
            <w:r>
              <w:rPr>
                <w:rFonts w:ascii="Times New Roman" w:hAnsi="Times New Roman" w:cs="Times New Roman"/>
                <w:sz w:val="20"/>
                <w:szCs w:val="20"/>
              </w:rPr>
              <w:t>Nav nepieciešams. Nosaka informācijas sagatavošanas kārtību.</w:t>
            </w:r>
          </w:p>
        </w:tc>
        <w:tc>
          <w:tcPr>
            <w:tcW w:w="1620" w:type="dxa"/>
          </w:tcPr>
          <w:p w14:paraId="6CF6DCEB" w14:textId="40A955B1" w:rsidR="009B4686" w:rsidRPr="00CA0EE1" w:rsidRDefault="009B4686" w:rsidP="009B4686">
            <w:pPr>
              <w:rPr>
                <w:rFonts w:ascii="Times New Roman" w:hAnsi="Times New Roman" w:cs="Times New Roman"/>
                <w:sz w:val="20"/>
                <w:szCs w:val="20"/>
              </w:rPr>
            </w:pPr>
            <w:r w:rsidRPr="00CA0EE1">
              <w:rPr>
                <w:rFonts w:ascii="Times New Roman" w:hAnsi="Times New Roman" w:cs="Times New Roman"/>
                <w:sz w:val="20"/>
                <w:szCs w:val="20"/>
              </w:rPr>
              <w:t>2023. gada 15. septembra Deklarācijas par Evikas Siliņas vadītā Ministru kabineta iecerēto darbību 35. punkts.</w:t>
            </w:r>
          </w:p>
        </w:tc>
      </w:tr>
      <w:tr w:rsidR="002E6313" w:rsidRPr="00CA0EE1" w14:paraId="7EB00C8D" w14:textId="77777777" w:rsidTr="002E6313">
        <w:tc>
          <w:tcPr>
            <w:tcW w:w="822" w:type="dxa"/>
          </w:tcPr>
          <w:p w14:paraId="132FB142" w14:textId="681BEECE" w:rsidR="002E6313" w:rsidRPr="00CA0EE1" w:rsidRDefault="002E6313" w:rsidP="00E103C2">
            <w:pPr>
              <w:rPr>
                <w:rFonts w:ascii="Times New Roman" w:hAnsi="Times New Roman" w:cs="Times New Roman"/>
                <w:sz w:val="20"/>
                <w:szCs w:val="20"/>
              </w:rPr>
            </w:pPr>
            <w:bookmarkStart w:id="24" w:name="_Hlk202287144"/>
            <w:r w:rsidRPr="00CA0EE1">
              <w:rPr>
                <w:rFonts w:ascii="Times New Roman" w:hAnsi="Times New Roman" w:cs="Times New Roman"/>
                <w:sz w:val="20"/>
                <w:szCs w:val="20"/>
              </w:rPr>
              <w:t>1</w:t>
            </w:r>
            <w:r w:rsidR="000409A9">
              <w:rPr>
                <w:rFonts w:ascii="Times New Roman" w:hAnsi="Times New Roman" w:cs="Times New Roman"/>
                <w:sz w:val="20"/>
                <w:szCs w:val="20"/>
              </w:rPr>
              <w:t>3</w:t>
            </w:r>
            <w:r w:rsidRPr="00CA0EE1">
              <w:rPr>
                <w:rFonts w:ascii="Times New Roman" w:hAnsi="Times New Roman" w:cs="Times New Roman"/>
                <w:sz w:val="20"/>
                <w:szCs w:val="20"/>
              </w:rPr>
              <w:t xml:space="preserve">. </w:t>
            </w:r>
          </w:p>
        </w:tc>
        <w:tc>
          <w:tcPr>
            <w:tcW w:w="2066" w:type="dxa"/>
          </w:tcPr>
          <w:p w14:paraId="27AFFE28" w14:textId="39EB07E6" w:rsidR="002E6313" w:rsidRPr="00CA0EE1" w:rsidRDefault="002E6313" w:rsidP="00E103C2">
            <w:pPr>
              <w:rPr>
                <w:rFonts w:ascii="Times New Roman" w:hAnsi="Times New Roman" w:cs="Times New Roman"/>
                <w:sz w:val="20"/>
                <w:szCs w:val="20"/>
              </w:rPr>
            </w:pPr>
            <w:r w:rsidRPr="00CA0EE1">
              <w:rPr>
                <w:rFonts w:ascii="Times New Roman" w:hAnsi="Times New Roman" w:cs="Times New Roman"/>
                <w:sz w:val="20"/>
                <w:szCs w:val="20"/>
              </w:rPr>
              <w:t>9.pielikums.</w:t>
            </w:r>
          </w:p>
        </w:tc>
        <w:tc>
          <w:tcPr>
            <w:tcW w:w="2130" w:type="dxa"/>
          </w:tcPr>
          <w:p w14:paraId="25B5FB75" w14:textId="1AE33C2F" w:rsidR="002E6313" w:rsidRPr="00CA0EE1" w:rsidRDefault="002E6313" w:rsidP="00E103C2">
            <w:pPr>
              <w:rPr>
                <w:rFonts w:ascii="Times New Roman" w:hAnsi="Times New Roman" w:cs="Times New Roman"/>
                <w:sz w:val="20"/>
                <w:szCs w:val="20"/>
              </w:rPr>
            </w:pPr>
            <w:r w:rsidRPr="00CA0EE1">
              <w:rPr>
                <w:rFonts w:ascii="Times New Roman" w:hAnsi="Times New Roman" w:cs="Times New Roman"/>
                <w:sz w:val="20"/>
                <w:szCs w:val="20"/>
              </w:rPr>
              <w:t>Izteikt 9. pielikumu jaunā redakcijā (2. pielikums).</w:t>
            </w:r>
          </w:p>
        </w:tc>
        <w:tc>
          <w:tcPr>
            <w:tcW w:w="2221" w:type="dxa"/>
          </w:tcPr>
          <w:p w14:paraId="517C7073" w14:textId="42587BE0" w:rsidR="002E6313" w:rsidRPr="00CA0EE1" w:rsidRDefault="004D5963" w:rsidP="00E103C2">
            <w:pPr>
              <w:rPr>
                <w:rFonts w:ascii="Times New Roman" w:hAnsi="Times New Roman" w:cs="Times New Roman"/>
                <w:sz w:val="20"/>
                <w:szCs w:val="20"/>
              </w:rPr>
            </w:pPr>
            <w:r>
              <w:rPr>
                <w:rFonts w:ascii="Times New Roman" w:hAnsi="Times New Roman" w:cs="Times New Roman"/>
                <w:sz w:val="20"/>
                <w:szCs w:val="20"/>
              </w:rPr>
              <w:t xml:space="preserve">Administratīvais slogs nemainās. </w:t>
            </w:r>
          </w:p>
        </w:tc>
        <w:tc>
          <w:tcPr>
            <w:tcW w:w="1859" w:type="dxa"/>
          </w:tcPr>
          <w:p w14:paraId="2DF2C76B" w14:textId="1CE7CC1C" w:rsidR="002E6313" w:rsidRPr="00CA0EE1" w:rsidRDefault="002E6313" w:rsidP="00E103C2">
            <w:pPr>
              <w:rPr>
                <w:rFonts w:ascii="Times New Roman" w:hAnsi="Times New Roman" w:cs="Times New Roman"/>
                <w:sz w:val="20"/>
                <w:szCs w:val="20"/>
              </w:rPr>
            </w:pPr>
            <w:r>
              <w:rPr>
                <w:rFonts w:ascii="Times New Roman" w:hAnsi="Times New Roman" w:cs="Times New Roman"/>
                <w:sz w:val="20"/>
                <w:szCs w:val="20"/>
              </w:rPr>
              <w:t>Neietekmē</w:t>
            </w:r>
          </w:p>
        </w:tc>
        <w:tc>
          <w:tcPr>
            <w:tcW w:w="1646" w:type="dxa"/>
          </w:tcPr>
          <w:p w14:paraId="55D90CF7" w14:textId="67B48650" w:rsidR="002E6313" w:rsidRPr="00CA0EE1" w:rsidRDefault="002E6313" w:rsidP="00E103C2">
            <w:pPr>
              <w:rPr>
                <w:rFonts w:ascii="Times New Roman" w:hAnsi="Times New Roman" w:cs="Times New Roman"/>
                <w:sz w:val="20"/>
                <w:szCs w:val="20"/>
              </w:rPr>
            </w:pPr>
            <w:r>
              <w:rPr>
                <w:rFonts w:ascii="Times New Roman" w:hAnsi="Times New Roman" w:cs="Times New Roman"/>
                <w:sz w:val="20"/>
                <w:szCs w:val="20"/>
              </w:rPr>
              <w:t>Neietekmē</w:t>
            </w:r>
          </w:p>
        </w:tc>
        <w:tc>
          <w:tcPr>
            <w:tcW w:w="1584" w:type="dxa"/>
          </w:tcPr>
          <w:p w14:paraId="07884880" w14:textId="77777777" w:rsidR="002E6313" w:rsidRDefault="00B67403" w:rsidP="00E103C2">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27ECD96D" w14:textId="06E73415" w:rsidR="004D5963" w:rsidRPr="00CA0EE1" w:rsidRDefault="004D5963" w:rsidP="00E103C2">
            <w:pPr>
              <w:rPr>
                <w:rFonts w:ascii="Times New Roman" w:hAnsi="Times New Roman" w:cs="Times New Roman"/>
                <w:sz w:val="20"/>
                <w:szCs w:val="20"/>
              </w:rPr>
            </w:pPr>
            <w:r>
              <w:rPr>
                <w:rFonts w:ascii="Times New Roman" w:hAnsi="Times New Roman" w:cs="Times New Roman"/>
                <w:sz w:val="20"/>
                <w:szCs w:val="20"/>
              </w:rPr>
              <w:t>Nosaka publiskojamo informāciju.</w:t>
            </w:r>
          </w:p>
        </w:tc>
        <w:tc>
          <w:tcPr>
            <w:tcW w:w="1620" w:type="dxa"/>
          </w:tcPr>
          <w:p w14:paraId="02D3494F" w14:textId="5F42FCE5" w:rsidR="002E6313" w:rsidRPr="00CA0EE1" w:rsidRDefault="002E6313" w:rsidP="00E103C2">
            <w:pPr>
              <w:rPr>
                <w:rFonts w:ascii="Times New Roman" w:hAnsi="Times New Roman" w:cs="Times New Roman"/>
                <w:sz w:val="20"/>
                <w:szCs w:val="20"/>
              </w:rPr>
            </w:pPr>
          </w:p>
        </w:tc>
      </w:tr>
      <w:bookmarkEnd w:id="24"/>
    </w:tbl>
    <w:p w14:paraId="77AC0C67" w14:textId="77777777" w:rsidR="00604F68" w:rsidRDefault="00604F68"/>
    <w:sectPr w:rsidR="00604F68" w:rsidSect="00604F68">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C80"/>
    <w:multiLevelType w:val="hybridMultilevel"/>
    <w:tmpl w:val="7F3A4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DE"/>
    <w:rsid w:val="000012F0"/>
    <w:rsid w:val="00010F78"/>
    <w:rsid w:val="00030456"/>
    <w:rsid w:val="00032B2C"/>
    <w:rsid w:val="000409A9"/>
    <w:rsid w:val="00041178"/>
    <w:rsid w:val="000575C9"/>
    <w:rsid w:val="000624D8"/>
    <w:rsid w:val="00063394"/>
    <w:rsid w:val="00067EE1"/>
    <w:rsid w:val="0007083D"/>
    <w:rsid w:val="00077B51"/>
    <w:rsid w:val="000804BB"/>
    <w:rsid w:val="000918D6"/>
    <w:rsid w:val="000A7A41"/>
    <w:rsid w:val="000B15A3"/>
    <w:rsid w:val="000C3621"/>
    <w:rsid w:val="000D0807"/>
    <w:rsid w:val="000E2EE0"/>
    <w:rsid w:val="000F60CC"/>
    <w:rsid w:val="0010455C"/>
    <w:rsid w:val="00104B39"/>
    <w:rsid w:val="00107885"/>
    <w:rsid w:val="00121500"/>
    <w:rsid w:val="001543A2"/>
    <w:rsid w:val="00175F0D"/>
    <w:rsid w:val="00184687"/>
    <w:rsid w:val="00186ABC"/>
    <w:rsid w:val="001B628F"/>
    <w:rsid w:val="001B7761"/>
    <w:rsid w:val="001D2424"/>
    <w:rsid w:val="001D2C00"/>
    <w:rsid w:val="001D4853"/>
    <w:rsid w:val="001E5D4C"/>
    <w:rsid w:val="00205495"/>
    <w:rsid w:val="00214DD5"/>
    <w:rsid w:val="00225E8F"/>
    <w:rsid w:val="00242A76"/>
    <w:rsid w:val="002465EA"/>
    <w:rsid w:val="002476D7"/>
    <w:rsid w:val="00250B73"/>
    <w:rsid w:val="0025112B"/>
    <w:rsid w:val="0025756E"/>
    <w:rsid w:val="00260095"/>
    <w:rsid w:val="002806A3"/>
    <w:rsid w:val="00283A2D"/>
    <w:rsid w:val="002849A2"/>
    <w:rsid w:val="00293316"/>
    <w:rsid w:val="0029407E"/>
    <w:rsid w:val="0029765B"/>
    <w:rsid w:val="002B0E38"/>
    <w:rsid w:val="002B459C"/>
    <w:rsid w:val="002B624B"/>
    <w:rsid w:val="002E5756"/>
    <w:rsid w:val="002E6313"/>
    <w:rsid w:val="002F1809"/>
    <w:rsid w:val="002F3364"/>
    <w:rsid w:val="002F4F0D"/>
    <w:rsid w:val="0032433A"/>
    <w:rsid w:val="00326263"/>
    <w:rsid w:val="003332AE"/>
    <w:rsid w:val="003369A9"/>
    <w:rsid w:val="00345A96"/>
    <w:rsid w:val="003567F3"/>
    <w:rsid w:val="00357186"/>
    <w:rsid w:val="003644D0"/>
    <w:rsid w:val="00366F30"/>
    <w:rsid w:val="0037546C"/>
    <w:rsid w:val="00376BC5"/>
    <w:rsid w:val="00397814"/>
    <w:rsid w:val="003A1938"/>
    <w:rsid w:val="003A6634"/>
    <w:rsid w:val="003A76E4"/>
    <w:rsid w:val="003A7DA9"/>
    <w:rsid w:val="003B601F"/>
    <w:rsid w:val="003C3CAF"/>
    <w:rsid w:val="003D037B"/>
    <w:rsid w:val="003D26C9"/>
    <w:rsid w:val="003E01ED"/>
    <w:rsid w:val="0041776F"/>
    <w:rsid w:val="0042148D"/>
    <w:rsid w:val="00421513"/>
    <w:rsid w:val="00422FEC"/>
    <w:rsid w:val="00447CF1"/>
    <w:rsid w:val="00450E6E"/>
    <w:rsid w:val="00450FC1"/>
    <w:rsid w:val="00453527"/>
    <w:rsid w:val="004631AC"/>
    <w:rsid w:val="00465532"/>
    <w:rsid w:val="00471060"/>
    <w:rsid w:val="00471407"/>
    <w:rsid w:val="0047459C"/>
    <w:rsid w:val="0048058F"/>
    <w:rsid w:val="004B225B"/>
    <w:rsid w:val="004C0502"/>
    <w:rsid w:val="004C2747"/>
    <w:rsid w:val="004C529A"/>
    <w:rsid w:val="004D444D"/>
    <w:rsid w:val="004D5963"/>
    <w:rsid w:val="004E0E36"/>
    <w:rsid w:val="004E7BB9"/>
    <w:rsid w:val="004F495D"/>
    <w:rsid w:val="004F6D2C"/>
    <w:rsid w:val="005043EE"/>
    <w:rsid w:val="00510073"/>
    <w:rsid w:val="005202F4"/>
    <w:rsid w:val="005272C4"/>
    <w:rsid w:val="005315BC"/>
    <w:rsid w:val="00535665"/>
    <w:rsid w:val="0054105E"/>
    <w:rsid w:val="0054545C"/>
    <w:rsid w:val="00545E7B"/>
    <w:rsid w:val="00554B45"/>
    <w:rsid w:val="005621E7"/>
    <w:rsid w:val="00562F34"/>
    <w:rsid w:val="00563F46"/>
    <w:rsid w:val="005670DD"/>
    <w:rsid w:val="00567B81"/>
    <w:rsid w:val="00570695"/>
    <w:rsid w:val="00575AC7"/>
    <w:rsid w:val="00576239"/>
    <w:rsid w:val="005813B0"/>
    <w:rsid w:val="00581CF4"/>
    <w:rsid w:val="00595AB9"/>
    <w:rsid w:val="00596A48"/>
    <w:rsid w:val="005A14E6"/>
    <w:rsid w:val="005C3190"/>
    <w:rsid w:val="005C7451"/>
    <w:rsid w:val="005D4854"/>
    <w:rsid w:val="005D4A50"/>
    <w:rsid w:val="005E38EC"/>
    <w:rsid w:val="005F1309"/>
    <w:rsid w:val="005F152C"/>
    <w:rsid w:val="005F7B56"/>
    <w:rsid w:val="006012E7"/>
    <w:rsid w:val="00604F68"/>
    <w:rsid w:val="00615A63"/>
    <w:rsid w:val="00623C44"/>
    <w:rsid w:val="00636FAD"/>
    <w:rsid w:val="00645AC7"/>
    <w:rsid w:val="00647171"/>
    <w:rsid w:val="00651B1C"/>
    <w:rsid w:val="00667A18"/>
    <w:rsid w:val="00675FB3"/>
    <w:rsid w:val="00676ECE"/>
    <w:rsid w:val="00697A93"/>
    <w:rsid w:val="006A7AFB"/>
    <w:rsid w:val="006A7FDF"/>
    <w:rsid w:val="006B5762"/>
    <w:rsid w:val="006C3FF3"/>
    <w:rsid w:val="006D170B"/>
    <w:rsid w:val="006D7347"/>
    <w:rsid w:val="006D762B"/>
    <w:rsid w:val="006E3FB1"/>
    <w:rsid w:val="006E464B"/>
    <w:rsid w:val="006F0F41"/>
    <w:rsid w:val="00715361"/>
    <w:rsid w:val="007159AD"/>
    <w:rsid w:val="00724BD0"/>
    <w:rsid w:val="00730C6E"/>
    <w:rsid w:val="00732E8D"/>
    <w:rsid w:val="00736287"/>
    <w:rsid w:val="00737EE1"/>
    <w:rsid w:val="00743490"/>
    <w:rsid w:val="00744784"/>
    <w:rsid w:val="007477DA"/>
    <w:rsid w:val="007558CA"/>
    <w:rsid w:val="00764531"/>
    <w:rsid w:val="007707B4"/>
    <w:rsid w:val="00792D5D"/>
    <w:rsid w:val="00795A4A"/>
    <w:rsid w:val="007B647A"/>
    <w:rsid w:val="007C1D48"/>
    <w:rsid w:val="007C5951"/>
    <w:rsid w:val="007D1DF1"/>
    <w:rsid w:val="007D261C"/>
    <w:rsid w:val="007D2B73"/>
    <w:rsid w:val="007F13F2"/>
    <w:rsid w:val="007F2665"/>
    <w:rsid w:val="008029BC"/>
    <w:rsid w:val="00803B21"/>
    <w:rsid w:val="00813E23"/>
    <w:rsid w:val="0083024E"/>
    <w:rsid w:val="008319B1"/>
    <w:rsid w:val="00831EA8"/>
    <w:rsid w:val="00870998"/>
    <w:rsid w:val="00881EBD"/>
    <w:rsid w:val="0088556B"/>
    <w:rsid w:val="00886921"/>
    <w:rsid w:val="008931F0"/>
    <w:rsid w:val="00893D8B"/>
    <w:rsid w:val="00893E1A"/>
    <w:rsid w:val="00894FFB"/>
    <w:rsid w:val="00895936"/>
    <w:rsid w:val="008A086D"/>
    <w:rsid w:val="008B1C77"/>
    <w:rsid w:val="008B498F"/>
    <w:rsid w:val="008B7943"/>
    <w:rsid w:val="008C46AC"/>
    <w:rsid w:val="008C4C6F"/>
    <w:rsid w:val="008E1F5D"/>
    <w:rsid w:val="008E6FA6"/>
    <w:rsid w:val="008E7237"/>
    <w:rsid w:val="008F5EEA"/>
    <w:rsid w:val="0090458C"/>
    <w:rsid w:val="00904FA3"/>
    <w:rsid w:val="00905EDB"/>
    <w:rsid w:val="00910EF8"/>
    <w:rsid w:val="00912F7D"/>
    <w:rsid w:val="00922D9E"/>
    <w:rsid w:val="00927C52"/>
    <w:rsid w:val="00934754"/>
    <w:rsid w:val="00934F39"/>
    <w:rsid w:val="00942C88"/>
    <w:rsid w:val="00957E8C"/>
    <w:rsid w:val="00960B7B"/>
    <w:rsid w:val="00966E77"/>
    <w:rsid w:val="009705D0"/>
    <w:rsid w:val="00971AD0"/>
    <w:rsid w:val="00972E0A"/>
    <w:rsid w:val="00973D4D"/>
    <w:rsid w:val="00975C83"/>
    <w:rsid w:val="00990D74"/>
    <w:rsid w:val="009A0381"/>
    <w:rsid w:val="009B11DC"/>
    <w:rsid w:val="009B4686"/>
    <w:rsid w:val="009C212B"/>
    <w:rsid w:val="009C43BE"/>
    <w:rsid w:val="009C48C6"/>
    <w:rsid w:val="009D0650"/>
    <w:rsid w:val="009E18B6"/>
    <w:rsid w:val="009E5DDE"/>
    <w:rsid w:val="009F130A"/>
    <w:rsid w:val="00A27B35"/>
    <w:rsid w:val="00A27F64"/>
    <w:rsid w:val="00A34D40"/>
    <w:rsid w:val="00A447FD"/>
    <w:rsid w:val="00A50329"/>
    <w:rsid w:val="00A51CBE"/>
    <w:rsid w:val="00A52B69"/>
    <w:rsid w:val="00A624FE"/>
    <w:rsid w:val="00A7056B"/>
    <w:rsid w:val="00A80252"/>
    <w:rsid w:val="00A81198"/>
    <w:rsid w:val="00A83A63"/>
    <w:rsid w:val="00A8675E"/>
    <w:rsid w:val="00A92461"/>
    <w:rsid w:val="00AA0BD9"/>
    <w:rsid w:val="00AB444D"/>
    <w:rsid w:val="00AB472D"/>
    <w:rsid w:val="00AB6286"/>
    <w:rsid w:val="00AC1A96"/>
    <w:rsid w:val="00AC4AD6"/>
    <w:rsid w:val="00AE5B77"/>
    <w:rsid w:val="00B22144"/>
    <w:rsid w:val="00B258CB"/>
    <w:rsid w:val="00B33859"/>
    <w:rsid w:val="00B50F7B"/>
    <w:rsid w:val="00B67403"/>
    <w:rsid w:val="00B72230"/>
    <w:rsid w:val="00B76863"/>
    <w:rsid w:val="00B803D6"/>
    <w:rsid w:val="00B87628"/>
    <w:rsid w:val="00B9110A"/>
    <w:rsid w:val="00BA0E8F"/>
    <w:rsid w:val="00BB5B1A"/>
    <w:rsid w:val="00BD6384"/>
    <w:rsid w:val="00BE5955"/>
    <w:rsid w:val="00C04C3F"/>
    <w:rsid w:val="00C052FC"/>
    <w:rsid w:val="00C22437"/>
    <w:rsid w:val="00C259FD"/>
    <w:rsid w:val="00C404B7"/>
    <w:rsid w:val="00C412C0"/>
    <w:rsid w:val="00C518EF"/>
    <w:rsid w:val="00C53BAF"/>
    <w:rsid w:val="00C55EAF"/>
    <w:rsid w:val="00C6399E"/>
    <w:rsid w:val="00C673EE"/>
    <w:rsid w:val="00C81FE2"/>
    <w:rsid w:val="00C85A2C"/>
    <w:rsid w:val="00CA0EE1"/>
    <w:rsid w:val="00CA55EE"/>
    <w:rsid w:val="00CC5235"/>
    <w:rsid w:val="00CC610E"/>
    <w:rsid w:val="00CE59EC"/>
    <w:rsid w:val="00CE71E7"/>
    <w:rsid w:val="00CF35F8"/>
    <w:rsid w:val="00D00A85"/>
    <w:rsid w:val="00D1086A"/>
    <w:rsid w:val="00D17055"/>
    <w:rsid w:val="00D331AE"/>
    <w:rsid w:val="00D34345"/>
    <w:rsid w:val="00D37222"/>
    <w:rsid w:val="00D449BC"/>
    <w:rsid w:val="00D46CEE"/>
    <w:rsid w:val="00D51B69"/>
    <w:rsid w:val="00D53B97"/>
    <w:rsid w:val="00D72C49"/>
    <w:rsid w:val="00D82EFF"/>
    <w:rsid w:val="00D85B13"/>
    <w:rsid w:val="00D86B01"/>
    <w:rsid w:val="00D87D24"/>
    <w:rsid w:val="00D96C07"/>
    <w:rsid w:val="00DA31F5"/>
    <w:rsid w:val="00DB1596"/>
    <w:rsid w:val="00DB5CC9"/>
    <w:rsid w:val="00DE1692"/>
    <w:rsid w:val="00DF179D"/>
    <w:rsid w:val="00DF188B"/>
    <w:rsid w:val="00E01D0D"/>
    <w:rsid w:val="00E02349"/>
    <w:rsid w:val="00E07CFE"/>
    <w:rsid w:val="00E103C2"/>
    <w:rsid w:val="00E133FF"/>
    <w:rsid w:val="00E13DD9"/>
    <w:rsid w:val="00E17840"/>
    <w:rsid w:val="00E20BA9"/>
    <w:rsid w:val="00E2642C"/>
    <w:rsid w:val="00E30D8C"/>
    <w:rsid w:val="00E31D94"/>
    <w:rsid w:val="00E331DB"/>
    <w:rsid w:val="00E45A78"/>
    <w:rsid w:val="00E554A3"/>
    <w:rsid w:val="00E55A4B"/>
    <w:rsid w:val="00E61F2B"/>
    <w:rsid w:val="00E71D17"/>
    <w:rsid w:val="00E92768"/>
    <w:rsid w:val="00EB2497"/>
    <w:rsid w:val="00EB42B6"/>
    <w:rsid w:val="00EC23E2"/>
    <w:rsid w:val="00EC24C3"/>
    <w:rsid w:val="00EC56A4"/>
    <w:rsid w:val="00ED331B"/>
    <w:rsid w:val="00EE021A"/>
    <w:rsid w:val="00F077B3"/>
    <w:rsid w:val="00F07860"/>
    <w:rsid w:val="00F27EC7"/>
    <w:rsid w:val="00F34786"/>
    <w:rsid w:val="00F43505"/>
    <w:rsid w:val="00F70C68"/>
    <w:rsid w:val="00F77442"/>
    <w:rsid w:val="00F77495"/>
    <w:rsid w:val="00F94002"/>
    <w:rsid w:val="00F9625B"/>
    <w:rsid w:val="00FA0A8B"/>
    <w:rsid w:val="00FA1F9F"/>
    <w:rsid w:val="00FA2CE2"/>
    <w:rsid w:val="00FA4C90"/>
    <w:rsid w:val="00FB70AD"/>
    <w:rsid w:val="00FB7248"/>
    <w:rsid w:val="00FC4E98"/>
    <w:rsid w:val="00FF1E58"/>
    <w:rsid w:val="00FF280B"/>
    <w:rsid w:val="00FF54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8B5F8"/>
  <w15:chartTrackingRefBased/>
  <w15:docId w15:val="{6B907448-DACF-4783-A93E-1996187A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8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4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558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133FF"/>
    <w:pPr>
      <w:ind w:left="720"/>
      <w:contextualSpacing/>
    </w:pPr>
  </w:style>
  <w:style w:type="paragraph" w:styleId="Revision">
    <w:name w:val="Revision"/>
    <w:hidden/>
    <w:uiPriority w:val="99"/>
    <w:semiHidden/>
    <w:rsid w:val="00D449BC"/>
    <w:pPr>
      <w:spacing w:after="0" w:line="240" w:lineRule="auto"/>
    </w:pPr>
  </w:style>
  <w:style w:type="character" w:styleId="CommentReference">
    <w:name w:val="annotation reference"/>
    <w:basedOn w:val="DefaultParagraphFont"/>
    <w:uiPriority w:val="99"/>
    <w:semiHidden/>
    <w:unhideWhenUsed/>
    <w:rsid w:val="00CF35F8"/>
    <w:rPr>
      <w:sz w:val="16"/>
      <w:szCs w:val="16"/>
    </w:rPr>
  </w:style>
  <w:style w:type="paragraph" w:styleId="CommentText">
    <w:name w:val="annotation text"/>
    <w:basedOn w:val="Normal"/>
    <w:link w:val="CommentTextChar"/>
    <w:uiPriority w:val="99"/>
    <w:unhideWhenUsed/>
    <w:rsid w:val="00CF35F8"/>
    <w:pPr>
      <w:spacing w:line="240" w:lineRule="auto"/>
    </w:pPr>
    <w:rPr>
      <w:sz w:val="20"/>
      <w:szCs w:val="20"/>
    </w:rPr>
  </w:style>
  <w:style w:type="character" w:customStyle="1" w:styleId="CommentTextChar">
    <w:name w:val="Comment Text Char"/>
    <w:basedOn w:val="DefaultParagraphFont"/>
    <w:link w:val="CommentText"/>
    <w:uiPriority w:val="99"/>
    <w:rsid w:val="00CF35F8"/>
    <w:rPr>
      <w:sz w:val="20"/>
      <w:szCs w:val="20"/>
    </w:rPr>
  </w:style>
  <w:style w:type="paragraph" w:styleId="CommentSubject">
    <w:name w:val="annotation subject"/>
    <w:basedOn w:val="CommentText"/>
    <w:next w:val="CommentText"/>
    <w:link w:val="CommentSubjectChar"/>
    <w:uiPriority w:val="99"/>
    <w:semiHidden/>
    <w:unhideWhenUsed/>
    <w:rsid w:val="00CF35F8"/>
    <w:rPr>
      <w:b/>
      <w:bCs/>
    </w:rPr>
  </w:style>
  <w:style w:type="character" w:customStyle="1" w:styleId="CommentSubjectChar">
    <w:name w:val="Comment Subject Char"/>
    <w:basedOn w:val="CommentTextChar"/>
    <w:link w:val="CommentSubject"/>
    <w:uiPriority w:val="99"/>
    <w:semiHidden/>
    <w:rsid w:val="00CF35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822838">
      <w:bodyDiv w:val="1"/>
      <w:marLeft w:val="0"/>
      <w:marRight w:val="0"/>
      <w:marTop w:val="0"/>
      <w:marBottom w:val="0"/>
      <w:divBdr>
        <w:top w:val="none" w:sz="0" w:space="0" w:color="auto"/>
        <w:left w:val="none" w:sz="0" w:space="0" w:color="auto"/>
        <w:bottom w:val="none" w:sz="0" w:space="0" w:color="auto"/>
        <w:right w:val="none" w:sz="0" w:space="0" w:color="auto"/>
      </w:divBdr>
    </w:div>
    <w:div w:id="118150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CC04-3220-4B2C-87CA-A7DFC655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9523</Words>
  <Characters>5429</Characters>
  <Application>Microsoft Office Word</Application>
  <DocSecurity>0</DocSecurity>
  <Lines>45</Lines>
  <Paragraphs>29</Paragraphs>
  <ScaleCrop>false</ScaleCrop>
  <Company>Zemkopības Ministrija</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Lelda Pamovska</dc:creator>
  <cp:keywords/>
  <dc:description/>
  <cp:lastModifiedBy>Lelda Pamovska</cp:lastModifiedBy>
  <cp:revision>65</cp:revision>
  <dcterms:created xsi:type="dcterms:W3CDTF">2025-05-07T09:33:00Z</dcterms:created>
  <dcterms:modified xsi:type="dcterms:W3CDTF">2025-07-01T15:34:00Z</dcterms:modified>
</cp:coreProperties>
</file>