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novembra noteikumos Nr. 635 "Elektroenerģijas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jo nav nodrošināts finansējuma avots vienreizējām pārpalikuma izmaksām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lietotājs var pāriet no neto uzskaites sistēmas uz neto norēķinu sistēmu līdz 2025. gada 28. februārim un mājsaimniecības lietotāja neto uzskaites sistēmā uzkrāto saražotās elektroenerģijas apjomu sadales sistēmas operators izsaka finansiālā vērtībā un tiek paredzēta vienreizēja uzkrājuma pārpalikuma izmaksa, tad var veidoties situācija, kad vienreizējā pārpalikuma izmaksa notiek 2025. gadā. Savukārt atbilstoši likumam “Par valsts budžetu 2024. gadam un budžeta ietvaru 2024., 2025. un 2026. gadam” 74. resorā "Gadskārtējā valsts budžeta izpildes procesā pārdalāmais finansējums" pasākumam “Atbalsts elektroenerģijas tarifu pieauguma kompensēšanai” finansējums ir paredzēts tikai 2024. gadā. Lūgums papildināt anotāciju norādot finansējuma avotu vienreizējā pārpalikuma izmaksai 2025. gadā, attiecīgi papildinot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finansējums atbalstam 2025.gadā tiks nodrošināts Klimata un enerģētikas ministrijas resora ietvaros. Attiecīgā informācija ietverta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anotācijā ir minēts, ka </w:t>
            </w:r>
            <w:r w:rsidR="00000000" w:rsidRPr="00000000" w:rsidDel="00000000">
              <w:rPr>
                <w:i w:val="1"/>
                <w:rtl w:val="0"/>
              </w:rPr>
              <w:t xml:space="preserve">Minētā vienreizējā izmaksa būs ar fiskāli neitrālu ietekmi, jo finansējums minētajam mērķim tiks novirzīts no valsts budžetā paredzētā finansējuma elektroenerģijas tarifu kompensēšanai 2024. gadā. Ministru kabinets 2023. gada 29. septembra sēdē (protokols Nr. 47, 43. §), pieņemot informatīvo ziņojumu “Par priekšlikumiem valsts budžeta prioritārajiem pasākumiem 2024. gadam un budžeta ietvaram 2024.–2026. gadam”, pieņēma lēmumu no 2024. gada akciju sabiedrības "Latvenergo" dividenžu maksājumiem 74. resorā "Gadskārtējā valsts budžeta izpildes procesā pārdalāmais finansējums" rezervēt papildu finansējumu prioritārajam pasākumam “Atbalsts elektroenerģijas tarifu pieauguma kompensēšanai” 2024. gadā 50 000 000 euro apmērā. Saskaņā ar aplēsēm gada laikā varētu būt ap 200 elektroenerģijas neto uzskaites sistēmas lietotāju, kas varētu izdarīt izvēli pārejai uz elektroenerģijas neto norēķinu sistēmu. Tādējādi prognozējamās izmaksas neto uzskaites sistēmā saražotās elektroenerģijas pārpalikuma izmaksai varētu veidot ap 120 000 euro. Nodokļu nomaksa par finansiālā vērtībā izteiktā uzkrājuma pārpalikuma vienreizējo izmaksu tiek veikta saskaņā ar likumu "Par iedzīvotāju ienākuma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norāda, ka anotācijā minētajā pasākumā "Atbalsts elektroenerģijas tarifu pieauguma kompensēšanai" atvēlētie līdzekļi primāri tiks novirzīti elektroenerģijas tarifu pieauguma kompensēšanai un pēc sistēmas operatora aprēķiniem no piešķirtajiem finanšu līdzekļiem nepaliks tādu finanšu līdzekļu, kas būtu novirzāmi lietotāja elektroenerģijas uzkrājuma pārvēršanai finansiālajā vērtībā. Sistēmas operators uzsver, ka vēl joprojām nav rasta vienota izpratne par pievienotās vērtības nodokļa attiecināšanu elektroenerģijas tarifu pieauguma kompensēšanai. Sistēmas operatora ieskatā anotācija ir papildināma ar informāciju no kāda finansējuma avota plānots finansēt lietotājiem izmaksātās vienreizējā izmaksas, ja no pasākumā  “Atbalsts elektroenerģijas tarifu pieauguma kompensēšanai” atvēlētie līdzekļi tiks izsmelti tā sākotnējam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tā anotācijā ietvertā informācija par vienreizējā maksājuma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izslēgt terminu “fiskāli neitrāls” un attiecīgi precizēt anotācijas tekstu. Vienreizējā izmaksa pēc būtības nav fiskāli neitrāls pasākums. Vienreizējā izmaksa 2024.gadā tiek finansēta no rezervētā finansējuma 74.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anotācijā ietvertā informācija par vienreizējā maksājuma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lietotājs var pāriet no neto uzskaites sistēmas uz neto norēķinu sistēmu līdz 2025.gada 28.februārim un mājsaimniecības lietotāja neto uzskaites sistēmā uzkrāto saražotās elektroenerģijas apjomu sadales sistēmas operators izsaka finansiālā vērtībā un tiek paredzēta vienreizēja uzkrājuma pārpalikuma izmaksa, tad var veidoties situācija, kad vienreizējā pārpalikuma izmaksa notiek 2025.gadā. Savukārt atbilstoši likumam “Par valsts budžetu 2024. gadam un budžeta ietvaru 2024., 2025. un 2026. gadam” 74. resorā "Gadskārtējā valsts budžeta izpildes procesā pārdalāmais finansējums" pasākumam “Atbalsts elektroenerģijas tarifu pieauguma kompensēšanai” finansējums ir paredzēts tikai 2024. gadā. Lūgums papildināt anotāciju norādot finansējuma avotu vienreizējā pārpalikuma izmaksai 2025.gadā. Attiecīgi papildinot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tā anotācijā ietvertā informācija par vienreizējā maksājuma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3.sadaļā kā kārtējo (n) gadu norādīt 2024.gadu un attiecīgi prognozētās izmaksas 120 000</w:t>
            </w:r>
            <w:r w:rsidR="00000000" w:rsidRPr="00000000" w:rsidDel="00000000">
              <w:rPr>
                <w:i w:val="1"/>
                <w:rtl w:val="0"/>
              </w:rPr>
              <w:t xml:space="preserve"> euro</w:t>
            </w:r>
            <w:r w:rsidR="00000000" w:rsidRPr="00000000" w:rsidDel="00000000">
              <w:rPr>
                <w:rtl w:val="0"/>
              </w:rPr>
              <w:t xml:space="preserve"> apmērā atspoguļot izmaiņu 3.ailē, 2., 2.1., 3., 3.1., un 4.punktā. Vienlaikus atkārtoti lūdzam izziņā iekļaut skaidrojumu vai budžeta 74.resorā prioritārajam pasākumam “Atbalsts elektroenerģijas tarifu pieauguma kompensēšanai” rezervētā finansējuma 50 000 000 </w:t>
            </w:r>
            <w:r w:rsidR="00000000" w:rsidRPr="00000000" w:rsidDel="00000000">
              <w:rPr>
                <w:i w:val="1"/>
                <w:rtl w:val="0"/>
              </w:rPr>
              <w:t xml:space="preserve">euro</w:t>
            </w:r>
            <w:r w:rsidR="00000000" w:rsidRPr="00000000" w:rsidDel="00000000">
              <w:rPr>
                <w:rtl w:val="0"/>
              </w:rPr>
              <w:t xml:space="preserve"> apmērā ietvaros būs iespējams nodrošināt gan noteikumu projektā paredzēto kompensāciju operatoram, gan Elektroenerģijas tirgus likuma 108.panta izpildes rezultātā elektroenerģijas sadales sistēmas operatora negūto ieņēmumu kompensēšanu par 2024. un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budžetu, kā kārtējo (n) gadu norādot 2024.gadu un atbilstoši punktā “Cita informācija” sniegtajai informācijām par prognozējamām izmaksām 120 000 </w:t>
            </w:r>
            <w:r w:rsidR="00000000" w:rsidRPr="00000000" w:rsidDel="00000000">
              <w:rPr>
                <w:i w:val="1"/>
                <w:rtl w:val="0"/>
              </w:rPr>
              <w:t xml:space="preserve">euro </w:t>
            </w:r>
            <w:r w:rsidR="00000000" w:rsidRPr="00000000" w:rsidDel="00000000">
              <w:rPr>
                <w:rtl w:val="0"/>
              </w:rPr>
              <w:t xml:space="preserve">apmērā 3.ailē atspoguļojot izmaiņas 2., 2.1., 3., 3.1., un 4.punktā, ka arī 6.2.apakšpunktā iekļaujot detalizētu aprēķinu. Papildus lūdzam skaidrot vai budžeta 74.resorā prioritārajam pasākumam “Atbalsts elektroenerģijas tarifu pieauguma kompensēšanai” rezervētā finansējuma 50 000 000</w:t>
            </w:r>
            <w:r w:rsidR="00000000" w:rsidRPr="00000000" w:rsidDel="00000000">
              <w:rPr>
                <w:i w:val="1"/>
                <w:rtl w:val="0"/>
              </w:rPr>
              <w:t xml:space="preserve"> euro</w:t>
            </w:r>
            <w:r w:rsidR="00000000" w:rsidRPr="00000000" w:rsidDel="00000000">
              <w:rPr>
                <w:rtl w:val="0"/>
              </w:rPr>
              <w:t xml:space="preserve"> apmērā ietvaros būs iespējams nodrošināt arī noteikumu projektā paredzēto izmaksu mājsaimniecību lietotājiem, ņemot vērā, ka tā ietvaros ir paredzēts nodrošināt Elektroenerģijas tirgus likuma 108.panta izpildes rezultātā elektroenerģijas sadales sistēmas operatora negūto ieņēmumu kompensēšanu par 2024. un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tā anotācijā ietvertā informācija par vienreizējā maksājuma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ir sniegta informācija par </w:t>
            </w:r>
            <w:r w:rsidR="00000000" w:rsidRPr="00000000" w:rsidDel="00000000">
              <w:rPr>
                <w:u w:val="single"/>
                <w:rtl w:val="0"/>
              </w:rPr>
              <w:t xml:space="preserve">vienreizējo maksājumu mājsaimniecību lietotājiem</w:t>
            </w:r>
            <w:r w:rsidR="00000000" w:rsidRPr="00000000" w:rsidDel="00000000">
              <w:rPr>
                <w:rtl w:val="0"/>
              </w:rPr>
              <w:t xml:space="preserve">, kas tiks nodrošināts no budžeta resora “74. Gadskārtējā valsts budžeta izpildes procesā pārdalāmais finansējums" prioritārajam pasākumam “Atbalsts elektroenerģijas tarifu pieauguma kompensēšanai” rezervētā finansējuma, savukārt atbilstoši noteikumu projekta 18.</w:t>
            </w:r>
            <w:r w:rsidR="00000000" w:rsidRPr="00000000" w:rsidDel="00000000">
              <w:rPr>
                <w:vertAlign w:val="superscript"/>
                <w:rtl w:val="0"/>
              </w:rPr>
              <w:t xml:space="preserve">8</w:t>
            </w:r>
            <w:r w:rsidR="00000000" w:rsidRPr="00000000" w:rsidDel="00000000">
              <w:rPr>
                <w:rtl w:val="0"/>
              </w:rPr>
              <w:t xml:space="preserve"> punktam </w:t>
            </w:r>
            <w:r w:rsidR="00000000" w:rsidRPr="00000000" w:rsidDel="00000000">
              <w:rPr>
                <w:u w:val="single"/>
                <w:rtl w:val="0"/>
              </w:rPr>
              <w:t xml:space="preserve">sadales sistēmas operators izmaksā mājsaimniecības lietotājam</w:t>
            </w:r>
            <w:r w:rsidR="00000000" w:rsidRPr="00000000" w:rsidDel="00000000">
              <w:rPr>
                <w:rtl w:val="0"/>
              </w:rPr>
              <w:t xml:space="preserve"> starpību starp uzkrājumu, kas izteikts finansiālā vērtībā un elektroenerģijas sistēmas pakalpojumu izmaksām. Lūdzam skaidrot mehānismu kā tiks nodrošināts minētais maksājums mājsaimniecību lietotājiem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 attiecīga kārtība, nosakot, ka ar minētā vienreizējā maksājuma veikšanu saistītos pamatotos izdevumus sadales sistēmas operators uzskaita atsevišķi un tos nesedz citi sadales sistēmas lietotāji, kā arī, ka valsts izmaksā sistēmas operatoram kompensāciju par minētajiem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elektroenerģijas neto vērtība – tirdzniecības intervālā elektrotīklā nodotās elektroenerģijas finansiālās vērtības un no elektrotīkla saņemtās elektroenerģijas finansiālās vērtības starpība, kurai pieskaitīta no iepriekšējā tirdzniecības intervāla ieskaitītā elektrotīklā nodotās elektroenerģijas finansiālās vērtības un no elektrotīkla saņemtās elektroenerģijas finansiālās vērtības starpība;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elektroenerģijas neto vērtības definīcijā, mainīt periodu, kura ietvaros tiek summēta tīklā nodotās un no tīkla saņemtās elektroenerģijas vērtība. Ievērojot, ka neto vērtība tiek izmantota norēķinu periodā to piemērojot elektroenerģijas un sadales sistēmas pakalpojumu izmaksu segšanai, ir racionāli, ka tirgotājs finansiālās vērtības bilanci aprēķina norēķinu perioda griezuma (kalendārais mēnesis).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elektroenerģijas neto vērtība – </w:t>
            </w:r>
            <w:r w:rsidR="00000000" w:rsidRPr="00000000" w:rsidDel="00000000">
              <w:rPr>
                <w:u w:val="single"/>
                <w:rtl w:val="0"/>
              </w:rPr>
              <w:t xml:space="preserve">norēķinu periodā</w:t>
            </w:r>
            <w:r w:rsidR="00000000" w:rsidRPr="00000000" w:rsidDel="00000000">
              <w:rPr>
                <w:rtl w:val="0"/>
              </w:rPr>
              <w:t xml:space="preserve"> elektrotīklā nodotās elektroenerģijas finansiālās vērtības un no elektrotīkla saņemtās elektroenerģijas finansiālās vērtības starpība, kurai pieskaitīta no iepriekšējā </w:t>
            </w:r>
            <w:r w:rsidR="00000000" w:rsidRPr="00000000" w:rsidDel="00000000">
              <w:rPr>
                <w:u w:val="single"/>
                <w:rtl w:val="0"/>
              </w:rPr>
              <w:t xml:space="preserve">norēķinu perioda</w:t>
            </w:r>
            <w:r w:rsidR="00000000" w:rsidRPr="00000000" w:rsidDel="00000000">
              <w:rPr>
                <w:rtl w:val="0"/>
              </w:rPr>
              <w:t xml:space="preserve"> ieskaitītā elektrotīklā nodotās elektroenerģijas finansiālās vērtības un no elektrotīkla saņemtās elektroenerģijas finansiālās vērtības starpība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projektā ietvertās definīcijas.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elektroenerģijas neto vērtība tirdzniecības intervālā – tirdzniecības intervālā elektrotīklā nodotās elektroenerģijas finansiālās vērtības un no elektrotīkla saņemtās elektroenerģijas finansiālās vērtības starpība;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elektroenerģijas neto vērtība – tirdzniecības intervālā elektrotīklā nodotās elektroenerģijas finansiālās vērtības un no elektrotīkla saņemtās elektroenerģijas finansiālās vērtības starpība, kurai pieskaitīta no iepriekšējā tirdzniecības intervāla ieskaitītā elektrotīklā nodotās elektroenerģijas finansiālās vērtības un no elektrotīkla saņemtās elektroenerģijas finansiālās vērtības starpība;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punktā ietvertais nozīmē, ka matemātiski skaita klāt tikai iepriekšējā tirdzniecības intervālā ieskaitītā elektrotīklā nodotās elektroenerģijas finansiālās vērtības un no elektrotīkla saņemtās elektroenerģijas finansiālās vērtības starpību, savukārt no turpmākajiem Noteikumu projekta punktiem izriet, ka neto norēķini notiek par norēķinu periodu (mēnesis, ja līgumiski puses nevienojas citādi), summējot neto norēķinus tirdzniecības intervālos. Lai nodrošinātu, ka neto vērtība ietver finansiālo vērtību starpības visos tirdzniecības intervālos norēķinu periodā (visas mēneša stundas) un vairotu regulējuma uztveramību, Regulators piedāvā ietvert arī definīciju norēķinu perioda neto vērtībai un koriģēt tirdzniecības intervāla neto vērtības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2.7.</w:t>
            </w:r>
            <w:r w:rsidR="00000000" w:rsidRPr="00000000" w:rsidDel="00000000">
              <w:rPr>
                <w:vertAlign w:val="superscript"/>
                <w:rtl w:val="0"/>
              </w:rPr>
              <w:t xml:space="preserve">2</w:t>
            </w:r>
            <w:r w:rsidR="00000000" w:rsidRPr="00000000" w:rsidDel="00000000">
              <w:rPr>
                <w:rtl w:val="0"/>
              </w:rPr>
              <w:t xml:space="preserve"> un 2.7.</w:t>
            </w:r>
            <w:r w:rsidR="00000000" w:rsidRPr="00000000" w:rsidDel="00000000">
              <w:rPr>
                <w:vertAlign w:val="superscript"/>
                <w:rtl w:val="0"/>
              </w:rPr>
              <w:t xml:space="preserve">3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w:t>
            </w:r>
            <w:r w:rsidR="00000000" w:rsidRPr="00000000" w:rsidDel="00000000">
              <w:rPr>
                <w:vertAlign w:val="superscript"/>
                <w:rtl w:val="0"/>
              </w:rPr>
              <w:t xml:space="preserve">2</w:t>
            </w:r>
            <w:r w:rsidR="00000000" w:rsidRPr="00000000" w:rsidDel="00000000">
              <w:rPr>
                <w:rtl w:val="0"/>
              </w:rPr>
              <w:t xml:space="preserve"> elektroenerģijas neto vērtība tirdzniecības intervālā – tirdzniecības intervālā elektrotīklā nodotās elektroenerģijas finansiālās vērtības un no elektrotīkla saņemtās elektroenerģijas finansiālās vērtības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elektroenerģijas neto vērtība – norēķinu perioda elektroenerģijas neto vērtību tirdzniecības intervālos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projektā ietvertās definīcijas.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elektroenerģijas neto vērtība tirdzniecības intervālā – tirdzniecības intervālā elektrotīklā nodotās elektroenerģijas finansiālās vērtības un no elektrotīkla saņemtās elektroenerģijas finansiālās vērtības starpība;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Elektroenerģijas neto uzskaites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aizvien biežāk aktualizējas jautājums par neto uzskaites sistēmā izveidotā uzkrājuma pārcelšanu lietotāja maiņas gadījumā, kad ir iestājusies iepriekšējā lietotāja nāve, lūdzam papildināt Ministru kabineta noteikumu projekta sadaļu "Elektroenerģijas neto uzskaites sistēma" ar jaunu punktu un papildināt anotāciju ar informāciju, ka šādu lietotāju maiņas gadījumā, jaunajam lietotājam tiek saglabāta iespēja būt neto uzskaites sistēmas dalībniekam.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Sistēmas operators pārceļ iepriekšējā lietotāja objektā izveidoto elektroenerģijas neto uzskaites sistēmā izveidojušos uzkrājumu uz jauno lietotāju, kas pieteicis lietotāja maiņu attiecīgajam objektam, ja lietotāja maiņa notiek iepriekšējā lietotāja nāves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skar mantojuma tiesības, tādēļ tas nav Ministru kabineta noteikumos risināms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Elektroenerģijas neto uzskaites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Elektroenerģijas neto uzskaites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mainīt elektroenerģijas neto uzskaites sistēmas principus, proti, t.sk., mājsaimniecībai, kas izmanto neto uzskaites sistēmu, ir pieļaujama elektroenerģijas pārdošana vienojoties ar elektroenerģijas tirgotāju (piemēram, noteikumu projekta 18., 18.</w:t>
            </w:r>
            <w:r w:rsidR="00000000" w:rsidRPr="00000000" w:rsidDel="00000000">
              <w:rPr>
                <w:vertAlign w:val="superscript"/>
                <w:rtl w:val="0"/>
              </w:rPr>
              <w:t xml:space="preserve">1</w:t>
            </w:r>
            <w:r w:rsidR="00000000" w:rsidRPr="00000000" w:rsidDel="00000000">
              <w:rPr>
                <w:rtl w:val="0"/>
              </w:rPr>
              <w:t xml:space="preserve">, 18</w:t>
            </w:r>
            <w:r w:rsidR="00000000" w:rsidRPr="00000000" w:rsidDel="00000000">
              <w:rPr>
                <w:vertAlign w:val="superscript"/>
                <w:rtl w:val="0"/>
              </w:rPr>
              <w:t xml:space="preserve">2</w:t>
            </w:r>
            <w:r w:rsidR="00000000" w:rsidRPr="00000000" w:rsidDel="00000000">
              <w:rPr>
                <w:rtl w:val="0"/>
              </w:rPr>
              <w:t xml:space="preserve">.punkti). Vienlaikus anotācijā ir atsauce uz Eiropas Komisijas skaidrojumu par komercdarbības atbalsta izslēdzošo nosacījumu: vismaz 80% elektroenerģijas izmantošanu pašpatēriņam, proti, ja subjekts (t.sk. fiziska personas/as) gūst ienākumus no elektroenerģijas pārdošanas, kas pārsniedz 20% no kopējā saražotā elektroenerģijas apjoma gada griezumā, tad tas kvalificējas kā saimnieciskās darbības veicējs un attiecībā uz atbalstu tam ir jāpiemēro komercdarbības atbalsta regulējums. Attiecīgi, ņemot vērā iepriekš minēto, mājsaimniecības, kas izmantos neto uzskaites sistēmu, pie attiecīgiem nosacījumiem pārsniedzot 20% no kopējā saražotā elektroenerģijas apjoma gada griezumā, kvalificēsies kā saimnieciskās darbības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plānota finansiālā vērtībā izteiktā elektroenerģijas uzkrājuma izmaksa līdz 600</w:t>
            </w:r>
            <w:r w:rsidR="00000000" w:rsidRPr="00000000" w:rsidDel="00000000">
              <w:rPr>
                <w:i w:val="1"/>
                <w:rtl w:val="0"/>
              </w:rPr>
              <w:t xml:space="preserve"> euro</w:t>
            </w:r>
            <w:r w:rsidR="00000000" w:rsidRPr="00000000" w:rsidDel="00000000">
              <w:rPr>
                <w:rtl w:val="0"/>
              </w:rPr>
              <w:t xml:space="preserve"> apmērā, tad, lai novērstu komercdarbības atbalsta riskus, lūdzam anotācijā skaidrot, kāpēc, attiecībā uz mājsaimniecībām, kas darbojas neto uzskaites sistēmā, plānotā izmaksa nekvalificēsies kā komercdarbības atbalsts vai arī sniegt informāciju, kā, tiks ievērotas komercdarbības atbalsta normas. Vienlaikus, ja nepieciešams, lūdzam precizēt noteikumu projekta III.nodaļu.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skaidrojumu, kādēļ vienreizējā maksājuma izmaksa mājsaimniecībām nav uzskatāma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Elektroenerģijas neto uzskaites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Veicot lietotāja maiņu objektā, uzkrātais saražotās elektroenerģijas apjoms tiek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1.15.apakšpunktu Ministru kabineta noteikumu 17. punktā tiek dzēsti vārdi " Pārtraucot neto uzskaites sistēmas izmantošanu vai". Lai arī kā viens no iespējamiem pārtraukšanas gadījumiem ir ietverts Ministru kabineta noteikumu 1.18.apakšpunktā, tomēr, sistēmas operators norāda, ka 1.18.apakšpunktā ir ietverts izsmeļošs un tikai viens no iespējamiem pārtraukšanas gadījums, respektīvi, lietotāja pāreja no neto uzskaites sistēmu uz neto norēķinu sistēmu. Sistēmas operators vērš uzmanību, ka lietotājs neto uzskaites sistēmu var pārtraukt arī citos gadījumos, pēc paša vēlēšanās vai pārejot pie iepircēja, līdz ar to arī šādos pārtraukšanas gadījumos normatīvajā aktā ir jānosaka,  ka uzkrātais uzkrājums neto uzskaites sistēmā tiek dzēsts.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17.Pārtraucot neto uzskaites sistēmas izmantošanu vai veicot lietotāja maiņu objektā, uzkrātais saražotās elektroenerģijas apjoms tiek dzēsts, izņemot šo noteikumu 18.</w:t>
            </w:r>
            <w:r w:rsidR="00000000" w:rsidRPr="00000000" w:rsidDel="00000000">
              <w:rPr>
                <w:vertAlign w:val="superscript"/>
                <w:rtl w:val="0"/>
              </w:rPr>
              <w:t xml:space="preserve">3</w:t>
            </w:r>
            <w:r w:rsidR="00000000" w:rsidRPr="00000000" w:rsidDel="00000000">
              <w:rPr>
                <w:rtl w:val="0"/>
              </w:rPr>
              <w:t xml:space="preserve">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Pārtraucot neto uzskaites sistēmas izmantošanu vai veicot lietotāja maiņu objektā, uzkrātais saražotās elektroenerģijas apjoms tiek dzēsts, izņemot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gadījumu.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tirgotājs nav paziņojis sadales sistēmas operatoram, ka no atjaunojamiem energoresursiem iegūtas elektroenerģijas aktīvais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no atjaunojamiem energoresursiem iegūtas elektroenerģijas aktīvā lietotāja elektrotīklā ievadītā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ir regulēts izsmeļošs neto norēķinu sistēmas uzsākšanas brīdis, tā ir nākamā diena, kad sistēmas operators ir saņēmis attiecīgo informāciju no tirgotāja. Sistēmas operators vērš uzmanību, ka jauna aktīvā lietotāja gadījumā sistēmas operatora pēc atļaujas izdošanas veic lietotāja saražotās elektroenerģijas uzskaiti, līdz ar to, nebūtu pamatoti ierobežot pušu rīcības brīvību, ja lietotājs ar tirgotāju vienojas par jau iepriekš saražotās elektroenerģijas pārdošanu pirms 18.</w:t>
            </w:r>
            <w:r w:rsidR="00000000" w:rsidRPr="00000000" w:rsidDel="00000000">
              <w:rPr>
                <w:vertAlign w:val="superscript"/>
                <w:rtl w:val="0"/>
              </w:rPr>
              <w:t xml:space="preserve">10</w:t>
            </w:r>
            <w:r w:rsidR="00000000" w:rsidRPr="00000000" w:rsidDel="00000000">
              <w:rPr>
                <w:rtl w:val="0"/>
              </w:rPr>
              <w:t xml:space="preserve"> punktā minētā līguma noslēgšanas, jo īpaši ņemot vērā apstākli, ka lietotājam pirms līguma noslēgšanas ir jāiegūst atļauja no sistēmas operatora. Savukārt gadījumos, kad sistēmas operators jau iepriekš ir izdevis atļauju un notiek lietotāju maiņa vai lietotājs maina norēķinu sistēmas (no NUS uz NNS), tad lietotāja saražotās un tīklā nodotā elektroenerģijas uzskaite neto norēķinu sistēma notiek ar nākamo dienu. Lūdzam papildināt anotāciju ar informāciju, ka  klientam neto norēķinu perioda ietvaros, kamēr tiek slēgts līgums ar tirgotāju par neto norēķinu sistēmas izmantošanu ir iespējams uzsākt nodoto elektroenerģiju tīklā un to pārdot pārdošanu jau ar atļaujas dienu, ja ir tāda vienošanās ar tirgotāju, tādējādi tiktu samazināts bezatlīdzībā nodotais apjoms sistēmas operatoram. Sistēmas operators piedāvā izteikt 18.</w:t>
            </w:r>
            <w:r w:rsidR="00000000" w:rsidRPr="00000000" w:rsidDel="00000000">
              <w:rPr>
                <w:vertAlign w:val="superscript"/>
                <w:rtl w:val="0"/>
              </w:rPr>
              <w:t xml:space="preserve">12</w:t>
            </w:r>
            <w:r w:rsidR="00000000" w:rsidRPr="00000000" w:rsidDel="00000000">
              <w:rPr>
                <w:rtl w:val="0"/>
              </w:rPr>
              <w:t xml:space="preserve"> un papildināt Ministru kabineta noteikumu projektu ar papildus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No atjaunojamiem energoresursiem iegūtas elektroenerģijas aktīvā lietotāja objektos elektroenerģijas neto norēķinu sistēmas izmantošanu sāk ar tekošā norēķinu perioda ietvaros tirgotāja  noradīto datumu, bet ne ātrāk kā par sadales sistēmas operatora izdotās atļaujas datumu elektroenerģijas ražošanas iekārtas pieslēgšanai paralēlam darbam ar sadales sistēmu kādā no aktīvā lietotāja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Veicot lietotāja maiņu objektā vai lietotājam pārnākot no citas norēķinu sistēmas uz elektroenerģijas neto norēķinu sistēmu, elektroenerģijas neto norēķinu sistēmas izmantošanu sāk ar tekošā norēķinu perioda ietvaros tirgotāja  noradīto datumu, bet ne ātrāk kā ar nākamo dienu pēc tam, kad sadales sistēmas operators saņēmis šo noteikumu 18.</w:t>
            </w:r>
            <w:r w:rsidR="00000000" w:rsidRPr="00000000" w:rsidDel="00000000">
              <w:rPr>
                <w:vertAlign w:val="superscript"/>
                <w:rtl w:val="0"/>
              </w:rPr>
              <w:t xml:space="preserve">10</w:t>
            </w:r>
            <w:r w:rsidR="00000000" w:rsidRPr="00000000" w:rsidDel="00000000">
              <w:rPr>
                <w:rtl w:val="0"/>
              </w:rPr>
              <w:t xml:space="preserve"> punktā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tirgotājs nav paziņojis sadales sistēmas operatoram, ka no atjaunojamiem energoresursiem iegūtas elektroenerģijas aktīvais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no atjaunojamiem energoresursiem iegūtas elektroenerģijas aktīvā lietotāja elektrotīklā ievadītā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1.19. apakšpunktu pārcelt uz Ministru kabineta noteikumu vispārīgo sadaļu, ņemot vērā, ka minētais regulējums būtu attiecināms uz visiem gadījumiem ne tikai neto uzskaites sistēmas piemērošanas gadījumā. Papildus norādām, ka minētā norma būtu jāveido daudz plašāk, aptverot plašāku tvērumu. Sistēmas operators ierosina pārcelt un papildināt Ministru kabineta noteikumus ar jaunu 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tirgotājs nav paziņojis sadales sistēmas operatoram, ka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lietotāja elektrotīklā nodotā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tirgotājs nav paziņojis sadales sistēmas operatoram, ka no atjaunojamiem energoresursiem iegūtas elektroenerģijas aktīvais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no atjaunojamiem energoresursiem iegūtas elektroenerģijas aktīvā lietotāja elektrotīklā ievadītā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likumam aktīvais lietotājs ir galalietotājs, kurš ražo elektroenerģiju savām vajadzībām un var saražotās elektroenerģijas pārpalikumu pārdot vai kopīgot, iesaistīties elastības pakalpojumos vai energoefektivitātes shēmās. No minētā izriet, ka elektroenerģiju tīklā aktīvais lietotājs var nodot arī citos punktā neminētajos gadījumos, var kopīgot (vienošanās ar agregatoru, darbība energokopienas ietvaros), un veikt cita veida darbības, arī neiesaistot tiešā veidā elektroenerģijas tirgotāju. No Noteikumu projekta teksta netieši izriet, ka mājsaimniecības lietotājs kā neto uzskaites sistēmas lietotājs kļūst par aktīvo lietotāju, ja tas ir vienojies ar tirgotāju par saražotās elektroenerģijas pārdošanu vai elektroenerģijas neto norēķinu sistēmas piemērošanu. Regulators arī norāda, ka tekstā iepriekšējos punktos nodaļā lietots jēdziens “mājsaimniecības lietotājs”. Attiecīgi mājsaimniecības lietotājs, kurš ražo elektroenerģiju savām vajadzībām, kļūst par aktīvo lietotāju, ja atbilst Elektroenerģijas tirgus likumā noteiktajam, t.i., ir vienojies ar tirgotāju par saražotās elektroenerģijas pārdošanu, kopīgošanu, iesaistījies elastības pakalpojumos vai energoefektivitātes shēmās - elektroenerģijas neto norēķinu sistēmas piemērošana nav ietverta aktīvā lietotāja darbībās. Lūgums skaidrot minēto pretrunu anotācijā vai grozīt aktīvā lietotāja definīciju, vai pielīdzināt neto norēķinu sistēmu elektroenerģijas pārdošanai ar specifiskiem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likumam tikai tāds ražotājs, kas ražo no atjaunojamiem energoresursiem, var piedalīties neto uzskaites un neto norēķinu sistēmās, ievērojot minēto, Regulators ierosina tekstu īsināt, lietojot jēdzienu “aktīvais lietotājs”, attiecīgi svītrojot vārdus “no atjaunojamiem energoresursiem iegūtas elektroenerģijas”.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(turpmāk - ETL) pirmā panta otrās daļas 3.</w:t>
            </w:r>
            <w:r w:rsidR="00000000" w:rsidRPr="00000000" w:rsidDel="00000000">
              <w:rPr>
                <w:vertAlign w:val="superscript"/>
                <w:rtl w:val="0"/>
              </w:rPr>
              <w:t xml:space="preserve">1</w:t>
            </w:r>
            <w:r w:rsidR="00000000" w:rsidRPr="00000000" w:rsidDel="00000000">
              <w:rPr>
                <w:rtl w:val="0"/>
              </w:rPr>
              <w:t xml:space="preserve"> punktā noteikto aktīvais lietotājs ir galalietotājs, kurš pašražoto elektroenerģiju izmanto aktīvā lietotāja pašpatēriņam un uzreiz nepatērēto elektroenerģiju (pārpalikumu) var nodot vai pārdot elektroenerģijas tirgotājam vai izmantot dalībai elastības vai energoefektivitātes shēmās. Elektroenerģijas neto norēķinu sistēmas dalībnieks ir aktīvais lietotājs ETL izpratnē, jo saražoto un uzreiz nepatērēto elektroenerģiju nodod elektroenerģijas tirgotājam turpmākai izmantošanai sava elektroenerģijas patēriņa segšanai. Līdz ar to Klimata un enerģētikas ministrijas ieskatā neveidojas pretruna starp ETL un grozījumu projektā ietvertajām normām. Papildus norādām, ka grozījumu projektā ietvertās normas attiecas uz specifisku MK noteikumu Nr. 635 nodaļu "III. Elektroenerģijas neto norēķinu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noteikumu 1.20.- 1.27.apakšpuktu, sistēmas operators ierosina saglabāt esošo centralizēto tirgus modeli un regulējumu veidot tā, ka tirgotājs kopā ar līgumu par neto norēķinu sistēmas izmantošanu informē klientu par uzkrājuma pārvēršanu finansiālajā izteiksmē un pieņem iesniegumu no lietotāja, kurā ir norādīts bankas konta numurs, tādējādi samazinot administratīvo slogu lietotājam. Tādējādi tiks nodrošināts, ka klients tiks informēts un nepalaidīs garām iespēju uzkrājuma izņemšanai, kā arī savlaicīgi jau tiks informēts par nodoļu ietekmi uz izmaksājamo summu. Uz doto brīdi grozījumi nav vērsti uz lietotāju interesēm, jo ievieš jaunus administratīvos šķēršļus, kas iepriekš nav tikuši noteikti. Noteikumu projektā ietvertā kārtība paredz lietotājam veikt darbības, ko tas var veikt pie tirgotāja vienuviet. Precizētais Noteikumu projekts neveicina elektroenerģijas centrisko modeli, kas priekš lietotājiem ir pats draudzīgākais risinājums. Papildus lūdzam papildināt anotāciju, ka sistēma operators lietotāja elektroenerģijas uzkrājumu finansiālo vērtību izmaksās ne ātrāk kā nākamajā norēķinu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līdz 2025. gada 28. februārim kļūst par neto norēķinu sistēmas dalībnieku, sadales sistēmas operators pēc informācijas saņemšanas no tirgotāja par vienošanās noslēgšanu ar aktīvo lietotāju par dalību elektroenerģijas neto norēķinu sistēmā un lietotāja pieteikumu par elektroenerģijas uzkrājumu finansiālā vērtībā izmaksāšanu, izsaka mājsaimniecības lietotāja elektroenerģijas uzkrājumu finansiālā vērtībā, kas ir iepriekšējā gada vidējā elektroenerģijas biržas "Nord Pool AS" Latvijas tirdzniecības apgabala cena par megavatstundu. Mājsaimniecības elektroenerģijas uzkrājums, kas tiek izteikts finansiālā vērtībā, nepārsniedz 600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Mājsaimniecības lietotājam ir tiesības šo noteikumu 18.</w:t>
            </w:r>
            <w:r w:rsidR="00000000" w:rsidRPr="00000000" w:rsidDel="00000000">
              <w:rPr>
                <w:vertAlign w:val="superscript"/>
                <w:rtl w:val="0"/>
              </w:rPr>
              <w:t xml:space="preserve">2</w:t>
            </w:r>
            <w:r w:rsidR="00000000" w:rsidRPr="00000000" w:rsidDel="00000000">
              <w:rPr>
                <w:rtl w:val="0"/>
              </w:rPr>
              <w:t xml:space="preserve"> punktā minēto elektroenerģijas uzkrājumu, kas izteikts finansiālā vērtībā izmantot elektroenerģijas sistēmas pakalpojumu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Tirgotājam ir pienākums iegūt no mājsaimniecības lietotāja pieteikumu par elektroenerģijas uzkrājuma finansiālas vērtības izmaksāšanu vai atteikšanos no tās, ja mājsaimniecības lietotājs kļūst par neto norēķinu sistēmas dalībnieku līdz šo noteikumu 18.</w:t>
            </w:r>
            <w:r w:rsidR="00000000" w:rsidRPr="00000000" w:rsidDel="00000000">
              <w:rPr>
                <w:vertAlign w:val="superscript"/>
                <w:rtl w:val="0"/>
              </w:rPr>
              <w:t xml:space="preserve">2</w:t>
            </w:r>
            <w:r w:rsidR="00000000" w:rsidRPr="00000000" w:rsidDel="00000000">
              <w:rPr>
                <w:rtl w:val="0"/>
              </w:rPr>
              <w:t xml:space="preserve"> punktā minētajam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Elektroenerģijas sadales sistēmas operators izmaksā mājsaimniecības lietotājam uz pieteikumā norādīto bankas kontu šo noteikumu 18.</w:t>
            </w:r>
            <w:r w:rsidR="00000000" w:rsidRPr="00000000" w:rsidDel="00000000">
              <w:rPr>
                <w:vertAlign w:val="superscript"/>
                <w:rtl w:val="0"/>
              </w:rPr>
              <w:t xml:space="preserve">2</w:t>
            </w:r>
            <w:r w:rsidR="00000000" w:rsidRPr="00000000" w:rsidDel="00000000">
              <w:rPr>
                <w:rtl w:val="0"/>
              </w:rPr>
              <w:t xml:space="preserve"> punktā minēto uzkrājumu, kas izteikts finansiālā vērtībā pēc tam, kad tirgotājs ir informējis sadales sistēmas operatoru par elektroenerģijas neto norēķinu sistēmas piemērošanas uzsākšanu un saņemto lietotāja pieteikumu par piekrišanu šo noteikumu 18.</w:t>
            </w:r>
            <w:r w:rsidR="00000000" w:rsidRPr="00000000" w:rsidDel="00000000">
              <w:rPr>
                <w:vertAlign w:val="superscript"/>
                <w:rtl w:val="0"/>
              </w:rPr>
              <w:t xml:space="preserve">2</w:t>
            </w:r>
            <w:r w:rsidR="00000000" w:rsidRPr="00000000" w:rsidDel="00000000">
              <w:rPr>
                <w:rtl w:val="0"/>
              </w:rPr>
              <w:t xml:space="preserve"> punktā minētā maksājuma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reizinot mājsaimniecības lietotāja elektroenerģijas uzkrājumu ar elektroenerģijas biržas “Nord Pool AS” Latvijas tirdzniecības apgabala vidējo mēnešu cenu par megavatstundu tirdzniecības periodā, kas sākas 2023. gada 1. martā un beidzas 2024. gada 29. februārī.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secināms, ka tiek uzskatīts, ka mājsaimniecības lietotājs kļūst par aktīvo lietotāju tad, kad ir noslēgts līgums ar tirgotāju par neto norēķinu sistēmu vai elektroenerģijas pārdošanu. Elektroenerģijas tirgus likums paredz, ka aktīvais lietotājs — galalietotājs, kurš ražo elektroenerģiju savām vajadzībām un var saražotās elektroenerģijas pārpalikumu pārdot vai kopīgot, iesaistīties elastības pakalpojumos vai energoefektivitātes shēmās. Tātad aktīvais lietotājs var arī neslēgt līgumu ar tirgotāju, bet piedalīties kopīgošanā, elastības pakalpojumos vai energoefektivitātes shēmās. Neto norēķinu sistēma ir nodalīta no elektroenerģijas pārdošanas un neatbilst aktīvā lietotāja definīcijai. Lūgums papildināt un koriģēt tiesisko regulējumu vai nu papildinot aktīvā lietotāja definīciju, vai Noteikumu projekta tekstā pielīdzinot neto norēķinu sistēmu elektroenerģijas līgumam par saražotās elektroenerģijas pārdošanu. Regulators arī norāda, ka nav skaidrs, kāda vidējā elektroenerģijas biržas “Nord Pool AS” Latvijas tirdzniecības apgabala cena par megavatstundu ir domāta, ievērojot, ka Nord Pool biržā ir noteiktas vidējās dienas, nedēļas, mēneša un gada cenas, bet minētais periods neattiecas uz minētajā punktā norādīto periodu. Regulatora ieskatā, ja tiesību norma paliek esošajā redakcijā, tiesiskais regulējums būtu jāpapildina, norādot, kas veiks vidējā elektroenerģijas biržas “Nord Pool AS” Latvijas tirdzniecības apgabala cenas par megavatstundu aprēķinu laika periodam no 1.marta līdz nākošā gada februāra beigām, kāda metode tiks izmantota šādam aprēķinam, kā arī to, kas un kur to publicēs. Regulators piedāvā alternatīvu punkta redakciju ar vienkāršu šādas vidējās cenas aprēķinu, kuras pamatdati (mēnešu vidējās cenas Latvijas tirdzniecības zonā) ir pieejami elektroenerģijas biržas “Nord Pool AS”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kas izmanto neto uzskaites sistēmu, līdz 2025. gada 28. februārim sāk lietot neto norēķinu sistēmu,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elektroenerģijas biržas “Nord Pool AS” Latvijas tirdzniecības apgabala vidējā aritmētiskā attiecīgo mēnešu cena par megavatstundu. Mājsaimniecības elektroenerģijas uzkrājums, kas tiek izteikts finansiālā vērtībā, nepārsniedz 600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reizinot mājsaimniecības lietotāja elektroenerģijas uzkrājumu ar elektroenerģijas biržas “Nord Pool AS” Latvijas tirdzniecības apgabala vidējo mēnešu cenu par megavatstundu tirdzniecības periodā, kas sākas 2023. gada 1. martā un beidzas 2024. gada 29. februārī.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Mājsaimniecības lietotājam ir tiesības šo noteikumu </w:t>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uzkrājumu, kas izteikts finansiālā vērtībā, izmantot elektroenerģijas sistēmas pakalpojumu segšanai par pēdējo kalendāra mēnesi elektroenerģijas neto uzskaites sistēmā, informējot par to sadales sistēmas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 "Enerģija" neatbalsta piedāvo redakciju 18.3 punktā minēto elektroenerģijas uzkrājumu, kas izteikts finansiālā vērtībā, izmantot tikai elektroenerģijas sistēmas pakalpojumu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vēl viena jauna papildu sistēmiska risinājuma izstrāde radīs papildu izmaksas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šādos gadījumos atmaksāt finansiālā vērtībā izteikto uzkrājumu lietotājam uz kontu - tas būs ērtāk un pārskatāmāk gan sistēmas operatoram, gan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normas izriet no likuma: Elektroenerģijas tirgus likuma  pārejas noteikumu 99.</w:t>
            </w:r>
            <w:r w:rsidR="00000000" w:rsidRPr="00000000" w:rsidDel="00000000">
              <w:rPr>
                <w:vertAlign w:val="superscript"/>
                <w:rtl w:val="0"/>
              </w:rPr>
              <w:t xml:space="preserve">2</w:t>
            </w:r>
            <w:r w:rsidR="00000000" w:rsidRPr="00000000" w:rsidDel="00000000">
              <w:rPr>
                <w:rtl w:val="0"/>
              </w:rPr>
              <w:t xml:space="preserve"> punkts noteic, ka, </w:t>
            </w:r>
            <w:r w:rsidR="00000000" w:rsidRPr="00000000" w:rsidDel="00000000">
              <w:rPr>
                <w:i w:val="1"/>
                <w:rtl w:val="0"/>
              </w:rPr>
              <w:t xml:space="preserve">pārejot no neto uzskaites sistēmas uz neto norēķinu sistēmu līdz 2025. gada 28. februārim, mājsaimniecības lietotāja neto uzskaites sistēmā uzkrāto saražotās elektroenerģijas apjomu sadales sistēmas operators izsaka finansiālā vērtībā. Finansiālā vērtībā izteikto uzkrāto saražotās elektroenerģijas apjomu izmanto mājsaimniecības lietotāja elektroenerģijas sistēmas pakalpojumu maksas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Mājsaimniecības lietotājam ir tiesības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uzkrājumu, kas izteikts finansiālā vērtībā, izmantot elektroenerģijas sistēmas pakalpojumu segšanai par pēdējo kalendāra mēnesi elektroenerģijas neto uzskaites sistēmā, informējot par to tirgotāju.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Mājsaimniecības lietotājam ir tiesības šo noteikumu </w:t>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uzkrājumu, kas izteikts finansiālā vērtībā, izmantot elektroenerģijas sistēmas pakalpojumu segšanai par pēdējo kalendāra mēnesi elektroenerģijas neto uzskaites sistēmā, informējot par to sadales sistēmas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1.21. apakšpunktu tiek papildināts Ministru kabinetu noteikumi ar jaunu 18.</w:t>
            </w:r>
            <w:r w:rsidR="00000000" w:rsidRPr="00000000" w:rsidDel="00000000">
              <w:rPr>
                <w:vertAlign w:val="superscript"/>
                <w:rtl w:val="0"/>
              </w:rPr>
              <w:t xml:space="preserve">4</w:t>
            </w:r>
            <w:r w:rsidR="00000000" w:rsidRPr="00000000" w:rsidDel="00000000">
              <w:rPr>
                <w:rtl w:val="0"/>
              </w:rPr>
              <w:t xml:space="preserve"> punktu, kurā tiek paredzēta lietotāja uzkrātās elektroenerģijas izteikšana finansiālajā vērtībā un tās izmaksa. Lūdzam papildināt anotāciju un ietvert plašāku skaidrojumu par iedzīvotāja ienākuma nodokļa nomaksas kārtību. Lai nodrošinātu lietotajiem lielāku skaidrību par faktiski izmaksājamo finansiālo vērtību, lūdzam anotācijā uzskatāmā veidā ietvert aprēķina piemēru, norādot, ka sistēmas operators ieturēs lietotāja iedzīvotāja ienākuma nodokli, kāda finansiālā vērtība paliek pāri pēc nodokļa ieturēšanas, kādu summu lietotājs var attiecināt uz sistēmas pakalpojuma maksas segšanai un kāda ir galīgā summa, ko sistēmas operators izmaksātu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iedzīvotāju ienākuma nodokļa nomaksa ir īstenojama atbilstoši likumā “Par iedzīvotāju ienākuma nodokli” noteiktajam, līdz ar to Ministrijas ieskatā projekta anotācijā specifiska kārtība nav ietverama. Vienlaikus norādām, ka projektā paredzētajā gadījumā sadales sistēmas operatoram būtu jāizsaka mājsaimniecības lietotāja uzkrājums finansiālā vērtībā (nepārsniedzot 600 </w:t>
            </w:r>
            <w:r w:rsidR="00000000" w:rsidRPr="00000000" w:rsidDel="00000000">
              <w:rPr>
                <w:i w:val="1"/>
                <w:rtl w:val="0"/>
              </w:rPr>
              <w:t xml:space="preserve">euro</w:t>
            </w:r>
            <w:r w:rsidR="00000000" w:rsidRPr="00000000" w:rsidDel="00000000">
              <w:rPr>
                <w:rtl w:val="0"/>
              </w:rPr>
              <w:t xml:space="preserve">), no tā būtu jāatņem pēdējā mēneša izmaksas par sistēmas pakalpojumiem, un jāveic attiecīgās starpības izmaksa mājsaimniecības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Mājsaimniecības lietotājam ir tiesības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uzkrājumu, kas izteikts finansiālā vērtībā, izmantot elektroenerģijas sistēmas pakalpojumu segšanai par pēdējo kalendāra mēnesi elektroenerģijas neto uzskaites sistēmā, informējot par to tirgotāju.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Ar šo noteikumu </w:t>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un </w:t>
            </w:r>
            <w:r w:rsidR="00000000" w:rsidRPr="00000000" w:rsidDel="00000000">
              <w:rPr>
                <w:rtl w:val="0"/>
              </w:rPr>
              <w:t xml:space="preserve">18.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piemērošanu saistītos pamatotos izdevumus sadales sistēmas operators uzskaita atsevišķi un tos nesedz citi sadales sistēmas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kādus sadales sistēmas operatora pamatotos izdevumus ir paredzēts kompensēt atbilstoši noteikumu projekta 18.</w:t>
            </w:r>
            <w:r w:rsidR="00000000" w:rsidRPr="00000000" w:rsidDel="00000000">
              <w:rPr>
                <w:vertAlign w:val="superscript"/>
                <w:rtl w:val="0"/>
              </w:rPr>
              <w:t xml:space="preserve">5</w:t>
            </w:r>
            <w:r w:rsidR="00000000" w:rsidRPr="00000000" w:rsidDel="00000000">
              <w:rPr>
                <w:rtl w:val="0"/>
              </w:rPr>
              <w:t xml:space="preserve"> un 18.</w:t>
            </w:r>
            <w:r w:rsidR="00000000" w:rsidRPr="00000000" w:rsidDel="00000000">
              <w:rPr>
                <w:vertAlign w:val="superscript"/>
                <w:rtl w:val="0"/>
              </w:rPr>
              <w:t xml:space="preserve">6</w:t>
            </w:r>
            <w:r w:rsidR="00000000" w:rsidRPr="00000000" w:rsidDel="00000000">
              <w:rPr>
                <w:rtl w:val="0"/>
              </w:rPr>
              <w:t xml:space="preserve"> punktam. Ja ir paredzēts kompensēt noteikumu projekta 18.</w:t>
            </w:r>
            <w:r w:rsidR="00000000" w:rsidRPr="00000000" w:rsidDel="00000000">
              <w:rPr>
                <w:vertAlign w:val="superscript"/>
                <w:rtl w:val="0"/>
              </w:rPr>
              <w:t xml:space="preserve">7</w:t>
            </w:r>
            <w:r w:rsidR="00000000" w:rsidRPr="00000000" w:rsidDel="00000000">
              <w:rPr>
                <w:rtl w:val="0"/>
              </w:rPr>
              <w:t xml:space="preserve"> punktā paredzēto sadales sistēmas operatora izmaksāto mājsaimniecības lietotājam starpību, tad būtu precizējama noteikumu projekta 18.</w:t>
            </w:r>
            <w:r w:rsidR="00000000" w:rsidRPr="00000000" w:rsidDel="00000000">
              <w:rPr>
                <w:vertAlign w:val="superscript"/>
                <w:rtl w:val="0"/>
              </w:rPr>
              <w:t xml:space="preserve">8</w:t>
            </w:r>
            <w:r w:rsidR="00000000" w:rsidRPr="00000000" w:rsidDel="00000000">
              <w:rPr>
                <w:rtl w:val="0"/>
              </w:rPr>
              <w:t xml:space="preserve"> punkta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Ar šo noteikumu </w:t>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piemērošanu saistītos pamatotos izdevumus par mājsaimniecības lietotājam piemēroto elektroenerģijas sistēmas pakalpojumu izmaksu samazinājumu un </w:t>
            </w:r>
            <w:r w:rsidR="00000000" w:rsidRPr="00000000" w:rsidDel="00000000">
              <w:rPr>
                <w:rtl w:val="0"/>
              </w:rPr>
              <w:t xml:space="preserve">18.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piemērošanu saistītos pamatotos izdevumus par mājsaimniecības lietotājam izmaksāto starpību sadales sistēmas operators uzskaita atsevišķi un tos nesedz citi sadales sistēmas lietotāji.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Elektroenerģijas neto norēķinu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 "Enerģija" konceptuāli iebilst faktam, ka AS "Sadales tīkls" tiktu uzlikta jauna papildu uzraudzības un kontroles funkcija saistībā ar Ministru kabineta noteikumu projekta 18.17-18.21 punktos noteikto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šādu uzraudzību un kontroli, ir nepieciešamas papildu investīcijas informācijas un tehnoloģiju sistēmās, precizējumi tirgus ziņojumos utt., kuru ieviešana radīs būtiskas papildu izmaksas sistēmas operatoram, līdz ar to, radot finansiālu ietekmi uz tarifu kopumā. Jaunā neto sistēma bija veidota ar domu, ka to pilnībā administrē elektroenerģijas tirgotāji un tā nerada papildu izmaksas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svītrotas normas, kas paredz jaunu uzraudzības funkciju noteikšanu sadales sistēmas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Elektroenerģijas neto norēķinu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No atjaunojamiem energoresursiem iegūtas elektroenerģijas aktīvais lietotājs, kurš vēlas izmantot elektroenerģijas neto norēķinu sistēmu, slēdz ar tirgotāju līgumu par elektroenerģijas neto norēķinu sistēmas izmantošanu. Tirgotājs informē sadales sistēmas operatoru par elektroenerģijas neto norēķinu sistēmas piemērošanas uzsākšanu vai tās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punkta 18.</w:t>
            </w:r>
            <w:r w:rsidR="00000000" w:rsidRPr="00000000" w:rsidDel="00000000">
              <w:rPr>
                <w:vertAlign w:val="superscript"/>
                <w:rtl w:val="0"/>
              </w:rPr>
              <w:t xml:space="preserve">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No atjaunojamiem energoresursiem iegūtas elektroenerģijas aktīvais lietotājs, kurš vēlas izmantot elektroenerģijas neto norēķinu sistēmu, slēdz ar tirgotāju līgumu par elektroenerģijas neto norēķinu sistēmas izmantošanu, norādot aktīvā lietotāja neto norēķinu sistēmā ietvertos objektus.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9</w:t>
            </w:r>
            <w:r w:rsidR="00000000" w:rsidRPr="00000000" w:rsidDel="00000000">
              <w:rPr>
                <w:rtl w:val="0"/>
              </w:rPr>
              <w:t xml:space="preserve"> Aktīvais lietotājs, kurš vēlas izmantot elektroenerģijas neto norēķinu sistēmu, slēdz ar tirgotāju līgumu par elektroenerģijas neto norēķinu sistēmas izmantošanu, norādot aktīvā lietotāja neto norēķinu sistēmā ietvertos objektus.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11</w:t>
            </w:r>
            <w:r w:rsidR="00000000" w:rsidRPr="00000000" w:rsidDel="00000000">
              <w:rPr>
                <w:rtl w:val="0"/>
              </w:rPr>
              <w:t xml:space="preserve"> Tirgotājs slēdz līgumu par elektroenerģijas neto norēķinu sistēmas izmantošanu, ja sadales sistēmas operators ir izdevis atļauju elektroenerģijas ražošanas iekārtas pieslēgšanai paralēlam darbam ar sadales sistēmu kādā no aktīvā lietotāja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punkta 18.</w:t>
            </w:r>
            <w:r w:rsidR="00000000" w:rsidRPr="00000000" w:rsidDel="00000000">
              <w:rPr>
                <w:vertAlign w:val="superscript"/>
                <w:rtl w:val="0"/>
              </w:rPr>
              <w:t xml:space="preserve">12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11</w:t>
            </w:r>
            <w:r w:rsidR="00000000" w:rsidRPr="00000000" w:rsidDel="00000000">
              <w:rPr>
                <w:rtl w:val="0"/>
              </w:rPr>
              <w:t xml:space="preserve"> No atjaunojamiem energoresursiem iegūtas elektroenerģijas aktīvais lietotājs ir tiesīgs elektroenerģijas neto norēķinu sistēmas izmantošanai pieslēgt papildu objektus vai atslēgt no tās esošus objektus, informējot par to tirgotāju, ar kuru noslēgts līgums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Tirgotājs slēdz līgumu par elektroenerģijas neto norēķinu sistēmas izmantošanu, ja sadales sistēmas operators ir izdevis atļauju elektroenerģijas ražošanas iekārtas pieslēgšanai paralēlam darbam ar sadales sistēmu kādā no aktīvā lietotāja objektiem, un informē sadales sistēmas operatoru par elektroenerģijas neto norēķinu sistēmas piemērošanas uzsākšanu vai tās izbeigšanu, kā arī par aktīvā lietotāja neto norēķinu sistēmā ietvertajiem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No atjaunojamiem energoresursiem iegūtas elektroenerģijas aktīvā lietotāja objektos elektroenerģijas neto norēķinu sistēmas izmantošanu sāk ar nākamo dienu pēc tam, kad sadales sistēmas operators saņēmis šo noteikumu </w:t>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w:t>
            </w:r>
            <w:r w:rsidR="00000000" w:rsidRPr="00000000" w:rsidDel="00000000">
              <w:rPr>
                <w:vertAlign w:val="superscript"/>
                <w:rtl w:val="0"/>
              </w:rPr>
              <w:t xml:space="preserve">10</w:t>
            </w:r>
            <w:r w:rsidR="00000000" w:rsidRPr="00000000" w:rsidDel="00000000">
              <w:rPr>
                <w:rtl w:val="0"/>
              </w:rPr>
              <w:t xml:space="preserve"> punktā ir noteikts, ka “Tirgotājs informē sadales sistēmas operatoru par elektroenerģijas neto norēķinu sistēmas piemērošanas uzsākšanu vai tās izbeigšanu.” Savukārt punktā 18.</w:t>
            </w:r>
            <w:r w:rsidR="00000000" w:rsidRPr="00000000" w:rsidDel="00000000">
              <w:rPr>
                <w:vertAlign w:val="superscript"/>
                <w:rtl w:val="0"/>
              </w:rPr>
              <w:t xml:space="preserve">12</w:t>
            </w:r>
            <w:r w:rsidR="00000000" w:rsidRPr="00000000" w:rsidDel="00000000">
              <w:rPr>
                <w:rtl w:val="0"/>
              </w:rPr>
              <w:t xml:space="preserve"> - “…izmantošanu sāk ar nākamo dienu pēc tam, kad sadales sistēmas operators saņēmis šo noteikumu 18.</w:t>
            </w:r>
            <w:r w:rsidR="00000000" w:rsidRPr="00000000" w:rsidDel="00000000">
              <w:rPr>
                <w:vertAlign w:val="superscript"/>
                <w:rtl w:val="0"/>
              </w:rPr>
              <w:t xml:space="preserve">10</w:t>
            </w:r>
            <w:r w:rsidR="00000000" w:rsidRPr="00000000" w:rsidDel="00000000">
              <w:rPr>
                <w:rtl w:val="0"/>
              </w:rPr>
              <w:t xml:space="preserve"> punktā noteikto informāciju”. Regulators vērš uzmanību, ka konkrētam datumam, kad tiek uzsākta vai izbeigta neto norēķinu sistēmas izmantošana, ir jābūt ietvertam aktīvā lietotāja līgumā ar tirgotāju. Aktīvā lietotāja līgumā ar tirgotāju tāpat jābūt uzskaitītiem arī visiem objektiem, kurus aktīvais lietotājs izmantos neto norēķinu sistēmā, un kopā ar informāciju par neto norēķinu sistēmas izmantošanas uzsākšanu vai izbeigšanu tirgotājam jāsniedz arī informācija par aktīvā lietotāja objektiem. Ievērojot minēto, Regulators piedāvā alternatīvu tiesību normu redakciju (attiecīgi precizējot numerāciju, respektīvi, Noteikumu projektā ietvertais Noteikumu 18.</w:t>
            </w:r>
            <w:r w:rsidR="00000000" w:rsidRPr="00000000" w:rsidDel="00000000">
              <w:rPr>
                <w:vertAlign w:val="superscript"/>
                <w:rtl w:val="0"/>
              </w:rPr>
              <w:t xml:space="preserve">14</w:t>
            </w:r>
            <w:r w:rsidR="00000000" w:rsidRPr="00000000" w:rsidDel="00000000">
              <w:rPr>
                <w:rtl w:val="0"/>
              </w:rPr>
              <w:t xml:space="preserve"> punkts, ja tiek ņemta vērā Regulatora piedāvātā redakcija, tiek numurēts kā 18.</w:t>
            </w:r>
            <w:r w:rsidR="00000000" w:rsidRPr="00000000" w:rsidDel="00000000">
              <w:rPr>
                <w:vertAlign w:val="superscript"/>
                <w:rtl w:val="0"/>
              </w:rPr>
              <w:t xml:space="preserve">15</w:t>
            </w:r>
            <w:r w:rsidR="00000000" w:rsidRPr="00000000" w:rsidDel="00000000">
              <w:rPr>
                <w:rtl w:val="0"/>
              </w:rPr>
              <w:t xml:space="preserve"> punkts, attiecīgi precizējot atsauci uz šo punktu arī citās tiesību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Tirgotājs slēdz līgumu par elektroenerģijas neto norēķinu sistēmas izmantošanu, ja sadales sistēmas operators ir izdevis atļauju elektroenerģijas ražošanas iekārtas pieslēgšanai paralēlam darbam ar sadales sistēmu kādā no aktīvā lietotāja objektiem, un informē sadales sistēmas operatoru par elektroenerģijas neto norēķinu sistēmas piemērošanas uzsākšanu vai tās izbeigšanu, kā arī par aktīvā lietotāja neto norēķinu sistēmā ietvertajiem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Aktīvā lietotāja objektos elektroenerģijas neto norēķinu sistēmas izmantošanu sāk ar kārtējā norēķinu perioda ietvaros tirgotāja norādīto datumu, bet ne agrāk kā par sadales sistēmas operatora izdotās atļaujas elektroenerģijas ražošanas iekārtas pieslēgšanai paralēlam darbam ar sadales sistēmu datumu kādā no aktīvā lietotāja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No atjaunojamiem energoresursiem iegūtas elektroenerģijas aktīvais lietotājs ir tiesīgs elektroenerģijas neto norēķinu sistēmas izmantošanai pieslēgt papildu objektus vai atslēgt no tās esošus objektus, informējot par to tirgotāju, ar kuru noslēgts līgums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Elektroenerģijas tirgus likuma 30.5 panta pirmo daļu neto norēķinu sistēmā var iekļaut tikai konkrētā aktīva lietotāja objektus. No piedāvātās redakcijas var secināt, ka sistēmā var iekļaut arī cita lietotāja objektus. Vairojot tiesisko noteiktību norma būtu jāprecizē ievērojot likumā noteikto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No atjaunojamiem energoresursiem iegūtas elektroenerģijas aktīvais lietotājs ir tiesīgs elektroenerģijas neto norēķinu sistēmas izmantošanai pieslēgt papildu </w:t>
            </w:r>
            <w:r w:rsidR="00000000" w:rsidRPr="00000000" w:rsidDel="00000000">
              <w:rPr>
                <w:u w:val="single"/>
                <w:rtl w:val="0"/>
              </w:rPr>
              <w:t xml:space="preserve">savus </w:t>
            </w:r>
            <w:r w:rsidR="00000000" w:rsidRPr="00000000" w:rsidDel="00000000">
              <w:rPr>
                <w:rtl w:val="0"/>
              </w:rPr>
              <w:t xml:space="preserve">objektus vai atslēgt no tās </w:t>
            </w:r>
            <w:r w:rsidR="00000000" w:rsidRPr="00000000" w:rsidDel="00000000">
              <w:rPr>
                <w:u w:val="single"/>
                <w:rtl w:val="0"/>
              </w:rPr>
              <w:t xml:space="preserve">savus</w:t>
            </w:r>
            <w:r w:rsidR="00000000" w:rsidRPr="00000000" w:rsidDel="00000000">
              <w:rPr>
                <w:rtl w:val="0"/>
              </w:rPr>
              <w:t xml:space="preserve"> esošus objektus, informējot par to tirgotāju, ar kuru noslēgts līgums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No atjaunojamiem energoresursiem iegūtas elektroenerģijas aktīvais lietotājs ir tiesīgs elektroenerģijas neto norēķinu sistēmas izmantošanai pieslēgt papildu objektus vai atslēgt no tās esošus objektus, informējot par to tirgotāju, ar kuru noslēgts līgums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punkta 18.</w:t>
            </w:r>
            <w:r w:rsidR="00000000" w:rsidRPr="00000000" w:rsidDel="00000000">
              <w:rPr>
                <w:vertAlign w:val="superscript"/>
                <w:rtl w:val="0"/>
              </w:rPr>
              <w:t xml:space="preserve">12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Sadales sistēmas operators uzrauga no atjaunojamiem energoresursiem iegūtas elektroenerģijas aktīvā lietotāja saražotās un neto norēķinu sistēmas ietvaros elektrotīklā nodotās elektroenerģijas pārpalikuma atbilstību šo noteikumu 18.</w:t>
            </w:r>
            <w:r w:rsidR="00000000" w:rsidRPr="00000000" w:rsidDel="00000000">
              <w:rPr>
                <w:vertAlign w:val="superscript"/>
                <w:rtl w:val="0"/>
              </w:rPr>
              <w:t xml:space="preserve">15</w:t>
            </w:r>
            <w:r w:rsidR="00000000" w:rsidRPr="00000000" w:rsidDel="00000000">
              <w:rPr>
                <w:rtl w:val="0"/>
              </w:rPr>
              <w:t xml:space="preserve">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Maksimāli pieļaujamo no atjaunojamiem energoresursiem iegūtas elektroenerģijas aktīvā lietotāja elektroenerģijas neto norēķinu sistēmas ietvaros elektrotīklā nodotās un pašpatēriņam neizmantotās elektroenerģijas pārpalikumu 12 mēnešu periodā, kas sākas kārtējā gada 1. martā un beidzas nākamā gada februāra pēdējā dienā, nosaka saskaņā ar šo noteikumu </w:t>
            </w:r>
            <w:r w:rsidR="00000000" w:rsidRPr="00000000" w:rsidDel="00000000">
              <w:rPr>
                <w:rtl w:val="0"/>
              </w:rPr>
              <w:t xml:space="preserve">pielikumā</w:t>
            </w:r>
            <w:r w:rsidR="00000000" w:rsidRPr="00000000" w:rsidDel="00000000">
              <w:rPr>
                <w:rtl w:val="0"/>
              </w:rPr>
              <w:t xml:space="preserve">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18.</w:t>
            </w:r>
            <w:r w:rsidR="00000000" w:rsidRPr="00000000" w:rsidDel="00000000">
              <w:rPr>
                <w:vertAlign w:val="superscript"/>
                <w:rtl w:val="0"/>
              </w:rPr>
              <w:t xml:space="preserve">12 </w:t>
            </w:r>
            <w:r w:rsidR="00000000" w:rsidRPr="00000000" w:rsidDel="00000000">
              <w:rPr>
                <w:rtl w:val="0"/>
              </w:rPr>
              <w:t xml:space="preserve">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Elektroenerģijas neto norēķinu sistēmu no atjaunojamiem energoresursiem iegūtas elektroenerģijas aktīvā lietotāja objektos atbilstoši šo noteikumu 18.12 punktā saņemtajai informācijai uzsāk izmantot ar datumu, par kuru ir vienojies aktīvais lietotājs ar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 Maksimāli pieļaujamo aktīvā lietotāja elektroenerģijas neto norēķinu sistēmas ietvaros lietotāji, kas izmanto universālo neto norēķinu sistēmas pakalpojumu, elektrotīklā nodotās un pašpatēriņam neizmantotās elektroenerģijas pārpalikumu 12 mēnešu periodā, kas sākas kārtējā gada 1. martā un beidzas nākamā gada februāra pēdējā dienā, nosaka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ietverto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17</w:t>
            </w:r>
            <w:r w:rsidR="00000000" w:rsidRPr="00000000" w:rsidDel="00000000">
              <w:rPr>
                <w:rtl w:val="0"/>
              </w:rPr>
              <w:t xml:space="preserve"> Sadales sistēmas operators uzrauga no atjaunojamiem energoresursiem iegūtas elektroenerģijas aktīvā lietotāja saražotās un neto norēķinu sistēmas ietvaros elektrotīklā nodotās elektroenerģijas pārpalikuma atbilstību šo noteikumu </w:t>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konceptuāli iebilst, ka AS "Sadales tīkls" tiktu noteikta jauna uzraudzības un kontroles funkcija, kas noteikta ar Ministru kabineta noteikumu projekta 1.27 apakšpunktā ietverto Ministru kabineta noteikumu 18.</w:t>
            </w:r>
            <w:r w:rsidR="00000000" w:rsidRPr="00000000" w:rsidDel="00000000">
              <w:rPr>
                <w:vertAlign w:val="superscript"/>
                <w:rtl w:val="0"/>
              </w:rPr>
              <w:t xml:space="preserve">17</w:t>
            </w:r>
            <w:r w:rsidR="00000000" w:rsidRPr="00000000" w:rsidDel="00000000">
              <w:rPr>
                <w:rtl w:val="0"/>
              </w:rPr>
              <w:t xml:space="preserve">-18.</w:t>
            </w:r>
            <w:r w:rsidR="00000000" w:rsidRPr="00000000" w:rsidDel="00000000">
              <w:rPr>
                <w:vertAlign w:val="superscript"/>
                <w:rtl w:val="0"/>
              </w:rPr>
              <w:t xml:space="preserve">21</w:t>
            </w:r>
            <w:r w:rsidR="00000000" w:rsidRPr="00000000" w:rsidDel="00000000">
              <w:rPr>
                <w:rtl w:val="0"/>
              </w:rPr>
              <w:t xml:space="preserve"> punktu. AS "Sadales tīkls"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sistēmas operatora rīcībā nav un nebūs informācija par to, kādi lietotāja objekti atrodas neto norēķinu sistēmā, līdz ar to bez investīcijām informācijas un tehnoloģija sistēmās un precizējumiem tirgus ziņojumos sistēmas operatora rīcībā nebūs informācija par lietotāja objektiem neto norēķinu sistēmā, lai spētu veikt Ministru kabineta noteikumu projektā noteikto uzraudzības un kontroles funkciju. AS "Sadales tīkls" paskaidro, ka praksē, kad tirgotājs ar lietotāju vienojas par lietotāja saražotās elektroenerģijas iepirkšanu, neatkarīgi vai lietotājs būs neto norēķinu sistēmas dalībnieks vai elektroenerģiju pārdos iepircējam, tirgotājs/iepircējs nosūta sistēmas operatoram tirgus ziņojumu start purchase, kurā netiek izdalīta vai norādīta informācija par līguma veidu starp lietotāju un tirgotāju/iepircēju. Tirgus ziņojuma start purchase būtība ir tāda, ka no minētā ziņojuma saņemšanas brīža, sistēmas operatoram ir zināms, kuram no tirgus dalībniekiem nodot informāciju par lietotāja tīklā nodotās elektroenerģijas daudzumu, bet sistēmas operators neapkopo vai neuztur informāciju par to, kāds starp pusēm ir noslēgts līgums. Tādējādi, lai ieviestu Ministru kabineta noteikumos minēto tirgus uzraudzību būs jāveic investīcijas informācijas un tehnoloģijas sistēmās, kas kopsakarā ar anotācijā minēto, par uzraudzības mehānisma pārskatīšanu un iespējamu tās atteikšanos, nebūtu samērīgi un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regulējums ir ietverts sadaļā "Elektroenerģijas neto norēķinu sistēmas", tad minētā uzraudzība ir veicama tikai starp tiem objektiem, kas atrastos minētajā sistēma, gadījumā, ja ar regulējumu ir plānots aptvert plašāku tvērumu, tad būtu apsverams vai minētais regulējums nebūtu jāpārceļ uz Ministru kabineta noteikumu vispārīgo sadaļu, tādējādi aptverot daudz plašāku normas tvērumu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sistēmas operatora ieskatā, ja tiek ieviesta kontroles un uzraudzības funkcija, tad minētā kontroles funkcija būtu jāveic tirgotājam ar kuru lietotājam ir saistība. Respektīvi, tieši tirgotājam ir un būs tiesisks pamats piemērot maksu vai soda naudu par ģenerācijas apjoma nosacījumu pārkāpumiem. Sistēmas operators norāda, tas nodod tirgotājiem visu nepieciešamo informāciju par lietotāja patēriņa un saražotās elektroenerģijas daudzumu, un tirgotājs  operatīvāk varēs konstatēt un rīkoties, ja lietotājs sāk ražot vairāk nekā atļauts. Atstājot uzraudzības un kontroles funkciju sistēmas operatoram, tad izveidojas situācija, ka gan tirgotāji, gan sistēmas operators veiks netēšanu pret viena un tā paša lietotāja objektiem, respektīvi dublējot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treškārt</w:t>
            </w:r>
            <w:r w:rsidR="00000000" w:rsidRPr="00000000" w:rsidDel="00000000">
              <w:rPr>
                <w:rtl w:val="0"/>
              </w:rPr>
              <w:t xml:space="preserve">, ar minēto regulējumu tiks veicināta lietotāja maiņas gadījumi objektos, jo mainot lietotāju objektā, tad Ministru kabineta noteikumu projektā minētais termiņš sāk tecēt no sākuma, kas var rezultēties, ka ik pēc 23 mēnešiem objektā notiks lietotāja maiņa (vīrs-sieva-vīrs) un šāda sankcija pēc būtības nekad netiks piemērota, bet sistēmas operatoram neatkarīgi no tā būs jāveic investīcijas informācijas un tehnoloģijas sistēmās, tādējādi minētajam regulējumam nesasniedzot tā mērķi. Vienlaikus normā nav noregulēts vai noteiktais perioda uzskaite turpinās vai tā tiek uzsākta no jauna, ja lietotājs maina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ceturtkārt</w:t>
            </w:r>
            <w:r w:rsidR="00000000" w:rsidRPr="00000000" w:rsidDel="00000000">
              <w:rPr>
                <w:rtl w:val="0"/>
              </w:rPr>
              <w:t xml:space="preserve">, sistēmas operatoram nav tiesiska pamata iekasēt šādu maksu no lietotāja, jo starp lietotāju un sistēmas operatoru nav šādu saistību. Kamēr lietotājs izpilda sistēmas operatora nosacījumus tam nav pamata piemērot kādu maksu. Vienlaikus vēršam uzmanību, ka ar minēto regulējumu var tikt palielināts arī AS "Sadales tīkls" debitoru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svītrotas normas, kas paredz jaunu uzraudzības funkciju noteikšanu sadales sistēmas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19</w:t>
            </w:r>
            <w:r w:rsidR="00000000" w:rsidRPr="00000000" w:rsidDel="00000000">
              <w:rPr>
                <w:rtl w:val="0"/>
              </w:rPr>
              <w:t xml:space="preserve"> Šo noteikumu </w:t>
            </w:r>
            <w:r w:rsidR="00000000" w:rsidRPr="00000000" w:rsidDel="00000000">
              <w:rPr>
                <w:rtl w:val="0"/>
              </w:rPr>
              <w:t xml:space="preserve">18.</w:t>
            </w:r>
            <w:r w:rsidR="00000000" w:rsidRPr="00000000" w:rsidDel="00000000">
              <w:rPr>
                <w:vertAlign w:val="superscript"/>
                <w:rtl w:val="0"/>
              </w:rPr>
              <w:t xml:space="preserve">18</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maksa par no atjaunojamiem energoresursiem iegūtas elektroenerģijas pārpalikuma robežvērtības pārsniegšanu ir 12 mēnešu perioda vidējā elektroenerģijas biržas "Nord Pool AS" Latvijas tirdzniecības apgabala cena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w:t>
            </w:r>
            <w:r w:rsidR="00000000" w:rsidRPr="00000000" w:rsidDel="00000000">
              <w:rPr>
                <w:vertAlign w:val="superscript"/>
                <w:rtl w:val="0"/>
              </w:rPr>
              <w:t xml:space="preserve">19</w:t>
            </w:r>
            <w:r w:rsidR="00000000" w:rsidRPr="00000000" w:rsidDel="00000000">
              <w:rPr>
                <w:rtl w:val="0"/>
              </w:rPr>
              <w:t xml:space="preserve"> punktā minētā maksa ir izteikta kā cena par megavatstundu, t.i., precīzi būtu jābūt noteiktam, ka šo maksu aprēķina šādi – elektroenerģijas pārpalikuma robežvērtības pārsniegšanas apjomu megavatstundās reizinot ar vidējo aritmētisko 12 mēnešu elektroenerģijas biržas “Nord Pool AS” Latvijas tirdzniecības apgabala mēnešu cenu par megavatstundu. Skat. arī Regulatora iebildumu pie 18.</w:t>
            </w:r>
            <w:r w:rsidR="00000000" w:rsidRPr="00000000" w:rsidDel="00000000">
              <w:rPr>
                <w:vertAlign w:val="superscript"/>
                <w:rtl w:val="0"/>
              </w:rPr>
              <w:t xml:space="preserve">3</w:t>
            </w:r>
            <w:r w:rsidR="00000000" w:rsidRPr="00000000" w:rsidDel="00000000">
              <w:rPr>
                <w:rtl w:val="0"/>
              </w:rPr>
              <w:t xml:space="preserve"> punkta par elektroenerģijas biržas “Nord Pool AS” vidējām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aktīvais lietotājs vienlaicīgi norēķināsies ar tirgotāju par tīklā nodoto un no tīkla saņemto elektroenerģiju atbilstoši līgumam par neto norēķinu sistēmu, t.sk., arī par elektroenerģijas pārpalikuma robežvērtības pārsniegto apjomu, tātad faktiski aktīvajam lietotājam būs neto vērtības perioda beigās samazinājums, t.i., par elektroenerģijas pārpalikuma robežvērtības pārsniegšanas apjomu tiks atdota daļa neto vērtības, kurā ir ietverts arī robežvērtības pārsniegtais apjoms, kas nozīmē, ka faktiskā maksa ir mazāka. Ņemot vērā minēto, lūgums anotācijā skaidrot minētā regulējuma lietderību vai mainīt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svītrotas normas, kas paredz noteikt maksu par no atjaunojamiem energoresursiem iegūtas elektroenerģijas pārpalikuma robežvērtības pārsniegšanu.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21</w:t>
            </w:r>
            <w:r w:rsidR="00000000" w:rsidRPr="00000000" w:rsidDel="00000000">
              <w:rPr>
                <w:rtl w:val="0"/>
              </w:rPr>
              <w:t xml:space="preserve"> No atjaunojamiem energoresursiem iegūtas elektroenerģijas aktīvā lietotāja pienākums ir saskaņā ar tirgotāja izrakstīto rēķinu norēķināties par elektroenerģiju atbilstoši elektroenerģijas neto vērtībai un sistēmas pakalpojumiem atbilstoši sistēmas pieslēguma tehniskajiem parametriem un no elektrotīkla piegādātajam elektroenerģijas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Regulatora piedāvāto Noteikumu 2.7.</w:t>
            </w:r>
            <w:r w:rsidR="00000000" w:rsidRPr="00000000" w:rsidDel="00000000">
              <w:rPr>
                <w:vertAlign w:val="superscript"/>
                <w:rtl w:val="0"/>
              </w:rPr>
              <w:t xml:space="preserve">2 </w:t>
            </w:r>
            <w:r w:rsidR="00000000" w:rsidRPr="00000000" w:rsidDel="00000000">
              <w:rPr>
                <w:rtl w:val="0"/>
              </w:rPr>
              <w:t xml:space="preserve">un 2.7.</w:t>
            </w:r>
            <w:r w:rsidR="00000000" w:rsidRPr="00000000" w:rsidDel="00000000">
              <w:rPr>
                <w:vertAlign w:val="superscript"/>
                <w:rtl w:val="0"/>
              </w:rPr>
              <w:t xml:space="preserve">.3 </w:t>
            </w:r>
            <w:r w:rsidR="00000000" w:rsidRPr="00000000" w:rsidDel="00000000">
              <w:rPr>
                <w:rtl w:val="0"/>
              </w:rPr>
              <w:t xml:space="preserve">apakšpunktu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21</w:t>
            </w:r>
            <w:r w:rsidR="00000000" w:rsidRPr="00000000" w:rsidDel="00000000">
              <w:rPr>
                <w:rtl w:val="0"/>
              </w:rPr>
              <w:t xml:space="preserve"> Aktīvā lietotāja pienākums ir saskaņā ar tirgotāja izrakstīto rēķinu norēķināties par elektroenerģiju atbilstoši elektroenerģijas neto vērtībai un sistēmas pakalpojumiem atbilstoši sistēmas pieslēguma tehniskajiem parametriem un no elektrotīkla piegādātajam elektroenerģijas apjomam.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23</w:t>
            </w:r>
            <w:r w:rsidR="00000000" w:rsidRPr="00000000" w:rsidDel="00000000">
              <w:rPr>
                <w:rtl w:val="0"/>
              </w:rPr>
              <w:t xml:space="preserve"> Ja sadales sistēmas operators no atjaunojamiem energoresursiem iegūtas elektroenerģijas aktīvā lietotāja objektā konstatē elektroenerģijas komercuzskaites mēraparāta nepareizu darbību, no atjaunojamiem energoresursiem saražotās elektroenerģijas apjomu attiecīgajā objektā nosaka 0 kilovatstundas no brīža, kad konstatēta elektroenerģijas komercuzskaites mēraparāta nepareiza darbība, līdz brīdim, kad atjaunota komercuzskaites mēraparāta pareiza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projekta 1.27. punktu tiek papildināts Ministru kabineta noteikumi ar jaunu 18.</w:t>
            </w:r>
            <w:r w:rsidR="00000000" w:rsidRPr="00000000" w:rsidDel="00000000">
              <w:rPr>
                <w:vertAlign w:val="superscript"/>
                <w:rtl w:val="0"/>
              </w:rPr>
              <w:t xml:space="preserve">23</w:t>
            </w:r>
            <w:r w:rsidR="00000000" w:rsidRPr="00000000" w:rsidDel="00000000">
              <w:rPr>
                <w:rtl w:val="0"/>
              </w:rPr>
              <w:t xml:space="preserve"> punktu ar kuru tiek noteikts, ja ir notikusi komercuzskaites mēraparāta nepareiza darbība tad saražotās elektroenerģijas apjomu attiecīgajā objektā nosaka 0 kilovatstundas no brīža, kad konstatēta elektroenerģijas komercuzskaites mēraparāta nepareiza darbība, līdz brīdim, kad atjaunota komercuzskaites mēraparāta pareiza darbība. Sistēmas operators norāda, ka analoģiski kā ar piegādātās elektroenerģijas datiem tā arī regulējumam par lietotāja elektroenerģijas tīklā nodotajiem datiem būtu jāattiecas uz visiem gadījumiem, ne tikai šauri neto norēķinu sistēmu ietvaros, bet arī uz gadījumiem, kad lietotājs ir izlēmis realizēt saražoto un tīklā nodoto elektroenerģiju iepircējam. Līdz ar to lūdzam Ministru kabineta noteikumu projekta apakšpunktu integrēt Ministru kabineta noteikumu 11.punktā, nodrošinot horizontālu un vienveidīgu pieeju visos gadījumos. Lūdzam Ministru kabineta noteikumu projekta 18.</w:t>
            </w:r>
            <w:r w:rsidR="00000000" w:rsidRPr="00000000" w:rsidDel="00000000">
              <w:rPr>
                <w:vertAlign w:val="superscript"/>
                <w:rtl w:val="0"/>
              </w:rPr>
              <w:t xml:space="preserve">23</w:t>
            </w:r>
            <w:r w:rsidR="00000000" w:rsidRPr="00000000" w:rsidDel="00000000">
              <w:rPr>
                <w:rtl w:val="0"/>
              </w:rPr>
              <w:t xml:space="preserve"> punktu integrēt Ministru kabineta noteikumu 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konstatē elektroenerģijas komercuzskaites mēraparāta nepareizu darbību vai kļūdu aprēķinos, piegādātās vai saražotās elektroenerģijas un pakalpojumu apjomu precizē par pēdējo norēķinu periodu. Pārrēķinu izdara, ņemot vērā vidējo elektroenerģijas un pakalpojumu apjomu iepriekšējā norēķinu periodā vai vidējo elektroenerģijas un pakalpojumu apjomu pēc uzskaites atjaunošanas.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24</w:t>
            </w:r>
            <w:r w:rsidR="00000000" w:rsidRPr="00000000" w:rsidDel="00000000">
              <w:rPr>
                <w:rtl w:val="0"/>
              </w:rPr>
              <w:t xml:space="preserve"> Sadales sistēmas operators desmit darbadienu laikā pēc iepriekšējā mēneša beigām nodrošina tirgotājam elektroenerģijas komercuzskaites datus par iepriekšējā mēnesī no atjaunojamiem energoresursiem iegūtas elektroenerģijas aktīvā lietotāja elektroenerģijas neto norēķinu sistēmas ietvaros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operators 10 darba dienu laikā nodrošina datus par aktīvā lietotāja saražoto un patērēto elektroenerģijas apjomu. Termiņš ir pārlieku garš, tādejādi var rasties apstākļi, ka tirgotājs nebūs spējīgs savlaicīgi sagatavot klientiem rēķinu. Aicinām precizēt normu nosakot, ka datus nodrošina 5 darba dienu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18.24 Sadales sistēmas operators </w:t>
            </w:r>
            <w:r w:rsidR="00000000" w:rsidRPr="00000000" w:rsidDel="00000000">
              <w:rPr>
                <w:u w:val="single"/>
                <w:rtl w:val="0"/>
              </w:rPr>
              <w:t xml:space="preserve">piecu </w:t>
            </w:r>
            <w:r w:rsidR="00000000" w:rsidRPr="00000000" w:rsidDel="00000000">
              <w:rPr>
                <w:rtl w:val="0"/>
              </w:rPr>
              <w:t xml:space="preserve">darbadienu laikā pēc iepriekšējā mēneša beigām nodrošina tirgotājam elektroenerģijas komercuzskaites datus par iepriekšējā mēnesī no atjaunojamiem energoresursiem iegūtas elektroenerģijas aktīvā lietotāja elektroenerģijas neto norēķinu sistēmas ietvaros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operators minēto informāciju var sagatavot 10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24</w:t>
            </w:r>
            <w:r w:rsidR="00000000" w:rsidRPr="00000000" w:rsidDel="00000000">
              <w:rPr>
                <w:rtl w:val="0"/>
              </w:rPr>
              <w:t xml:space="preserve"> Sadales sistēmas operators desmit darbadienu laikā pēc iepriekšējā mēneša beigām nodrošina tirgotājam elektroenerģijas komercuzskaites datus par iepriekšējā mēnesī no atjaunojamiem energoresursiem iegūtas elektroenerģijas aktīvā lietotāja elektroenerģijas neto norēķinu sistēmas ietvaros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1.27.apakšpunktā ietverto 18.</w:t>
            </w:r>
            <w:r w:rsidR="00000000" w:rsidRPr="00000000" w:rsidDel="00000000">
              <w:rPr>
                <w:vertAlign w:val="superscript"/>
                <w:rtl w:val="0"/>
              </w:rPr>
              <w:t xml:space="preserve">24</w:t>
            </w:r>
            <w:r w:rsidR="00000000" w:rsidRPr="00000000" w:rsidDel="00000000">
              <w:rPr>
                <w:rtl w:val="0"/>
              </w:rPr>
              <w:t xml:space="preserve"> punktu precizēt un pārcelt uz vispārīgo daļu. Norādām, ka šādu datu nodošanu sistēmas operators nodrošina arī gadījumos, kad lietotājs ir vienojies ar iepircēju par lietotāja saražotās elektroenerģijas iepirkšanu. Līdz ar to nav pamatoti noteikt šādu pienākumu tikai neto norēķinu sistēmas ietvaros, neparedzot šādu datu nodošanu arī citos gadījumos, piemēram, ka lietotājs saražoto un tīklā nodoto elektroenerģiju pārdod iepircējam.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Sadales sistēmas operators desmit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26</w:t>
            </w:r>
            <w:r w:rsidR="00000000" w:rsidRPr="00000000" w:rsidDel="00000000">
              <w:rPr>
                <w:rtl w:val="0"/>
              </w:rPr>
              <w:t xml:space="preserve"> No atjaunojamiem energoresursiem iegūtas elektroenerģijas aktīvais lietotājs vai tirgotājs nav tiesīgs pieprasīt veikt izmaiņas pieteiktajos un izpildītajos paziņojumos par saražotās elektroenerģijas nodošanu elektrotīklā iepriekšējā norēķinu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ir pieteiktie un izpildītie paziņojumi par saražotās elektroenerģijas nodošanu elektrotīklā iepriekšējā norēķinu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23</w:t>
            </w:r>
            <w:r w:rsidR="00000000" w:rsidRPr="00000000" w:rsidDel="00000000">
              <w:rPr>
                <w:rtl w:val="0"/>
              </w:rPr>
              <w:t xml:space="preserve"> Sistēmas operators neveic izmaiņas izpildītajos tirgotāja elektroenerģijas tirgus ziņojumos par iepriekšējo norēķinu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27</w:t>
            </w:r>
            <w:r w:rsidR="00000000" w:rsidRPr="00000000" w:rsidDel="00000000">
              <w:rPr>
                <w:rtl w:val="0"/>
              </w:rPr>
              <w:t xml:space="preserve"> Tirgotājam ir jāsaņem no atjaunojamiem energoresursiem iegūtas elektroenerģijas aktīvā lietotāja piekrišana informācijas saņemšanai no sadales sistēmas operatora par no atjaunojamiem energoresursiem iegūtas elektroenerģijas aktīvā lietotāja elektroenerģijas neto norēķinu sistēmas ietvaros esošajos objektos sadales sistēmas operatora elektrotīklā nodoto un no elektrotīkla saņemto elektroenerģijas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punktu vai skaidrot anotācijā punktu nepieciešamību, jo dalība neto norēķinu sistēmā nevar notikt, ja tirgotājs nesaņem datus no sadales sistēmas operatora par katru elektroenerģijas tirdzniecības intervālu. Ja tomēr šādi punkti nepieciešami, tad tie būtu jāliek nodaļas sākumā, nosakot, ka tikai nodrošinot nepieciešamo informācijas apmaiņu starp sadales sistēmas operatoru un tirgotāju, var piemērot neto norēķinu sistēmu. Ja arī nepieciešama aktīvā lietotāja piekrišana tam, ka tirgotājs saņem datus no sadales sistēmas operatora par aktīvā lietotāja objektos ikstundu saražoto (sistēmā nodoto) un patērēto elektroenerģijas apjomu, tad tam jau sākotnēji jābūt ietvertam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28</w:t>
            </w:r>
            <w:r w:rsidR="00000000" w:rsidRPr="00000000" w:rsidDel="00000000">
              <w:rPr>
                <w:rtl w:val="0"/>
              </w:rPr>
              <w:t xml:space="preserve"> Sadales sistēmas operatoram pēc tirgotāja pieprasījuma ir jāsniedz informācija par no atjaunojamiem energoresursiem iegūtas elektroenerģijas aktīvā lietotāja elektroenerģijas neto norēķinu sistēmas ietvaros esošajos objektos sadales sistēmas operatora elektrotīklā nodoto un no elektrotīkla saņemto elektroenerģijas apjomu, ja šāda informācija ir sadales sistēmas operatora rīcībā un ja tirgotājs ir saņēmis no atjaunojamiem energoresursiem iegūtas elektroenerģijas aktīvā lietotāja piekrišanu tās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punktu svītrot vai skaidrot anotācijā punktu nepieciešamību, jo dalība neto norēķinu sistēmā nevar notikt, ja tirgotājs nesaņem datus no sadales sistēmas operatora par katru elektroenerģijas tirdzniecības intervālu. Ja tomēr šādi punkti nepieciešami, tad tie būtu jāliek nodaļas sākumā, nosakot, ka tikai nodrošinot nepieciešamo informācijas apmaiņu starp sadales sistēmas operatoru un tirgotāju, var piemērot neto norēķinu sistēmu. Ja arī nepieciešama aktīvā lietotāja piekrišana tam, ka tirgotājs saņem datus no sadales sistēmas operatora par aktīvā lietotāja objektos ikstundu saražoto (sistēmā nodoto) un patērēto elektroenerģijas apjomu, tad tam jau sākotnēji jābūt ietvertam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sniegts skaidrojums par sadales sistēmas operatora rīcībā esošās informācijas nodošanas nepieciešamību tirgotājam; attiecīgas projektā ietvertais punkts pārcelts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29</w:t>
            </w:r>
            <w:r w:rsidR="00000000" w:rsidRPr="00000000" w:rsidDel="00000000">
              <w:rPr>
                <w:rtl w:val="0"/>
              </w:rPr>
              <w:t xml:space="preserve"> Ja no atjaunojamiem energoresursiem iegūtas elektroenerģijas aktīvais lietotājs elektroenerģijas tirdzniecības līgumā saskaņā ar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ir deleģējis tirgotājam pienākumu viņa vārdā norēķināties ar sistēmas operatoru par sistēmas pakalpojumiem un citiem pakalpojumiem, no atjaunojamiem energoresursiem iegūtas elektroenerģijas aktīvais lietotājs var lūgt tirgotājam šo noteikumu </w:t>
            </w:r>
            <w:r w:rsidR="00000000" w:rsidRPr="00000000" w:rsidDel="00000000">
              <w:rPr>
                <w:rtl w:val="0"/>
              </w:rPr>
              <w:t xml:space="preserve">18.</w:t>
            </w:r>
            <w:r w:rsidR="00000000" w:rsidRPr="00000000" w:rsidDel="00000000">
              <w:rPr>
                <w:vertAlign w:val="superscript"/>
                <w:rtl w:val="0"/>
              </w:rPr>
              <w:t xml:space="preserve">25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neto pozitīvo vērtību attiecināt uz norēķiniem par elektroenerģijas sistēmas pakalpojumiem, informējot par to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Risinām precizēt normu, nosakot, ka tirgotājs ar lietotāju par neto vērtības attiecināšanu uz sistēmas pakalpojumu izmaksām vienojās noslēdzot līgumu par elektroenerģijas neto norēķinu sistēma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18.29 Ja no atjaunojamiem energoresursiem iegūtas elektroenerģijas aktīvais lietotājs elektroenerģijas tirdzniecības līgumā saskaņā ar šo noteikumu 35. punktu ir deleģējis tirgotājam pienākumu viņa vārdā norēķināties ar sistēmas operatoru par sistēmas pakalpojumiem un citiem pakalpojumiem, no atjaunojamiem energoresursiem iegūtas elektroenerģijas aktīvais lietotājs var lūgt tirgotājam šo noteikumu 18.25 punktā minēto elektroenerģijas neto pozitīvo vērtību attiecināt uz norēķiniem par elektroenerģijas sistēmas pakalpojumiem, </w:t>
            </w:r>
            <w:r w:rsidR="00000000" w:rsidRPr="00000000" w:rsidDel="00000000">
              <w:rPr>
                <w:u w:val="single"/>
                <w:rtl w:val="0"/>
              </w:rPr>
              <w:t xml:space="preserve">par to ar tirgotāju vienojoties noslēdzot līgumu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24</w:t>
            </w:r>
            <w:r w:rsidR="00000000" w:rsidRPr="00000000" w:rsidDel="00000000">
              <w:rPr>
                <w:rtl w:val="0"/>
              </w:rPr>
              <w:t xml:space="preserve"> Ja aktīvais lietotājs elektroenerģijas tirdzniecības līgumā saskaņā ar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ir deleģējis tirgotājam pienākumu viņa vārdā norēķināties ar sistēmas operatoru par sistēmas pakalpojumiem un citiem pakalpojumiem, aktīvais lietotājs var lūgt tirgotājam šo noteikumu </w:t>
            </w:r>
            <w:r w:rsidR="00000000" w:rsidRPr="00000000" w:rsidDel="00000000">
              <w:rPr>
                <w:rtl w:val="0"/>
              </w:rPr>
              <w:t xml:space="preserve">18.</w:t>
            </w:r>
            <w:r w:rsidR="00000000" w:rsidRPr="00000000" w:rsidDel="00000000">
              <w:rPr>
                <w:vertAlign w:val="superscript"/>
                <w:rtl w:val="0"/>
              </w:rPr>
              <w:t xml:space="preserve">22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neto pozitīvo vērtību attiecināt uz norēķiniem par elektroenerģijas sistēmas pakalpojumiem, vienojoties par to ar tirgotāju līgumā par elektroenerģijas neto norēķinu sistēmas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31</w:t>
            </w:r>
            <w:r w:rsidR="00000000" w:rsidRPr="00000000" w:rsidDel="00000000">
              <w:rPr>
                <w:rtl w:val="0"/>
              </w:rPr>
              <w:t xml:space="preserve"> Tirgotājam ir pienākums no atjaunojamiem energoresursiem iegūtas elektroenerģijas aktīvajam lietotājam sniegt elektroenerģijas neto norēķinu sistēmas pakalpojumus, kuros no atjaunojamiem energoresursiem iegūtas elektroenerģijas aktīvā lietotāja saražotās elektroenerģijas iepirkuma cenu var diferencēt atkarībā no lietotāja sistēmas pieslēguma un elektroenerģijas ražošanas iekārtas tehniskajiem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mērķis ir noteikt, ka neto norēķinu sistēmā tirgotāji var izstrādāt arī citus neto norēķinu pakalpojumus, aicinām normu precizēt, neuzliekot tirgotājam pienākumus šādus atšķirīgus pakalpojumu sniegt, bet gan veidojot  regulējumu, kas dod iespēju tirgotājiem attīstīt alternatīvus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Tirgotājs var no atjaunojamiem energoresursiem iegūtas elektroenerģijas aktīvajam lietotājam piedāvāt elektroenerģijas neto norēķinu sistēmas pakalpojumus, kuros no atjaunojamiem energoresursiem iegūtas elektroenerģijas aktīvā lietotāja saražotās elektroenerģijas iepirkuma cenu var diferencēt atkarībā no lietotāja sistēmas pieslēguma un elektroenerģijas ražošanas iekārtas tehniskajiem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26</w:t>
            </w:r>
            <w:r w:rsidR="00000000" w:rsidRPr="00000000" w:rsidDel="00000000">
              <w:rPr>
                <w:rtl w:val="0"/>
              </w:rPr>
              <w:t xml:space="preserve"> Tirgotājs var aktīvajam lietotājam piedāvāt elektroenerģijas neto norēķinu sistēmas pakalpojumus, kuros aktīvā lietotāja saražotās elektroenerģijas iepirkuma cenu var diferencēt atkarībā no lietotāja sistēmas pieslēguma un elektroenerģijas ražošanas iekārtas tehniskajiem parametriem.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34</w:t>
            </w:r>
            <w:r w:rsidR="00000000" w:rsidRPr="00000000" w:rsidDel="00000000">
              <w:rPr>
                <w:rtl w:val="0"/>
              </w:rPr>
              <w:t xml:space="preserve"> Līgums par elektroenerģijas neto norēķinu sistēmas izmantošanu tiek izbeigts, izbeidzot elektroenerģijas tirdzniecības līgumu. Puses veic galīgo norēķinu par saņemto un tīklā nodoto elektroenerģiju, kā arī sistēmas operatora sniegtajiem sistēmas pakalpojumiem un citiem pakalpojumiem atbilstoši līgumā par elektroenerģijas neto norēķinu sistēmas izmantošanu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regulējumu, kas regulē situāciju, kad lietotājam izbeidzot neto norēķu pakalpojumu, pēc elektroenerģijas un sadales pakalpojumu izmaksu segšanas paliek pozitīva elektroenerģijas neto vērtība. Kādā no sākotnējām regulējuma prezentācijām ministrija piedāvāja, ka šāds vērtības pārpalikums lietotājam tiek dzēst un netiek izmaksāts. Šāds regulējums noteikumos šobrīd nav iekļauts. Rosinām iekļaut šādu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saskaņota ar MK noteikumu Nr. 635 normām, kas nosaka galīgā norēķina veikšanu starp lietotāju un tirgotāju  elektroenerģijas tirdzniecības līguma izbeigšanas gadījumā. Specifiski ar neto norēķinu sistēmu saistīti aspekti elektroenerģijas tirdzniecības līguma izbeigšanas gadījumā būtu nosakāmi līgumā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29</w:t>
            </w:r>
            <w:r w:rsidR="00000000" w:rsidRPr="00000000" w:rsidDel="00000000">
              <w:rPr>
                <w:rtl w:val="0"/>
              </w:rPr>
              <w:t xml:space="preserve"> Līgums par elektroenerģijas neto norēķinu sistēmas izmantošanu tiek izbeigts, izbeidzot elektroenerģijas tirdzniecības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ievērot atļauto slodzi, sistēmas operatora noteiktos nosacījumus elektroenerģijas ražošanai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63.1. un 75.6.apakšpunktā ir papildinājumi ar šādu tekstu “sistēmas operatora noteiktos nosacījumus elektroenerģijas ražošanai …”, bet nav skaidrots, kas tie ir par nosacījumiem. Lūgums skaidrot anotācijā vai pārskatīt minēto punktu redakciju. Regulators vērš uzmanību, ka Noteikumu 63.1 punkta un 75.6.apakšpunkta redakcijas ir deklaratīvas, ievērojot, ka jau citos Noteikumu punktos ir noteikts, kā sadales sistēmai var pieslēgt elektroenerģijas ražošanas iekārtas. Ievērojot minēto, Regulators aicina atkārtoti izvērtēt šo tiesību normu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svītroti attiecīgie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norēķināties par patērēto reaktīvo enerģiju, ja tg φ ir lielāks par 0,4 (jaudas koeficients cos φ &lt; 0,929), atbilstoši maksai 0,004 EUR/kVArh – lietotājiem, kuru elektroietaises pieslēgtas vismaz sešu kilovoltu spriegumam ar atļauto slodzi 100 kilovatu un lielāku, vai pārējiem lietotājiem ar ievadaizsardzības aparāta strāvas lielumu 200 ampēru un lielāku;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papildināt noteikumu projektu ar papildu grozījumiem Ministru kabineta noteikumu 63.9. un 65.punktā, kas saistīti ar reaktīvās jaudas apmaiņu starp ražotāja objektu un elektroenerģijas sistēmu. Ir būtiski noteikumos precizēt šos jautājumus, jo ar 2022.gada 6.septembrī pieņemtajiem grozījumiem Ministru kabineta 2014. gada 21. janvāra noteikumos Nr. 50 "Elektroenerģijas tirdzniecības un lietošanas noteikumi" tika izmainīta termina "lietotājs" skaidrojums, šo terminu attiecinot arī uz elektroenerģijas ražotājiem, kas radīja būtiskas neskaidrības attiecībā uz vairāku šo noteikumu prasību piemērošanu, tostarp uz reaktīvās jaudas apmaiņu. Elektroenerģijas ražotāju ietaises var tikt izmantotas kā reaktīvās jaudas avots vai patērētājs, lai stabilizētu sprieguma līmeni attiecīgajā sistēmas daļā. Elektroenerģijas ražotāju tehnisko iespēju izmantošanu sprieguma līmeņa regulēšanai, izmantojot reaktīvās jaudas pieņemšanas un ģenerēšanas iespējas, paredz arī Tīkla kodeksa elektroenerģijas nozarē 54.2. apakšpunkts.  Tātad, noteiktos gadījumos, kad operators to ir atļāvis, kontrolēta reaktīvās jaudas apmaiņa starp ražotāju un sistēmu ir atļauta, tehniski nepieciešama un svarīga sistēmas drošas darbības nodrošināšanai, līdz ar to attiecīgajā situācijā nebūtu piemērojamas noteikumos noteiktās reaktīvās enerģijas maksas. Lūdzam attiecīgi precizēt minēto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norēķināties par patērēto reaktīvo enerģiju, ja tg φ ir lielāks par 0,4 (jaudas koeficients cos φ &lt; 0,929), atbilstoši maksai 0,004 EUR/kVArh – lietotājiem, kuru elektroietaises pieslēgtas vismaz sešu kilovoltu spriegumam ar atļauto slodzi 100 kilovatu un lielāku, vai pārējiem lietotājiem ar ievadaizsardzības aparāta strāvas lielumu 200 ampēru un lielāku, izņemot, ja sistēmas operators noteicis pienākumu izmantojot uzstādītās elektroenerģijas ražošanas iekārtas regulēt sprieguma līmeni atbilstoši sistēmas operatora noteiktajam diapazonam, izmantojot reaktīvās jaudas pieņemšanas un ģenerēšanas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Lietotājam ir aizliegts nodot reaktīvo enerģiju sistēmas operatora tīklā, ja lietotājs ar sistēmas operatoru nav vienojies citādi.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 izņemot, ja sistēmas operators noteicis pienākumu izmantojot uzstādītās elektroenerģijas ražošanas iekārtas regulēt sprieguma līmeni atbilstoši sistēmas operatora noteiktajam diapazonam, izmantojot reaktīvās jaudas pieņemšanas un ģenerēšanas iespēja.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norēķināties par patērēto reaktīvo enerģiju, ja tg φ ir lielāks par 0,4 (jaudas koeficients cos φ &lt; 0,929), atbilstoši maksai 0,004 EUR/kVArh – lietotājiem, kuru elektroietaises pieslēgtas vismaz sešu kilovoltu spriegumam ar atļauto slodzi 100 kilovatu un lielāku, vai pārējiem lietotājiem ar ievadaizsardzības aparāta strāvas lielumu 200 ampēru un lielāku, izņemot, ja sistēmas operators noteicis pienākumu, izmantojot uzstādītās elektroenerģijas ražošanas iekārtas, regulēt sprieguma līmeni atbilstoši sistēmas operatora noteiktajam diapazonam, izmantojot reaktīvās jaudas pieņemšanas un ģenerēšanas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Lietotajam ir aizliegts bez sistēmas operatora izdotas atļaujas sadales sistēmai pieslēgt elektroenerģija ražošanas iekārtu.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63.</w:t>
            </w:r>
            <w:r w:rsidR="00000000" w:rsidRPr="00000000" w:rsidDel="00000000">
              <w:rPr>
                <w:vertAlign w:val="superscript"/>
                <w:rtl w:val="0"/>
              </w:rPr>
              <w:t xml:space="preserve">1 </w:t>
            </w:r>
            <w:r w:rsidR="00000000" w:rsidRPr="00000000" w:rsidDel="00000000">
              <w:rPr>
                <w:rtl w:val="0"/>
              </w:rPr>
              <w:t xml:space="preserve">punkta un 75.6.apakšpunkta redakcijas ir deklaratīvas, ievērojot, ka jau citos Noteikumu punktos ir noteikts, kā sadales sistēmai var pieslēgt elektroenerģijas ražošanas iekārtas. Ievērojot minēto, Regulators aicina atkārtoti izvērtēt šo tiesību normu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sākotnējā redakcijā ietvertais 63.</w:t>
            </w:r>
            <w:r w:rsidR="00000000" w:rsidRPr="00000000" w:rsidDel="00000000">
              <w:rPr>
                <w:vertAlign w:val="superscript"/>
                <w:rtl w:val="0"/>
              </w:rPr>
              <w:t xml:space="preserve">1</w:t>
            </w:r>
            <w:r w:rsidR="00000000" w:rsidRPr="00000000" w:rsidDel="00000000">
              <w:rPr>
                <w:rtl w:val="0"/>
              </w:rPr>
              <w:t xml:space="preserve"> punkts, vienlaikus ir saglabājama 75.6. apakšpunkta sākuma daļa, jo tā papildina šobrīd jau spēkā esošos MK noteikumu Nr. 635 75.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Lietotajam ir aizliegts bez sistēmas operatora izdotas atļaujas sadales sistēmai pieslēgt elektroenerģija ražošanas iekārtu.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Ministru kabineta noteikumu projekts “Grozījumi Ministru kabineta 2023. gada 7. novembra noteikumos Nr.635 “Elektroenerģijas tirdzniecības un lietošanas noteikumi””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1.29. apakšpunktā paredzēto Ministru kabineta 2023. gada 7. novembra noteikumu Nr.635 “Elektroenerģijas tirdzniecības un lietošanas noteikumi” (turpmāk – noteikumi) 63.</w:t>
            </w:r>
            <w:r w:rsidR="00000000" w:rsidRPr="00000000" w:rsidDel="00000000">
              <w:rPr>
                <w:vertAlign w:val="superscript"/>
                <w:rtl w:val="0"/>
              </w:rPr>
              <w:t xml:space="preserve">1</w:t>
            </w:r>
            <w:r w:rsidR="00000000" w:rsidRPr="00000000" w:rsidDel="00000000">
              <w:rPr>
                <w:rtl w:val="0"/>
              </w:rPr>
              <w:t xml:space="preserve"> punktu nepieciešams svītrot, jo šāda norma neatbilst normatīvo aktu izstrādes juridiskās tehnikas prasībām un Elektroenerģijas tirgus likumā paredzētajam pilnvarojumam. Vēršam uzmanību, ka Ministru kabineta noteikumos atbilstoši to hierarhijai tiesību normu sistēmā bez īpaša pilnvarojuma nevar noteikt dažāda rakstura vispārējus aizliegumus, tai skaitā arī veidojot regulējumu par divu privātpersonu savstarpējām tiesiskajām attiecībām, kad tiek noteikta kārtība. Tādējādi tiesiska rīcība tiek noteikta ar izvērstām procedūru definīcijām un, attiecīgi, tam neatbilstoša rīcība būs prettiesiska, kas var radīt tiesiskas sekas. Papildus norādām, ka šādu normu var interpretēt arī kā Latvijas Republikas Satversmes 106. panta pārkāpumu, proti, nodarbošanās (uzņēmējdarbības) aizliegumu, tādēļ šādus aizliegumus var noteikt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Lūdzu 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ja lietotājs bez sistēmas operatora atļaujas paralēlā darbā ar sistēmu pieslēdzis sadales sistēmai elektroenerģijas ražošanas iekārtas vai neievēro operatora noteiktos nosacījumus elektroenerģijas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Regulatora iebildumus pie  Noteikumu 63.1. apakšpunkta un 63.</w:t>
            </w:r>
            <w:r w:rsidR="00000000" w:rsidRPr="00000000" w:rsidDel="00000000">
              <w:rPr>
                <w:vertAlign w:val="superscript"/>
                <w:rtl w:val="0"/>
              </w:rPr>
              <w:t xml:space="preserve">1 </w:t>
            </w:r>
            <w:r w:rsidR="00000000" w:rsidRPr="00000000" w:rsidDel="00000000">
              <w:rPr>
                <w:rtl w:val="0"/>
              </w:rPr>
              <w:t xml:space="preserve">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sākotnējā redakcijā ietvertais 63.1 punkts, vienlaikus ir saglabājama 75.6. apakšpunkta sākuma daļa, jo tā papildina šobrīd jau spēkā esošos MK noteikumu Nr. 635 75.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ja lietotājs bez sistēmas operatora atļaujas elektroenerģijas ražošanas iekārtu pieslēgšanai paralēlam darbam ar sistēmu paralēlā darbā ar sistēmu sadales sistēmai pieslēdzis elektroenerģijas ražošanas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ja lietotājs bez sistēmas operatora atļaujas paralēlā darbā ar sistēmu pieslēdzis sadales sistēmai elektroenerģijas ražošanas iekārtas vai neievēro operatora noteiktos nosacījumus elektroenerģijas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1.30. apakšpunktā paredzēto noteikumu 75.6. apakšpunktā atļaujas nosaukumu nepieciešams precizēt atbilstoši Elektroenerģijas tirgus likumā (turpmāk – likums) noteiktajam, proti, tā ir “sistēmas operatora atļauja elektroenerģijas ražošanas iekārtu pieslēgšanai paralēlam darbam ar sistēmu”. Likumā noteikto atļaujas veidu noteikumos var izteikt atšķirīgi (īsāk) un izmantot, ja saīsinājums ir atrunāts atbilstoši normatīvo aktu izstrādes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Lūdzu 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ja lietotājs bez sistēmas operatora atļaujas elektroenerģijas ražošanas iekārtu pieslēgšanai paralēlam darbam ar sistēmu paralēlā darbā ar sistēmu sadales sistēmai pieslēdzis elektroenerģijas ražošanas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Sadales sistēmas operators ir tiesīgs anulēt iepriekš izdoto atļauju par elektroenerģijas ražošanas iekārtas pieslēgšanu paralēlam darbam ar sadales sistēmu attiecīgajā objektā, ja lietotājs pārsniedz atļaujā norādīto elektroenerģijas ievades jaudu elektrotīklā.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1.30 apakšpunktu, ar kuru tiek papildināti noteikumi ar jaunu 100.</w:t>
            </w:r>
            <w:r w:rsidR="00000000" w:rsidRPr="00000000" w:rsidDel="00000000">
              <w:rPr>
                <w:vertAlign w:val="superscript"/>
                <w:rtl w:val="0"/>
              </w:rPr>
              <w:t xml:space="preserve">1</w:t>
            </w:r>
            <w:r w:rsidR="00000000" w:rsidRPr="00000000" w:rsidDel="00000000">
              <w:rPr>
                <w:rtl w:val="0"/>
              </w:rPr>
              <w:t xml:space="preserve"> punktu, pēc vārdiem "</w:t>
            </w:r>
            <w:r w:rsidR="00000000" w:rsidRPr="00000000" w:rsidDel="00000000">
              <w:rPr>
                <w:u w:val="single"/>
                <w:rtl w:val="0"/>
              </w:rPr>
              <w:t xml:space="preserve">elektroenerģijas ievades jaudu elektrotīklā</w:t>
            </w:r>
            <w:r w:rsidR="00000000" w:rsidRPr="00000000" w:rsidDel="00000000">
              <w:rPr>
                <w:rtl w:val="0"/>
              </w:rPr>
              <w:t xml:space="preserve">" ar vārdiem "</w:t>
            </w:r>
            <w:r w:rsidR="00000000" w:rsidRPr="00000000" w:rsidDel="00000000">
              <w:rPr>
                <w:u w:val="single"/>
                <w:rtl w:val="0"/>
              </w:rPr>
              <w:t xml:space="preserve">vai neievēro sadales sistēmas operatora noteiktos nosacījumus elektroenerģijas ražošanai</w:t>
            </w:r>
            <w:r w:rsidR="00000000" w:rsidRPr="00000000" w:rsidDel="00000000">
              <w:rPr>
                <w:rtl w:val="0"/>
              </w:rPr>
              <w:t xml:space="preserve">.". Sistēmas operators vērš uzmanību, ka regulējums būtu jāpapildina arī ar gadījumu, ka iepriekš izdotu atļauju sistēmas operators ir tiesīgs anulēt ne tikai gadījumā, kad lietotājs pārsniedz atļaujā norādīto elektroenerģijas ražošanas jaudu,  bet arī tajos gadījumos, kad lietotājs nav ievērojis sistēmas operatora noteiktos nosacījumus elektroenerģijas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punkts svītrots (skat. Tieslietu ministrijas 2024. gada 8. janvāra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Sadales sistēmas operators ir tiesīgs anulēt iepriekš izdoto atļauju par elektroenerģijas ražošanas iekārtas pieslēgšanu paralēlam darbam ar sadales sistēmu attiecīgajā objektā, ja lietotājs pārsniedz atļaujā norādīto elektroenerģijas ievades jaudu elektrotīklā.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1.31. apakšpunktā paredzēto noteikumu 100.</w:t>
            </w:r>
            <w:r w:rsidR="00000000" w:rsidRPr="00000000" w:rsidDel="00000000">
              <w:rPr>
                <w:vertAlign w:val="superscript"/>
                <w:rtl w:val="0"/>
              </w:rPr>
              <w:t xml:space="preserve">1</w:t>
            </w:r>
            <w:r w:rsidR="00000000" w:rsidRPr="00000000" w:rsidDel="00000000">
              <w:rPr>
                <w:rtl w:val="0"/>
              </w:rPr>
              <w:t xml:space="preserve"> punktu nepieciešams svītrot, jo likuma 8. panta 4.</w:t>
            </w:r>
            <w:r w:rsidR="00000000" w:rsidRPr="00000000" w:rsidDel="00000000">
              <w:rPr>
                <w:vertAlign w:val="superscript"/>
                <w:rtl w:val="0"/>
              </w:rPr>
              <w:t xml:space="preserve">1</w:t>
            </w:r>
            <w:r w:rsidR="00000000" w:rsidRPr="00000000" w:rsidDel="00000000">
              <w:rPr>
                <w:rtl w:val="0"/>
              </w:rPr>
              <w:t xml:space="preserve"> daļa nosaka, ka sistēmas operatoram ir tiesības no elektroenerģijas sistēmas bez brīdinājuma atslēgt elektroenerģijas ražošanas iekārtas, kuras pieslēgtas elektroenerģijas sistēmai bez sistēmas operatora atļaujas vai pārsniedz sistēmas operatora atļauto elektroenerģijas ražošanas jaudu. Tādējādi sistēmas operatora rīcība ir noteikta ar likumu un noteikumos bez īpaša pilnvarojuma papildus nevar paredzēt atļaujas anulēšanas tiesības. Mūsu ieskatā šāds privātpersonai nelabvēlīgs regulējums būtu jānosaka likumā kopā ar atslēgšanas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aktuālo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18.28.punkts paredz, ka izbeidzot neto norēķinu pakalpojuma līgumu tiek veikts gala norēķins, kas var ietvert arī lietotājam (fiziskai personai) piederošo finanšu līdzekļu izmaksu, aicinām papildināt noteikumu projekta anotāciju ar atsauci, ka šādos gadījumos izmaksa tiek veikta ievērojot likuma "Par iedzīvotāju ienākuma nodokli"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neto norēķinu pakalpojumu līgums tiek izbeigts, ievērojot noteikumu nosacījumus puses veic gala norēķinu.  Gala norēķinā  elektroenerģijas neto vērtība tiek attiecināta uz saņemtajiem pakalpojumiem, saskaņā ar noslēgtā neto norēķinu pakalpojuma līguma nosacījumiem un ja tiek veikta finanšu līdzekļu izmaksa tā notiek ievērojot likuma "Par iedzīvotāju ienākumu nodokli"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atkārtoti norāda, ka anotācijā minētajā pasākumā "Atbalsts elektroenerģijas tarifu pieauguma kompensēšanai" atvēlētie līdzekļi primāri tiks novirzīti elektroenerģijas tarifu pieauguma kompensēšanai un pēc sistēmas operatora aprēķiniem no piešķirtajiem finanšu līdzekļiem nepaliks tādu finanšu līdzekļu, kas būtu novirzāmi lietotāja elektroenerģijas uzkrājuma pārvēršanai finansiālajā vērtībā. Sistēmas operators uzsver, ka vēl joprojām nav rasta vienota izpratne par pievienotās vērtības nodokļa attiecināšanu elektroenerģijas tarifu pieauguma kompensēšanai. Sistēmas operatora ieskatā anotācija ir papildināma ar informāciju no kāda finansējuma avota plānots finansēt lietotājiem izmaksātās vienreizējās izmaksas, ja no pasākumā  “Atbalsts elektroenerģijas tarifu pieauguma kompensēšanai” atvēlētie līdzekļi tiks izsmelti tā sākotnējam paredzētajam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ir izvērtējusi AS "Sadales tīkls" sniegto priekšlikumu un informē, ka finansējuma trūkuma gadījumā Klimata un enerģētikas ministrija radīs fiskāli neitrālu risinājumu. Tāpat skaidrojam, ka attiecībā uz 2025. gadā nepieciešamo finansējumu noteikumu projekta anotācija papildināta ar informāciju, norādot, ka attiecīgais finansējums tiks nodrošināts Klimata un enerģētikas ministrijas resora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"Mājsaimniecībām izmaksājamais vienreizējais maksājums, pārejot no neto uzskaites sistēmas uz neto norēķinu sistēmu līdz 2025. gada 28. februārim, nav uzskatāms par komercdarbības atbalstu, jo šī maksājuma būtība ir veicināt mājsaimniecību pāreju no līdzšinējās, tirgus principiem neatbilstošās, elektroenerģijas neto uzskaites sistēmas uz elektroenerģijas neto norēķinu sistēmu, izmaksājot mājsaimniecības lietotājam finansiālā vērtībā izteiktu saražotās elektroenerģijas uzkrājuma vērtību ierobežotā apjomā. Nepārejot uz neto norēķinu sistēmu, mājsaimniecības lietotājs minēto elektroenerģijas uzkrājumu turpinātu izmantot elektroenerģijas pašpatēriņa segšanai." Gadījumā, ja neto uzskaites sistēmas ietvaros ir tikai tādas mājsaimniecības, kas nekvalificējas kā saimnieciskās darbības veicēji, tad lūdzam papildināt skaidroto anotācijā ar informāciju, ka tā kā neto uzskaites sistēmas ietvaros mājsaimniecības neveic saimniecisko darbību attiecībā uz elektroenerģijas ražošanu, mājsaimniecībām izmaksājamais vienreizējais maksājums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informāciju anotācijas 2.1.sadaļā </w:t>
            </w:r>
            <w:r w:rsidR="00000000" w:rsidRPr="00000000" w:rsidDel="00000000">
              <w:rPr>
                <w:i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neto sistēma piedāvātajā redakcijā var radīt ekonomiskus zaudējumus tām fiziskajām personām, kas ražo elektroenerģiju no atjaunojamiem energoresursiem pašpatēriņam,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mainoties elektroenerģijas patēriņam laika apstākļu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mainoties elektroenerģijas patēriņa ieradumiem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neto norēķinu un neto uzskaites sistēmas izmantošana nevar radīt zaudējumus to izmantotājiem. Neto sistēma ir valsts piedāvāta iespēja elektroenerģijas ražotājiem nodot saražotās elektroenerģijas pārpalikumu elektrotīklā, lai vēlāk to izmantotu  elektroenerģijas patēriņa segšanai, tādējādi radot sistēmas izmantotājiem alternatīvu iespēju saražotās elektroenerģijas pārpalikuma pārvaldīšanai bez nepieciešamības, piemēram, uzstādīt individuālas elektroenerģijas akumulācijas iekārtas. Dalība neto sistēmā vai izstāšanās no tās ir brīvprātīga, un lēmumu par to pieņem pats aktīvais lietotājs, tostarp vadoties pēc personiskajiem ekonomiskajiem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informāciju par projekta ietekmi uz klimatneitralitāti anotācijas 8.1.7.sadaļā.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no atjaunojamiem energoresursiem iegūtas elektroenerģijas pārpalikuma robežvērtības pārsniegšanu var negatīvi ietekmēt motivāciju samazināt enerģijas patēriņu un palielināt energoefektivitāti, tādējādi negatīvi ietekmējot Latvijas virzību uz klimatneitralitātes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izslēgtas normas, kas paredzēja piemērot maksu par no atjaunojamiem energoresursiem iegūtas elektroenerģijas pārpalikuma robežvērtības pārsniegšanu.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Sadales sistēmas operators desmit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termiņu, kura laikā sistēmas operators nodrošina tirgotājam komercuzskaites datus par lietotāja objektos elektrotīklā nodoto un no elektrotīkla saņemto elektroenerģiju. Minētie dati ir pamats tirgotājam sagatavot klientam rēķinu par sniegtajiem pakalpojumiem. Piedāvātais datu sniegšanas termiņš var radīt apstākļus, kad rēķins lietotājam var tik sagatavots tikai mēneša vidū un tādēļ, tam var būt īss apmaksas termiņš, kas uzskatāma par labu klientu apkalpošanas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sadales sistēmas operators šāda rakstura datus nodrošina mēneša 4.-6. datuma ietvaros. Uzskatām, ka piedāvātais termiņš nav samērīgs, aicinām to noteikt jau ievērojot šobrīd piemēroto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Sadales sistēmas operators piecu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priekšlikums ir pārrunāts ar sadales sistēmas operatoru, un, ņemot vērā operatora tehniskās iespējas un datu apstrādei nepieciešamo laiku, informācijas nodošanai tiek noteikts 10 darbdienu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Sadales sistēmas operators desmit darbadienu laikā pēc iepriekšējā mēneša beigām nodrošina tirgotājam elektroenerģijas komercuzskaites datus par iepriekšējā mēneša katrā tirdzniecības intervālā sadales sistēmas operatora elektrotīklā nodoto un no elektrotīkla saņemto elektroenerģijas apjomu lietotāja esošajos objektos.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Mājsaimniecības lietotāja objektā, kas atbilst elektroenerģijas neto uzskaites sistēmas piemērošanas nosacījumiem, elektroenerģijas neto uzskaites sistēmu piemēro pēc noklusējuma, sākot ar nākamo dienu pēc tam, kad sadales sistēmas operators ir izdevis atļauju elektroenerģijas ražošanas iekārtas pieslēgšanai paralēlam darbam ar sadales sistēmu attiecīgajā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1.11.apakšpunktu tiek precizēts Ministru kabineta noteikumu 13.punkts, kur tiek aizstāts termins "mikroģenerators" ar terminu "elektroenerģijas ražošanas iekārta". Sistēmas operators lūdz saglabāt spēkā esošo terminoloģiju, jo termins "mikroģenerators" ir definēts Sabiedrisko pakalpojumu regulēšanas komisijas padomes 2021. gada 3. jūnija lēmumā Nr. 1/8 "Sistēmas pieslēguma noteikumi elektroenerģijas sadales sistēmai", kas nosaka ļoti skaidru termina tvērumu. Gadījumā, ja tiek lemts par minētā termina precizēšanu, sistēmas operators lūdz papildināt anotāciju ar skaidrojumu par termina maiņas nepieciešamību, uzsverot, ka terminu maiņa nemaina normas būtību un to, ka neto uzskaites sistēmā ir iespējams pieslēgt tikai tādas iekārtas, kas klasificējas kā mikroģeneratori.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ir saskaņots ar Elektroenerģijas tirgus likuma 30.</w:t>
            </w:r>
            <w:r w:rsidR="00000000" w:rsidRPr="00000000" w:rsidDel="00000000">
              <w:rPr>
                <w:vertAlign w:val="superscript"/>
                <w:rtl w:val="0"/>
              </w:rPr>
              <w:t xml:space="preserve">1</w:t>
            </w:r>
            <w:r w:rsidR="00000000" w:rsidRPr="00000000" w:rsidDel="00000000">
              <w:rPr>
                <w:rtl w:val="0"/>
              </w:rPr>
              <w:t xml:space="preserve"> pantā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Mājsaimniecības lietotāja objektā, kas atbilst elektroenerģijas neto uzskaites sistēmas piemērošanas nosacījumiem, elektroenerģijas neto uzskaites sistēmu piemēro pēc noklusējuma, sākot ar nākamo dienu pēc tam, kad sadales sistēmas operators ir izdevis atļauju elektroenerģijas ražošanas iekārtas pieslēgšanai paralēlam darbam ar sadales sistēmu attiecīgajā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Mājsaimniecības lietotāja pienākums ir saskaņā ar tirgotāja izrakstīto rēķinu norēķināties par elektroenerģiju atbilstoši elektroenerģijas neto patēriņam un sistēmas pakalpojumiem atbilstoši sistēmas pieslēguma tehniskajiem parametriem un no elektrotīkla piegādātajam elektroenerģijas apjomam, kā arī par elektroenerģijas neto uzskaites sistēmas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Elektroenerģijas tirgus likuma 30.</w:t>
            </w:r>
            <w:r w:rsidR="00000000" w:rsidRPr="00000000" w:rsidDel="00000000">
              <w:rPr>
                <w:vertAlign w:val="superscript"/>
                <w:rtl w:val="0"/>
              </w:rPr>
              <w:t xml:space="preserve">1 </w:t>
            </w:r>
            <w:r w:rsidR="00000000" w:rsidRPr="00000000" w:rsidDel="00000000">
              <w:rPr>
                <w:rtl w:val="0"/>
              </w:rPr>
              <w:t xml:space="preserve">panta sestās daļas izriet sistēmas operatora tiesības (nevis pienākums) piemērot neto uzskaites sistēmas lietotājiem maksu par neto uzskaites sistēmas administrēšanu, Regulators aicina minēto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w:t>
            </w:r>
            <w:r w:rsidR="00000000" w:rsidRPr="00000000" w:rsidDel="00000000">
              <w:rPr>
                <w:rtl w:val="0"/>
              </w:rPr>
              <w:t xml:space="preserve"> attiecībā uz Noteikumu projekta 1.14.apakšpunktu, ar kuru ir paredzēts papildināt Noteikumu 16.punktu ar otro teikumu: "</w:t>
            </w:r>
            <w:r w:rsidR="00000000" w:rsidRPr="00000000" w:rsidDel="00000000">
              <w:rPr>
                <w:i w:val="1"/>
                <w:rtl w:val="0"/>
              </w:rPr>
              <w:t xml:space="preserve">Norēķinu periodā aprēķināto neto patēriņu attiecina pret katru tirdzniecības intervālu, izmantojot tipveida slodžu grafiku, kas publicēts sadales sistēmas operatora tīmekļvietnē.</w:t>
            </w:r>
            <w:r w:rsidR="00000000" w:rsidRPr="00000000" w:rsidDel="00000000">
              <w:rPr>
                <w:rtl w:val="0"/>
              </w:rPr>
              <w:t xml:space="preserve">”, Regulators izskaka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aprēķinātajam tipveida slodžu grafikam jau sākotnēji būtu jābūt ietvertam neto patēriņā, no punkta redakcijas var secināt, ka ir 2 grafiki – tipveida slodžu grafiks un neto patēriņš, kuru nosaka norēķinu periodam, un kuru pieskaita, palielinot vai samazinot tipveida slodžu grafiku. Ievērojot minēto, Regulators lūdz svītrot punkta pēdējo teikumu vai precizēt, kā plānots attiecināt aprēķināto neto patēriņu – proporcionāli tipveida slodžu grafikam (prognozētajam patēriņa apjomam) katrā tirdzniecības intervālā vai sadalot vienādā apjomā pa visiem tirdzniecības intervāliem norēķinu periodam un ietvert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Mājsaimniecības lietotāja pienākums ir saskaņā ar tirgotāja izrakstīto rēķinu norēķināties par elektroenerģiju atbilstoši elektroenerģijas neto patēriņam un sistēmas pakalpojumiem atbilstoši sistēmas pieslēguma tehniskajiem parametriem un no elektrotīkla piegādātajam elektroenerģijas apjomam, kā arī veikt samaksu par elektroenerģijas neto uzskaites sistēmas administrēšanu, ja tāda ir noteikta.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Mājsaimniecības lietotāja pienākums ir saskaņā ar tirgotāja izrakstīto rēķinu norēķināties par elektroenerģiju atbilstoši elektroenerģijas neto patēriņam un sistēmas pakalpojumiem atbilstoši sistēmas pieslēguma tehniskajiem parametriem un no elektrotīkla piegādātajam elektroenerģijas apjomam, kā arī veikt samaksu par elektroenerģijas neto uzskaites sistēmas administrēšanu, ja tāda ir noteikta.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Veicot lietotāja maiņu objektā, uzkrātais saražotās elektroenerģijas apjoms tiek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apsvērt iespēju neattiecināt uzkrātās elektroenerģijas dzēšanu gadījumos, kad lietotāja maiņa notiek vienas mājsaimniecības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šāda nosacījuma ietveršana neto uzskaites sistēmas regulējuma būtu praksē grūti īstenojama, turklāt potenciāli varētu radīt situācijas, kas būtu pretrunā neto uzskates sistēmas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 maiņas gadījumā par jauno elektroenerģijas neto uzskaites sistēmai pieslēgtā objekta lietotāju varētu kļūt trešā persona, kas nav saistīta ar mājsaimniecību, kurā ir izveidojies saražotās elektroenerģijas uzkrājums. Uzkrājuma nodošana trešajām personām šādā situācijā būtu pretrunā tiesību aktos noteiktajai neto uzskaites sistēmas būtībai un primārajam mērķim – atbalstīt elektroenerģijas ražošanu no atjaunīgajiem energoresursiem pašpatēriņam.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sadales sistēmas operators akciju sabiedrība “Sadales tīkls”, kas nodrošina elektroenerģijas neto uzskaites sistēmas darbību, slēdz līgumu par elektroenerģijas pārvades un sadales sistēmas pakalpojumiem ar noteiktu lietotāju, nevis mājsaimniecību. Priekšlikuma īstenošana būtu saistīta ar jaunu pienākumu noteikšanu sadales sistēmas operatoram iegūt papildu informāciju par neto uzskaites sistēmas lietotājiem un to apstrādāt, kā arī izvērtēt katra gadījuma atbilstību normatīvajam regulējumam, tādējādi potenciāli radot nepieciešamību novirzīt papildu resursus neto uzskaites sistēmas administrēšanai.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Pārtraucot neto uzskaites sistēmas izmantošanu vai veicot lietotāja maiņu objektā, uzkrātais saražotās elektroenerģijas apjoms tiek dzēsts, izņemot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gadījumu.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kas ir iepriekšējā elektroenerģijas tirdzniecības perioda, kas sākas 1. martā un beidzas nākamā gada februāra pēdējā dienā, elektroenerģijas biržas “Nord Pool AS” Latvijas tirdzniecības apgabala vidējā aritmētiskā attiecīgo mēnešu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Regulatora iebildumu par aktīvā lietotāja definīciju (Noteikumu 18.</w:t>
            </w:r>
            <w:r w:rsidR="00000000" w:rsidRPr="00000000" w:rsidDel="00000000">
              <w:rPr>
                <w:vertAlign w:val="superscript"/>
                <w:rtl w:val="0"/>
              </w:rPr>
              <w:t xml:space="preserve">2</w:t>
            </w:r>
            <w:r w:rsidR="00000000" w:rsidRPr="00000000" w:rsidDel="00000000">
              <w:rPr>
                <w:rtl w:val="0"/>
              </w:rPr>
              <w:t xml:space="preserve"> punkts) un tā skaidrojumu, jāvērš uzmanība, ka likumprojektā "Grozījumi Elektroenerģijas tirgus likumā" (22-TA-1828) attiecībā uz aktīvā lietotāja definīciju vairs nav ietverts vārds "nodot", līdz ar to ir konstatējama pretruna ar Noteikumos ietverto regulējumu, saskaņā ar kuru aktīvais lietotājs ir neto norēķinu sistēmas lietotājs (kas nav tirdzniecība un nav arī kopīgošana). Ievērojot minēto, Regulators lūdz salāgot tiesisko regulējumu, precizējot likumprojektu "Grozījumi Elektroenerģijas tirgus likumā" (22-TA-1828), ņemot vērā, ka šobrīd Elektroenerģijas tirgus likuma 1.panta otrās daļas 3.</w:t>
            </w:r>
            <w:r w:rsidR="00000000" w:rsidRPr="00000000" w:rsidDel="00000000">
              <w:rPr>
                <w:vertAlign w:val="superscript"/>
                <w:rtl w:val="0"/>
              </w:rPr>
              <w:t xml:space="preserve">1</w:t>
            </w:r>
            <w:r w:rsidR="00000000" w:rsidRPr="00000000" w:rsidDel="00000000">
              <w:rPr>
                <w:rtl w:val="0"/>
              </w:rPr>
              <w:t xml:space="preserve">punkts paredz, ka aktīvais lietotājs ir galalietotājs, kurš pašražoto elektroenerģiju izmanto aktīvā lietotāja pašpatēriņam un uzreiz nepatērēto elektroenerģiju (pārpalikumu) var </w:t>
            </w:r>
            <w:r w:rsidR="00000000" w:rsidRPr="00000000" w:rsidDel="00000000">
              <w:rPr>
                <w:u w:val="single"/>
                <w:rtl w:val="0"/>
              </w:rPr>
              <w:t xml:space="preserve">nodot vai pārdot</w:t>
            </w:r>
            <w:r w:rsidR="00000000" w:rsidRPr="00000000" w:rsidDel="00000000">
              <w:rPr>
                <w:rtl w:val="0"/>
              </w:rPr>
              <w:t xml:space="preserve"> elektroenerģijas tirgotājam vai izmantot dalībai elastības vai energoefektivitātes shēmās, savukārt minētajā likumprojektā (22-TA-1828) ir ietverta definīcija, saskaņā ar kuru aktīvais lietotājs ir galalietotājs, kurš ražo elektroenerģiju savām vajadzībām un var saražotās elektroenerģijas pārpalikumu </w:t>
            </w:r>
            <w:r w:rsidR="00000000" w:rsidRPr="00000000" w:rsidDel="00000000">
              <w:rPr>
                <w:u w:val="single"/>
                <w:rtl w:val="0"/>
              </w:rPr>
              <w:t xml:space="preserve">pārdot vai kopīgot</w:t>
            </w:r>
            <w:r w:rsidR="00000000" w:rsidRPr="00000000" w:rsidDel="00000000">
              <w:rPr>
                <w:rtl w:val="0"/>
              </w:rPr>
              <w:t xml:space="preserve">, iesaistīties elastības pakalpojumos vai energoefektivitātes shēmās. Aktīvais lietotājs nav energoapgādes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precizējumi Elektroenerģijas tirgus likuma (ETL) aktīvā lietotāja definīcijā jau ir ietverti saskaņošanas procesā esošajā ETL grozījumu projektā, un iesaistītās puses ar tiem varēs iepazīties pēc iesniegšanas atkārtotai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reizinot mājsaimniecības lietotāja elektroenerģijas uzkrājumu ar elektroenerģijas biržas “Nord Pool AS” Latvijas tirdzniecības apgabala vidējo mēnešu cenu par megavatstundu tirdzniecības periodā, kas sākas 2023. gada 1. martā un beidzas 2024. gada 29. februārī.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sistēmas operatoram būs pienākums izmaksāt Ministru kabineta noteikumu projekta 1.20. apakšpunktā minēto finansiālo vērtību arī sankcijām pakļautām personām vai šādām personām minēta finansiālā vērtība ir ieturama, vai nemaz nav izsakāma finansiālajā vērtībā.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ir ārpus elektroenerģijas neto uzskaites un neto norēķinu sistēmas regulējuma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reizinot mājsaimniecības lietotāja elektroenerģijas uzkrājumu ar elektroenerģijas biržas “Nord Pool AS” Latvijas tirdzniecības apgabala vidējo mēnešu cenu par megavatstundu tirdzniecības periodā, kas sākas 2023. gada 1. martā un beidzas 2024. gada 29. februārī.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Nord Pool publicēto datu izmantošanu, publicēšanu un uzturēšanu, kā arī lai mazinātu pārpratumus, sistēmas operators ierosina izmantot gada vidējo Nord Pool vērtību, kas ir oficiāli pieejama un nav nekādi citādi interpretējama. Līdz ar to lūdzam Ministru kabineta noteikumu 1.20.apakšpunktā aizstāt vārdus "</w:t>
            </w:r>
            <w:r w:rsidR="00000000" w:rsidRPr="00000000" w:rsidDel="00000000">
              <w:rPr>
                <w:u w:val="single"/>
                <w:rtl w:val="0"/>
              </w:rPr>
              <w:t xml:space="preserve">kas ir iepriekšējā elektroenerģijas tirdzniecības perioda, kas sākas 1. martā un beidzas nākamā gada februāra pēdējā dienā, vidējā elektroenerģijas biržas "Nord Pool AS" Latvijas tirdzniecības apgabala cena par megavatstundu</w:t>
            </w:r>
            <w:r w:rsidR="00000000" w:rsidRPr="00000000" w:rsidDel="00000000">
              <w:rPr>
                <w:rtl w:val="0"/>
              </w:rPr>
              <w:t xml:space="preserve">" ar vārdiem "</w:t>
            </w:r>
            <w:r w:rsidR="00000000" w:rsidRPr="00000000" w:rsidDel="00000000">
              <w:rPr>
                <w:u w:val="single"/>
                <w:rtl w:val="0"/>
              </w:rPr>
              <w:t xml:space="preserve">kas ir iepriekšējā gada vidējā elektroenerģijas biržas "Nord Pool AS" Latvijas tirdzniecības apgabala cena par megavatstundu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arī ar citos atzinumos izteiktajiem priekšlikumiem precizēta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reizinot mājsaimniecības lietotāja elektroenerģijas uzkrājumu ar elektroenerģijas biržas “Nord Pool AS” Latvijas tirdzniecības apgabala vidējo mēnešu cenu par megavatstundu tirdzniecības periodā, kas sākas 2023. gada 1. martā un beidzas 2024. gada 29. februārī.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1.20.punktā aizstāt vārdus "aktīvais lietotājs" ar vārdiem "neto norēķinu sistēmas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Brīdī, kad ir noslēgta vienošanās par dalību elektroenerģijas neto norēķinu sistēmā, neto norēķinu sistēmas dalībnieks vienlaikus ir kļuvis arī par aktīvo lietotāju.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reizinot mājsaimniecības lietotāja elektroenerģijas uzkrājumu ar elektroenerģijas biržas “Nord Pool AS” Latvijas tirdzniecības apgabala vidējo mēnešu cenu par megavatstundu tirdzniecības periodā, kas sākas 2023. gada 1. martā un beidzas 2024. gada 29. februārī.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Sadales sistēmas operators attiecina šo noteikumu </w:t>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uzkrājumu, kas izteikts finansiālā vērtībā, uz izmaksām par mājsaimniecības lietotāja elektroenerģijas sistēmas pakalpojumu izmaksām par pēdējo kalendāra mēnesi elektroenerģijas neto uzskaites sistēmā, ja sadales sistēmas operators ir saņēmis šo noteikumu </w:t>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Ministru kabineta 2023.gada 7.novembra noteikumu Nr.635 “Elektroenerģijas tirdzniecības un lietošanas noteikumi” (turpmāk – Noteikumi) 18.</w:t>
            </w:r>
            <w:r w:rsidR="00000000" w:rsidRPr="00000000" w:rsidDel="00000000">
              <w:rPr>
                <w:vertAlign w:val="superscript"/>
                <w:rtl w:val="0"/>
              </w:rPr>
              <w:t xml:space="preserve">5</w:t>
            </w:r>
            <w:r w:rsidR="00000000" w:rsidRPr="00000000" w:rsidDel="00000000">
              <w:rPr>
                <w:rtl w:val="0"/>
              </w:rPr>
              <w:t xml:space="preserve"> punkts atkārto jau iepriekšējā 18.</w:t>
            </w:r>
            <w:r w:rsidR="00000000" w:rsidRPr="00000000" w:rsidDel="00000000">
              <w:rPr>
                <w:vertAlign w:val="superscript"/>
                <w:rtl w:val="0"/>
              </w:rPr>
              <w:t xml:space="preserve">4</w:t>
            </w:r>
            <w:r w:rsidR="00000000" w:rsidRPr="00000000" w:rsidDel="00000000">
              <w:rPr>
                <w:rtl w:val="0"/>
              </w:rPr>
              <w:t xml:space="preserve"> punktā noteikto, t.i., ja mājsaimniecības lietotājam ir tiesības elektroenerģijas uzkrājumu, kas izteikts finansiālā vērtībā, izmantot elektroenerģijas sistēmas pakalpojumu segšanai par pēdējo kalendāra mēnesi elektroenerģijas neto uzskaites sistēmā, un tas ir paziņojis par to sadales sistēmas operatoram, tad attiecīgi sadales sistēmas operatoram ir pienākums šādā veidā šo uzkrājumu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mājsaimniecības lietotājam ir līgums tikai ar tirgotāju, attiecīgi arī visi norēķini tiek veikti, saņemot rēķinus no tirgotāja un maksājot tirgotājam arī par saņemtajiem sadales sistēmas pakalpojumiem. Attiecīgi tirgotājam ir jābūt tam, kas saņem no mājsaimniecības lietotāja informāciju, nodod to sadales sistēmas operatoram, saņem nepieciešamo aprēķinu un informē mājsaimniecības lietotāju. Lūgums pārskatīt Noteikumu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w:t>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18.</w:t>
            </w:r>
            <w:r w:rsidR="00000000" w:rsidRPr="00000000" w:rsidDel="00000000">
              <w:rPr>
                <w:vertAlign w:val="superscript"/>
                <w:rtl w:val="0"/>
              </w:rPr>
              <w:t xml:space="preserve">8</w:t>
            </w:r>
            <w:r w:rsidR="00000000" w:rsidRPr="00000000" w:rsidDel="00000000">
              <w:rPr>
                <w:rtl w:val="0"/>
              </w:rPr>
              <w:t xml:space="preserve"> un 18.</w:t>
            </w:r>
            <w:r w:rsidR="00000000" w:rsidRPr="00000000" w:rsidDel="00000000">
              <w:rPr>
                <w:vertAlign w:val="superscript"/>
                <w:rtl w:val="0"/>
              </w:rPr>
              <w:t xml:space="preserve">9</w:t>
            </w:r>
            <w:r w:rsidR="00000000" w:rsidRPr="00000000" w:rsidDel="00000000">
              <w:rPr>
                <w:rtl w:val="0"/>
              </w:rPr>
              <w:t xml:space="preserve"> punktā ietverto informācijas saņemšanas un nodošanas kārtību, lai līdzīgi citiem nodaļas punktiem mājsaimniecības lietotāja saziņa tiktu veikta ar attiecīgā tirgotāja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projekta attiecīgo 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Tirgotājs informē sadales sistēmas operatoru par mājsaimniecības lietotāja saskaņā ar šo noteikumu </w:t>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izdarīto izvēli.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9</w:t>
            </w:r>
            <w:r w:rsidR="00000000" w:rsidRPr="00000000" w:rsidDel="00000000">
              <w:rPr>
                <w:rtl w:val="0"/>
              </w:rPr>
              <w:t xml:space="preserve"> Mājsaimniecības lietotājs rakstiski informē sadales sistēmas operatoru par piekrišanu šo noteikumu </w:t>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maksājuma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Noteikumu 18.9 punkta nepieciešamību, ņemot vērā, ka minētā tiesību norma paredz papildu slogu mājsaimniecības lietotājam rakstiski informēt sadales sistēmas operatoru, lai saņemtu Noteikumu 18.8 punktā minēto maksājumu. Ievērojot, ka saskaņā ar regulējumu mājsaimniecības lietotājam pienākas starpība, kas paliek pēc elektroenerģijas sistēmas pakalpojumu izmaksām par pēdējo kalendāra mēnesi, Regulatora ieskatā, īpaša pieteikšanās vai rakstveida piekrišanas izteikšana sadales sistēmas operatoram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projektā ietvertās normas, svītrojot prasību mājsaimniecības lietotājam savu izvēli izdarīt rakstiski, tādējādi sniedzot iespēju mājsaimniecības lietotājam un tirgotājam par minētās izvēles izteikšanas formu vienoties divpusēji.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Elektroenerģijas neto norēķinu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 ieskatā ir nepieciešams ar normatīvo aktu noregulēt un uzlikt par pienākumu tirgotājam vienu mēnesi pirms atkāpšanās no līguma par elektroenerģijas neto norēķinu sistēmas izmantošanu informēt par to aktīvo lietotāju, lai lietotājs savlaicīgi varētu izvēlēties citu tirgotāju neto norēķinu sistēmas izmantošanai, pretējā gadījumā var izveidoties situācija, ka tirgotājam atkāpjoties no līguma par elektroenerģijas neto norēķinu sistēmas izmantošanu, aktīvajam lietotājam elektroenerģijas piegādi nodrošinās pēdējais garantētais piegādātājs, kuram nebūs pienākums nodrošināt lietotāja saražotās un tīklā nodotās elektroenerģijas iepirkšanu, kā rezultātā lietotāja saražotā un tīklā nodotā elektroenerģija tiks nodota sistēmas operatoram bezatlīdzības lietošanā. Lūdzam papildināt Ministru kabineta noteikumu projekta 1.27.apakšpunktu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Tirgotajam ir pienākums vienu mēnesi iepriekš  rakstveidā paziņot aktīvajam lietotājam par atkāpšanos no līguma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Elektroenerģijas neto norēķinu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No atjaunojamiem energoresursiem iegūtas elektroenerģijas aktīvais lietotājs, kurš vēlas izmantot elektroenerģijas neto norēķinu sistēmu, slēdz ar tirgotāju līgumu par elektroenerģijas neto norēķinu sistēmas izmantošanu. Tirgotājs informē sadales sistēmas operatoru par elektroenerģijas neto norēķinu sistēmas piemērošanas uzsākšanu vai tās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1.27. apakšpunktu Ministru kabineta noteikumi tiek papildināt ar 18.</w:t>
            </w:r>
            <w:r w:rsidR="00000000" w:rsidRPr="00000000" w:rsidDel="00000000">
              <w:rPr>
                <w:vertAlign w:val="superscript"/>
                <w:rtl w:val="0"/>
              </w:rPr>
              <w:t xml:space="preserve">10</w:t>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punktiem, kuros tiek noteikts neto norēķinu sistēmas izmantošanas brīdis. Atbilstoši minētajam regulējumam neto norēķinu sistēmas izmantošana sākas ar nākamo dienu pēc tam, kad sadales sistēmas operators saņēmis nepieciešamo informāciju no tirgotāja. Ņemot vērā, ka no sistēmas operatora izdotās atļaujas brīža līdz nepieciešamās informācijas saņemšanai no tirgotāja var paiet arī vairākas dienas, sistēmas operatora ieskatā ir nepieciešams papildināt anotāciju ar informāciju, ka atbilstoši Ministru kabineta noteikumu projektam, ja lietotājam ar tirgotāju neizdotas vienoties par saražotās elektroenerģijas pārdošanu, kas tiktu saražota laika posmā no atļaujas izdošanas par elektroenerģijas ražošanas iekārtas pieslēgšanai paralēlam darbam ar sadales sistēmu kādā no aktīvā lietotāja objektiem līdz līguma noslēgšanai, tad atbilstoši Ministru kabineta noteikumu 18.</w:t>
            </w:r>
            <w:r w:rsidR="00000000" w:rsidRPr="00000000" w:rsidDel="00000000">
              <w:rPr>
                <w:vertAlign w:val="superscript"/>
                <w:rtl w:val="0"/>
              </w:rPr>
              <w:t xml:space="preserve">2</w:t>
            </w:r>
            <w:r w:rsidR="00000000" w:rsidRPr="00000000" w:rsidDel="00000000">
              <w:rPr>
                <w:rtl w:val="0"/>
              </w:rPr>
              <w:t xml:space="preserve"> punktam tā tiks nodota  sistēmas operatoram bezatlīdzības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pēc būtības jau ir aptverts projektā ietvertajā 3.</w:t>
            </w:r>
            <w:r w:rsidR="00000000" w:rsidRPr="00000000" w:rsidDel="00000000">
              <w:rPr>
                <w:vertAlign w:val="superscript"/>
                <w:rtl w:val="0"/>
              </w:rPr>
              <w:t xml:space="preserve">1</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9</w:t>
            </w:r>
            <w:r w:rsidR="00000000" w:rsidRPr="00000000" w:rsidDel="00000000">
              <w:rPr>
                <w:rtl w:val="0"/>
              </w:rPr>
              <w:t xml:space="preserve"> Aktīvais lietotājs, kurš vēlas izmantot elektroenerģijas neto norēķinu sistēmu, slēdz ar tirgotāju līgumu par elektroenerģijas neto norēķinu sistēmas izmantošanu, norādot aktīvā lietotāja neto norēķinu sistēmā ietvertos objektus.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 Ja no atjaunojamiem energoresursiem iegūtas elektroenerģijas aktīvā lietotāja objektos ir uzstādītas elektroenerģijas ražošanas iekārtas, kurās elektroenerģijas ražošanai izmanto dažādus energoresursus, šo noteikumu </w:t>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maksimāli pieļaujamo elektrotīklā nodotās elektroenerģijas pārpalikumu nosaka proporcionāli katra elektroenerģijas ražošanas iekārtu veida uzstādītājai elektroenerģijas ražošanas jaudai.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projekta 1.27. apakšpunktu tiek papildināts Ministru kabineta noteikumi ar jaunu 18.</w:t>
            </w:r>
            <w:r w:rsidR="00000000" w:rsidRPr="00000000" w:rsidDel="00000000">
              <w:rPr>
                <w:vertAlign w:val="superscript"/>
                <w:rtl w:val="0"/>
              </w:rPr>
              <w:t xml:space="preserve">15</w:t>
            </w:r>
            <w:r w:rsidR="00000000" w:rsidRPr="00000000" w:rsidDel="00000000">
              <w:rPr>
                <w:rtl w:val="0"/>
              </w:rPr>
              <w:t xml:space="preserve"> punktu, ar kuru tiek noteikts, ja lietotājs elektroenerģijas ražošanai izmanto dažādus energoresursus tad minēto maksimāli pieļaujamo elektrotīklā nodotās elektroenerģijas pārpalikumu nosaka proporcionāli katra elektroenerģijas ražošanas iekārtu veida uzstādītājai elektroenerģijas ražošanas jaudai. Sistēmas operators vērš uzmanību, ka nedz regulējumā, nedz anotācijā nav norādīta metodika kā aprēķināt proporcionalitāti. Sistēmas operatora vērš uzmanību, ka tā rīcībā nav tādu rīku, kas proporcionāli spētu veikt šādu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1.27.apakšpunktā minētais aprēķins neatteicas uz sadales sistēmas operatora darbību. Tas galvenokārt attieksies uz noteikumu projektā ietvertajā 18.</w:t>
            </w:r>
            <w:r w:rsidR="00000000" w:rsidRPr="00000000" w:rsidDel="00000000">
              <w:rPr>
                <w:vertAlign w:val="superscript"/>
                <w:rtl w:val="0"/>
              </w:rPr>
              <w:t xml:space="preserve">18</w:t>
            </w:r>
            <w:r w:rsidR="00000000" w:rsidRPr="00000000" w:rsidDel="00000000">
              <w:rPr>
                <w:rtl w:val="0"/>
              </w:rPr>
              <w:t xml:space="preserve"> un 18.</w:t>
            </w:r>
            <w:r w:rsidR="00000000" w:rsidRPr="00000000" w:rsidDel="00000000">
              <w:rPr>
                <w:vertAlign w:val="superscript"/>
                <w:rtl w:val="0"/>
              </w:rPr>
              <w:t xml:space="preserve">19</w:t>
            </w:r>
            <w:r w:rsidR="00000000" w:rsidRPr="00000000" w:rsidDel="00000000">
              <w:rPr>
                <w:rtl w:val="0"/>
              </w:rPr>
              <w:t xml:space="preserve">. punktā  minētajām situācijām, kurās elektroenerģijas tirgotājam būs nepieciešams gūt pārliecību par aktīvā lietotāja elektrotīklā nodotās un pašpatēriņam neizmantotās elektroenerģijas pārpalikuma atbilstību noteikumu projekta pielikumā esošajiem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 Ja aktīvā lietotāja objektos ir uzstādītas elektroenerģijas ražošanas iekārtas, kurās elektroenerģijas ražošanai izmanto dažādus energoresursus, šo noteikumu </w:t>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maksimāli pieļaujamo elektrotīklā nodotās elektroenerģijas pārpalikumu nosaka proporcionāli katra elektroenerģijas ražošanas iekārtu veida uzstādītājai elektroenerģijas ražošanas jaudai. Aktīvā lietotāja pienākums ir sniegt tirgotājam informāciju par tā objektā uzstādīto elektroenerģijas ražošanas iekārtu jaudu.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22</w:t>
            </w:r>
            <w:r w:rsidR="00000000" w:rsidRPr="00000000" w:rsidDel="00000000">
              <w:rPr>
                <w:rtl w:val="0"/>
              </w:rPr>
              <w:t xml:space="preserve"> Sadales sistēmas operators no atjaunojamiem energoresursiem iegūtas elektroenerģijas aktīvā lietotāja, kuram ir tiesības norēķinos par saražoto un patērēto elektroenerģiju piemērot elektroenerģijas neto norēķinu sistēmu, objektā, kurā notiek elektroenerģijas ražošana, uzstāda elektroenerģijas komercuzskaites mēraparātu ar rādījumu attālinātas nolasīšanas funkciju, kas uzskaita no elektrotīkla saņemto elektroenerģiju un elektrotīklā nodoto elektroenerģiju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18.</w:t>
            </w:r>
            <w:r w:rsidR="00000000" w:rsidRPr="00000000" w:rsidDel="00000000">
              <w:rPr>
                <w:vertAlign w:val="superscript"/>
                <w:rtl w:val="0"/>
              </w:rPr>
              <w:t xml:space="preserve">22</w:t>
            </w:r>
            <w:r w:rsidR="00000000" w:rsidRPr="00000000" w:rsidDel="00000000">
              <w:rPr>
                <w:rtl w:val="0"/>
              </w:rPr>
              <w:t xml:space="preserve"> punktu pārcelt uz nodaļas sākumu (aiz 18.</w:t>
            </w:r>
            <w:r w:rsidR="00000000" w:rsidRPr="00000000" w:rsidDel="00000000">
              <w:rPr>
                <w:vertAlign w:val="superscript"/>
                <w:rtl w:val="0"/>
              </w:rPr>
              <w:t xml:space="preserve">11</w:t>
            </w:r>
            <w:r w:rsidR="00000000" w:rsidRPr="00000000" w:rsidDel="00000000">
              <w:rPr>
                <w:rtl w:val="0"/>
              </w:rPr>
              <w:t xml:space="preserve"> punkta), jo šajā tiesību normā ietvertie nosacījumi ir tādi, kurus nepieciešams izpildīt kopā ar atļaujas izdošanu elektroenerģijas ražošanas iekārtas pieslēgšanai paralēlam darbam ar sadales sistēmu un pirms tirgotājs slēdz līgumu par neto norēķinu sistēmas uzsākšanu aktīvā lietotāja objektos.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22</w:t>
            </w:r>
            <w:r w:rsidR="00000000" w:rsidRPr="00000000" w:rsidDel="00000000">
              <w:rPr>
                <w:rtl w:val="0"/>
              </w:rPr>
              <w:t xml:space="preserve"> Aktīvais lietotājs vai tirgotājs nav tiesīgs pieprasīt veikt izmaiņas pieteiktajos un izpildītajos paziņojumos par saražotās elektroenerģijas nodošanu elektrotīklā iepriekšējā norēķinu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atstāta iepriekšējā reakcijā Noteikumu 18.</w:t>
            </w:r>
            <w:r w:rsidR="00000000" w:rsidRPr="00000000" w:rsidDel="00000000">
              <w:rPr>
                <w:vertAlign w:val="superscript"/>
                <w:rtl w:val="0"/>
              </w:rPr>
              <w:t xml:space="preserve">22</w:t>
            </w:r>
            <w:r w:rsidR="00000000" w:rsidRPr="00000000" w:rsidDel="00000000">
              <w:rPr>
                <w:rtl w:val="0"/>
              </w:rPr>
              <w:t xml:space="preserve"> punkta norma, kas noteic, ka aktīvais lietotājs vai tirgotājs nav tiesīgs pieprasīt veikt izmaiņas pieteiktajos un izpildītajos paziņojumos par saražotās elektroenerģijas nodošanu elektrotīklā iepriekšējā norēķinu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normas mērķis ir noteikt, ka neto norēķinu sistēmas lietotājs nevar atsaukt tā saražotās elektroenerģijas iepircēju, kas ir atšķirīga pieeja no tās, kas ir paredzēta tirgotāja izvēles gadījumā. Tirgotāja maiņas process nav automātiski saistīts ar saražotās elektroenerģijas nodošanu attiecīgajam tirgotājam. Tomēr norādām, ka norma, Regulatora ieskatā, nav īpaši veiksmīga, jo no tās joprojām nav saprotams, kas tie ir par paziņojumiem. Jāuzsver, ka tie nav Noteikumos definēti un no Noteikumiem neizriet, ka kādai personai (lietotājam, tirgotājam vai sadales sistēmas operatoram) tādi paziņojumi (par saražotās elektroenerģijas nodošanu elektrotīklā iepriekšējā norēķinu periodā) ir jāveic. Sistēmiski vērtējot, ar šo normu varētu būt saistīts Noteikumu 12.</w:t>
            </w:r>
            <w:r w:rsidR="00000000" w:rsidRPr="00000000" w:rsidDel="00000000">
              <w:rPr>
                <w:vertAlign w:val="superscript"/>
                <w:rtl w:val="0"/>
              </w:rPr>
              <w:t xml:space="preserve">1 </w:t>
            </w:r>
            <w:r w:rsidR="00000000" w:rsidRPr="00000000" w:rsidDel="00000000">
              <w:rPr>
                <w:rtl w:val="0"/>
              </w:rPr>
              <w:t xml:space="preserve">punkts, kas noteic, ka sadales sistēmas operators desmit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 Taču arī šajā punktā nav minēts jēdziens “paziņojums”, līdz ar to no Noteikumu teksta nav skaidrs, kas izdod un kas – izpilda Noteikumu 18.</w:t>
            </w:r>
            <w:r w:rsidR="00000000" w:rsidRPr="00000000" w:rsidDel="00000000">
              <w:rPr>
                <w:vertAlign w:val="superscript"/>
                <w:rtl w:val="0"/>
              </w:rPr>
              <w:t xml:space="preserve">22</w:t>
            </w:r>
            <w:r w:rsidR="00000000" w:rsidRPr="00000000" w:rsidDel="00000000">
              <w:rPr>
                <w:rtl w:val="0"/>
              </w:rPr>
              <w:t xml:space="preserve"> punktā minētos paziņojumus. Jāuzsver, ka no Noteikumu 18.</w:t>
            </w:r>
            <w:r w:rsidR="00000000" w:rsidRPr="00000000" w:rsidDel="00000000">
              <w:rPr>
                <w:vertAlign w:val="superscript"/>
                <w:rtl w:val="0"/>
              </w:rPr>
              <w:t xml:space="preserve">22 </w:t>
            </w:r>
            <w:r w:rsidR="00000000" w:rsidRPr="00000000" w:rsidDel="00000000">
              <w:rPr>
                <w:rtl w:val="0"/>
              </w:rPr>
              <w:t xml:space="preserve">punkta izriet vienīgi tas, ka lietotājs vai tirgotājs nav tiesīgi šajos paziņojumos veikt izmaiņas. Ievērojot minēto, Regulators aicina minēto normu precizēt, lai sasniegtu anotācijā norādīto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23</w:t>
            </w:r>
            <w:r w:rsidR="00000000" w:rsidRPr="00000000" w:rsidDel="00000000">
              <w:rPr>
                <w:rtl w:val="0"/>
              </w:rPr>
              <w:t xml:space="preserve"> Sistēmas operators neveic izmaiņas izpildītajos tirgotāja elektroenerģijas tirgus ziņojumos par iepriekšējo norēķinu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25</w:t>
            </w:r>
            <w:r w:rsidR="00000000" w:rsidRPr="00000000" w:rsidDel="00000000">
              <w:rPr>
                <w:rtl w:val="0"/>
              </w:rPr>
              <w:t xml:space="preserve"> Ja no atjaunojamiem energoresursiem iegūtas elektroenerģijas aktīvā lietotāja objektos aprēķinātā elektroenerģijas neto vērtība norēķinu periodā ir pozitīva, tirgotājs aprēķināto elektroenerģijas neto vērtību ieskaita nākamajā norēķinu periodā kā elektrotīklā nodotās elektroenerģijas neto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šo Noteikumu punktu pārcelt aiz 18.</w:t>
            </w:r>
            <w:r w:rsidR="00000000" w:rsidRPr="00000000" w:rsidDel="00000000">
              <w:rPr>
                <w:vertAlign w:val="superscript"/>
                <w:rtl w:val="0"/>
              </w:rPr>
              <w:t xml:space="preserve">21</w:t>
            </w:r>
            <w:r w:rsidR="00000000" w:rsidRPr="00000000" w:rsidDel="00000000">
              <w:rPr>
                <w:rtl w:val="0"/>
              </w:rPr>
              <w:t xml:space="preserve"> punkta, jo abas tiesību normas ir saistāmas ar norēķinu veikšanas kārtību. Aicinām izvērtēt, vai tiesiskais regulējums nebūtu paplašināms, atļaujot tirgotājam un aktīvajam lietotājam savstarpēji vienoties par norēķinu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22</w:t>
            </w:r>
            <w:r w:rsidR="00000000" w:rsidRPr="00000000" w:rsidDel="00000000">
              <w:rPr>
                <w:rtl w:val="0"/>
              </w:rPr>
              <w:t xml:space="preserve"> Ja aktīvā lietotāja objektos aprēķinātā elektroenerģijas neto vērtība norēķinu periodā ir pozitīva, tirgotājs aprēķināto elektroenerģijas neto vērtību ieskaita nākamajā norēķinu periodā kā elektrotīklā nodotās elektroenerģijas neto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32</w:t>
            </w:r>
            <w:r w:rsidR="00000000" w:rsidRPr="00000000" w:rsidDel="00000000">
              <w:rPr>
                <w:rtl w:val="0"/>
              </w:rPr>
              <w:t xml:space="preserve">3. elektroenerģijas neto norēķinu sistēmas līguma minimālais darbības periods ir 6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1.27.apakšpunktā, ar kuru tiek papildināti Ministru kabineta noteikumi ar 18.</w:t>
            </w:r>
            <w:r w:rsidR="00000000" w:rsidRPr="00000000" w:rsidDel="00000000">
              <w:rPr>
                <w:vertAlign w:val="superscript"/>
                <w:rtl w:val="0"/>
              </w:rPr>
              <w:t xml:space="preserve">32</w:t>
            </w:r>
            <w:r w:rsidR="00000000" w:rsidRPr="00000000" w:rsidDel="00000000">
              <w:rPr>
                <w:rtl w:val="0"/>
              </w:rPr>
              <w:t xml:space="preserve">3. apakšpunktu, aizstāt skaitli un vārdu "6 mēneši" ar skaitli un vārdu "12 mēneši". Norādām, ka atbilstoši Ministru kabineta 2023. gada 7. novembra noteikumu Nr. 635 "Elektroenerģijas tirdzniecības un lietošanas noteikumi" 32.1.apakšpunktam elektroenerģijas tirdzniecības periods ir 12 mēneši. Ņemot vērā, ka tirgotāji slēgs ar lietotājiem vienu elektroenerģijas pārdošanas, pirkšanas līgumu, tad minētajiem termiņiem būtu jābūt vienādiem, jo nebūtu iedomājama situācija, ka tirgotājs pēc 6 mēnešu termiņa atsakās turpmāk iepirkt lietotāja saražoto un tīklā nodoto elektroenerģiju, lai gan tam spēkā būs tirdzniecības pakalpojuma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elektroenerģijas neto norēķinu sistēma ir jauna saražotās elektroenerģijas pārpalikuma pārvaldīšanas sistēma, vismaz neto norēķinu sistēmas ieviešanas sākumposmā nepieciešams noteikt nosacījumus, kas neto sistēmas dalībniekiem un tirgotājiem ļautu neizņemties ilgtermiņa saistības. Vēršam uzmanību, ka paredzētais līguma termiņš tirgotājiem ir jānodrošina vienīgi universālā neto norēķinu sistēmas pakalpojuma piedāvājumā. Projekts neliedz tirgotājiem nākt klajā ar alternatīviem neto norēķinu sistēmas piedāvājumiem, kas paredzētu citu līguma darbības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27</w:t>
            </w:r>
            <w:r w:rsidR="00000000" w:rsidRPr="00000000" w:rsidDel="00000000">
              <w:rPr>
                <w:rtl w:val="0"/>
              </w:rPr>
              <w:t xml:space="preserve">3. elektroenerģijas neto norēķinu sistēmas līguma minimālais darbības periods ir 6 mēneši;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ievērot atļauto slodzi, sistēmas operatora noteiktos nosacījumus elektroenerģijas ražošanai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1.28. apakšpunktā ar kuru tiek izteikts 63.1.apakšpunkts jaunā redakcijā dzēst vārdus un skaitļus "vai 3 x 220 voltu tīklā atļautā maksimālā slodze ir 10 ampēru". Norādām, ka līdz šim ir identificēti tikai ap 700 skaitītāju un līdz 2025.gadā beigām ir plānots, kā šādi skaitītāji pilnībā tiks nomainīti. Attiecīgā punkta redakciju arī lūdzam papildināt ar papildu teikumu attiecībā uz elektroenerģijas ražošanas nosacījumiem, precizējot, ka atļautā ražošanas jauda jebkurā objektā ir 0 kilovati, ja vien operators ar lietotāju/ražotāju nav vienojušies par citu vērtību. Ražošanas jaudu lietotājs var pieslēgt atbilstoši operatora atļaujai. Attiecīgais papildinājums ļaus vienkāršāk piemērot šajos un citos noteikumos paredzētos kontroles mehānismus un sankcijas, kas saistītas ar atļautā darbības režīma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ievērot atļauto slodzi, sistēmas operatora noteiktos nosacījumus elektroenerģijas ražošanai un elektroenerģijas lietošanas nosacījumus. Pieslēgumiem ar spriegumu līdz 0,4 kV atļautā elektriskā slodze ir ievadaizsardzības aparāta nominālā strāva, kas nepārsniedz 16 ampēru, ja līgumā nav noteikts citādi. Sistēmas lietotāja objektā atļautā elektroenerģijas ražošanas jauda ir nulle kilovati, ja sistēmas lietotājs ar sistēmas operatoru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Sabiedrisko pakalpojumu regulēšanas komisijas atzinumā pausto, 63.1. apakšpunkts saglabāts pašreizējā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precizēt Ministru kabineta noteikumu 78.2. apakšpunktā minēto termiņu, kādā lietotājs ir tiesīgs vēlmi turpināt lietot elektroenerģiju objektā nosakot to 7 dienas līdzšinējo 15 dienu vietā. Sistēmas operatora ieskatā 15 dienu termiņš ir pārāk garš un praksē ir izveidojušies gadījumi lietotāji ļaunprātīgi izmanto 78.2. apakšpunktā minēto regulējumu, neļaujot jaunam lietotājam pilnvērtīgi izmantot  savu objektu. Ministru kabineta noteikumu 78.2. apakšpunkta piemērošana ir problemātiska attiecībā uz elektroenerģijas ražotāju objektiem, jo citas personas pieteikšanās var atstāt būtisku negatīvu ietekmi uz ražotāja darbības un norēķinu procesiem. Iespējams, nākotnē ražotāju objektos lietotāju maiņa drīkstētu notikt tikai 78.3 apakšpunktā noteiktā kārtībā, maiņas pieteikumu saskaņojot ar esošo lietotāju (ražotāju).  Jāņem arī vērā, ka 78.2 punkts faktiski nav piemērojams situācijās, ja par elektrības pieslēgumu notiek strīds starp nekustamā īpašuma īpašnieku un īpašuma esošu/bijušo nomnieku, uz kura vārda ir noformēts elektroenerģijas piegādes līgums, par šādu situāciju ir tiesas nolēmums, kas faktiski 78.2. apakšpunktu nosaka par neatbilstošu.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Kompromisa redakcija varētu būt sekojoša: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sistēmas operators ir saņēmis tirgotāja vai citas personas pieprasījumu par elektroenerģijas piegādi attiecīgajā objektā un par to paziņojis līdzšinējam  lietotājam un tā tirgotājam. Ja 7 dienu laikā pēc sistēmas operatora paziņojuma nosūtīšanas par elektroenerģijas lietotāja maiņu objektā, lietotājs sistēmas operatoram apliecina vēlmi turpināt lietot elektroenerģiju objektā, sistēmas operators nekavējoties atjauno līdzšinējo lietotāju objektā, bet personai, kura bija iesniegusi pieprasījumu par elektroenerģijas piegādi attiecīgajā objektā, paziņo par pieprasījuma spēkā neesamību, attiecīgi paziņojot to arī šīs personas izvēlētajam tirgotājam un lietotāja tirgotājam. Tirgotāja pienākums ir atjaunot līgumattiecības ar lietotāju, ja ir saņemts paziņojums no sistēmas operatora, un atcelt līguma pirmstermiņa izbeigšanas maksu. Ja pēc lietotāja atjaunošanas objektā tiek atkārtoti saņemts tirgotāja vai citas personas pieprasījums par elektroenerģijas piegādi attiecīgajā objektā, sistēmas operatoram ir tiesības pieprasīt saskaņot pieprasījumu attiecīgā nekustamā īpašuma īpašnieku, kā arī neatjaunot līdzšinējo lietotāju objektā, ja objektu pārņem attiecīgā nekustamā īpašuma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sistēmas operators ir saņēmis tirgotāja vai citas personas pieprasījumu par elektroenerģijas piegādi citam lietotājam attiecīgajā objektā un sistēmas operators par to paziņojis lietotājam un tirgotājam. Ja 7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lietotājs izvēlējies citu tirgotāju, izvēlētā tirgotāja pienākums ir līdz iepriekšējā mēneša piecpadsmitajam datumam pirms paredzētās tirgotāja maiņas paziņot sistēmas operatoram, ka noslēgta vienošanās par elektroenerģijas tirdzniecību.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noteikumu 125.-127.punktos ir saistīti ar lietotāju atteikuma tiesību izmantošanu. Ņemot vērā, ka lietotājam slēdzot līgumu ar distances saziņas līdzekļiem ir 14 dienu atteikuma tiesības, tad ir nepieciešams pielāgot Ministru kabineta noteikumos minētos termiņus, lai praksē tiktu novērstas situācijas, kad lietotājs izmanto 14 dienu atteikuma tiesības, bet Ministru kabineta noteikumos noteiktais termiņš ir notecējis, lai lietotāju atgrieztu pie iepriekšējā tirgotāja, tas nokļūst pie pēdējā garantētā piegādātāja. Ar grozījumiem tiktu novērstas situācijas, kad lietotajam izmantojot 14 dienu atteikuma tiesības, tas varētu nokļūt pie pēdējā garantētā piegādātāja.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125.punktā vārdu " piecpadsmitajam" ar vārdu "devītajam";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126. punktā vārdu " divdesmitajam" ar vārdu " divdesmit ceturtajam";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127. punktā vārdus " divdesmit piektajam" ar vārdu " divdesmit sestajam".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lietotājs izvēlējies citu tirgotāju, izvēlētā tirgotāja pienākums ir līdz iepriekšējā mēneša devītajam datumam pirms paredzētās tirgotāja maiņas paziņot sistēmas operatoram, ka noslēgta vienošanās par elektroenerģijas tirdzniecību.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neto norēķinu sistēmas ietvaros maksimāli pieļaujamais elektrotīklā nodotās un pašpatēriņam neizmantotās elektroenerģijas pārpalikums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ir ietvertas izsmeļošas vērtības maksimāli pieļaujamajai elektrotīklā nodotajai un pašpatēriņā neizmantotai elektroenerģijas. Norādām, ka Ministru kabineta noteikumu projekta pielikums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pielikumā ir ietverts izsmeļošs ampēru skaits un to apjoms. Sistēmas operators norāda, ka vēljoprojām ir tādu lietotāju objekti, kuru apmēru skaits vienfāzes pieslēgumā ir zem 16A. Līdz ar to nav skaidra metodika, kā tiktu aprēķināts šādiem lietotājiem maksimālais pieļaujamais pārpalikums.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pielikumā ir ietverti elektroenerģijas ražošanas iekārtas jaudas pilnos skaitļos. Līdz ar to nav skaidra metodika, kā tiktu aprēķināts maksimālais pieļaujamais pārpalikums lietotājam, kuram ir 3fāžu pieslēgums ar 16A vai 20A, bet ar elektroenerģijas ražošanas iekārtas jaudu 8,1 kilovats.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attiecīgas metodikas, kā aprēķināt maksimālo pieļaujamo pārpalikumu ārpus pielikumā minētajiem aprēķiniem, izveidosies situācija, ka šādiem lietotājiem nebūs iespējams noteikt maksimālo pieļaujamo pārpalikumu, jo šādi lietotāji atradīsies ārpus pielikuma tvēruma. Vienlaikus norādām, ka anotācijā nav sniegts skaidrojums, kāda metodika vai aprēķins ir jāveic, ja lietotājam ir divu dažāda veida elektroenerģijas ražošanas iekārtas (piemēram, saule un vējš).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neto norēķinu sistēmas ietvaros maksimāli pieļaujamais elektrotīklā nodotās un pašpatēriņam neizmantotās elektroenerģijas pārpalikums 12 mēnešu periodā lietotājiem, kas izmanto universālo neto norēķinu sistēmas pakalpojumu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23-TA-3256</w:t>
    </w:r>
    <w:r>
      <w:br/>
    </w:r>
    <w:r w:rsidR="00000000" w:rsidRPr="00000000" w:rsidDel="00000000">
      <w:rPr>
        <w:rtl w:val="0"/>
      </w:rPr>
      <w:t xml:space="preserve">02.02.2024. 09.12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23-TA-3256</w:t>
    </w:r>
    <w:r>
      <w:br/>
    </w:r>
    <w:r w:rsidR="00000000" w:rsidRPr="00000000" w:rsidDel="00000000">
      <w:rPr>
        <w:rtl w:val="0"/>
      </w:rPr>
      <w:t xml:space="preserve">02.02.2024. 09.12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Izziņa_23-TA-3256.docx</dc:title>
</cp:coreProperties>
</file>

<file path=docProps/custom.xml><?xml version="1.0" encoding="utf-8"?>
<Properties xmlns="http://schemas.openxmlformats.org/officeDocument/2006/custom-properties" xmlns:vt="http://schemas.openxmlformats.org/officeDocument/2006/docPropsVTypes"/>
</file>