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701445" w14:textId="77777777" w:rsidR="004159ED" w:rsidRDefault="004159ED" w:rsidP="004159ED">
      <w:pPr>
        <w:outlineLvl w:val="0"/>
        <w:rPr>
          <w:rFonts w:ascii="Calibri" w:hAnsi="Calibri"/>
          <w:lang w:val="en-US" w:eastAsia="lv-LV"/>
        </w:rPr>
      </w:pPr>
      <w:r>
        <w:rPr>
          <w:rFonts w:ascii="Calibri" w:hAnsi="Calibri"/>
          <w:b/>
          <w:bCs/>
          <w:lang w:val="en-US" w:eastAsia="lv-LV"/>
        </w:rPr>
        <w:t>From:</w:t>
      </w:r>
      <w:r>
        <w:rPr>
          <w:rFonts w:ascii="Calibri" w:hAnsi="Calibri"/>
          <w:lang w:val="en-US" w:eastAsia="lv-LV"/>
        </w:rPr>
        <w:t xml:space="preserve"> Agnese Neimane &lt;</w:t>
      </w:r>
      <w:hyperlink r:id="rId4" w:history="1">
        <w:r>
          <w:rPr>
            <w:rStyle w:val="Hyperlink"/>
            <w:rFonts w:ascii="Calibri" w:hAnsi="Calibri"/>
            <w:lang w:val="en-US" w:eastAsia="lv-LV"/>
          </w:rPr>
          <w:t>agnese.neimane@llkc.lv</w:t>
        </w:r>
      </w:hyperlink>
      <w:r>
        <w:rPr>
          <w:rFonts w:ascii="Calibri" w:hAnsi="Calibri"/>
          <w:lang w:val="en-US" w:eastAsia="lv-LV"/>
        </w:rPr>
        <w:t xml:space="preserve">&gt; </w:t>
      </w:r>
      <w:r>
        <w:rPr>
          <w:rFonts w:ascii="Calibri" w:hAnsi="Calibri"/>
          <w:lang w:val="en-US" w:eastAsia="lv-LV"/>
        </w:rPr>
        <w:br/>
      </w:r>
      <w:r>
        <w:rPr>
          <w:rFonts w:ascii="Calibri" w:hAnsi="Calibri"/>
          <w:b/>
          <w:bCs/>
          <w:lang w:val="en-US" w:eastAsia="lv-LV"/>
        </w:rPr>
        <w:t>Sent:</w:t>
      </w:r>
      <w:r>
        <w:rPr>
          <w:rFonts w:ascii="Calibri" w:hAnsi="Calibri"/>
          <w:lang w:val="en-US" w:eastAsia="lv-LV"/>
        </w:rPr>
        <w:t xml:space="preserve"> Thursday, February 3, 2022 9:31 AM</w:t>
      </w:r>
      <w:r>
        <w:rPr>
          <w:rFonts w:ascii="Calibri" w:hAnsi="Calibri"/>
          <w:lang w:val="en-US" w:eastAsia="lv-LV"/>
        </w:rPr>
        <w:br/>
      </w:r>
      <w:r>
        <w:rPr>
          <w:rFonts w:ascii="Calibri" w:hAnsi="Calibri"/>
          <w:b/>
          <w:bCs/>
          <w:lang w:val="en-US" w:eastAsia="lv-LV"/>
        </w:rPr>
        <w:t>To:</w:t>
      </w:r>
      <w:r>
        <w:rPr>
          <w:rFonts w:ascii="Calibri" w:hAnsi="Calibri"/>
          <w:lang w:val="en-US" w:eastAsia="lv-LV"/>
        </w:rPr>
        <w:t xml:space="preserve"> Inese Bārtule &lt;</w:t>
      </w:r>
      <w:hyperlink r:id="rId5" w:history="1">
        <w:r>
          <w:rPr>
            <w:rStyle w:val="Hyperlink"/>
            <w:rFonts w:ascii="Calibri" w:hAnsi="Calibri"/>
            <w:lang w:val="en-US" w:eastAsia="lv-LV"/>
          </w:rPr>
          <w:t>Inese.Bartule@zm.gov.lv</w:t>
        </w:r>
      </w:hyperlink>
      <w:r>
        <w:rPr>
          <w:rFonts w:ascii="Calibri" w:hAnsi="Calibri"/>
          <w:lang w:val="en-US" w:eastAsia="lv-LV"/>
        </w:rPr>
        <w:t>&gt;</w:t>
      </w:r>
      <w:r>
        <w:rPr>
          <w:rFonts w:ascii="Calibri" w:hAnsi="Calibri"/>
          <w:lang w:val="en-US" w:eastAsia="lv-LV"/>
        </w:rPr>
        <w:br/>
      </w:r>
      <w:r>
        <w:rPr>
          <w:rFonts w:ascii="Calibri" w:hAnsi="Calibri"/>
          <w:b/>
          <w:bCs/>
          <w:lang w:val="en-US" w:eastAsia="lv-LV"/>
        </w:rPr>
        <w:t>Subject:</w:t>
      </w:r>
      <w:r>
        <w:rPr>
          <w:rFonts w:ascii="Calibri" w:hAnsi="Calibri"/>
          <w:lang w:val="en-US" w:eastAsia="lv-LV"/>
        </w:rPr>
        <w:t xml:space="preserve"> Re: par </w:t>
      </w:r>
      <w:proofErr w:type="spellStart"/>
      <w:r>
        <w:rPr>
          <w:rFonts w:ascii="Calibri" w:hAnsi="Calibri"/>
          <w:lang w:val="en-US" w:eastAsia="lv-LV"/>
        </w:rPr>
        <w:t>grozījumu</w:t>
      </w:r>
      <w:proofErr w:type="spellEnd"/>
      <w:r>
        <w:rPr>
          <w:rFonts w:ascii="Calibri" w:hAnsi="Calibri"/>
          <w:lang w:val="en-US" w:eastAsia="lv-LV"/>
        </w:rPr>
        <w:t xml:space="preserve"> </w:t>
      </w:r>
      <w:proofErr w:type="spellStart"/>
      <w:r>
        <w:rPr>
          <w:rFonts w:ascii="Calibri" w:hAnsi="Calibri"/>
          <w:lang w:val="en-US" w:eastAsia="lv-LV"/>
        </w:rPr>
        <w:t>licencētās</w:t>
      </w:r>
      <w:proofErr w:type="spellEnd"/>
      <w:r>
        <w:rPr>
          <w:rFonts w:ascii="Calibri" w:hAnsi="Calibri"/>
          <w:lang w:val="en-US" w:eastAsia="lv-LV"/>
        </w:rPr>
        <w:t xml:space="preserve"> </w:t>
      </w:r>
      <w:proofErr w:type="spellStart"/>
      <w:r>
        <w:rPr>
          <w:rFonts w:ascii="Calibri" w:hAnsi="Calibri"/>
          <w:lang w:val="en-US" w:eastAsia="lv-LV"/>
        </w:rPr>
        <w:t>makšķerēšanas</w:t>
      </w:r>
      <w:proofErr w:type="spellEnd"/>
      <w:r>
        <w:rPr>
          <w:rFonts w:ascii="Calibri" w:hAnsi="Calibri"/>
          <w:lang w:val="en-US" w:eastAsia="lv-LV"/>
        </w:rPr>
        <w:t xml:space="preserve"> </w:t>
      </w:r>
      <w:proofErr w:type="spellStart"/>
      <w:r>
        <w:rPr>
          <w:rFonts w:ascii="Calibri" w:hAnsi="Calibri"/>
          <w:lang w:val="en-US" w:eastAsia="lv-LV"/>
        </w:rPr>
        <w:t>noteikumos</w:t>
      </w:r>
      <w:proofErr w:type="spellEnd"/>
    </w:p>
    <w:p w14:paraId="07C64C86" w14:textId="77777777" w:rsidR="004159ED" w:rsidRDefault="004159ED" w:rsidP="004159ED"/>
    <w:p w14:paraId="5D725FA9" w14:textId="77777777" w:rsidR="004159ED" w:rsidRDefault="004159ED" w:rsidP="004159ED">
      <w:pPr>
        <w:pStyle w:val="NormalWeb"/>
      </w:pPr>
      <w:r>
        <w:t>Labrīt!</w:t>
      </w:r>
    </w:p>
    <w:p w14:paraId="07CCABF7" w14:textId="77777777" w:rsidR="004159ED" w:rsidRDefault="004159ED" w:rsidP="004159ED">
      <w:pPr>
        <w:spacing w:before="100" w:beforeAutospacing="1" w:after="100" w:afterAutospacing="1"/>
        <w:jc w:val="both"/>
      </w:pPr>
      <w:r>
        <w:rPr>
          <w:rFonts w:ascii="Arial Narrow ,sans-serif" w:hAnsi="Arial Narrow ,sans-serif"/>
          <w:sz w:val="24"/>
          <w:szCs w:val="24"/>
        </w:rPr>
        <w:t xml:space="preserve">Makšķerēšanas, vēžošanas un zemūdens medību interešu grupa (turpmāk - MVZMIG) atbalsta Zemkopības ministrijas (turpmāk – ZM) izstrādātos grozījumus Ministru kabineta 2015. gada 22. decembra noteikumos Nr. 799 “Licencētās makšķerēšanas, vēžošanas un zemūdens medību kārtība” (turpmāk - MK 799). </w:t>
      </w:r>
    </w:p>
    <w:p w14:paraId="51EDE6D7" w14:textId="77777777" w:rsidR="004159ED" w:rsidRDefault="004159ED" w:rsidP="004159ED">
      <w:pPr>
        <w:spacing w:before="100" w:beforeAutospacing="1" w:after="100" w:afterAutospacing="1"/>
        <w:jc w:val="both"/>
      </w:pPr>
      <w:r>
        <w:rPr>
          <w:rFonts w:ascii="Arial Narrow ,sans-serif" w:hAnsi="Arial Narrow ,sans-serif"/>
          <w:sz w:val="24"/>
          <w:szCs w:val="24"/>
        </w:rPr>
        <w:t>Interešu grupas diskusijas ietvaros saņemti arī priekšlikumi no Latvijas Zemūdens sporta federācijas (LZSF), kas norāda, ka ņemot vērā mērķi, kādēļ grozījumi tiek izdarīti, proti, padarīt pieejamāku ūdens resursu izmantošanu Latvijas goda Ģimenes apliecības turētajam, vērš uzmanību un lūdz grozīt arī noteikumu 24.2 un 27.punktu.</w:t>
      </w:r>
    </w:p>
    <w:p w14:paraId="2EBDA437" w14:textId="77777777" w:rsidR="004159ED" w:rsidRDefault="004159ED" w:rsidP="004159ED">
      <w:pPr>
        <w:spacing w:before="100" w:beforeAutospacing="1" w:after="100" w:afterAutospacing="1"/>
        <w:jc w:val="both"/>
      </w:pPr>
      <w:r>
        <w:rPr>
          <w:rFonts w:ascii="Arial Narrow ,sans-serif" w:hAnsi="Arial Narrow ,sans-serif"/>
          <w:sz w:val="24"/>
          <w:szCs w:val="24"/>
        </w:rPr>
        <w:t>ZM izstrādāto MK 799 grozījumu projekta anotācijā norādīts, ka grozījumu mērķis ir papildināt personu grupu sarakstu, kurām piešķir licences par samazinātu maksu vai bezmaksas licences publiskajos ūdeņos (tostarp Baltijas jūras vai Rīgas jūras līča piekrastes ūdeņos), kā arī ūdeņos, kuros zvejas tiesības pieder valstij, ar personām, kuras izmanto Latvijas Goda ģimenes apliecību, lai sniegtu atbalstu šādām personām. Šai dokumentā norādīts arī tas, ka Goda ģimenes apliecības izmantotāji pārstāv personu</w:t>
      </w:r>
      <w:r>
        <w:rPr>
          <w:rFonts w:ascii="Arial Narrow ,sans-serif" w:hAnsi="Arial Narrow ,sans-serif"/>
          <w:color w:val="000000"/>
          <w:sz w:val="24"/>
          <w:szCs w:val="24"/>
        </w:rPr>
        <w:t xml:space="preserve"> grupu, kas, ņemot vērā viņu aprūpē esošās personas, ir arī ekonomiski daudz neaizsargātāka pret kopējo izdevumu pieaugumu, tāpēc nepieciešams nodrošināt šīm personām labvēlīgākus apstākļus licencētās makšķerēšanas iespēju piekļuvei.</w:t>
      </w:r>
    </w:p>
    <w:p w14:paraId="3C51B137" w14:textId="77777777" w:rsidR="004159ED" w:rsidRDefault="004159ED" w:rsidP="004159ED">
      <w:pPr>
        <w:spacing w:before="100" w:beforeAutospacing="1" w:after="100" w:afterAutospacing="1"/>
        <w:jc w:val="both"/>
      </w:pPr>
      <w:r>
        <w:rPr>
          <w:rFonts w:ascii="Arial Narrow ,sans-serif" w:hAnsi="Arial Narrow ,sans-serif"/>
          <w:sz w:val="24"/>
          <w:szCs w:val="24"/>
        </w:rPr>
        <w:t>MVZMIG, diskutējot par piedāvāto grozījumu projektu, secina, ka šobrīd radusies situācija, ka ar šādiem MK 799 grozījumiem tiek paplašinātas iespējas nodarboties ar makšķerēšanu, bet šādas pat iespējas netiek piedāvātas saistībā ar zemūdens medībām. To ierobežo MK 799 27.punkts, kas nosaka, ka maksa par licenci netiek samazināta un bezmaksas licenci neizsniedz zemūdens medībām.</w:t>
      </w:r>
    </w:p>
    <w:p w14:paraId="25085FA7" w14:textId="77777777" w:rsidR="004159ED" w:rsidRDefault="004159ED" w:rsidP="004159ED">
      <w:pPr>
        <w:spacing w:before="100" w:beforeAutospacing="1" w:after="100" w:afterAutospacing="1"/>
        <w:jc w:val="both"/>
      </w:pPr>
      <w:r>
        <w:rPr>
          <w:rFonts w:ascii="Arial Narrow ,sans-serif" w:hAnsi="Arial Narrow ,sans-serif"/>
          <w:sz w:val="24"/>
          <w:szCs w:val="24"/>
        </w:rPr>
        <w:t xml:space="preserve">Ministru kabineta 2015. gada 22. decembra noteikumu Nr. 800 ”Makšķerēšanas, vēžošanas un zemūdens medību noteikumi’’ 3.punkts nosaka, Latvijas Republikas ūdeņos Makšķerēšanas, vēžošanas un zemūdens medību karte nav nepieciešama personām, kas jaunākas par 16 gadiem un vecākas par 65 gadiem, kā arī personām ar invaliditāti. Kāpēc situācijās, ja šajos ūdeņos tiek ieviestas licencētās zemūdens medības, iepriekš nosauktām personām tiek atņemta iespēja pretendēt uz atlaidi? Saskaņā ar LZSF apkopoto informāciju - ar zemūdens medībām nodarbojas gan personas, kuras ir jaunākas par 16 gadiem, gan vecākas par 65 gadiem, kā arī personas ar invaliditāti. LZSF, īstenojot lekciju kursu par zemūdens medībām, ieguva arī pārliecību, ka ļoti daudz personas, kuras ir vecumā no 12-16 gadiem (vecāku vai pieaugušo uzraudzībā), labprāt pamēģinātu un sāktu nodarboties ar zemūdens medībām.  </w:t>
      </w:r>
    </w:p>
    <w:p w14:paraId="4D4A46E2" w14:textId="77777777" w:rsidR="004159ED" w:rsidRDefault="004159ED" w:rsidP="004159ED">
      <w:pPr>
        <w:spacing w:before="100" w:beforeAutospacing="1" w:after="100" w:afterAutospacing="1"/>
        <w:jc w:val="both"/>
      </w:pPr>
      <w:r>
        <w:rPr>
          <w:rFonts w:ascii="Arial Narrow ,sans-serif" w:hAnsi="Arial Narrow ,sans-serif"/>
          <w:sz w:val="24"/>
          <w:szCs w:val="24"/>
        </w:rPr>
        <w:t>LZSF rosina grozīt noteikumu 27.punktu, svītrojot no tā ierobežojumu izsniegt licences par samazinātu maksu un bezmaksas licences zemūdens medībām. Šāda redakcija turpina pasargāt lašus un taimiņus, un licencētās makšķerēšanas , vēžošana , zemūdenes medību organizētājam joprojām saglabājas izvēles iespējas noteikt vai zemūdens medībām ir izsniedzamas licences par samazinātu maksu vai bezmaksas.</w:t>
      </w:r>
    </w:p>
    <w:p w14:paraId="358E354D" w14:textId="77777777" w:rsidR="004159ED" w:rsidRDefault="004159ED" w:rsidP="004159ED">
      <w:pPr>
        <w:spacing w:before="100" w:beforeAutospacing="1" w:after="100" w:afterAutospacing="1"/>
        <w:jc w:val="both"/>
      </w:pPr>
      <w:r>
        <w:rPr>
          <w:rFonts w:ascii="Arial Narrow ,sans-serif" w:hAnsi="Arial Narrow ,sans-serif"/>
          <w:sz w:val="24"/>
          <w:szCs w:val="24"/>
        </w:rPr>
        <w:lastRenderedPageBreak/>
        <w:t>MK 799 šobrīd esošā 24.2. punkta redakcija nosaka, ka papildus šo noteikumu 23. punktā minētajām personām organizētājs licences par samazinātu maksu vai bezmaksas licences var piešķirt makšķernieku biedrību biedriem, kas piedalās organizētāja rīkotajos zivju vai vēžu resursu un dabas aizsardzības un saglabāšanas pasākumos;</w:t>
      </w:r>
    </w:p>
    <w:p w14:paraId="2B9FA5B6" w14:textId="77777777" w:rsidR="004159ED" w:rsidRDefault="004159ED" w:rsidP="004159ED">
      <w:pPr>
        <w:spacing w:before="100" w:beforeAutospacing="1" w:after="100" w:afterAutospacing="1"/>
        <w:jc w:val="both"/>
      </w:pPr>
      <w:r>
        <w:rPr>
          <w:rFonts w:ascii="Arial Narrow ,sans-serif" w:hAnsi="Arial Narrow ,sans-serif"/>
          <w:sz w:val="24"/>
          <w:szCs w:val="24"/>
        </w:rPr>
        <w:t>Saskaņā ar Biedrību un nodibinājumu likumu pastāv divu veida juridiskas personas – biedrība un nodibinājums. Esošā redakcija liedz piešķirt licences par samazinātu maksu vai bezmaksas licences dažādu ar dabas aizsardzību, invalīdu, zemūdens medībām, vēžošanu u.tml. saistītu biedrību biedriem, kuri aktīvi piedalās dabas aizsardzības pasākumos. Tāpat tiek liegtas iespējas šai prasībai kvalificēties nodibinājumu biedriem, kas bez peļņas gūšanas nolūka veic darbību noteiktu mērķu sasniegšanai līdzvērtīgi biedrību darbībai, tajā skaitā saistībā ar dabas aizsardzību, piemēram, nodibinājums "Latvijas Dabas fonds". Piedāvājam izslēgt “makšķernieku” un papildināta “biedrību un nodibinājumu”.</w:t>
      </w:r>
    </w:p>
    <w:p w14:paraId="26A50FAF" w14:textId="77777777" w:rsidR="004159ED" w:rsidRDefault="004159ED" w:rsidP="004159ED">
      <w:pPr>
        <w:spacing w:before="100" w:beforeAutospacing="1" w:after="100" w:afterAutospacing="1"/>
        <w:jc w:val="both"/>
      </w:pPr>
      <w:r>
        <w:rPr>
          <w:rFonts w:ascii="Arial Narrow ,sans-serif" w:hAnsi="Arial Narrow ,sans-serif"/>
          <w:sz w:val="24"/>
          <w:szCs w:val="24"/>
        </w:rPr>
        <w:t>MK 799 24.2.p būtu jāizsaka sekojošā redakcijā: “ 24.2. biedrību un nodibinājumu biedriem, kas piedalās organizētāja rīkotajos zivju vai vēžu resursu un dabas aizsardzības un saglabāšanas pasākumos;”</w:t>
      </w:r>
    </w:p>
    <w:p w14:paraId="25577AE0" w14:textId="77777777" w:rsidR="004159ED" w:rsidRDefault="004159ED" w:rsidP="004159ED">
      <w:pPr>
        <w:spacing w:before="100" w:beforeAutospacing="1" w:after="100" w:afterAutospacing="1"/>
        <w:jc w:val="both"/>
      </w:pPr>
      <w:r>
        <w:rPr>
          <w:rFonts w:ascii="Arial Narrow ,sans-serif" w:hAnsi="Arial Narrow ,sans-serif"/>
          <w:sz w:val="24"/>
          <w:szCs w:val="24"/>
        </w:rPr>
        <w:t>Attiecīgi tiks nodrošināts, ka dažādu biedrību un nodibinājumu biedri, kuri piedalās dabas aizsardzībā, varēs saņemt licences par samazinātu maksu vai bezmaksas licences.</w:t>
      </w:r>
    </w:p>
    <w:p w14:paraId="2811B619" w14:textId="77777777" w:rsidR="004159ED" w:rsidRDefault="004159ED" w:rsidP="004159ED">
      <w:pPr>
        <w:spacing w:before="100" w:beforeAutospacing="1" w:after="100" w:afterAutospacing="1"/>
        <w:jc w:val="both"/>
      </w:pPr>
      <w:r>
        <w:rPr>
          <w:rFonts w:ascii="Arial Narrow ,sans-serif" w:hAnsi="Arial Narrow ,sans-serif"/>
          <w:sz w:val="24"/>
          <w:szCs w:val="24"/>
        </w:rPr>
        <w:t>Būtiski uzsvērt, ka 24.2.p piedāvātā redakcija joprojām saglabā organizētāja izvēles iespējas noteikt vai zemūdens medībām ir izsniedzamas licences par samazinātu maksu vai bezmaksas.</w:t>
      </w:r>
    </w:p>
    <w:p w14:paraId="0964A0C4" w14:textId="77777777" w:rsidR="004159ED" w:rsidRDefault="004159ED" w:rsidP="004159ED">
      <w:pPr>
        <w:rPr>
          <w:rFonts w:ascii="Calibri" w:hAnsi="Calibri"/>
          <w:lang w:eastAsia="lv-LV"/>
        </w:rPr>
      </w:pPr>
      <w:r>
        <w:rPr>
          <w:rFonts w:ascii="Arial Narrow ,sans-serif" w:hAnsi="Arial Narrow ,sans-serif"/>
          <w:sz w:val="24"/>
          <w:szCs w:val="24"/>
        </w:rPr>
        <w:t> </w:t>
      </w:r>
      <w:r>
        <w:rPr>
          <w:rFonts w:ascii="Calibri" w:hAnsi="Calibri"/>
          <w:lang w:eastAsia="lv-LV"/>
        </w:rPr>
        <w:t xml:space="preserve">Veiksmīgu dienu vēlot, </w:t>
      </w:r>
    </w:p>
    <w:p w14:paraId="747832C0" w14:textId="77777777" w:rsidR="004159ED" w:rsidRDefault="004159ED" w:rsidP="004159ED">
      <w:pPr>
        <w:rPr>
          <w:rFonts w:ascii="Calibri" w:hAnsi="Calibri"/>
          <w:lang w:eastAsia="lv-LV"/>
        </w:rPr>
      </w:pPr>
      <w:r>
        <w:rPr>
          <w:rFonts w:ascii="Calibri" w:hAnsi="Calibri"/>
          <w:lang w:eastAsia="lv-LV"/>
        </w:rPr>
        <w:t xml:space="preserve">-- </w:t>
      </w:r>
    </w:p>
    <w:p w14:paraId="423FEEC1" w14:textId="77777777" w:rsidR="004159ED" w:rsidRDefault="004159ED" w:rsidP="004159ED">
      <w:pPr>
        <w:pStyle w:val="HTMLPreformatted"/>
        <w:rPr>
          <w:rFonts w:ascii="Arial" w:hAnsi="Arial" w:cs="Arial"/>
          <w:color w:val="464B00"/>
        </w:rPr>
      </w:pPr>
    </w:p>
    <w:p w14:paraId="29B73775" w14:textId="77777777" w:rsidR="004159ED" w:rsidRDefault="004159ED" w:rsidP="004159ED">
      <w:pPr>
        <w:pStyle w:val="HTMLPreformatted"/>
        <w:rPr>
          <w:rFonts w:ascii="Arial" w:hAnsi="Arial" w:cs="Arial"/>
          <w:color w:val="464B00"/>
        </w:rPr>
      </w:pPr>
      <w:r>
        <w:rPr>
          <w:rFonts w:ascii="Arial" w:hAnsi="Arial" w:cs="Arial"/>
          <w:color w:val="464B00"/>
        </w:rPr>
        <w:t xml:space="preserve">   </w:t>
      </w:r>
    </w:p>
    <w:p w14:paraId="74D75912" w14:textId="77777777" w:rsidR="004159ED" w:rsidRDefault="004159ED" w:rsidP="004159ED">
      <w:pPr>
        <w:pStyle w:val="HTMLPreformatted"/>
        <w:rPr>
          <w:rFonts w:ascii="Arial" w:hAnsi="Arial" w:cs="Arial"/>
          <w:color w:val="464B00"/>
        </w:rPr>
      </w:pPr>
    </w:p>
    <w:p w14:paraId="0480F204" w14:textId="77777777" w:rsidR="004159ED" w:rsidRDefault="004159ED" w:rsidP="004159ED">
      <w:pPr>
        <w:pStyle w:val="HTMLPreformatted"/>
        <w:rPr>
          <w:rFonts w:ascii="Arial" w:hAnsi="Arial" w:cs="Arial"/>
          <w:color w:val="464B00"/>
        </w:rPr>
      </w:pPr>
      <w:r>
        <w:rPr>
          <w:rFonts w:ascii="Arial" w:hAnsi="Arial" w:cs="Arial"/>
          <w:color w:val="464B00"/>
        </w:rPr>
        <w:t xml:space="preserve">    </w:t>
      </w:r>
      <w:r>
        <w:rPr>
          <w:rFonts w:ascii="Arial" w:hAnsi="Arial" w:cs="Arial"/>
          <w:b/>
          <w:bCs/>
          <w:color w:val="464B00"/>
        </w:rPr>
        <w:t xml:space="preserve">Agnese Neimane - </w:t>
      </w:r>
      <w:proofErr w:type="spellStart"/>
      <w:r>
        <w:rPr>
          <w:rFonts w:ascii="Arial" w:hAnsi="Arial" w:cs="Arial"/>
          <w:b/>
          <w:bCs/>
          <w:color w:val="464B00"/>
        </w:rPr>
        <w:t>Jordane</w:t>
      </w:r>
      <w:proofErr w:type="spellEnd"/>
    </w:p>
    <w:p w14:paraId="61D13B46" w14:textId="77777777" w:rsidR="004159ED" w:rsidRDefault="004159ED" w:rsidP="004159ED">
      <w:pPr>
        <w:pStyle w:val="HTMLPreformatted"/>
        <w:rPr>
          <w:rFonts w:ascii="Arial" w:hAnsi="Arial" w:cs="Arial"/>
          <w:color w:val="464B00"/>
        </w:rPr>
      </w:pPr>
      <w:r>
        <w:rPr>
          <w:rFonts w:ascii="Arial" w:hAnsi="Arial" w:cs="Arial"/>
          <w:color w:val="464B00"/>
        </w:rPr>
        <w:t>Nodaļas vadītāja</w:t>
      </w:r>
    </w:p>
    <w:p w14:paraId="32DBD2A2" w14:textId="77777777" w:rsidR="004159ED" w:rsidRDefault="004159ED" w:rsidP="004159ED">
      <w:pPr>
        <w:pStyle w:val="HTMLPreformatted"/>
        <w:rPr>
          <w:rFonts w:ascii="Arial" w:hAnsi="Arial" w:cs="Arial"/>
          <w:color w:val="464B00"/>
        </w:rPr>
      </w:pPr>
      <w:r>
        <w:rPr>
          <w:rFonts w:ascii="Arial" w:hAnsi="Arial" w:cs="Arial"/>
          <w:color w:val="464B00"/>
        </w:rPr>
        <w:t>Zivsaimniecības nodaļa</w:t>
      </w:r>
    </w:p>
    <w:p w14:paraId="362C6167" w14:textId="77777777" w:rsidR="004159ED" w:rsidRDefault="004159ED" w:rsidP="004159ED">
      <w:pPr>
        <w:pStyle w:val="HTMLPreformatted"/>
        <w:rPr>
          <w:rFonts w:ascii="Arial" w:hAnsi="Arial" w:cs="Arial"/>
          <w:color w:val="464B00"/>
        </w:rPr>
      </w:pPr>
    </w:p>
    <w:p w14:paraId="5FA16A02" w14:textId="77777777" w:rsidR="004159ED" w:rsidRDefault="004159ED" w:rsidP="004159ED">
      <w:pPr>
        <w:pStyle w:val="HTMLPreformatted"/>
        <w:rPr>
          <w:rFonts w:ascii="Arial" w:hAnsi="Arial" w:cs="Arial"/>
          <w:color w:val="464B00"/>
        </w:rPr>
      </w:pPr>
      <w:r>
        <w:rPr>
          <w:rFonts w:ascii="Arial" w:hAnsi="Arial" w:cs="Arial"/>
          <w:color w:val="464B00"/>
        </w:rPr>
        <w:t xml:space="preserve">    </w:t>
      </w:r>
    </w:p>
    <w:p w14:paraId="4E6CB467" w14:textId="77777777" w:rsidR="004159ED" w:rsidRDefault="004159ED" w:rsidP="004159ED">
      <w:pPr>
        <w:pStyle w:val="HTMLPreformatted"/>
        <w:rPr>
          <w:rFonts w:ascii="Arial" w:hAnsi="Arial" w:cs="Arial"/>
          <w:color w:val="464B00"/>
        </w:rPr>
      </w:pPr>
    </w:p>
    <w:p w14:paraId="3B51BFEA" w14:textId="77777777" w:rsidR="004159ED" w:rsidRDefault="004159ED" w:rsidP="004159ED">
      <w:pPr>
        <w:pStyle w:val="HTMLPreformatted"/>
        <w:rPr>
          <w:rFonts w:ascii="Arial" w:hAnsi="Arial" w:cs="Arial"/>
          <w:color w:val="464B00"/>
        </w:rPr>
      </w:pPr>
    </w:p>
    <w:p w14:paraId="4A3C4E72" w14:textId="77777777" w:rsidR="004159ED" w:rsidRDefault="004159ED" w:rsidP="004159ED">
      <w:pPr>
        <w:pStyle w:val="HTMLPreformatted"/>
        <w:rPr>
          <w:rFonts w:ascii="Arial" w:hAnsi="Arial" w:cs="Arial"/>
          <w:color w:val="464B00"/>
        </w:rPr>
      </w:pPr>
      <w:r>
        <w:rPr>
          <w:rFonts w:ascii="Arial" w:hAnsi="Arial" w:cs="Arial"/>
          <w:color w:val="464B00"/>
        </w:rPr>
        <w:pict w14:anchorId="562CA28B">
          <v:rect id="_x0000_i1028" style="width:150.75pt;height:.75pt" o:hrpct="0" o:hrstd="t" o:hrnoshade="t" o:hr="t" fillcolor="#cde1b4" stroked="f"/>
        </w:pict>
      </w:r>
    </w:p>
    <w:p w14:paraId="069A4E79" w14:textId="77777777" w:rsidR="004159ED" w:rsidRDefault="004159ED" w:rsidP="004159ED">
      <w:pPr>
        <w:pStyle w:val="HTMLPreformatted"/>
        <w:rPr>
          <w:rFonts w:ascii="Arial" w:hAnsi="Arial" w:cs="Arial"/>
          <w:color w:val="464B00"/>
        </w:rPr>
      </w:pPr>
    </w:p>
    <w:p w14:paraId="68C13060" w14:textId="77777777" w:rsidR="004159ED" w:rsidRDefault="004159ED" w:rsidP="004159ED">
      <w:pPr>
        <w:pStyle w:val="HTMLPreformatted"/>
        <w:rPr>
          <w:rFonts w:ascii="Arial" w:hAnsi="Arial" w:cs="Arial"/>
          <w:color w:val="464B00"/>
        </w:rPr>
      </w:pPr>
    </w:p>
    <w:p w14:paraId="5669CA76" w14:textId="77777777" w:rsidR="004159ED" w:rsidRDefault="004159ED" w:rsidP="004159ED">
      <w:pPr>
        <w:pStyle w:val="HTMLPreformatted"/>
        <w:rPr>
          <w:rFonts w:ascii="Arial" w:hAnsi="Arial" w:cs="Arial"/>
          <w:color w:val="464B00"/>
        </w:rPr>
      </w:pPr>
    </w:p>
    <w:p w14:paraId="3388E6D0" w14:textId="77777777" w:rsidR="004159ED" w:rsidRDefault="004159ED" w:rsidP="004159ED">
      <w:pPr>
        <w:pStyle w:val="HTMLPreformatted"/>
        <w:rPr>
          <w:rFonts w:ascii="Arial" w:hAnsi="Arial" w:cs="Arial"/>
          <w:color w:val="464B00"/>
        </w:rPr>
      </w:pPr>
      <w:r>
        <w:rPr>
          <w:rFonts w:ascii="Arial" w:hAnsi="Arial" w:cs="Arial"/>
          <w:color w:val="464B00"/>
        </w:rPr>
        <w:t xml:space="preserve">      SIA "Latvijas Lauku konsultāciju un izglītības centrs" Tālr.: +371 63050227 Mob. tālr.: +371 28352477; Fakss: +371 63022264 E-pasts: </w:t>
      </w:r>
    </w:p>
    <w:p w14:paraId="260B7A27" w14:textId="77777777" w:rsidR="004159ED" w:rsidRDefault="004159ED" w:rsidP="004159ED">
      <w:pPr>
        <w:pStyle w:val="HTMLPreformatted"/>
        <w:rPr>
          <w:rFonts w:ascii="Arial" w:hAnsi="Arial" w:cs="Arial"/>
          <w:color w:val="464B00"/>
        </w:rPr>
      </w:pPr>
      <w:r>
        <w:rPr>
          <w:rFonts w:ascii="Arial" w:hAnsi="Arial" w:cs="Arial"/>
          <w:color w:val="464B00"/>
        </w:rPr>
        <w:t>     </w:t>
      </w:r>
      <w:hyperlink r:id="rId6" w:history="1">
        <w:r>
          <w:rPr>
            <w:rStyle w:val="Hyperlink"/>
            <w:rFonts w:ascii="Arial" w:hAnsi="Arial" w:cs="Arial"/>
          </w:rPr>
          <w:t>agnese.neimane@llkc.lv</w:t>
        </w:r>
      </w:hyperlink>
      <w:r>
        <w:rPr>
          <w:rFonts w:ascii="Arial" w:hAnsi="Arial" w:cs="Arial"/>
          <w:color w:val="464B00"/>
        </w:rPr>
        <w:t xml:space="preserve"> </w:t>
      </w:r>
      <w:proofErr w:type="spellStart"/>
      <w:r>
        <w:rPr>
          <w:rFonts w:ascii="Arial" w:hAnsi="Arial" w:cs="Arial"/>
          <w:color w:val="464B00"/>
        </w:rPr>
        <w:t>Weblapa</w:t>
      </w:r>
      <w:proofErr w:type="spellEnd"/>
      <w:r>
        <w:rPr>
          <w:rFonts w:ascii="Arial" w:hAnsi="Arial" w:cs="Arial"/>
          <w:color w:val="464B00"/>
        </w:rPr>
        <w:t xml:space="preserve">: </w:t>
      </w:r>
    </w:p>
    <w:p w14:paraId="2159F3AD" w14:textId="77777777" w:rsidR="004159ED" w:rsidRDefault="004159ED" w:rsidP="004159ED">
      <w:pPr>
        <w:pStyle w:val="HTMLPreformatted"/>
        <w:rPr>
          <w:rFonts w:ascii="Arial" w:hAnsi="Arial" w:cs="Arial"/>
          <w:color w:val="464B00"/>
        </w:rPr>
      </w:pPr>
      <w:r>
        <w:rPr>
          <w:rFonts w:ascii="Arial" w:hAnsi="Arial" w:cs="Arial"/>
          <w:color w:val="464B00"/>
        </w:rPr>
        <w:t>     </w:t>
      </w:r>
      <w:hyperlink r:id="rId7" w:history="1">
        <w:r>
          <w:rPr>
            <w:rStyle w:val="Hyperlink"/>
            <w:rFonts w:ascii="Arial" w:hAnsi="Arial" w:cs="Arial"/>
          </w:rPr>
          <w:t>www.makskeresanaskarte.lv</w:t>
        </w:r>
      </w:hyperlink>
      <w:r>
        <w:rPr>
          <w:rFonts w:ascii="Arial" w:hAnsi="Arial" w:cs="Arial"/>
          <w:color w:val="464B00"/>
        </w:rPr>
        <w:t xml:space="preserve">; </w:t>
      </w:r>
    </w:p>
    <w:p w14:paraId="12E5EE98" w14:textId="77777777" w:rsidR="004159ED" w:rsidRDefault="004159ED" w:rsidP="004159ED">
      <w:pPr>
        <w:pStyle w:val="HTMLPreformatted"/>
        <w:rPr>
          <w:rFonts w:ascii="Arial" w:hAnsi="Arial" w:cs="Arial"/>
          <w:color w:val="464B00"/>
        </w:rPr>
      </w:pPr>
      <w:r>
        <w:rPr>
          <w:rFonts w:ascii="Arial" w:hAnsi="Arial" w:cs="Arial"/>
          <w:color w:val="464B00"/>
        </w:rPr>
        <w:t>     </w:t>
      </w:r>
      <w:hyperlink r:id="rId8" w:history="1">
        <w:r>
          <w:rPr>
            <w:rStyle w:val="Hyperlink"/>
            <w:rFonts w:ascii="Arial" w:hAnsi="Arial" w:cs="Arial"/>
          </w:rPr>
          <w:t>www.llkc.lv</w:t>
        </w:r>
      </w:hyperlink>
      <w:r>
        <w:rPr>
          <w:rFonts w:ascii="Arial" w:hAnsi="Arial" w:cs="Arial"/>
          <w:color w:val="464B00"/>
        </w:rPr>
        <w:t xml:space="preserve"> </w:t>
      </w:r>
    </w:p>
    <w:p w14:paraId="4A83A4F0" w14:textId="19FF0048" w:rsidR="004159ED" w:rsidRDefault="004159ED" w:rsidP="004159ED">
      <w:pPr>
        <w:spacing w:before="100" w:beforeAutospacing="1" w:after="100" w:afterAutospacing="1"/>
        <w:jc w:val="both"/>
      </w:pPr>
    </w:p>
    <w:p w14:paraId="375B6C72" w14:textId="77777777" w:rsidR="004159ED" w:rsidRDefault="004159ED" w:rsidP="004159ED">
      <w:proofErr w:type="spellStart"/>
      <w:r>
        <w:t>On</w:t>
      </w:r>
      <w:proofErr w:type="spellEnd"/>
      <w:r>
        <w:t xml:space="preserve"> 31.01.2022 10:22, Inese Bārtule </w:t>
      </w:r>
      <w:proofErr w:type="spellStart"/>
      <w:r>
        <w:t>wrote</w:t>
      </w:r>
      <w:proofErr w:type="spellEnd"/>
      <w:r>
        <w:t xml:space="preserve">: </w:t>
      </w:r>
    </w:p>
    <w:p w14:paraId="495C2269" w14:textId="77777777" w:rsidR="004159ED" w:rsidRDefault="004159ED" w:rsidP="004159ED">
      <w:r>
        <w:t xml:space="preserve">Labdien, </w:t>
      </w:r>
    </w:p>
    <w:p w14:paraId="6EA0FD8B" w14:textId="77777777" w:rsidR="004159ED" w:rsidRDefault="004159ED" w:rsidP="004159ED">
      <w:r>
        <w:t xml:space="preserve">cienītā Iekšējo un jūras piekrastes ūdeņu resursu ilgtspējīgas izmantošanas un pārvaldības konsultatīvā padome, </w:t>
      </w:r>
    </w:p>
    <w:p w14:paraId="312BB0D0" w14:textId="77777777" w:rsidR="004159ED" w:rsidRDefault="004159ED" w:rsidP="004159ED">
      <w:r>
        <w:t xml:space="preserve">  </w:t>
      </w:r>
    </w:p>
    <w:p w14:paraId="742AE404" w14:textId="77777777" w:rsidR="004159ED" w:rsidRDefault="004159ED" w:rsidP="004159ED">
      <w:r>
        <w:lastRenderedPageBreak/>
        <w:t xml:space="preserve">Vēlamies informēt, ka Zemkopības ministrijā vērsās Kuldīgas novada pašvaldība ar iniciatīvu - priekšlikumu veikt grozījumu Ministru kabineta 2015. gada 22. decembra noteikumos Nr. 799 "Licencētās makšķerēšanas, vēžošanas un zemūdens medību kārtība" (turpmāk – noteikumi), lai noteikumus papildinātu ar to personu grupu loku, kurām publiskajos ūdeņos piešķir licences par samazinātu maksu vai bezmaksas licences, ar personām, kuras izmanto Latvijas Goda ģimenes apliecību, lai sniegtu atbalstu šādām personām. Latvijas Goda ģimenes apliecības izmantotāji ir personas no daudzbērnu ģimenēm un ģimenēm, kuru aprūpē ir bērns ar invaliditāti vai pilngadīga persona, kas nav sasniegusi 24 gadu vecumu, ja tai noteikta I vai II invaliditātes grupa.  Šī grupa, ņemot vērā viņu aprūpē esošās personas, ir arī ekonomiski daudz neaizsargātāka pret kopējo izdevumu pieaugumu valstī, tāpēc būtu nepieciešams nodrošināt šīm personām labvēlīgākus apstākļus arī licencētās makšķerēšanas iespēju piekļuvei. </w:t>
      </w:r>
    </w:p>
    <w:p w14:paraId="2C7A6018" w14:textId="77777777" w:rsidR="004159ED" w:rsidRDefault="004159ED" w:rsidP="004159ED">
      <w:r>
        <w:t xml:space="preserve">Zemkopības ministrijas ieskatā šī iniciatīva ir laba un atbalstāma, ņemot vērā sociāli ekonomisko situāciju valstī, kā arī, novērtējot konkrētās personu grupas ieguldījumu  atbildīgas un iekļaujošas sabiedrības veidošanā, un vairojot daudzbērnu ģimenes prestižu sabiedrībā. </w:t>
      </w:r>
    </w:p>
    <w:p w14:paraId="6DC54F42" w14:textId="77777777" w:rsidR="004159ED" w:rsidRDefault="004159ED" w:rsidP="004159ED">
      <w:r>
        <w:t xml:space="preserve">Šajā sakarā Zemkopības ministrija ir sagatavojusi attiecīgu šo noteikumu grozījumu projektu (lūdzu skatīt pielikumā), un tā kā grozījumi noteikumos tika veikti pavisam nesen, Zemkopības ministrija vēlētos tikai atsevišķi šos noteikumu grozījumus virzīt paātrinātā kārtībā, neiekļaujot citus iespējamos grozījumus, lai pēc iespējas ātrāk Ministru kabineta noteikumos varētu nostiprināt regulējumu par iespēju Latvijas Goda ģimenes apliecības izmantotājiem saņemt licencētajā makšķerēšanā licences par samazinātu maksu vai bezmaksas licences. </w:t>
      </w:r>
    </w:p>
    <w:p w14:paraId="457E8F50" w14:textId="77777777" w:rsidR="004159ED" w:rsidRDefault="004159ED" w:rsidP="004159ED">
      <w:r>
        <w:t xml:space="preserve">Aicinām atbalstīt šo pozitīvo iniciatīvu, lai Zemkopības ministrija varētu uzsākt sagatavotā noteikumu projekta tālāku virzību. Komentārus, ja tādi jums rastos, gaidīsim līdz 03.02.2022. plkst.10:00. </w:t>
      </w:r>
    </w:p>
    <w:p w14:paraId="234CBF1D" w14:textId="77777777" w:rsidR="004159ED" w:rsidRDefault="004159ED" w:rsidP="004159ED">
      <w:r>
        <w:t xml:space="preserve">  </w:t>
      </w:r>
    </w:p>
    <w:p w14:paraId="524C8736" w14:textId="77777777" w:rsidR="004159ED" w:rsidRDefault="004159ED" w:rsidP="004159ED">
      <w:r>
        <w:t xml:space="preserve">Ar cieņu, </w:t>
      </w:r>
    </w:p>
    <w:p w14:paraId="5CEC0DFD" w14:textId="77777777" w:rsidR="004159ED" w:rsidRDefault="004159ED" w:rsidP="004159ED">
      <w:r>
        <w:t xml:space="preserve">  </w:t>
      </w:r>
    </w:p>
    <w:p w14:paraId="66E187E9" w14:textId="77777777" w:rsidR="004159ED" w:rsidRDefault="004159ED" w:rsidP="004159ED">
      <w:r>
        <w:rPr>
          <w:b/>
          <w:bCs/>
          <w:sz w:val="20"/>
          <w:szCs w:val="20"/>
        </w:rPr>
        <w:t xml:space="preserve">Inese Bārtule </w:t>
      </w:r>
    </w:p>
    <w:p w14:paraId="7527F026" w14:textId="77777777" w:rsidR="004159ED" w:rsidRDefault="004159ED" w:rsidP="004159ED">
      <w:r>
        <w:rPr>
          <w:i/>
          <w:iCs/>
          <w:sz w:val="20"/>
          <w:szCs w:val="20"/>
        </w:rPr>
        <w:t xml:space="preserve">Zemkopības ministrijas </w:t>
      </w:r>
    </w:p>
    <w:p w14:paraId="1834E156" w14:textId="77777777" w:rsidR="004159ED" w:rsidRDefault="004159ED" w:rsidP="004159ED">
      <w:r>
        <w:rPr>
          <w:i/>
          <w:iCs/>
          <w:sz w:val="20"/>
          <w:szCs w:val="20"/>
        </w:rPr>
        <w:t xml:space="preserve">Zivsaimniecības departamenta </w:t>
      </w:r>
    </w:p>
    <w:p w14:paraId="3FB559B6" w14:textId="77777777" w:rsidR="004159ED" w:rsidRDefault="004159ED" w:rsidP="004159ED">
      <w:r>
        <w:rPr>
          <w:i/>
          <w:iCs/>
          <w:sz w:val="20"/>
          <w:szCs w:val="20"/>
        </w:rPr>
        <w:t xml:space="preserve">direktora vietniece </w:t>
      </w:r>
    </w:p>
    <w:p w14:paraId="2B3F812C" w14:textId="77777777" w:rsidR="004159ED" w:rsidRDefault="004159ED" w:rsidP="004159ED">
      <w:hyperlink r:id="rId9" w:history="1">
        <w:r>
          <w:rPr>
            <w:rStyle w:val="Hyperlink"/>
            <w:i/>
            <w:iCs/>
            <w:sz w:val="20"/>
            <w:szCs w:val="20"/>
          </w:rPr>
          <w:t>Inese.Bartule@zm.gov.lv</w:t>
        </w:r>
      </w:hyperlink>
      <w:r>
        <w:rPr>
          <w:i/>
          <w:iCs/>
          <w:sz w:val="20"/>
          <w:szCs w:val="20"/>
        </w:rPr>
        <w:t xml:space="preserve"> </w:t>
      </w:r>
    </w:p>
    <w:p w14:paraId="3E4B3799" w14:textId="77777777" w:rsidR="004159ED" w:rsidRDefault="004159ED" w:rsidP="004159ED">
      <w:r>
        <w:rPr>
          <w:i/>
          <w:iCs/>
          <w:sz w:val="20"/>
          <w:szCs w:val="20"/>
        </w:rPr>
        <w:t xml:space="preserve">Mob.26481730 </w:t>
      </w:r>
    </w:p>
    <w:p w14:paraId="66A0AE6A" w14:textId="77777777" w:rsidR="004159ED" w:rsidRDefault="004159ED" w:rsidP="004159ED">
      <w:r>
        <w:t xml:space="preserve">  </w:t>
      </w:r>
    </w:p>
    <w:p w14:paraId="3D4FFD70" w14:textId="77777777" w:rsidR="004159ED" w:rsidRDefault="004159ED" w:rsidP="004159ED">
      <w:pPr>
        <w:rPr>
          <w:rFonts w:ascii="Calibri" w:hAnsi="Calibri"/>
          <w:lang w:eastAsia="lv-LV"/>
        </w:rPr>
      </w:pPr>
    </w:p>
    <w:p w14:paraId="2DD0F7B6" w14:textId="77777777" w:rsidR="001625CB" w:rsidRDefault="001625CB"/>
    <w:sectPr w:rsidR="001625CB">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mp;quot">
    <w:altName w:val="Calibri"/>
    <w:charset w:val="00"/>
    <w:family w:val="auto"/>
    <w:pitch w:val="default"/>
  </w:font>
  <w:font w:name="Courier New">
    <w:panose1 w:val="02070309020205020404"/>
    <w:charset w:val="BA"/>
    <w:family w:val="modern"/>
    <w:pitch w:val="fixed"/>
    <w:sig w:usb0="E0002EFF" w:usb1="C0007843" w:usb2="00000009" w:usb3="00000000" w:csb0="000001FF" w:csb1="00000000"/>
  </w:font>
  <w:font w:name="Arial Narrow ,sans-serif">
    <w:altName w:val="Arial Narrow"/>
    <w:charset w:val="00"/>
    <w:family w:val="auto"/>
    <w:pitch w:val="default"/>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59ED"/>
    <w:rsid w:val="001625CB"/>
    <w:rsid w:val="004159E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1419F8"/>
  <w15:chartTrackingRefBased/>
  <w15:docId w15:val="{B36E9660-AD09-48BF-BCF4-400B040517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59ED"/>
    <w:pPr>
      <w:spacing w:after="0" w:line="240" w:lineRule="auto"/>
    </w:pPr>
    <w:rPr>
      <w:rFonts w:ascii="&amp;quot" w:hAnsi="&amp;quot"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159ED"/>
    <w:rPr>
      <w:color w:val="0563C1"/>
      <w:u w:val="single"/>
    </w:rPr>
  </w:style>
  <w:style w:type="paragraph" w:styleId="HTMLPreformatted">
    <w:name w:val="HTML Preformatted"/>
    <w:basedOn w:val="Normal"/>
    <w:link w:val="HTMLPreformattedChar"/>
    <w:uiPriority w:val="99"/>
    <w:semiHidden/>
    <w:unhideWhenUsed/>
    <w:rsid w:val="004159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lv-LV"/>
    </w:rPr>
  </w:style>
  <w:style w:type="character" w:customStyle="1" w:styleId="HTMLPreformattedChar">
    <w:name w:val="HTML Preformatted Char"/>
    <w:basedOn w:val="DefaultParagraphFont"/>
    <w:link w:val="HTMLPreformatted"/>
    <w:uiPriority w:val="99"/>
    <w:semiHidden/>
    <w:rsid w:val="004159ED"/>
    <w:rPr>
      <w:rFonts w:ascii="Courier New" w:hAnsi="Courier New" w:cs="Courier New"/>
      <w:sz w:val="20"/>
      <w:szCs w:val="20"/>
      <w:lang w:eastAsia="lv-LV"/>
    </w:rPr>
  </w:style>
  <w:style w:type="paragraph" w:styleId="NormalWeb">
    <w:name w:val="Normal (Web)"/>
    <w:basedOn w:val="Normal"/>
    <w:uiPriority w:val="99"/>
    <w:semiHidden/>
    <w:unhideWhenUsed/>
    <w:rsid w:val="004159ED"/>
    <w:pPr>
      <w:spacing w:before="100" w:beforeAutospacing="1" w:after="100" w:afterAutospacing="1"/>
    </w:pPr>
    <w:rPr>
      <w:rFonts w:ascii="Calibri" w:hAnsi="Calibri"/>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8612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central-1.protection.sophos.com?d=llkc.lv&amp;u=aHR0cDovL3d3dy5sbGtjLmx2&amp;i=NWZjZjllOTZmOTIxY2QwZTA1Mzk1OGEw&amp;t=OXUwQ3JRYm9OK3JtcjZhSGRwOFpHUGJzVDhZV20xOXJWb0hiUm1BYkxocz0=&amp;h=c4cf867ab30c4fbc9520376287229ce8" TargetMode="External"/><Relationship Id="rId3" Type="http://schemas.openxmlformats.org/officeDocument/2006/relationships/webSettings" Target="webSettings.xml"/><Relationship Id="rId7" Type="http://schemas.openxmlformats.org/officeDocument/2006/relationships/hyperlink" Target="https://eu-central-1.protection.sophos.com?d=makskeresanaskarte.lv&amp;u=aHR0cDovL3d3dy5tYWtza2VyZXNhbmFza2FydGUubHY=&amp;i=NWZjZjllOTZmOTIxY2QwZTA1Mzk1OGEw&amp;t=U1FDclJmTWRrcEQ3aHNUcDduM3ZNbDllTVlyUmwxK0ttZlhtd2Uzc2U5RT0=&amp;h=c4cf867ab30c4fbc9520376287229ce8"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agnese.neimane@llkc.lv" TargetMode="External"/><Relationship Id="rId11" Type="http://schemas.openxmlformats.org/officeDocument/2006/relationships/theme" Target="theme/theme1.xml"/><Relationship Id="rId5" Type="http://schemas.openxmlformats.org/officeDocument/2006/relationships/hyperlink" Target="mailto:Inese.Bartule@zm.gov.lv" TargetMode="External"/><Relationship Id="rId10" Type="http://schemas.openxmlformats.org/officeDocument/2006/relationships/fontTable" Target="fontTable.xml"/><Relationship Id="rId4" Type="http://schemas.openxmlformats.org/officeDocument/2006/relationships/hyperlink" Target="mailto:agnese.neimane@llkc.lv" TargetMode="External"/><Relationship Id="rId9" Type="http://schemas.openxmlformats.org/officeDocument/2006/relationships/hyperlink" Target="mailto:Inese.Bartule@zm.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5192</Words>
  <Characters>2961</Characters>
  <Application>Microsoft Office Word</Application>
  <DocSecurity>0</DocSecurity>
  <Lines>24</Lines>
  <Paragraphs>16</Paragraphs>
  <ScaleCrop>false</ScaleCrop>
  <Company>Zemkopības Ministrija</Company>
  <LinksUpToDate>false</LinksUpToDate>
  <CharactersWithSpaces>8137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Jānis Ābele</dc:creator>
  <cp:keywords/>
  <dc:description/>
  <cp:lastModifiedBy>Jānis Ābele</cp:lastModifiedBy>
  <cp:revision>1</cp:revision>
  <dcterms:created xsi:type="dcterms:W3CDTF">2022-02-23T08:45:00Z</dcterms:created>
  <dcterms:modified xsi:type="dcterms:W3CDTF">2022-02-23T08:46:00Z</dcterms:modified>
</cp:coreProperties>
</file>