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642" w:rsidRPr="00D55642" w:rsidRDefault="0041365F" w:rsidP="00664E31">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rFonts w:ascii="Times New Roman" w:hAnsi="Times New Roman"/>
          <w:noProof/>
          <w:sz w:val="28"/>
          <w:szCs w:val="28"/>
          <w:lang w:eastAsia="lv-LV"/>
        </w:rPr>
        <w:drawing>
          <wp:anchor distT="0" distB="0" distL="114300" distR="114300" simplePos="0" relativeHeight="251658240" behindDoc="1" locked="0" layoutInCell="1" allowOverlap="1">
            <wp:simplePos x="0" y="0"/>
            <wp:positionH relativeFrom="margin">
              <wp:align>center</wp:align>
            </wp:positionH>
            <wp:positionV relativeFrom="page">
              <wp:posOffset>720090</wp:posOffset>
            </wp:positionV>
            <wp:extent cx="1546860" cy="972185"/>
            <wp:effectExtent l="0" t="0" r="0" b="0"/>
            <wp:wrapTopAndBottom/>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l="36302" r="36012"/>
                    <a:stretch>
                      <a:fillRect/>
                    </a:stretch>
                  </pic:blipFill>
                  <pic:spPr bwMode="auto">
                    <a:xfrm>
                      <a:off x="0" y="0"/>
                      <a:ext cx="1546860" cy="97218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103D8A" id="_x0000_t32" coordsize="21600,21600" o:spt="32" o:oned="t" path="m,l21600,21600e" filled="f">
                <v:path arrowok="t" fillok="f" o:connecttype="none"/>
                <o:lock v:ext="edit" shapetype="t"/>
              </v:shapetype>
              <v:shape id="AutoShape 2" o:spid="_x0000_s1026" type="#_x0000_t32" style="position:absolute;margin-left:0;margin-top:80.55pt;width:396.85pt;height:0;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rfHQ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" strokeweight=".25pt">
                <w10:wrap type="square"/>
              </v:shape>
            </w:pict>
          </mc:Fallback>
        </mc:AlternateContent>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1. līnija 1 k-2, Rīga, LV-1026; tālr. 67219263;</w:t>
      </w:r>
      <w:r w:rsidRPr="00335032">
        <w:rPr>
          <w:rFonts w:ascii="Times New Roman" w:eastAsia="Times New Roman" w:hAnsi="Times New Roman"/>
          <w:color w:val="231F20"/>
          <w:sz w:val="17"/>
          <w:szCs w:val="17"/>
        </w:rPr>
        <w:t xml:space="preserve"> e-pasts</w:t>
      </w:r>
      <w:r>
        <w:rPr>
          <w:rFonts w:ascii="Times New Roman" w:eastAsia="Times New Roman" w:hAnsi="Times New Roman"/>
          <w:color w:val="231F20"/>
          <w:sz w:val="17"/>
          <w:szCs w:val="17"/>
        </w:rPr>
        <w:t xml:space="preserve">: </w:t>
      </w:r>
      <w:r w:rsidR="00AB085D">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tabs>
          <w:tab w:val="clear" w:pos="4320"/>
          <w:tab w:val="clear" w:pos="8640"/>
          <w:tab w:val="center" w:pos="4536"/>
          <w:tab w:val="right" w:pos="9071"/>
        </w:tabs>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9E3747" w:rsidRDefault="00F05AE8" w:rsidP="00CF3A42">
      <w:pPr>
        <w:spacing w:after="0" w:line="240" w:lineRule="auto"/>
        <w:rPr>
          <w:rFonts w:ascii="Times New Roman" w:hAnsi="Times New Roman"/>
          <w:sz w:val="24"/>
          <w:szCs w:val="28"/>
        </w:rPr>
      </w:pPr>
    </w:p>
    <w:tbl>
      <w:tblPr>
        <w:tblW w:w="9747" w:type="dxa"/>
        <w:tblLayout w:type="fixed"/>
        <w:tblLook w:val="04A0" w:firstRow="1" w:lastRow="0" w:firstColumn="1" w:lastColumn="0" w:noHBand="0" w:noVBand="1"/>
      </w:tblPr>
      <w:tblGrid>
        <w:gridCol w:w="3227"/>
        <w:gridCol w:w="3260"/>
        <w:gridCol w:w="3260"/>
      </w:tblGrid>
      <w:tr w:rsidR="00DA5A18" w:rsidTr="00FD5E8C">
        <w:tc>
          <w:tcPr>
            <w:tcW w:w="3227"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noProof/>
                <w:sz w:val="28"/>
                <w:szCs w:val="24"/>
              </w:rPr>
              <w:t>19.06.2021</w:t>
            </w:r>
          </w:p>
        </w:tc>
        <w:tc>
          <w:tcPr>
            <w:tcW w:w="3260"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1-57/1688</w:t>
            </w:r>
          </w:p>
        </w:tc>
        <w:tc>
          <w:tcPr>
            <w:tcW w:w="3260" w:type="dxa"/>
            <w:hideMark/>
          </w:tcPr>
          <w:p w:rsidR="0083629D" w:rsidRDefault="0083629D" w:rsidP="0083629D">
            <w:pPr>
              <w:spacing w:after="0" w:line="240" w:lineRule="auto"/>
              <w:jc w:val="both"/>
              <w:rPr>
                <w:rFonts w:ascii="Times New Roman" w:hAnsi="Times New Roman"/>
                <w:sz w:val="28"/>
                <w:szCs w:val="24"/>
              </w:rPr>
            </w:pPr>
            <w:r>
              <w:rPr>
                <w:rFonts w:ascii="Times New Roman" w:hAnsi="Times New Roman"/>
                <w:noProof/>
                <w:sz w:val="28"/>
                <w:szCs w:val="24"/>
              </w:rPr>
              <w:t>Aizsardzības ministrija</w:t>
            </w:r>
          </w:p>
          <w:p w:rsidR="00CE1632" w:rsidRDefault="00CE1632" w:rsidP="0083629D">
            <w:pPr>
              <w:spacing w:after="0" w:line="240" w:lineRule="auto"/>
              <w:jc w:val="both"/>
              <w:rPr>
                <w:rFonts w:ascii="Times New Roman" w:hAnsi="Times New Roman"/>
                <w:sz w:val="28"/>
                <w:szCs w:val="24"/>
              </w:rPr>
            </w:pPr>
          </w:p>
        </w:tc>
      </w:tr>
      <w:tr w:rsidR="00DA5A18" w:rsidTr="00FD5E8C">
        <w:tc>
          <w:tcPr>
            <w:tcW w:w="3227"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11.06.2021</w:t>
            </w:r>
          </w:p>
        </w:tc>
        <w:tc>
          <w:tcPr>
            <w:tcW w:w="3260" w:type="dxa"/>
            <w:hideMark/>
          </w:tcPr>
          <w:p w:rsidR="00CE1632" w:rsidRDefault="00CE1632" w:rsidP="00654DFC">
            <w:pPr>
              <w:spacing w:after="0" w:line="240" w:lineRule="auto"/>
              <w:jc w:val="both"/>
              <w:rPr>
                <w:rFonts w:ascii="Times New Roman" w:hAnsi="Times New Roman"/>
                <w:sz w:val="28"/>
                <w:szCs w:val="24"/>
              </w:rPr>
            </w:pPr>
          </w:p>
        </w:tc>
        <w:tc>
          <w:tcPr>
            <w:tcW w:w="3260" w:type="dxa"/>
          </w:tcPr>
          <w:p w:rsidR="00CE1632" w:rsidRDefault="00CE1632" w:rsidP="00654DFC">
            <w:pPr>
              <w:spacing w:after="0" w:line="240" w:lineRule="auto"/>
              <w:jc w:val="both"/>
              <w:rPr>
                <w:rFonts w:ascii="Times New Roman" w:hAnsi="Times New Roman"/>
                <w:sz w:val="28"/>
                <w:szCs w:val="24"/>
              </w:rPr>
            </w:pPr>
          </w:p>
        </w:tc>
      </w:tr>
    </w:tbl>
    <w:p w:rsidR="00CE1632" w:rsidRDefault="00CE1632" w:rsidP="00B228E5">
      <w:pPr>
        <w:spacing w:before="240" w:after="0" w:line="240" w:lineRule="auto"/>
        <w:rPr>
          <w:rFonts w:ascii="Times New Roman" w:hAnsi="Times New Roman"/>
          <w:sz w:val="28"/>
          <w:szCs w:val="28"/>
        </w:rPr>
      </w:pPr>
    </w:p>
    <w:p w:rsidR="00CE1632" w:rsidRPr="00B228E5" w:rsidRDefault="00CE1632" w:rsidP="00B228E5">
      <w:pPr>
        <w:widowControl/>
        <w:tabs>
          <w:tab w:val="left" w:pos="-1701"/>
        </w:tabs>
        <w:spacing w:before="240" w:after="0" w:line="240" w:lineRule="auto"/>
        <w:rPr>
          <w:rFonts w:ascii="Times New Roman" w:eastAsia="Times New Roman" w:hAnsi="Times New Roman"/>
          <w:b/>
          <w:sz w:val="28"/>
          <w:szCs w:val="28"/>
        </w:rPr>
      </w:pPr>
      <w:r>
        <w:rPr>
          <w:rFonts w:ascii="Times New Roman" w:eastAsia="Times New Roman" w:hAnsi="Times New Roman"/>
          <w:b/>
          <w:noProof/>
          <w:sz w:val="28"/>
          <w:szCs w:val="28"/>
        </w:rPr>
        <w:t>Par precizētā likumprojekta “Grozījumi Nacionālās drošības likumā”saskaņošanu (VSS-289)</w:t>
      </w:r>
    </w:p>
    <w:p w:rsidR="00923387" w:rsidRPr="00923387" w:rsidRDefault="00923387" w:rsidP="00B228E5">
      <w:pPr>
        <w:spacing w:before="240" w:after="0" w:line="240" w:lineRule="auto"/>
        <w:ind w:firstLine="720"/>
        <w:jc w:val="both"/>
        <w:rPr>
          <w:rFonts w:ascii="Times New Roman" w:hAnsi="Times New Roman"/>
          <w:sz w:val="28"/>
          <w:szCs w:val="28"/>
        </w:rPr>
      </w:pPr>
      <w:r>
        <w:rPr>
          <w:rFonts w:ascii="Times New Roman" w:hAnsi="Times New Roman"/>
          <w:sz w:val="28"/>
          <w:szCs w:val="28"/>
        </w:rPr>
        <w:t>Iekšlietu ministrija</w:t>
      </w:r>
      <w:r w:rsidRPr="00923387">
        <w:rPr>
          <w:rFonts w:ascii="Times New Roman" w:hAnsi="Times New Roman"/>
          <w:sz w:val="28"/>
          <w:szCs w:val="28"/>
        </w:rPr>
        <w:t xml:space="preserve"> savas ko</w:t>
      </w:r>
      <w:r>
        <w:rPr>
          <w:rFonts w:ascii="Times New Roman" w:hAnsi="Times New Roman"/>
          <w:sz w:val="28"/>
          <w:szCs w:val="28"/>
        </w:rPr>
        <w:t>mpetences ietvaros ir izskatījusi</w:t>
      </w:r>
      <w:r w:rsidRPr="00923387">
        <w:rPr>
          <w:rFonts w:ascii="Times New Roman" w:hAnsi="Times New Roman"/>
          <w:sz w:val="28"/>
          <w:szCs w:val="28"/>
        </w:rPr>
        <w:t xml:space="preserve"> Aizsardzības ministrijas precizēto likumprojektu „Grozījumi Nacionālās drošības likumā” (turpmāk – likumprojekts), tā sākotnējās ietekmes novērtējuma ziņojumu (anotāciju), kā arī Ministru kabineta protokollēmuma projektu un atbalsta tā tālāku virzību, </w:t>
      </w:r>
      <w:r w:rsidR="00B228E5">
        <w:rPr>
          <w:rFonts w:ascii="Times New Roman" w:hAnsi="Times New Roman"/>
          <w:sz w:val="28"/>
          <w:szCs w:val="28"/>
        </w:rPr>
        <w:t>ja tiek ņems</w:t>
      </w:r>
      <w:r>
        <w:rPr>
          <w:rFonts w:ascii="Times New Roman" w:hAnsi="Times New Roman"/>
          <w:sz w:val="28"/>
          <w:szCs w:val="28"/>
        </w:rPr>
        <w:t xml:space="preserve"> vērā </w:t>
      </w:r>
      <w:r w:rsidR="00B228E5">
        <w:rPr>
          <w:rFonts w:ascii="Times New Roman" w:hAnsi="Times New Roman"/>
          <w:sz w:val="28"/>
          <w:szCs w:val="28"/>
        </w:rPr>
        <w:t>šāds</w:t>
      </w:r>
      <w:r w:rsidRPr="00923387">
        <w:rPr>
          <w:rFonts w:ascii="Times New Roman" w:hAnsi="Times New Roman"/>
          <w:sz w:val="28"/>
          <w:szCs w:val="28"/>
        </w:rPr>
        <w:t xml:space="preserve"> </w:t>
      </w:r>
      <w:r w:rsidR="00B228E5">
        <w:rPr>
          <w:rFonts w:ascii="Times New Roman" w:hAnsi="Times New Roman"/>
          <w:sz w:val="28"/>
          <w:szCs w:val="28"/>
        </w:rPr>
        <w:t>iebildums</w:t>
      </w:r>
      <w:r w:rsidRPr="00923387">
        <w:rPr>
          <w:rFonts w:ascii="Times New Roman" w:hAnsi="Times New Roman"/>
          <w:sz w:val="28"/>
          <w:szCs w:val="28"/>
        </w:rPr>
        <w:t>.</w:t>
      </w:r>
    </w:p>
    <w:p w:rsidR="00B228E5" w:rsidRDefault="00923387" w:rsidP="00B228E5">
      <w:pPr>
        <w:spacing w:before="240" w:after="0" w:line="240" w:lineRule="auto"/>
        <w:ind w:firstLine="720"/>
        <w:jc w:val="both"/>
        <w:rPr>
          <w:rFonts w:ascii="Times New Roman" w:hAnsi="Times New Roman"/>
          <w:sz w:val="28"/>
          <w:szCs w:val="28"/>
        </w:rPr>
      </w:pPr>
      <w:r w:rsidRPr="00923387">
        <w:rPr>
          <w:rFonts w:ascii="Times New Roman" w:hAnsi="Times New Roman"/>
          <w:sz w:val="28"/>
          <w:szCs w:val="28"/>
        </w:rPr>
        <w:t xml:space="preserve">Aizsardzības ministrijas izstrādātā Ministru kabineta protokollēmuma projekta (turpmāk – protokollēmuma projekts) 3.punkts nosaka, ka Ekonomikas ministrijai katru gadu līdz 1. aprīlim </w:t>
      </w:r>
      <w:r>
        <w:rPr>
          <w:rFonts w:ascii="Times New Roman" w:hAnsi="Times New Roman"/>
          <w:sz w:val="28"/>
          <w:szCs w:val="28"/>
        </w:rPr>
        <w:t>jāsniedz</w:t>
      </w:r>
      <w:r w:rsidRPr="00923387">
        <w:rPr>
          <w:rFonts w:ascii="Times New Roman" w:hAnsi="Times New Roman"/>
          <w:sz w:val="28"/>
          <w:szCs w:val="28"/>
        </w:rPr>
        <w:t xml:space="preserve"> ikgadēj</w:t>
      </w:r>
      <w:r w:rsidR="00574E66">
        <w:rPr>
          <w:rFonts w:ascii="Times New Roman" w:hAnsi="Times New Roman"/>
          <w:sz w:val="28"/>
          <w:szCs w:val="28"/>
        </w:rPr>
        <w:t>s ziņojums</w:t>
      </w:r>
      <w:r w:rsidRPr="00923387">
        <w:rPr>
          <w:rFonts w:ascii="Times New Roman" w:hAnsi="Times New Roman"/>
          <w:sz w:val="28"/>
          <w:szCs w:val="28"/>
        </w:rPr>
        <w:t xml:space="preserve"> Ministru kabinetam par iepriekšējā gadā paveikto saistībā ar Eiropas Parlamenta un Eiropas Padomes 2019. gada 19. marta regulas (ES) 2019/452, ar ko izveido regulējumu ārvalstu tiešo ieguldījumu Savienībā izvērtēšanai īstenošanu</w:t>
      </w:r>
      <w:r w:rsidR="00574E66">
        <w:rPr>
          <w:rFonts w:ascii="Times New Roman" w:hAnsi="Times New Roman"/>
          <w:sz w:val="28"/>
          <w:szCs w:val="28"/>
        </w:rPr>
        <w:t>, un,</w:t>
      </w:r>
      <w:r w:rsidRPr="00923387">
        <w:rPr>
          <w:rFonts w:ascii="Times New Roman" w:hAnsi="Times New Roman"/>
          <w:sz w:val="28"/>
          <w:szCs w:val="28"/>
        </w:rPr>
        <w:t xml:space="preserve"> pēc nepieciešamības, par iespējamiem grozījumiem normatīvo aktu ārvalstu tiešo investīciju izvērtēšanas mehānisma uzlabošanai Latvijā. Savukārt protokollēmuma p</w:t>
      </w:r>
      <w:r w:rsidR="007176EC">
        <w:rPr>
          <w:rFonts w:ascii="Times New Roman" w:hAnsi="Times New Roman"/>
          <w:sz w:val="28"/>
          <w:szCs w:val="28"/>
        </w:rPr>
        <w:t>rojekta 4.punktā ir noteikts</w:t>
      </w:r>
      <w:r w:rsidRPr="00923387">
        <w:rPr>
          <w:rFonts w:ascii="Times New Roman" w:hAnsi="Times New Roman"/>
          <w:sz w:val="28"/>
          <w:szCs w:val="28"/>
        </w:rPr>
        <w:t xml:space="preserve"> Ekonomikas ministrijai, īstenojot šī protokollēmuma 3. punktā minēto uzdevumu, sadarboties un apkopot informāciju, kas saņemta no Aizsardzības ministrijas, Iekšlietu minis</w:t>
      </w:r>
      <w:r>
        <w:rPr>
          <w:rFonts w:ascii="Times New Roman" w:hAnsi="Times New Roman"/>
          <w:sz w:val="28"/>
          <w:szCs w:val="28"/>
        </w:rPr>
        <w:t>trijas, Ārlietu ministrijas un v</w:t>
      </w:r>
      <w:r w:rsidRPr="00923387">
        <w:rPr>
          <w:rFonts w:ascii="Times New Roman" w:hAnsi="Times New Roman"/>
          <w:sz w:val="28"/>
          <w:szCs w:val="28"/>
        </w:rPr>
        <w:t>alsts drošības iestādēm.</w:t>
      </w:r>
      <w:r w:rsidR="00B228E5">
        <w:rPr>
          <w:rFonts w:ascii="Times New Roman" w:hAnsi="Times New Roman"/>
          <w:sz w:val="28"/>
          <w:szCs w:val="28"/>
        </w:rPr>
        <w:t xml:space="preserve"> </w:t>
      </w:r>
      <w:r w:rsidRPr="00923387">
        <w:rPr>
          <w:rFonts w:ascii="Times New Roman" w:hAnsi="Times New Roman"/>
          <w:sz w:val="28"/>
          <w:szCs w:val="28"/>
        </w:rPr>
        <w:t>Ņemot vērā to, ka kompet</w:t>
      </w:r>
      <w:r w:rsidR="007176EC">
        <w:rPr>
          <w:rFonts w:ascii="Times New Roman" w:hAnsi="Times New Roman"/>
          <w:sz w:val="28"/>
          <w:szCs w:val="28"/>
        </w:rPr>
        <w:t>ence veikt ārvalstu aizdevumu iz</w:t>
      </w:r>
      <w:r w:rsidRPr="00923387">
        <w:rPr>
          <w:rFonts w:ascii="Times New Roman" w:hAnsi="Times New Roman"/>
          <w:sz w:val="28"/>
          <w:szCs w:val="28"/>
        </w:rPr>
        <w:t>vertējumu ir Valsts drošības dienestam</w:t>
      </w:r>
      <w:r>
        <w:rPr>
          <w:rFonts w:ascii="Times New Roman" w:hAnsi="Times New Roman"/>
          <w:sz w:val="28"/>
          <w:szCs w:val="28"/>
        </w:rPr>
        <w:t xml:space="preserve"> un</w:t>
      </w:r>
      <w:r w:rsidRPr="00923387">
        <w:rPr>
          <w:rFonts w:ascii="Times New Roman" w:hAnsi="Times New Roman"/>
          <w:sz w:val="28"/>
          <w:szCs w:val="28"/>
        </w:rPr>
        <w:t xml:space="preserve"> </w:t>
      </w:r>
      <w:r>
        <w:rPr>
          <w:rFonts w:ascii="Times New Roman" w:hAnsi="Times New Roman"/>
          <w:sz w:val="28"/>
          <w:szCs w:val="28"/>
        </w:rPr>
        <w:t xml:space="preserve">šāda informācija netiek nodota </w:t>
      </w:r>
      <w:r w:rsidRPr="00923387">
        <w:rPr>
          <w:rFonts w:ascii="Times New Roman" w:hAnsi="Times New Roman"/>
          <w:sz w:val="28"/>
          <w:szCs w:val="28"/>
        </w:rPr>
        <w:t>Iekšlietu ministrijas rīcībā</w:t>
      </w:r>
      <w:r>
        <w:rPr>
          <w:rFonts w:ascii="Times New Roman" w:hAnsi="Times New Roman"/>
          <w:sz w:val="28"/>
          <w:szCs w:val="28"/>
        </w:rPr>
        <w:t xml:space="preserve">, bet gan tiek sniegta tieši Ekonomikas ministrijai, lūdzam attiecīgi </w:t>
      </w:r>
      <w:r w:rsidRPr="00923387">
        <w:rPr>
          <w:rFonts w:ascii="Times New Roman" w:hAnsi="Times New Roman"/>
          <w:sz w:val="28"/>
          <w:szCs w:val="28"/>
        </w:rPr>
        <w:t>precizē</w:t>
      </w:r>
      <w:r w:rsidR="00B228E5">
        <w:rPr>
          <w:rFonts w:ascii="Times New Roman" w:hAnsi="Times New Roman"/>
          <w:sz w:val="28"/>
          <w:szCs w:val="28"/>
        </w:rPr>
        <w:t xml:space="preserve">t protokollēmuma projektu svītrojot Iekšlietu ministriju no projekta 4. punkta. </w:t>
      </w:r>
    </w:p>
    <w:p w:rsidR="00B228E5" w:rsidRDefault="00B228E5" w:rsidP="00B228E5">
      <w:pPr>
        <w:spacing w:before="240" w:after="0" w:line="240" w:lineRule="auto"/>
        <w:ind w:firstLine="720"/>
        <w:jc w:val="both"/>
        <w:rPr>
          <w:rFonts w:ascii="Times New Roman" w:hAnsi="Times New Roman"/>
          <w:sz w:val="28"/>
          <w:szCs w:val="28"/>
        </w:rPr>
      </w:pPr>
      <w:r>
        <w:rPr>
          <w:rFonts w:ascii="Times New Roman" w:hAnsi="Times New Roman"/>
          <w:sz w:val="28"/>
          <w:szCs w:val="28"/>
        </w:rPr>
        <w:t>V</w:t>
      </w:r>
      <w:r w:rsidRPr="00B228E5">
        <w:rPr>
          <w:rFonts w:ascii="Times New Roman" w:hAnsi="Times New Roman"/>
          <w:sz w:val="28"/>
          <w:szCs w:val="28"/>
        </w:rPr>
        <w:t>ienlaikus</w:t>
      </w:r>
      <w:r>
        <w:rPr>
          <w:rFonts w:ascii="Times New Roman" w:hAnsi="Times New Roman"/>
          <w:sz w:val="28"/>
          <w:szCs w:val="28"/>
        </w:rPr>
        <w:t xml:space="preserve"> Iekšlietu ministrija izsaka</w:t>
      </w:r>
      <w:r w:rsidRPr="00B228E5">
        <w:rPr>
          <w:rFonts w:ascii="Times New Roman" w:hAnsi="Times New Roman"/>
          <w:sz w:val="28"/>
          <w:szCs w:val="28"/>
        </w:rPr>
        <w:t xml:space="preserve"> </w:t>
      </w:r>
      <w:r>
        <w:rPr>
          <w:rFonts w:ascii="Times New Roman" w:hAnsi="Times New Roman"/>
          <w:sz w:val="28"/>
          <w:szCs w:val="28"/>
        </w:rPr>
        <w:t>šādu priekšlikumu</w:t>
      </w:r>
      <w:r w:rsidRPr="00B228E5">
        <w:rPr>
          <w:rFonts w:ascii="Times New Roman" w:hAnsi="Times New Roman"/>
          <w:sz w:val="28"/>
          <w:szCs w:val="28"/>
        </w:rPr>
        <w:t>.</w:t>
      </w:r>
      <w:r>
        <w:rPr>
          <w:rFonts w:ascii="Times New Roman" w:hAnsi="Times New Roman"/>
          <w:sz w:val="28"/>
          <w:szCs w:val="28"/>
        </w:rPr>
        <w:t xml:space="preserve"> </w:t>
      </w:r>
    </w:p>
    <w:p w:rsidR="00923387" w:rsidRPr="00923387" w:rsidRDefault="00923387" w:rsidP="00714947">
      <w:pPr>
        <w:spacing w:before="240" w:after="0" w:line="240" w:lineRule="auto"/>
        <w:ind w:firstLine="720"/>
        <w:jc w:val="both"/>
        <w:rPr>
          <w:rFonts w:ascii="Times New Roman" w:hAnsi="Times New Roman"/>
          <w:sz w:val="28"/>
          <w:szCs w:val="28"/>
        </w:rPr>
      </w:pPr>
      <w:r w:rsidRPr="00923387">
        <w:rPr>
          <w:rFonts w:ascii="Times New Roman" w:hAnsi="Times New Roman"/>
          <w:sz w:val="28"/>
          <w:szCs w:val="28"/>
        </w:rPr>
        <w:t xml:space="preserve">Likumprojekta sākotnējās ietekmes novērtējuma ziņojuma (anotācijas) VII.sadaļas 1.punktā ir noteikts, ka projekta izpildē ir iesaistītas Aizsardzības ministrija, Ekonomikas ministrija un Ārlietu ministrija. Savukārt likumprojekta </w:t>
      </w:r>
      <w:r w:rsidRPr="00923387">
        <w:rPr>
          <w:rFonts w:ascii="Times New Roman" w:hAnsi="Times New Roman"/>
          <w:sz w:val="28"/>
          <w:szCs w:val="28"/>
        </w:rPr>
        <w:lastRenderedPageBreak/>
        <w:t>anotācijas VII.sadaļas 2.punktā ir minēts, ka, ņemot vērā, ka ievērojami pieaugtu valsts drošības iestāžu darbs, kas būtu saistīts ar ārvalstu aizdevumu izvērtējumu, var trūkt to resursi informācijas izvērtēšanai tās noteiktā  apjoma dēļ, būtu nepieciešams lemt par papildu resur</w:t>
      </w:r>
      <w:r w:rsidR="00714947">
        <w:rPr>
          <w:rFonts w:ascii="Times New Roman" w:hAnsi="Times New Roman"/>
          <w:sz w:val="28"/>
          <w:szCs w:val="28"/>
        </w:rPr>
        <w:t xml:space="preserve">su piesaisti un nodrošināšanu. </w:t>
      </w:r>
      <w:r w:rsidRPr="00923387">
        <w:rPr>
          <w:rFonts w:ascii="Times New Roman" w:hAnsi="Times New Roman"/>
          <w:sz w:val="28"/>
          <w:szCs w:val="28"/>
        </w:rPr>
        <w:t xml:space="preserve">Ņemot vērā minēto, </w:t>
      </w:r>
      <w:r w:rsidR="00714947">
        <w:rPr>
          <w:rFonts w:ascii="Times New Roman" w:hAnsi="Times New Roman"/>
          <w:sz w:val="28"/>
          <w:szCs w:val="28"/>
        </w:rPr>
        <w:t>aicin</w:t>
      </w:r>
      <w:r w:rsidR="00574E66">
        <w:rPr>
          <w:rFonts w:ascii="Times New Roman" w:hAnsi="Times New Roman"/>
          <w:sz w:val="28"/>
          <w:szCs w:val="28"/>
        </w:rPr>
        <w:t>ā</w:t>
      </w:r>
      <w:r w:rsidR="00714947">
        <w:rPr>
          <w:rFonts w:ascii="Times New Roman" w:hAnsi="Times New Roman"/>
          <w:sz w:val="28"/>
          <w:szCs w:val="28"/>
        </w:rPr>
        <w:t>m</w:t>
      </w:r>
      <w:r w:rsidRPr="00923387">
        <w:rPr>
          <w:rFonts w:ascii="Times New Roman" w:hAnsi="Times New Roman"/>
          <w:sz w:val="28"/>
          <w:szCs w:val="28"/>
        </w:rPr>
        <w:t xml:space="preserve"> papildināt likumprojekta anotācijas VII.sadaļas 1.punktu ar valsts drošības iestādēm, kas tiks iesaistītas projekta izpildē.</w:t>
      </w:r>
    </w:p>
    <w:p w:rsidR="00CE1632" w:rsidRDefault="00CE1632" w:rsidP="00B228E5">
      <w:pPr>
        <w:spacing w:before="240" w:after="0" w:line="240" w:lineRule="auto"/>
        <w:rPr>
          <w:rFonts w:ascii="Times New Roman" w:hAnsi="Times New Roman"/>
          <w:sz w:val="28"/>
          <w:szCs w:val="28"/>
        </w:rPr>
      </w:pPr>
    </w:p>
    <w:tbl>
      <w:tblPr>
        <w:tblW w:w="0" w:type="auto"/>
        <w:tblLook w:val="04A0" w:firstRow="1" w:lastRow="0" w:firstColumn="1" w:lastColumn="0" w:noHBand="0" w:noVBand="1"/>
      </w:tblPr>
      <w:tblGrid>
        <w:gridCol w:w="4548"/>
        <w:gridCol w:w="4537"/>
      </w:tblGrid>
      <w:tr w:rsidR="00DA5A18" w:rsidTr="00654DFC">
        <w:tc>
          <w:tcPr>
            <w:tcW w:w="4650" w:type="dxa"/>
            <w:hideMark/>
          </w:tcPr>
          <w:p w:rsidR="00CE1632" w:rsidRDefault="00B228E5" w:rsidP="00B228E5">
            <w:pPr>
              <w:spacing w:before="240" w:after="0" w:line="240" w:lineRule="auto"/>
              <w:rPr>
                <w:rFonts w:ascii="Times New Roman" w:hAnsi="Times New Roman"/>
                <w:sz w:val="28"/>
                <w:szCs w:val="28"/>
              </w:rPr>
            </w:pPr>
            <w:r>
              <w:rPr>
                <w:rFonts w:ascii="Times New Roman" w:hAnsi="Times New Roman"/>
                <w:noProof/>
                <w:sz w:val="28"/>
                <w:szCs w:val="28"/>
              </w:rPr>
              <w:t>V</w:t>
            </w:r>
            <w:r w:rsidR="007176EC">
              <w:rPr>
                <w:rFonts w:ascii="Times New Roman" w:hAnsi="Times New Roman"/>
                <w:noProof/>
                <w:sz w:val="28"/>
                <w:szCs w:val="28"/>
              </w:rPr>
              <w:t>alsts sekretāra pienākumu izpildītājs</w:t>
            </w:r>
          </w:p>
        </w:tc>
        <w:tc>
          <w:tcPr>
            <w:tcW w:w="4651" w:type="dxa"/>
            <w:hideMark/>
          </w:tcPr>
          <w:p w:rsidR="00CE1632" w:rsidRDefault="007176EC" w:rsidP="007176EC">
            <w:pPr>
              <w:spacing w:before="240" w:after="0" w:line="240" w:lineRule="auto"/>
              <w:jc w:val="right"/>
              <w:rPr>
                <w:rFonts w:ascii="Times New Roman" w:hAnsi="Times New Roman"/>
                <w:sz w:val="28"/>
                <w:szCs w:val="28"/>
              </w:rPr>
            </w:pPr>
            <w:r>
              <w:rPr>
                <w:rFonts w:ascii="Times New Roman" w:hAnsi="Times New Roman"/>
                <w:noProof/>
                <w:sz w:val="28"/>
                <w:szCs w:val="28"/>
              </w:rPr>
              <w:t>Vilnis Vītoliņš</w:t>
            </w:r>
          </w:p>
        </w:tc>
      </w:tr>
    </w:tbl>
    <w:p w:rsidR="007B5F77" w:rsidRDefault="007B5F77" w:rsidP="00B228E5">
      <w:pPr>
        <w:spacing w:before="240" w:after="0" w:line="240" w:lineRule="auto"/>
        <w:rPr>
          <w:rFonts w:ascii="Times New Roman" w:hAnsi="Times New Roman"/>
          <w:sz w:val="28"/>
          <w:szCs w:val="28"/>
        </w:rPr>
      </w:pPr>
    </w:p>
    <w:p w:rsidR="00EC5630" w:rsidRDefault="00EC5630" w:rsidP="00B228E5">
      <w:pPr>
        <w:spacing w:before="240" w:after="0" w:line="240" w:lineRule="auto"/>
        <w:rPr>
          <w:rFonts w:ascii="Times New Roman" w:hAnsi="Times New Roman"/>
          <w:sz w:val="28"/>
          <w:szCs w:val="28"/>
        </w:rPr>
      </w:pPr>
    </w:p>
    <w:p w:rsidR="00EC5630" w:rsidRDefault="00EC5630" w:rsidP="00B228E5">
      <w:pPr>
        <w:spacing w:before="240" w:after="0" w:line="240" w:lineRule="auto"/>
        <w:rPr>
          <w:rFonts w:ascii="Times New Roman" w:hAnsi="Times New Roman"/>
          <w:sz w:val="28"/>
          <w:szCs w:val="28"/>
        </w:rPr>
      </w:pPr>
    </w:p>
    <w:p w:rsidR="00B228E5" w:rsidRDefault="00B228E5" w:rsidP="00EC5630">
      <w:pPr>
        <w:spacing w:after="0" w:line="240" w:lineRule="auto"/>
        <w:rPr>
          <w:rFonts w:ascii="Times New Roman" w:hAnsi="Times New Roman"/>
          <w:sz w:val="28"/>
          <w:szCs w:val="28"/>
        </w:rPr>
      </w:pPr>
    </w:p>
    <w:p w:rsidR="007B5F77" w:rsidRDefault="007B5F77" w:rsidP="00EC5630">
      <w:pPr>
        <w:spacing w:after="0" w:line="240" w:lineRule="auto"/>
        <w:rPr>
          <w:rFonts w:ascii="Times New Roman" w:hAnsi="Times New Roman"/>
          <w:sz w:val="28"/>
          <w:szCs w:val="28"/>
        </w:rPr>
      </w:pPr>
      <w:r>
        <w:rPr>
          <w:rFonts w:ascii="Times New Roman" w:hAnsi="Times New Roman"/>
          <w:noProof/>
          <w:sz w:val="28"/>
          <w:szCs w:val="28"/>
        </w:rPr>
        <w:t>Irina Porošina</w:t>
      </w:r>
      <w:r>
        <w:rPr>
          <w:rFonts w:ascii="Times New Roman" w:hAnsi="Times New Roman"/>
          <w:sz w:val="28"/>
          <w:szCs w:val="28"/>
        </w:rPr>
        <w:t xml:space="preserve">, </w:t>
      </w:r>
      <w:r>
        <w:rPr>
          <w:rFonts w:ascii="Times New Roman" w:hAnsi="Times New Roman"/>
          <w:noProof/>
          <w:sz w:val="28"/>
          <w:szCs w:val="28"/>
        </w:rPr>
        <w:t>67219436</w:t>
      </w:r>
    </w:p>
    <w:p w:rsidR="007B5F77" w:rsidRDefault="007B5F77" w:rsidP="00EC5630">
      <w:pPr>
        <w:spacing w:after="0" w:line="240" w:lineRule="auto"/>
        <w:rPr>
          <w:rFonts w:ascii="Times New Roman" w:hAnsi="Times New Roman"/>
          <w:sz w:val="28"/>
          <w:szCs w:val="28"/>
        </w:rPr>
      </w:pPr>
      <w:r>
        <w:rPr>
          <w:rFonts w:ascii="Times New Roman" w:hAnsi="Times New Roman"/>
          <w:noProof/>
          <w:sz w:val="28"/>
          <w:szCs w:val="28"/>
        </w:rPr>
        <w:t>irina.porosina@iem.gov.lv</w:t>
      </w:r>
    </w:p>
    <w:p w:rsidR="00923387" w:rsidRPr="00923387" w:rsidRDefault="00923387" w:rsidP="00EC5630">
      <w:pPr>
        <w:spacing w:after="0" w:line="240" w:lineRule="auto"/>
        <w:rPr>
          <w:rFonts w:ascii="Times New Roman" w:hAnsi="Times New Roman"/>
          <w:sz w:val="28"/>
          <w:szCs w:val="28"/>
        </w:rPr>
      </w:pPr>
    </w:p>
    <w:p w:rsidR="00923387" w:rsidRPr="00923387" w:rsidRDefault="00923387" w:rsidP="00EC5630">
      <w:pPr>
        <w:spacing w:after="0" w:line="240" w:lineRule="auto"/>
        <w:rPr>
          <w:rFonts w:ascii="Times New Roman" w:hAnsi="Times New Roman"/>
          <w:sz w:val="28"/>
          <w:szCs w:val="28"/>
        </w:rPr>
      </w:pPr>
      <w:r w:rsidRPr="00923387">
        <w:rPr>
          <w:rFonts w:ascii="Times New Roman" w:hAnsi="Times New Roman"/>
          <w:sz w:val="28"/>
          <w:szCs w:val="28"/>
        </w:rPr>
        <w:t>Karina Zagoskina, 67219533</w:t>
      </w:r>
    </w:p>
    <w:p w:rsidR="007B5F77" w:rsidRDefault="00923387" w:rsidP="00EC5630">
      <w:pPr>
        <w:spacing w:after="0" w:line="240" w:lineRule="auto"/>
        <w:rPr>
          <w:rFonts w:ascii="Times New Roman" w:hAnsi="Times New Roman"/>
          <w:sz w:val="28"/>
          <w:szCs w:val="28"/>
        </w:rPr>
      </w:pPr>
      <w:r w:rsidRPr="00923387">
        <w:rPr>
          <w:rFonts w:ascii="Times New Roman" w:hAnsi="Times New Roman"/>
          <w:sz w:val="28"/>
          <w:szCs w:val="28"/>
        </w:rPr>
        <w:t>karina.zagoskina@iem.gov.lv</w:t>
      </w:r>
    </w:p>
    <w:p w:rsidR="00CE1632" w:rsidRDefault="00CE1632" w:rsidP="00B228E5">
      <w:pPr>
        <w:spacing w:before="240" w:after="0" w:line="240" w:lineRule="auto"/>
        <w:rPr>
          <w:rFonts w:ascii="Times New Roman" w:hAnsi="Times New Roman"/>
          <w:sz w:val="28"/>
          <w:szCs w:val="28"/>
        </w:rPr>
      </w:pPr>
    </w:p>
    <w:p w:rsidR="00CE1632" w:rsidRDefault="00CE1632" w:rsidP="00B228E5">
      <w:pPr>
        <w:spacing w:before="240" w:after="0" w:line="240" w:lineRule="auto"/>
        <w:rPr>
          <w:rFonts w:ascii="Times New Roman" w:hAnsi="Times New Roman"/>
          <w:sz w:val="28"/>
          <w:szCs w:val="28"/>
        </w:rPr>
      </w:pPr>
    </w:p>
    <w:p w:rsidR="00EC5630" w:rsidRDefault="00EC5630" w:rsidP="00B228E5">
      <w:pPr>
        <w:spacing w:before="240" w:after="0" w:line="240" w:lineRule="auto"/>
        <w:rPr>
          <w:rFonts w:ascii="Times New Roman" w:hAnsi="Times New Roman"/>
          <w:sz w:val="28"/>
          <w:szCs w:val="28"/>
        </w:rPr>
      </w:pPr>
    </w:p>
    <w:p w:rsidR="00CE1632" w:rsidRDefault="00CE1632" w:rsidP="00B228E5">
      <w:pPr>
        <w:spacing w:before="240"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CF3A42" w:rsidRDefault="00CF3A42" w:rsidP="00B228E5">
      <w:pPr>
        <w:spacing w:before="240" w:after="0" w:line="240" w:lineRule="auto"/>
        <w:rPr>
          <w:rFonts w:ascii="Times New Roman" w:hAnsi="Times New Roman"/>
          <w:sz w:val="24"/>
          <w:szCs w:val="28"/>
        </w:rPr>
      </w:pPr>
    </w:p>
    <w:p w:rsidR="00901B81" w:rsidRPr="009E3747" w:rsidRDefault="00901B81" w:rsidP="00B228E5">
      <w:pPr>
        <w:spacing w:before="240" w:after="0" w:line="240" w:lineRule="auto"/>
        <w:rPr>
          <w:rFonts w:ascii="Times New Roman" w:hAnsi="Times New Roman"/>
          <w:sz w:val="24"/>
          <w:szCs w:val="28"/>
        </w:rPr>
      </w:pPr>
    </w:p>
    <w:sectPr w:rsidR="00901B81" w:rsidRPr="009E3747"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A18" w:rsidRDefault="00DA5A18">
      <w:pPr>
        <w:spacing w:after="0" w:line="240" w:lineRule="auto"/>
      </w:pPr>
      <w:r>
        <w:separator/>
      </w:r>
    </w:p>
  </w:endnote>
  <w:endnote w:type="continuationSeparator" w:id="0">
    <w:p w:rsidR="00DA5A18" w:rsidRDefault="00DA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B81" w:rsidRPr="00901B81" w:rsidRDefault="00901B81" w:rsidP="00901B81">
    <w:pPr>
      <w:pStyle w:val="Footer"/>
      <w:jc w:val="center"/>
      <w:rPr>
        <w:rFonts w:ascii="Times New Roman" w:hAnsi="Times New Roman"/>
      </w:rPr>
    </w:pPr>
  </w:p>
  <w:p w:rsidR="00901B81" w:rsidRDefault="00901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B81" w:rsidRPr="00901B81" w:rsidRDefault="00901B81" w:rsidP="00901B81">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A18" w:rsidRDefault="00DA5A18">
      <w:pPr>
        <w:spacing w:after="0" w:line="240" w:lineRule="auto"/>
      </w:pPr>
      <w:r>
        <w:separator/>
      </w:r>
    </w:p>
  </w:footnote>
  <w:footnote w:type="continuationSeparator" w:id="0">
    <w:p w:rsidR="00DA5A18" w:rsidRDefault="00DA5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B81" w:rsidRPr="00901B81" w:rsidRDefault="00901B81" w:rsidP="00901B81">
    <w:pPr>
      <w:pStyle w:val="Header"/>
      <w:jc w:val="center"/>
      <w:rPr>
        <w:rFonts w:ascii="Times New Roman" w:hAnsi="Times New Roman"/>
      </w:rPr>
    </w:pPr>
  </w:p>
  <w:p w:rsidR="00211B47" w:rsidRDefault="00211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B81" w:rsidRPr="00901B81" w:rsidRDefault="00901B81" w:rsidP="00901B81">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9CE"/>
    <w:rsid w:val="00030349"/>
    <w:rsid w:val="00043139"/>
    <w:rsid w:val="00067083"/>
    <w:rsid w:val="000751E6"/>
    <w:rsid w:val="00092CB0"/>
    <w:rsid w:val="00110542"/>
    <w:rsid w:val="00124173"/>
    <w:rsid w:val="001528AD"/>
    <w:rsid w:val="0018027E"/>
    <w:rsid w:val="001B7DE7"/>
    <w:rsid w:val="001D516A"/>
    <w:rsid w:val="001D69F2"/>
    <w:rsid w:val="00211B47"/>
    <w:rsid w:val="00275B9E"/>
    <w:rsid w:val="002A46F1"/>
    <w:rsid w:val="002B3077"/>
    <w:rsid w:val="002E1474"/>
    <w:rsid w:val="00332C67"/>
    <w:rsid w:val="00335032"/>
    <w:rsid w:val="00373D36"/>
    <w:rsid w:val="003B199A"/>
    <w:rsid w:val="003B2519"/>
    <w:rsid w:val="0041365F"/>
    <w:rsid w:val="00493308"/>
    <w:rsid w:val="004F626F"/>
    <w:rsid w:val="00520A93"/>
    <w:rsid w:val="00535564"/>
    <w:rsid w:val="0056399A"/>
    <w:rsid w:val="00574E66"/>
    <w:rsid w:val="005A1BCB"/>
    <w:rsid w:val="005C346B"/>
    <w:rsid w:val="005F6A6C"/>
    <w:rsid w:val="00626820"/>
    <w:rsid w:val="00637080"/>
    <w:rsid w:val="00654DFC"/>
    <w:rsid w:val="00655EB9"/>
    <w:rsid w:val="006616D2"/>
    <w:rsid w:val="00663C3A"/>
    <w:rsid w:val="00664E31"/>
    <w:rsid w:val="006A56C0"/>
    <w:rsid w:val="006B01C5"/>
    <w:rsid w:val="006C1639"/>
    <w:rsid w:val="006D7CB6"/>
    <w:rsid w:val="00714947"/>
    <w:rsid w:val="007176EC"/>
    <w:rsid w:val="0074324D"/>
    <w:rsid w:val="007704BD"/>
    <w:rsid w:val="007A47FD"/>
    <w:rsid w:val="007B3BA5"/>
    <w:rsid w:val="007B48EC"/>
    <w:rsid w:val="007B5773"/>
    <w:rsid w:val="007B5F77"/>
    <w:rsid w:val="007E4D1F"/>
    <w:rsid w:val="007E60FB"/>
    <w:rsid w:val="00815277"/>
    <w:rsid w:val="00835749"/>
    <w:rsid w:val="0083629D"/>
    <w:rsid w:val="00876177"/>
    <w:rsid w:val="00876C21"/>
    <w:rsid w:val="008848A6"/>
    <w:rsid w:val="0088699D"/>
    <w:rsid w:val="00894848"/>
    <w:rsid w:val="008D13B4"/>
    <w:rsid w:val="00901B81"/>
    <w:rsid w:val="00923387"/>
    <w:rsid w:val="0095403B"/>
    <w:rsid w:val="00954D5A"/>
    <w:rsid w:val="009964EC"/>
    <w:rsid w:val="009B0210"/>
    <w:rsid w:val="009E3747"/>
    <w:rsid w:val="009F01EE"/>
    <w:rsid w:val="00A27A9F"/>
    <w:rsid w:val="00A44201"/>
    <w:rsid w:val="00A45012"/>
    <w:rsid w:val="00A862A7"/>
    <w:rsid w:val="00AB085D"/>
    <w:rsid w:val="00AD474F"/>
    <w:rsid w:val="00B228E5"/>
    <w:rsid w:val="00B91CD1"/>
    <w:rsid w:val="00BD6774"/>
    <w:rsid w:val="00BE59F8"/>
    <w:rsid w:val="00C47F57"/>
    <w:rsid w:val="00C80A36"/>
    <w:rsid w:val="00C9108F"/>
    <w:rsid w:val="00C95BBC"/>
    <w:rsid w:val="00CA2AE5"/>
    <w:rsid w:val="00CB0598"/>
    <w:rsid w:val="00CE1632"/>
    <w:rsid w:val="00CE607C"/>
    <w:rsid w:val="00CF3A42"/>
    <w:rsid w:val="00D0099C"/>
    <w:rsid w:val="00D21FA6"/>
    <w:rsid w:val="00D442EB"/>
    <w:rsid w:val="00D55642"/>
    <w:rsid w:val="00D55B4B"/>
    <w:rsid w:val="00DA5A18"/>
    <w:rsid w:val="00DB76AE"/>
    <w:rsid w:val="00DC2F13"/>
    <w:rsid w:val="00E1202A"/>
    <w:rsid w:val="00E365CE"/>
    <w:rsid w:val="00E436D8"/>
    <w:rsid w:val="00E529E8"/>
    <w:rsid w:val="00E77E3E"/>
    <w:rsid w:val="00E86986"/>
    <w:rsid w:val="00EC5630"/>
    <w:rsid w:val="00EE1DAE"/>
    <w:rsid w:val="00EF3368"/>
    <w:rsid w:val="00F05AE8"/>
    <w:rsid w:val="00F10F21"/>
    <w:rsid w:val="00F35E16"/>
    <w:rsid w:val="00F60586"/>
    <w:rsid w:val="00FC4D81"/>
    <w:rsid w:val="00FD5E8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24345DAF-AD94-45E6-8A50-5A18E834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483756">
      <w:bodyDiv w:val="1"/>
      <w:marLeft w:val="0"/>
      <w:marRight w:val="0"/>
      <w:marTop w:val="0"/>
      <w:marBottom w:val="0"/>
      <w:divBdr>
        <w:top w:val="none" w:sz="0" w:space="0" w:color="auto"/>
        <w:left w:val="none" w:sz="0" w:space="0" w:color="auto"/>
        <w:bottom w:val="none" w:sz="0" w:space="0" w:color="auto"/>
        <w:right w:val="none" w:sz="0" w:space="0" w:color="auto"/>
      </w:divBdr>
    </w:div>
    <w:div w:id="1629781821">
      <w:bodyDiv w:val="1"/>
      <w:marLeft w:val="0"/>
      <w:marRight w:val="0"/>
      <w:marTop w:val="0"/>
      <w:marBottom w:val="0"/>
      <w:divBdr>
        <w:top w:val="none" w:sz="0" w:space="0" w:color="auto"/>
        <w:left w:val="none" w:sz="0" w:space="0" w:color="auto"/>
        <w:bottom w:val="none" w:sz="0" w:space="0" w:color="auto"/>
        <w:right w:val="none" w:sz="0" w:space="0" w:color="auto"/>
      </w:divBdr>
    </w:div>
    <w:div w:id="1810169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EB441-0107-4589-B036-FF6AD5CD6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1778</Words>
  <Characters>1015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Ieva Rublevska</cp:lastModifiedBy>
  <cp:revision>2</cp:revision>
  <cp:lastPrinted>1601-01-01T00:00:00Z</cp:lastPrinted>
  <dcterms:created xsi:type="dcterms:W3CDTF">2022-01-21T13:42:00Z</dcterms:created>
  <dcterms:modified xsi:type="dcterms:W3CDTF">2022-01-21T13:42:00Z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