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01304" w14:textId="77777777" w:rsidR="0079584D" w:rsidRPr="00583E30" w:rsidRDefault="00431B32" w:rsidP="0079584D">
      <w:pPr>
        <w:widowControl/>
        <w:spacing w:after="0" w:line="240" w:lineRule="auto"/>
        <w:jc w:val="center"/>
        <w:rPr>
          <w:rFonts w:ascii="Times New Roman" w:eastAsia="Times New Roman" w:hAnsi="Times New Roman"/>
          <w:sz w:val="28"/>
          <w:szCs w:val="28"/>
          <w:lang w:val="lv-LV" w:eastAsia="lv-LV"/>
        </w:rPr>
      </w:pPr>
      <w:r w:rsidRPr="00583E30">
        <w:rPr>
          <w:rFonts w:ascii="Times New Roman" w:eastAsia="Times New Roman" w:hAnsi="Times New Roman"/>
          <w:sz w:val="28"/>
          <w:szCs w:val="28"/>
          <w:lang w:val="lv-LV" w:eastAsia="lv-LV"/>
        </w:rPr>
        <w:t>Rīgā</w:t>
      </w:r>
    </w:p>
    <w:p w14:paraId="684649F5" w14:textId="77777777" w:rsidR="0079584D" w:rsidRPr="00583E30" w:rsidRDefault="0079584D" w:rsidP="0079584D">
      <w:pPr>
        <w:widowControl/>
        <w:spacing w:after="0" w:line="240" w:lineRule="auto"/>
        <w:jc w:val="center"/>
        <w:rPr>
          <w:rFonts w:ascii="Times New Roman" w:eastAsia="Times New Roman" w:hAnsi="Times New Roman"/>
          <w:sz w:val="28"/>
          <w:szCs w:val="28"/>
          <w:lang w:val="lv-LV" w:eastAsia="lv-LV"/>
        </w:rPr>
      </w:pPr>
    </w:p>
    <w:p w14:paraId="6B901D1C" w14:textId="77777777" w:rsidR="0079584D" w:rsidRPr="00583E30" w:rsidRDefault="00431B32" w:rsidP="00FA35D0">
      <w:pPr>
        <w:widowControl/>
        <w:tabs>
          <w:tab w:val="left" w:pos="2552"/>
          <w:tab w:val="left" w:pos="2835"/>
        </w:tabs>
        <w:spacing w:after="0" w:line="240" w:lineRule="auto"/>
        <w:rPr>
          <w:rFonts w:ascii="Times New Roman" w:eastAsia="Times New Roman" w:hAnsi="Times New Roman"/>
          <w:sz w:val="28"/>
          <w:szCs w:val="28"/>
          <w:lang w:val="lv-LV" w:eastAsia="lv-LV"/>
        </w:rPr>
      </w:pPr>
      <w:r w:rsidRPr="00583E30">
        <w:rPr>
          <w:rFonts w:ascii="Times New Roman" w:eastAsia="Times New Roman" w:hAnsi="Times New Roman"/>
          <w:noProof/>
          <w:sz w:val="28"/>
          <w:szCs w:val="28"/>
          <w:lang w:val="lv-LV" w:eastAsia="lv-LV"/>
        </w:rPr>
        <w:t>23.12.2021</w:t>
      </w:r>
      <w:r w:rsidR="003F27D8" w:rsidRPr="00583E30">
        <w:rPr>
          <w:rFonts w:ascii="Times New Roman" w:eastAsia="Times New Roman" w:hAnsi="Times New Roman"/>
          <w:sz w:val="28"/>
          <w:szCs w:val="28"/>
          <w:lang w:val="lv-LV" w:eastAsia="lv-LV"/>
        </w:rPr>
        <w:t>.</w:t>
      </w:r>
      <w:r w:rsidR="002237F5" w:rsidRPr="00583E30">
        <w:rPr>
          <w:rFonts w:ascii="Times New Roman" w:eastAsia="Times New Roman" w:hAnsi="Times New Roman"/>
          <w:sz w:val="28"/>
          <w:szCs w:val="28"/>
          <w:lang w:val="lv-LV" w:eastAsia="lv-LV"/>
        </w:rPr>
        <w:t xml:space="preserve"> </w:t>
      </w:r>
      <w:r w:rsidRPr="00583E30">
        <w:rPr>
          <w:rFonts w:ascii="Times New Roman" w:eastAsia="Times New Roman" w:hAnsi="Times New Roman"/>
          <w:sz w:val="28"/>
          <w:szCs w:val="28"/>
          <w:lang w:val="lv-LV" w:eastAsia="lv-LV"/>
        </w:rPr>
        <w:t>Nr.</w:t>
      </w:r>
      <w:r w:rsidR="001019FA" w:rsidRPr="00583E30">
        <w:rPr>
          <w:rFonts w:ascii="Times New Roman" w:eastAsia="Times New Roman" w:hAnsi="Times New Roman"/>
          <w:sz w:val="28"/>
          <w:szCs w:val="28"/>
          <w:lang w:val="lv-LV" w:eastAsia="lv-LV"/>
        </w:rPr>
        <w:t xml:space="preserve"> </w:t>
      </w:r>
      <w:r w:rsidR="003F27D8" w:rsidRPr="00583E30">
        <w:rPr>
          <w:rFonts w:ascii="Times New Roman" w:eastAsia="Times New Roman" w:hAnsi="Times New Roman"/>
          <w:noProof/>
          <w:sz w:val="28"/>
          <w:szCs w:val="28"/>
          <w:lang w:val="lv-LV" w:eastAsia="lv-LV"/>
        </w:rPr>
        <w:t>P009-5/5.1/2345</w:t>
      </w:r>
    </w:p>
    <w:p w14:paraId="12B9A499" w14:textId="77777777" w:rsidR="0079584D" w:rsidRPr="00583E30" w:rsidRDefault="0079584D" w:rsidP="00FA35D0">
      <w:pPr>
        <w:widowControl/>
        <w:spacing w:after="0" w:line="240" w:lineRule="auto"/>
        <w:ind w:firstLine="6237"/>
        <w:rPr>
          <w:rFonts w:ascii="Times New Roman" w:eastAsia="Times New Roman" w:hAnsi="Times New Roman"/>
          <w:sz w:val="28"/>
          <w:szCs w:val="28"/>
          <w:lang w:val="lv-LV" w:eastAsia="lv-LV"/>
        </w:rPr>
      </w:pPr>
    </w:p>
    <w:p w14:paraId="76EC4AEF" w14:textId="77777777" w:rsidR="00A47E33" w:rsidRDefault="00431B32" w:rsidP="00DD639F">
      <w:pPr>
        <w:widowControl/>
        <w:spacing w:after="0" w:line="240" w:lineRule="auto"/>
        <w:ind w:left="4820" w:firstLine="283"/>
        <w:jc w:val="right"/>
        <w:rPr>
          <w:rFonts w:ascii="Times New Roman" w:eastAsia="Times New Roman" w:hAnsi="Times New Roman"/>
          <w:noProof/>
          <w:sz w:val="28"/>
          <w:szCs w:val="28"/>
          <w:lang w:val="lv-LV" w:eastAsia="lv-LV"/>
        </w:rPr>
      </w:pPr>
      <w:r w:rsidRPr="00DD639F">
        <w:rPr>
          <w:rFonts w:ascii="Times New Roman" w:eastAsia="Times New Roman" w:hAnsi="Times New Roman"/>
          <w:noProof/>
          <w:sz w:val="28"/>
          <w:szCs w:val="28"/>
          <w:lang w:val="lv-LV" w:eastAsia="lv-LV"/>
        </w:rPr>
        <w:t xml:space="preserve">Vides aizsardzības un </w:t>
      </w:r>
    </w:p>
    <w:p w14:paraId="6203AC5B" w14:textId="77777777" w:rsidR="0079584D" w:rsidRPr="00583E30" w:rsidRDefault="00431B32" w:rsidP="00DD639F">
      <w:pPr>
        <w:widowControl/>
        <w:spacing w:after="0" w:line="240" w:lineRule="auto"/>
        <w:ind w:left="4820" w:firstLine="283"/>
        <w:jc w:val="right"/>
        <w:rPr>
          <w:rFonts w:ascii="Times New Roman" w:eastAsia="Times New Roman" w:hAnsi="Times New Roman"/>
          <w:sz w:val="28"/>
          <w:szCs w:val="28"/>
          <w:lang w:val="lv-LV" w:eastAsia="lv-LV"/>
        </w:rPr>
      </w:pPr>
      <w:r w:rsidRPr="00DD639F">
        <w:rPr>
          <w:rFonts w:ascii="Times New Roman" w:eastAsia="Times New Roman" w:hAnsi="Times New Roman"/>
          <w:noProof/>
          <w:sz w:val="28"/>
          <w:szCs w:val="28"/>
          <w:lang w:val="lv-LV" w:eastAsia="lv-LV"/>
        </w:rPr>
        <w:t>reģionālās attīstības ministrija</w:t>
      </w:r>
      <w:r w:rsidR="00A47E33">
        <w:rPr>
          <w:rFonts w:ascii="Times New Roman" w:eastAsia="Times New Roman" w:hAnsi="Times New Roman"/>
          <w:noProof/>
          <w:sz w:val="28"/>
          <w:szCs w:val="28"/>
          <w:lang w:val="lv-LV" w:eastAsia="lv-LV"/>
        </w:rPr>
        <w:t>i</w:t>
      </w:r>
    </w:p>
    <w:p w14:paraId="41F810E0" w14:textId="77777777" w:rsidR="0079584D" w:rsidRDefault="00431B32" w:rsidP="00FA35D0">
      <w:pPr>
        <w:widowControl/>
        <w:spacing w:after="0" w:line="240" w:lineRule="auto"/>
        <w:ind w:left="5954" w:firstLine="283"/>
        <w:jc w:val="right"/>
        <w:rPr>
          <w:rFonts w:ascii="Times New Roman" w:eastAsia="Times New Roman" w:hAnsi="Times New Roman"/>
          <w:sz w:val="28"/>
          <w:szCs w:val="28"/>
          <w:lang w:val="lv-LV" w:eastAsia="lv-LV"/>
        </w:rPr>
      </w:pPr>
      <w:r w:rsidRPr="00583E30">
        <w:rPr>
          <w:rFonts w:ascii="Times New Roman" w:eastAsia="Times New Roman" w:hAnsi="Times New Roman"/>
          <w:sz w:val="28"/>
          <w:szCs w:val="28"/>
          <w:lang w:val="lv-LV" w:eastAsia="lv-LV"/>
        </w:rPr>
        <w:t xml:space="preserve">Paziņošanai </w:t>
      </w:r>
      <w:proofErr w:type="spellStart"/>
      <w:r w:rsidRPr="00583E30">
        <w:rPr>
          <w:rFonts w:ascii="Times New Roman" w:eastAsia="Times New Roman" w:hAnsi="Times New Roman"/>
          <w:sz w:val="28"/>
          <w:szCs w:val="28"/>
          <w:lang w:val="lv-LV" w:eastAsia="lv-LV"/>
        </w:rPr>
        <w:t>eAdresē</w:t>
      </w:r>
      <w:proofErr w:type="spellEnd"/>
    </w:p>
    <w:p w14:paraId="64AC37D7" w14:textId="77777777" w:rsidR="00D51B79" w:rsidRPr="00583E30" w:rsidRDefault="00D51B79" w:rsidP="00FA35D0">
      <w:pPr>
        <w:widowControl/>
        <w:spacing w:after="0" w:line="240" w:lineRule="auto"/>
        <w:ind w:left="5954" w:firstLine="283"/>
        <w:rPr>
          <w:rFonts w:ascii="Times New Roman" w:eastAsia="Times New Roman" w:hAnsi="Times New Roman"/>
          <w:sz w:val="28"/>
          <w:szCs w:val="28"/>
          <w:lang w:val="lv-LV" w:eastAsia="lv-LV"/>
        </w:rPr>
      </w:pPr>
    </w:p>
    <w:p w14:paraId="3DE72479" w14:textId="77777777" w:rsidR="00A47E33" w:rsidRDefault="00431B32" w:rsidP="0079584D">
      <w:pPr>
        <w:widowControl/>
        <w:spacing w:after="0" w:line="240" w:lineRule="auto"/>
        <w:rPr>
          <w:rFonts w:ascii="Times New Roman" w:eastAsia="Times New Roman" w:hAnsi="Times New Roman"/>
          <w:noProof/>
          <w:sz w:val="28"/>
          <w:szCs w:val="28"/>
          <w:lang w:val="lv-LV" w:eastAsia="lv-LV"/>
        </w:rPr>
      </w:pPr>
      <w:r w:rsidRPr="00DD639F">
        <w:rPr>
          <w:rFonts w:ascii="Times New Roman" w:eastAsia="Times New Roman" w:hAnsi="Times New Roman"/>
          <w:noProof/>
          <w:sz w:val="28"/>
          <w:szCs w:val="28"/>
          <w:lang w:val="lv-LV" w:eastAsia="lv-LV"/>
        </w:rPr>
        <w:t xml:space="preserve">Par valstij piekritīgo nekustamo īpašumu </w:t>
      </w:r>
    </w:p>
    <w:p w14:paraId="676F08FA" w14:textId="77777777" w:rsidR="0079584D" w:rsidRPr="00583E30" w:rsidRDefault="00431B32" w:rsidP="0079584D">
      <w:pPr>
        <w:widowControl/>
        <w:spacing w:after="0" w:line="240" w:lineRule="auto"/>
        <w:rPr>
          <w:rFonts w:ascii="Times New Roman" w:eastAsia="Times New Roman" w:hAnsi="Times New Roman"/>
          <w:sz w:val="28"/>
          <w:szCs w:val="28"/>
          <w:lang w:val="lv-LV" w:eastAsia="lv-LV"/>
        </w:rPr>
      </w:pPr>
      <w:r w:rsidRPr="00DD639F">
        <w:rPr>
          <w:rFonts w:ascii="Times New Roman" w:eastAsia="Times New Roman" w:hAnsi="Times New Roman"/>
          <w:noProof/>
          <w:sz w:val="28"/>
          <w:szCs w:val="28"/>
          <w:lang w:val="lv-LV" w:eastAsia="lv-LV"/>
        </w:rPr>
        <w:t>"Pēkas", Bunkas pag., Dienvidkurzemes nov.</w:t>
      </w:r>
    </w:p>
    <w:p w14:paraId="29B8428D" w14:textId="77777777" w:rsidR="0079584D" w:rsidRPr="00DD639F" w:rsidRDefault="0079584D" w:rsidP="0079584D">
      <w:pPr>
        <w:widowControl/>
        <w:spacing w:after="0" w:line="240" w:lineRule="auto"/>
        <w:ind w:firstLine="720"/>
        <w:rPr>
          <w:rFonts w:ascii="Times New Roman" w:eastAsia="Times New Roman" w:hAnsi="Times New Roman"/>
          <w:sz w:val="28"/>
          <w:szCs w:val="28"/>
          <w:lang w:val="lv-LV" w:eastAsia="lv-LV"/>
        </w:rPr>
      </w:pPr>
      <w:bookmarkStart w:id="0" w:name="_GoBack"/>
      <w:bookmarkEnd w:id="0"/>
    </w:p>
    <w:p w14:paraId="1CDDEBFF" w14:textId="77777777" w:rsidR="00775410" w:rsidRPr="00775410" w:rsidRDefault="00431B32" w:rsidP="00775410">
      <w:pPr>
        <w:widowControl/>
        <w:tabs>
          <w:tab w:val="left" w:pos="2127"/>
          <w:tab w:val="left" w:pos="6096"/>
        </w:tabs>
        <w:spacing w:after="0" w:line="240" w:lineRule="auto"/>
        <w:ind w:firstLine="720"/>
        <w:jc w:val="both"/>
        <w:rPr>
          <w:rFonts w:ascii="Times New Roman" w:eastAsia="Times New Roman" w:hAnsi="Times New Roman"/>
          <w:sz w:val="28"/>
          <w:szCs w:val="20"/>
          <w:lang w:val="lv-LV" w:eastAsia="lv-LV"/>
        </w:rPr>
      </w:pPr>
      <w:r w:rsidRPr="00775410">
        <w:rPr>
          <w:rFonts w:ascii="Times New Roman" w:eastAsia="Times New Roman" w:hAnsi="Times New Roman"/>
          <w:sz w:val="28"/>
          <w:szCs w:val="20"/>
          <w:lang w:val="lv-LV" w:eastAsia="lv-LV"/>
        </w:rPr>
        <w:t xml:space="preserve">Valsts ieņēmumu dienests (turpmāk – VID) informē, ka pamatojoties uz zvērinātās notāres Jevgenijas </w:t>
      </w:r>
      <w:proofErr w:type="spellStart"/>
      <w:r w:rsidRPr="00775410">
        <w:rPr>
          <w:rFonts w:ascii="Times New Roman" w:eastAsia="Times New Roman" w:hAnsi="Times New Roman"/>
          <w:sz w:val="28"/>
          <w:szCs w:val="20"/>
          <w:lang w:val="lv-LV" w:eastAsia="lv-LV"/>
        </w:rPr>
        <w:t>Jaunģelžes</w:t>
      </w:r>
      <w:proofErr w:type="spellEnd"/>
      <w:r w:rsidRPr="00775410">
        <w:rPr>
          <w:rFonts w:ascii="Times New Roman" w:eastAsia="Times New Roman" w:hAnsi="Times New Roman"/>
          <w:sz w:val="28"/>
          <w:szCs w:val="20"/>
          <w:lang w:val="lv-LV" w:eastAsia="lv-LV"/>
        </w:rPr>
        <w:t xml:space="preserve"> 2015.gada 22.jūlija aktu par mantojuma lietas izbeigšanu Nr.3558 un saskaņā ar Ministru kabineta 2013.gada 26.novembra noteikumu Nr.1354 “Kārtība,</w:t>
      </w:r>
      <w:r w:rsidRPr="00775410">
        <w:rPr>
          <w:rFonts w:ascii="Times New Roman" w:eastAsia="Times New Roman" w:hAnsi="Times New Roman"/>
          <w:sz w:val="28"/>
          <w:szCs w:val="20"/>
          <w:lang w:val="lv-LV" w:eastAsia="lv-LV"/>
        </w:rPr>
        <w:t xml:space="preserve"> kādā veicama valstij piekritīgās mantas uzskaite, novērtēšana, realizācija, nodošana bez maksas un realizācijas ieņēmumu ieskaitīšana valsts budžetā” 2. un 3.punktu VID 2015.gada 1.septembrī ņēma uzskaitē nekustamo īpašumu “</w:t>
      </w:r>
      <w:proofErr w:type="spellStart"/>
      <w:r w:rsidRPr="00775410">
        <w:rPr>
          <w:rFonts w:ascii="Times New Roman" w:eastAsia="Times New Roman" w:hAnsi="Times New Roman"/>
          <w:sz w:val="28"/>
          <w:szCs w:val="20"/>
          <w:lang w:val="lv-LV" w:eastAsia="lv-LV"/>
        </w:rPr>
        <w:t>Pēkas</w:t>
      </w:r>
      <w:proofErr w:type="spellEnd"/>
      <w:r w:rsidRPr="00775410">
        <w:rPr>
          <w:rFonts w:ascii="Times New Roman" w:eastAsia="Times New Roman" w:hAnsi="Times New Roman"/>
          <w:sz w:val="28"/>
          <w:szCs w:val="20"/>
          <w:lang w:val="lv-LV" w:eastAsia="lv-LV"/>
        </w:rPr>
        <w:t xml:space="preserve">”, Bunkas pag., Priekules </w:t>
      </w:r>
      <w:r w:rsidRPr="00775410">
        <w:rPr>
          <w:rFonts w:ascii="Times New Roman" w:eastAsia="Times New Roman" w:hAnsi="Times New Roman"/>
          <w:sz w:val="28"/>
          <w:szCs w:val="20"/>
          <w:lang w:val="lv-LV" w:eastAsia="lv-LV"/>
        </w:rPr>
        <w:t xml:space="preserve">nov., kadastra Nr.6446 007 0043 </w:t>
      </w:r>
      <w:r w:rsidRPr="00775410">
        <w:rPr>
          <w:rFonts w:ascii="Times New Roman" w:eastAsia="Times New Roman" w:hAnsi="Times New Roman"/>
          <w:sz w:val="28"/>
          <w:szCs w:val="20"/>
          <w:lang w:val="lv-LV" w:eastAsia="lv-LV"/>
        </w:rPr>
        <w:br/>
        <w:t>(turpmāk – Nekustamais īpašums).</w:t>
      </w:r>
    </w:p>
    <w:p w14:paraId="08B36823" w14:textId="77777777" w:rsidR="00775410" w:rsidRPr="00775410" w:rsidRDefault="00431B32" w:rsidP="00775410">
      <w:pPr>
        <w:widowControl/>
        <w:tabs>
          <w:tab w:val="left" w:pos="2127"/>
          <w:tab w:val="left" w:pos="6096"/>
        </w:tabs>
        <w:spacing w:after="0" w:line="240" w:lineRule="auto"/>
        <w:ind w:firstLine="720"/>
        <w:jc w:val="both"/>
        <w:rPr>
          <w:rFonts w:ascii="Times New Roman" w:eastAsia="Times New Roman" w:hAnsi="Times New Roman"/>
          <w:sz w:val="28"/>
          <w:szCs w:val="20"/>
          <w:lang w:val="lv-LV" w:eastAsia="lv-LV"/>
        </w:rPr>
      </w:pPr>
      <w:r w:rsidRPr="00775410">
        <w:rPr>
          <w:rFonts w:ascii="Times New Roman" w:eastAsia="Times New Roman" w:hAnsi="Times New Roman"/>
          <w:sz w:val="28"/>
          <w:szCs w:val="20"/>
          <w:lang w:val="lv-LV" w:eastAsia="lv-LV"/>
        </w:rPr>
        <w:t xml:space="preserve">Par Nekustamā īpašuma nodošanu Priekules novada domei Vides aizsardzības un reģionālās attīstības ministrija sagatavoja Ministru kabineta rīkojuma projektu </w:t>
      </w:r>
      <w:r w:rsidRPr="00775410">
        <w:rPr>
          <w:rFonts w:ascii="Times New Roman" w:eastAsia="Times New Roman" w:hAnsi="Times New Roman"/>
          <w:i/>
          <w:sz w:val="28"/>
          <w:szCs w:val="20"/>
          <w:lang w:val="lv-LV" w:eastAsia="lv-LV"/>
        </w:rPr>
        <w:t xml:space="preserve">“Par valstij piekrītošā nekustamā </w:t>
      </w:r>
      <w:r w:rsidRPr="00775410">
        <w:rPr>
          <w:rFonts w:ascii="Times New Roman" w:eastAsia="Times New Roman" w:hAnsi="Times New Roman"/>
          <w:i/>
          <w:sz w:val="28"/>
          <w:szCs w:val="20"/>
          <w:lang w:val="lv-LV" w:eastAsia="lv-LV"/>
        </w:rPr>
        <w:t>īpašuma “</w:t>
      </w:r>
      <w:proofErr w:type="spellStart"/>
      <w:r w:rsidRPr="00775410">
        <w:rPr>
          <w:rFonts w:ascii="Times New Roman" w:eastAsia="Times New Roman" w:hAnsi="Times New Roman"/>
          <w:i/>
          <w:sz w:val="28"/>
          <w:szCs w:val="20"/>
          <w:lang w:val="lv-LV" w:eastAsia="lv-LV"/>
        </w:rPr>
        <w:t>Pēkas</w:t>
      </w:r>
      <w:proofErr w:type="spellEnd"/>
      <w:r w:rsidRPr="00775410">
        <w:rPr>
          <w:rFonts w:ascii="Times New Roman" w:eastAsia="Times New Roman" w:hAnsi="Times New Roman"/>
          <w:i/>
          <w:sz w:val="28"/>
          <w:szCs w:val="20"/>
          <w:lang w:val="lv-LV" w:eastAsia="lv-LV"/>
        </w:rPr>
        <w:t>”, Bunkas pagastā, Priekules novadā, nodošanu Priekules novada pašvaldība”</w:t>
      </w:r>
      <w:r w:rsidR="00EE2CDF">
        <w:rPr>
          <w:rFonts w:ascii="Times New Roman" w:eastAsia="Times New Roman" w:hAnsi="Times New Roman"/>
          <w:sz w:val="28"/>
          <w:szCs w:val="20"/>
          <w:lang w:val="lv-LV" w:eastAsia="lv-LV"/>
        </w:rPr>
        <w:t xml:space="preserve"> </w:t>
      </w:r>
      <w:r w:rsidRPr="00775410">
        <w:rPr>
          <w:rFonts w:ascii="Times New Roman" w:eastAsia="Times New Roman" w:hAnsi="Times New Roman"/>
          <w:sz w:val="28"/>
          <w:szCs w:val="20"/>
          <w:lang w:val="lv-LV" w:eastAsia="lv-LV"/>
        </w:rPr>
        <w:t>(VSS-27), kas 2017.gada 12.janvārī tika izsludināts un, kura izskatīšana 2017.gada 17.augusta Valsts sekretāru sanāksmē tika atlikta.</w:t>
      </w:r>
    </w:p>
    <w:p w14:paraId="65AEB9AA" w14:textId="77777777" w:rsidR="00775410" w:rsidRPr="00775410" w:rsidRDefault="00431B32" w:rsidP="00BE3410">
      <w:pPr>
        <w:widowControl/>
        <w:tabs>
          <w:tab w:val="left" w:pos="2127"/>
          <w:tab w:val="left" w:pos="6096"/>
        </w:tabs>
        <w:spacing w:after="0" w:line="240" w:lineRule="auto"/>
        <w:ind w:firstLine="720"/>
        <w:jc w:val="both"/>
        <w:rPr>
          <w:rFonts w:ascii="Times New Roman" w:eastAsia="Times New Roman" w:hAnsi="Times New Roman"/>
          <w:i/>
          <w:sz w:val="28"/>
          <w:szCs w:val="20"/>
          <w:lang w:val="lv-LV" w:eastAsia="lv-LV"/>
        </w:rPr>
      </w:pPr>
      <w:r w:rsidRPr="00775410">
        <w:rPr>
          <w:rFonts w:ascii="Times New Roman" w:eastAsia="Times New Roman" w:hAnsi="Times New Roman"/>
          <w:sz w:val="28"/>
          <w:szCs w:val="20"/>
          <w:lang w:val="lv-LV" w:eastAsia="lv-LV"/>
        </w:rPr>
        <w:t xml:space="preserve">Pēc Valsts vienotās datorizētās zemesgrāmatas informācijas, Nekustamam īpašumam ir reģistrēts aizliegums: </w:t>
      </w:r>
      <w:r w:rsidRPr="00775410">
        <w:rPr>
          <w:rFonts w:ascii="Times New Roman" w:eastAsia="Times New Roman" w:hAnsi="Times New Roman"/>
          <w:i/>
          <w:sz w:val="28"/>
          <w:szCs w:val="20"/>
          <w:lang w:val="lv-LV" w:eastAsia="lv-LV"/>
        </w:rPr>
        <w:t>Noteikts aizliegums bez RUTAS ĀRIJAS ŠTEINBERGAS, personas kods 290742-10828, līdz viņas mūža beigām, rakstiskas piekrišanas nekustamu īpašumu atsavin</w:t>
      </w:r>
      <w:r w:rsidRPr="00775410">
        <w:rPr>
          <w:rFonts w:ascii="Times New Roman" w:eastAsia="Times New Roman" w:hAnsi="Times New Roman"/>
          <w:i/>
          <w:sz w:val="28"/>
          <w:szCs w:val="20"/>
          <w:lang w:val="lv-LV" w:eastAsia="lv-LV"/>
        </w:rPr>
        <w:t xml:space="preserve">āt, dāvināt, sadalīt un apgrūtināt ar lietu tiesībām. Pamats: 2013.gada 22.maija uztura līgums ar </w:t>
      </w:r>
      <w:proofErr w:type="spellStart"/>
      <w:r w:rsidRPr="00775410">
        <w:rPr>
          <w:rFonts w:ascii="Times New Roman" w:eastAsia="Times New Roman" w:hAnsi="Times New Roman"/>
          <w:i/>
          <w:sz w:val="28"/>
          <w:szCs w:val="20"/>
          <w:lang w:val="lv-LV" w:eastAsia="lv-LV"/>
        </w:rPr>
        <w:t>reģ</w:t>
      </w:r>
      <w:proofErr w:type="spellEnd"/>
      <w:r w:rsidRPr="00775410">
        <w:rPr>
          <w:rFonts w:ascii="Times New Roman" w:eastAsia="Times New Roman" w:hAnsi="Times New Roman"/>
          <w:i/>
          <w:sz w:val="28"/>
          <w:szCs w:val="20"/>
          <w:lang w:val="lv-LV" w:eastAsia="lv-LV"/>
        </w:rPr>
        <w:t>. Nr.2783</w:t>
      </w:r>
      <w:r w:rsidRPr="00775410">
        <w:rPr>
          <w:rFonts w:ascii="Times New Roman" w:eastAsia="Times New Roman" w:hAnsi="Times New Roman"/>
          <w:sz w:val="28"/>
          <w:szCs w:val="20"/>
          <w:lang w:val="lv-LV" w:eastAsia="lv-LV"/>
        </w:rPr>
        <w:t xml:space="preserve">, ķīlas tiesības: </w:t>
      </w:r>
      <w:r w:rsidRPr="00775410">
        <w:rPr>
          <w:rFonts w:ascii="Times New Roman" w:eastAsia="Times New Roman" w:hAnsi="Times New Roman"/>
          <w:i/>
          <w:sz w:val="28"/>
          <w:szCs w:val="20"/>
          <w:lang w:val="lv-LV" w:eastAsia="lv-LV"/>
        </w:rPr>
        <w:t>Nostiprināta ķīlas tiesība uztura vērtībā. Uztura ņēmējs: RUTA ĀRIJA ŠTEINBERGA, personas kods 290742-10828. Pamats: 2013.gada 2</w:t>
      </w:r>
      <w:r w:rsidRPr="00775410">
        <w:rPr>
          <w:rFonts w:ascii="Times New Roman" w:eastAsia="Times New Roman" w:hAnsi="Times New Roman"/>
          <w:i/>
          <w:sz w:val="28"/>
          <w:szCs w:val="20"/>
          <w:lang w:val="lv-LV" w:eastAsia="lv-LV"/>
        </w:rPr>
        <w:t xml:space="preserve">2.maija uztura līgums ar </w:t>
      </w:r>
      <w:proofErr w:type="spellStart"/>
      <w:r w:rsidRPr="00775410">
        <w:rPr>
          <w:rFonts w:ascii="Times New Roman" w:eastAsia="Times New Roman" w:hAnsi="Times New Roman"/>
          <w:i/>
          <w:sz w:val="28"/>
          <w:szCs w:val="20"/>
          <w:lang w:val="lv-LV" w:eastAsia="lv-LV"/>
        </w:rPr>
        <w:t>reģ</w:t>
      </w:r>
      <w:proofErr w:type="spellEnd"/>
      <w:r w:rsidRPr="00775410">
        <w:rPr>
          <w:rFonts w:ascii="Times New Roman" w:eastAsia="Times New Roman" w:hAnsi="Times New Roman"/>
          <w:i/>
          <w:sz w:val="28"/>
          <w:szCs w:val="20"/>
          <w:lang w:val="lv-LV" w:eastAsia="lv-LV"/>
        </w:rPr>
        <w:t>. Nr.2783</w:t>
      </w:r>
      <w:r w:rsidR="00BE3410">
        <w:rPr>
          <w:rFonts w:ascii="Times New Roman" w:eastAsia="Times New Roman" w:hAnsi="Times New Roman"/>
          <w:i/>
          <w:sz w:val="28"/>
          <w:szCs w:val="20"/>
          <w:lang w:val="lv-LV" w:eastAsia="lv-LV"/>
        </w:rPr>
        <w:t xml:space="preserve"> </w:t>
      </w:r>
      <w:r w:rsidR="00BE3410">
        <w:rPr>
          <w:rFonts w:ascii="Times New Roman" w:eastAsia="Times New Roman" w:hAnsi="Times New Roman"/>
          <w:sz w:val="28"/>
          <w:szCs w:val="20"/>
          <w:lang w:val="lv-LV" w:eastAsia="lv-LV"/>
        </w:rPr>
        <w:t xml:space="preserve">un lietu tiesības: </w:t>
      </w:r>
      <w:r w:rsidR="00BE3410" w:rsidRPr="00BE3410">
        <w:rPr>
          <w:rFonts w:ascii="Times New Roman" w:eastAsia="Times New Roman" w:hAnsi="Times New Roman"/>
          <w:i/>
          <w:sz w:val="28"/>
          <w:szCs w:val="20"/>
          <w:lang w:val="lv-LV" w:eastAsia="lv-LV"/>
        </w:rPr>
        <w:t xml:space="preserve">Nostiprināta īpašuma bezatlīdzības lietojuma tiesība līdz mūža galam. Tiesības ieguvējs: RUTA ĀRIJA ŠTEINBERGA, personas kods 290742-10828. Pamats:2013.gada 22.maija uztura līgums ar </w:t>
      </w:r>
      <w:proofErr w:type="spellStart"/>
      <w:r w:rsidR="00BE3410" w:rsidRPr="00BE3410">
        <w:rPr>
          <w:rFonts w:ascii="Times New Roman" w:eastAsia="Times New Roman" w:hAnsi="Times New Roman"/>
          <w:i/>
          <w:sz w:val="28"/>
          <w:szCs w:val="20"/>
          <w:lang w:val="lv-LV" w:eastAsia="lv-LV"/>
        </w:rPr>
        <w:t>reģ</w:t>
      </w:r>
      <w:proofErr w:type="spellEnd"/>
      <w:r w:rsidR="00BE3410" w:rsidRPr="00BE3410">
        <w:rPr>
          <w:rFonts w:ascii="Times New Roman" w:eastAsia="Times New Roman" w:hAnsi="Times New Roman"/>
          <w:i/>
          <w:sz w:val="28"/>
          <w:szCs w:val="20"/>
          <w:lang w:val="lv-LV" w:eastAsia="lv-LV"/>
        </w:rPr>
        <w:t>. Nr.2783.</w:t>
      </w:r>
    </w:p>
    <w:p w14:paraId="7B159C60" w14:textId="77777777" w:rsidR="00775410" w:rsidRPr="00775410" w:rsidRDefault="00431B32" w:rsidP="00775410">
      <w:pPr>
        <w:widowControl/>
        <w:tabs>
          <w:tab w:val="left" w:pos="2127"/>
          <w:tab w:val="left" w:pos="6096"/>
        </w:tabs>
        <w:spacing w:after="0" w:line="240" w:lineRule="auto"/>
        <w:ind w:firstLine="720"/>
        <w:jc w:val="both"/>
        <w:rPr>
          <w:rFonts w:ascii="Times New Roman" w:eastAsia="Times New Roman" w:hAnsi="Times New Roman"/>
          <w:iCs/>
          <w:sz w:val="28"/>
          <w:szCs w:val="20"/>
          <w:lang w:val="lv-LV" w:eastAsia="lv-LV"/>
        </w:rPr>
      </w:pPr>
      <w:r w:rsidRPr="00775410">
        <w:rPr>
          <w:rFonts w:ascii="Times New Roman" w:eastAsia="Times New Roman" w:hAnsi="Times New Roman"/>
          <w:iCs/>
          <w:sz w:val="28"/>
          <w:szCs w:val="20"/>
          <w:lang w:val="lv-LV" w:eastAsia="lv-LV"/>
        </w:rPr>
        <w:lastRenderedPageBreak/>
        <w:t>At</w:t>
      </w:r>
      <w:r w:rsidRPr="00775410">
        <w:rPr>
          <w:rFonts w:ascii="Times New Roman" w:eastAsia="Times New Roman" w:hAnsi="Times New Roman"/>
          <w:iCs/>
          <w:sz w:val="28"/>
          <w:szCs w:val="20"/>
          <w:lang w:val="lv-LV" w:eastAsia="lv-LV"/>
        </w:rPr>
        <w:t>bilstoši Civillikuma 2103.pantam līgums izbeidzas pats no sevis ar uztura ņēmēja, bet ne devēja nāvi.</w:t>
      </w:r>
    </w:p>
    <w:p w14:paraId="071D051E" w14:textId="77777777" w:rsidR="00775410" w:rsidRPr="00775410" w:rsidRDefault="00431B32" w:rsidP="00775410">
      <w:pPr>
        <w:widowControl/>
        <w:tabs>
          <w:tab w:val="left" w:pos="2127"/>
          <w:tab w:val="left" w:pos="6096"/>
        </w:tabs>
        <w:spacing w:after="0" w:line="240" w:lineRule="auto"/>
        <w:ind w:firstLine="720"/>
        <w:jc w:val="both"/>
        <w:rPr>
          <w:rFonts w:ascii="Times New Roman" w:eastAsia="Times New Roman" w:hAnsi="Times New Roman"/>
          <w:sz w:val="28"/>
          <w:szCs w:val="20"/>
          <w:lang w:val="lv-LV" w:eastAsia="lv-LV"/>
        </w:rPr>
      </w:pPr>
      <w:r w:rsidRPr="00775410">
        <w:rPr>
          <w:rFonts w:ascii="Times New Roman" w:eastAsia="Times New Roman" w:hAnsi="Times New Roman"/>
          <w:sz w:val="28"/>
          <w:szCs w:val="20"/>
          <w:lang w:val="lv-LV" w:eastAsia="lv-LV"/>
        </w:rPr>
        <w:t>Saskaņā ar VID rīcībā esošo informāciju, Vladimirs Novikovs ir miris 2014.gada 6.jūnijā un Ruta Ārija Šteinberga ir mirusi 2021.gada 17.jūnijā, līdz ar to</w:t>
      </w:r>
      <w:r w:rsidRPr="00775410">
        <w:rPr>
          <w:rFonts w:ascii="Times New Roman" w:eastAsia="Times New Roman" w:hAnsi="Times New Roman"/>
          <w:sz w:val="28"/>
          <w:szCs w:val="20"/>
          <w:lang w:val="lv-LV" w:eastAsia="lv-LV"/>
        </w:rPr>
        <w:t xml:space="preserve"> uzskatām, ka šobrīd nepastāv tiesisko šķēršļu, lai virzītu tālākai izskatīšanai Valsts sekretāru sanāksmē Ministru kabineta rīkojuma projektu </w:t>
      </w:r>
      <w:r w:rsidRPr="00775410">
        <w:rPr>
          <w:rFonts w:ascii="Times New Roman" w:eastAsia="Times New Roman" w:hAnsi="Times New Roman"/>
          <w:i/>
          <w:iCs/>
          <w:sz w:val="28"/>
          <w:szCs w:val="20"/>
          <w:lang w:val="lv-LV" w:eastAsia="lv-LV"/>
        </w:rPr>
        <w:t>“Par valstij piekrītošā nekustamā īpašuma “</w:t>
      </w:r>
      <w:proofErr w:type="spellStart"/>
      <w:r w:rsidRPr="00775410">
        <w:rPr>
          <w:rFonts w:ascii="Times New Roman" w:eastAsia="Times New Roman" w:hAnsi="Times New Roman"/>
          <w:i/>
          <w:iCs/>
          <w:sz w:val="28"/>
          <w:szCs w:val="20"/>
          <w:lang w:val="lv-LV" w:eastAsia="lv-LV"/>
        </w:rPr>
        <w:t>Pēkas</w:t>
      </w:r>
      <w:proofErr w:type="spellEnd"/>
      <w:r w:rsidRPr="00775410">
        <w:rPr>
          <w:rFonts w:ascii="Times New Roman" w:eastAsia="Times New Roman" w:hAnsi="Times New Roman"/>
          <w:i/>
          <w:iCs/>
          <w:sz w:val="28"/>
          <w:szCs w:val="20"/>
          <w:lang w:val="lv-LV" w:eastAsia="lv-LV"/>
        </w:rPr>
        <w:t>”, Bunkas pagastā, Priekules novadā, nodošanu Priekules novada pa</w:t>
      </w:r>
      <w:r w:rsidRPr="00775410">
        <w:rPr>
          <w:rFonts w:ascii="Times New Roman" w:eastAsia="Times New Roman" w:hAnsi="Times New Roman"/>
          <w:i/>
          <w:iCs/>
          <w:sz w:val="28"/>
          <w:szCs w:val="20"/>
          <w:lang w:val="lv-LV" w:eastAsia="lv-LV"/>
        </w:rPr>
        <w:t>švaldības īpašumā”</w:t>
      </w:r>
      <w:r w:rsidRPr="00775410">
        <w:rPr>
          <w:rFonts w:ascii="Times New Roman" w:eastAsia="Times New Roman" w:hAnsi="Times New Roman"/>
          <w:sz w:val="28"/>
          <w:szCs w:val="20"/>
          <w:lang w:val="lv-LV" w:eastAsia="lv-LV"/>
        </w:rPr>
        <w:t xml:space="preserve"> (VSS-27).</w:t>
      </w:r>
    </w:p>
    <w:p w14:paraId="7F59F549" w14:textId="77777777" w:rsidR="00775410" w:rsidRPr="00775410" w:rsidRDefault="00431B32" w:rsidP="00775410">
      <w:pPr>
        <w:widowControl/>
        <w:tabs>
          <w:tab w:val="left" w:pos="2127"/>
          <w:tab w:val="left" w:pos="6096"/>
        </w:tabs>
        <w:spacing w:after="0" w:line="240" w:lineRule="auto"/>
        <w:ind w:firstLine="720"/>
        <w:jc w:val="both"/>
        <w:rPr>
          <w:rFonts w:ascii="Times New Roman" w:eastAsia="Times New Roman" w:hAnsi="Times New Roman"/>
          <w:sz w:val="28"/>
          <w:szCs w:val="20"/>
          <w:lang w:val="lv-LV" w:eastAsia="lv-LV"/>
        </w:rPr>
      </w:pPr>
      <w:r w:rsidRPr="00775410">
        <w:rPr>
          <w:rFonts w:ascii="Times New Roman" w:eastAsia="Times New Roman" w:hAnsi="Times New Roman"/>
          <w:sz w:val="28"/>
          <w:szCs w:val="20"/>
          <w:lang w:val="lv-LV" w:eastAsia="lv-LV"/>
        </w:rPr>
        <w:t xml:space="preserve">Ņemot vērā, ka faktiskie apstākļi ir mainījušies un vairs nav tiesisko šķēršļu lieguma noņemšanai, VID aicina Vides aizsardzības un reģionālās attīstības ministriju aktualizēt Ministru kabineta rīkojuma projekta redakciju un turpināt tā virzīšanu. </w:t>
      </w:r>
    </w:p>
    <w:p w14:paraId="3923E3DC" w14:textId="77777777" w:rsidR="0079584D" w:rsidRDefault="0079584D" w:rsidP="00B910FE">
      <w:pPr>
        <w:widowControl/>
        <w:spacing w:after="0" w:line="240" w:lineRule="auto"/>
        <w:jc w:val="both"/>
        <w:rPr>
          <w:rFonts w:ascii="Times New Roman" w:eastAsia="Times New Roman" w:hAnsi="Times New Roman"/>
          <w:sz w:val="28"/>
          <w:szCs w:val="28"/>
          <w:lang w:val="lv-LV" w:eastAsia="lv-LV"/>
        </w:rPr>
      </w:pPr>
    </w:p>
    <w:p w14:paraId="30E94FF5" w14:textId="77777777" w:rsidR="00775410" w:rsidRPr="00583E30" w:rsidRDefault="00775410" w:rsidP="00B910FE">
      <w:pPr>
        <w:widowControl/>
        <w:spacing w:after="0" w:line="240" w:lineRule="auto"/>
        <w:jc w:val="both"/>
        <w:rPr>
          <w:rFonts w:ascii="Times New Roman" w:eastAsia="Times New Roman" w:hAnsi="Times New Roman"/>
          <w:sz w:val="28"/>
          <w:szCs w:val="28"/>
          <w:lang w:val="lv-LV" w:eastAsia="lv-LV"/>
        </w:rPr>
      </w:pPr>
    </w:p>
    <w:p w14:paraId="01AD261A" w14:textId="77777777" w:rsidR="0079584D" w:rsidRPr="00583E30" w:rsidRDefault="00431B32" w:rsidP="00DD639F">
      <w:pPr>
        <w:widowControl/>
        <w:tabs>
          <w:tab w:val="left" w:pos="5670"/>
        </w:tabs>
        <w:spacing w:after="0" w:line="240" w:lineRule="auto"/>
        <w:jc w:val="both"/>
        <w:rPr>
          <w:rFonts w:ascii="Times New Roman" w:eastAsia="Times New Roman" w:hAnsi="Times New Roman"/>
          <w:sz w:val="28"/>
          <w:szCs w:val="28"/>
          <w:lang w:val="lv-LV" w:eastAsia="lv-LV"/>
        </w:rPr>
      </w:pPr>
      <w:r>
        <w:rPr>
          <w:rFonts w:ascii="Times New Roman" w:eastAsia="Times New Roman" w:hAnsi="Times New Roman"/>
          <w:sz w:val="28"/>
          <w:szCs w:val="28"/>
          <w:lang w:val="lv-LV" w:eastAsia="lv-LV"/>
        </w:rPr>
        <w:t>Finan</w:t>
      </w:r>
      <w:r>
        <w:rPr>
          <w:rFonts w:ascii="Times New Roman" w:eastAsia="Times New Roman" w:hAnsi="Times New Roman"/>
          <w:sz w:val="28"/>
          <w:szCs w:val="28"/>
          <w:lang w:val="lv-LV" w:eastAsia="lv-LV"/>
        </w:rPr>
        <w:t>šu pārvaldes direktore</w:t>
      </w:r>
      <w:r>
        <w:rPr>
          <w:rFonts w:ascii="Times New Roman" w:eastAsia="Times New Roman" w:hAnsi="Times New Roman"/>
          <w:sz w:val="28"/>
          <w:szCs w:val="28"/>
          <w:lang w:val="lv-LV" w:eastAsia="lv-LV"/>
        </w:rPr>
        <w:tab/>
      </w:r>
      <w:r>
        <w:rPr>
          <w:rFonts w:ascii="Times New Roman" w:eastAsia="Times New Roman" w:hAnsi="Times New Roman"/>
          <w:sz w:val="28"/>
          <w:szCs w:val="28"/>
          <w:lang w:val="lv-LV" w:eastAsia="lv-LV"/>
        </w:rPr>
        <w:tab/>
      </w:r>
      <w:r>
        <w:rPr>
          <w:rFonts w:ascii="Times New Roman" w:eastAsia="Times New Roman" w:hAnsi="Times New Roman"/>
          <w:sz w:val="28"/>
          <w:szCs w:val="28"/>
          <w:lang w:val="lv-LV" w:eastAsia="lv-LV"/>
        </w:rPr>
        <w:tab/>
      </w:r>
      <w:r>
        <w:rPr>
          <w:rFonts w:ascii="Times New Roman" w:eastAsia="Times New Roman" w:hAnsi="Times New Roman"/>
          <w:sz w:val="28"/>
          <w:szCs w:val="28"/>
          <w:lang w:val="lv-LV" w:eastAsia="lv-LV"/>
        </w:rPr>
        <w:tab/>
      </w:r>
      <w:r w:rsidR="00C91914" w:rsidRPr="00583E30">
        <w:rPr>
          <w:rFonts w:ascii="Times New Roman" w:eastAsia="Times New Roman" w:hAnsi="Times New Roman"/>
          <w:sz w:val="28"/>
          <w:szCs w:val="28"/>
          <w:lang w:val="lv-LV" w:eastAsia="lv-LV"/>
        </w:rPr>
        <w:tab/>
      </w:r>
      <w:r w:rsidR="00C91914" w:rsidRPr="00DD639F">
        <w:rPr>
          <w:rFonts w:ascii="Times New Roman" w:eastAsia="Times New Roman" w:hAnsi="Times New Roman"/>
          <w:noProof/>
          <w:sz w:val="28"/>
          <w:szCs w:val="28"/>
          <w:lang w:val="lv-LV" w:eastAsia="lv-LV"/>
        </w:rPr>
        <w:t>V</w:t>
      </w:r>
      <w:r>
        <w:rPr>
          <w:rFonts w:ascii="Times New Roman" w:eastAsia="Times New Roman" w:hAnsi="Times New Roman"/>
          <w:noProof/>
          <w:sz w:val="28"/>
          <w:szCs w:val="28"/>
          <w:lang w:val="lv-LV" w:eastAsia="lv-LV"/>
        </w:rPr>
        <w:t xml:space="preserve">. </w:t>
      </w:r>
      <w:r w:rsidR="00C91914" w:rsidRPr="00DD639F">
        <w:rPr>
          <w:rFonts w:ascii="Times New Roman" w:eastAsia="Times New Roman" w:hAnsi="Times New Roman"/>
          <w:noProof/>
          <w:sz w:val="28"/>
          <w:szCs w:val="28"/>
          <w:lang w:val="lv-LV" w:eastAsia="lv-LV"/>
        </w:rPr>
        <w:t>Grīnfelde</w:t>
      </w:r>
    </w:p>
    <w:p w14:paraId="6A9B5A7B" w14:textId="77777777" w:rsidR="0079584D" w:rsidRPr="00583E30" w:rsidRDefault="0079584D" w:rsidP="00B910FE">
      <w:pPr>
        <w:widowControl/>
        <w:spacing w:after="0" w:line="240" w:lineRule="auto"/>
        <w:jc w:val="both"/>
        <w:rPr>
          <w:rFonts w:ascii="Times New Roman" w:eastAsia="Times New Roman" w:hAnsi="Times New Roman"/>
          <w:sz w:val="28"/>
          <w:szCs w:val="28"/>
          <w:lang w:val="lv-LV" w:eastAsia="lv-LV"/>
        </w:rPr>
      </w:pPr>
    </w:p>
    <w:p w14:paraId="64EB12E0" w14:textId="77777777" w:rsidR="0079584D" w:rsidRPr="00583E30" w:rsidRDefault="0079584D" w:rsidP="00B910FE">
      <w:pPr>
        <w:widowControl/>
        <w:spacing w:after="0" w:line="240" w:lineRule="auto"/>
        <w:jc w:val="both"/>
        <w:rPr>
          <w:rFonts w:ascii="Times New Roman" w:eastAsia="Times New Roman" w:hAnsi="Times New Roman"/>
          <w:sz w:val="28"/>
          <w:szCs w:val="28"/>
          <w:lang w:val="lv-LV" w:eastAsia="lv-LV"/>
        </w:rPr>
      </w:pPr>
    </w:p>
    <w:p w14:paraId="29400553" w14:textId="77777777" w:rsidR="00D51B79" w:rsidRPr="00583E30" w:rsidRDefault="00431B32" w:rsidP="00D51B79">
      <w:pPr>
        <w:widowControl/>
        <w:tabs>
          <w:tab w:val="left" w:pos="1980"/>
          <w:tab w:val="left" w:pos="6096"/>
        </w:tabs>
        <w:spacing w:after="0" w:line="240" w:lineRule="auto"/>
        <w:rPr>
          <w:rFonts w:ascii="Times New Roman" w:eastAsia="Times New Roman" w:hAnsi="Times New Roman"/>
          <w:sz w:val="16"/>
          <w:szCs w:val="16"/>
          <w:lang w:val="lv-LV" w:eastAsia="lv-LV"/>
        </w:rPr>
      </w:pPr>
      <w:r w:rsidRPr="00583E30">
        <w:rPr>
          <w:rFonts w:ascii="Times New Roman" w:eastAsia="Times New Roman" w:hAnsi="Times New Roman"/>
          <w:sz w:val="16"/>
          <w:szCs w:val="16"/>
          <w:lang w:val="lv-LV" w:eastAsia="lv-LV"/>
        </w:rPr>
        <w:t>DOKUMENTS IR ELEKTRONISKI PARAKSTĪTS AR DROŠU ELEKTRONISKO PARAKSTU UN SATUR LAIKA ZĪMOGU</w:t>
      </w:r>
    </w:p>
    <w:p w14:paraId="181914DA" w14:textId="77777777" w:rsidR="00D51B79" w:rsidRPr="00583E30" w:rsidRDefault="00D51B79" w:rsidP="00D51B79">
      <w:pPr>
        <w:widowControl/>
        <w:tabs>
          <w:tab w:val="left" w:pos="1980"/>
          <w:tab w:val="left" w:pos="6096"/>
        </w:tabs>
        <w:spacing w:after="0" w:line="240" w:lineRule="auto"/>
        <w:jc w:val="both"/>
        <w:rPr>
          <w:rFonts w:ascii="Times New Roman" w:eastAsia="Times New Roman" w:hAnsi="Times New Roman"/>
          <w:sz w:val="28"/>
          <w:szCs w:val="28"/>
          <w:lang w:val="lv-LV" w:eastAsia="lv-LV"/>
        </w:rPr>
      </w:pPr>
    </w:p>
    <w:p w14:paraId="15419E8E" w14:textId="77777777" w:rsidR="00D51B79" w:rsidRPr="00583E30" w:rsidRDefault="00D51B79" w:rsidP="00D51B79">
      <w:pPr>
        <w:widowControl/>
        <w:tabs>
          <w:tab w:val="left" w:pos="1980"/>
          <w:tab w:val="left" w:pos="6096"/>
        </w:tabs>
        <w:spacing w:after="0" w:line="240" w:lineRule="auto"/>
        <w:jc w:val="both"/>
        <w:rPr>
          <w:rFonts w:ascii="Times New Roman" w:eastAsia="Times New Roman" w:hAnsi="Times New Roman"/>
          <w:sz w:val="28"/>
          <w:szCs w:val="28"/>
          <w:lang w:val="lv-LV" w:eastAsia="lv-LV"/>
        </w:rPr>
      </w:pPr>
    </w:p>
    <w:p w14:paraId="116C5946" w14:textId="77777777" w:rsidR="003F266D" w:rsidRPr="003F266D" w:rsidRDefault="00431B32" w:rsidP="003F266D">
      <w:pPr>
        <w:widowControl/>
        <w:tabs>
          <w:tab w:val="left" w:pos="1980"/>
          <w:tab w:val="left" w:pos="6096"/>
        </w:tabs>
        <w:spacing w:after="0" w:line="240" w:lineRule="auto"/>
        <w:jc w:val="both"/>
        <w:rPr>
          <w:rFonts w:ascii="Times New Roman" w:eastAsia="Times New Roman" w:hAnsi="Times New Roman"/>
          <w:sz w:val="24"/>
          <w:szCs w:val="24"/>
          <w:lang w:val="lv-LV" w:eastAsia="lv-LV"/>
        </w:rPr>
      </w:pPr>
      <w:r w:rsidRPr="003F266D">
        <w:rPr>
          <w:rFonts w:ascii="Times New Roman" w:eastAsia="Times New Roman" w:hAnsi="Times New Roman"/>
          <w:noProof/>
          <w:sz w:val="24"/>
          <w:szCs w:val="24"/>
          <w:lang w:val="lv-LV" w:eastAsia="lv-LV"/>
        </w:rPr>
        <w:t>Kovalevska</w:t>
      </w:r>
      <w:r w:rsidRPr="003F266D">
        <w:rPr>
          <w:rFonts w:ascii="Times New Roman" w:eastAsia="Times New Roman" w:hAnsi="Times New Roman"/>
          <w:sz w:val="24"/>
          <w:szCs w:val="24"/>
          <w:lang w:val="lv-LV" w:eastAsia="lv-LV"/>
        </w:rPr>
        <w:t xml:space="preserve"> </w:t>
      </w:r>
      <w:r w:rsidRPr="003F266D">
        <w:rPr>
          <w:rFonts w:ascii="Times New Roman" w:eastAsia="Times New Roman" w:hAnsi="Times New Roman"/>
          <w:noProof/>
          <w:sz w:val="24"/>
          <w:szCs w:val="24"/>
          <w:lang w:val="lv-LV" w:eastAsia="lv-LV"/>
        </w:rPr>
        <w:t>67120206</w:t>
      </w:r>
    </w:p>
    <w:p w14:paraId="04A981F0" w14:textId="77777777" w:rsidR="000727F1" w:rsidRDefault="00431B32" w:rsidP="003F266D">
      <w:pPr>
        <w:widowControl/>
        <w:tabs>
          <w:tab w:val="left" w:pos="1980"/>
          <w:tab w:val="left" w:pos="6096"/>
        </w:tabs>
        <w:spacing w:after="0" w:line="240" w:lineRule="auto"/>
        <w:jc w:val="both"/>
        <w:rPr>
          <w:rFonts w:ascii="Times New Roman" w:eastAsia="Times New Roman" w:hAnsi="Times New Roman"/>
          <w:sz w:val="24"/>
          <w:szCs w:val="24"/>
          <w:lang w:val="lv-LV" w:eastAsia="lv-LV"/>
        </w:rPr>
      </w:pPr>
      <w:hyperlink r:id="rId10" w:history="1">
        <w:r w:rsidR="00593114" w:rsidRPr="00B333A6">
          <w:rPr>
            <w:rStyle w:val="Hyperlink"/>
            <w:rFonts w:ascii="Times New Roman" w:eastAsia="Times New Roman" w:hAnsi="Times New Roman"/>
            <w:noProof/>
            <w:sz w:val="24"/>
            <w:szCs w:val="24"/>
            <w:lang w:val="lv-LV" w:eastAsia="lv-LV"/>
          </w:rPr>
          <w:t>Kristine.Kovalevska.1@vid.gov.lv</w:t>
        </w:r>
      </w:hyperlink>
      <w:r w:rsidR="00593114">
        <w:rPr>
          <w:rFonts w:ascii="Times New Roman" w:eastAsia="Times New Roman" w:hAnsi="Times New Roman"/>
          <w:noProof/>
          <w:sz w:val="24"/>
          <w:szCs w:val="24"/>
          <w:lang w:val="lv-LV" w:eastAsia="lv-LV"/>
        </w:rPr>
        <w:t xml:space="preserve"> </w:t>
      </w:r>
    </w:p>
    <w:sectPr w:rsidR="000727F1" w:rsidSect="00670ED5">
      <w:headerReference w:type="default" r:id="rId11"/>
      <w:headerReference w:type="first" r:id="rId12"/>
      <w:type w:val="continuous"/>
      <w:pgSz w:w="11907" w:h="16840" w:code="9"/>
      <w:pgMar w:top="1134" w:right="851"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F9375" w14:textId="77777777" w:rsidR="00000000" w:rsidRDefault="00431B32">
      <w:pPr>
        <w:spacing w:after="0" w:line="240" w:lineRule="auto"/>
      </w:pPr>
      <w:r>
        <w:separator/>
      </w:r>
    </w:p>
  </w:endnote>
  <w:endnote w:type="continuationSeparator" w:id="0">
    <w:p w14:paraId="06A8C874" w14:textId="77777777" w:rsidR="00000000" w:rsidRDefault="00431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F0BD3" w14:textId="77777777" w:rsidR="00000000" w:rsidRDefault="00431B32">
      <w:pPr>
        <w:spacing w:after="0" w:line="240" w:lineRule="auto"/>
      </w:pPr>
      <w:r>
        <w:separator/>
      </w:r>
    </w:p>
  </w:footnote>
  <w:footnote w:type="continuationSeparator" w:id="0">
    <w:p w14:paraId="354E628C" w14:textId="77777777" w:rsidR="00000000" w:rsidRDefault="00431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1877A" w14:textId="77777777" w:rsidR="00DB5A23" w:rsidRDefault="00431B32" w:rsidP="00DB5A23">
    <w:pPr>
      <w:pStyle w:val="Header"/>
      <w:jc w:val="center"/>
      <w:rPr>
        <w:rFonts w:ascii="Times New Roman" w:hAnsi="Times New Roman"/>
        <w:noProof/>
        <w:sz w:val="24"/>
        <w:szCs w:val="24"/>
      </w:rPr>
    </w:pPr>
    <w:r w:rsidRPr="00DB5A23">
      <w:rPr>
        <w:rFonts w:ascii="Times New Roman" w:hAnsi="Times New Roman"/>
        <w:sz w:val="24"/>
        <w:szCs w:val="24"/>
      </w:rPr>
      <w:fldChar w:fldCharType="begin"/>
    </w:r>
    <w:r w:rsidRPr="00DB5A23">
      <w:rPr>
        <w:rFonts w:ascii="Times New Roman" w:hAnsi="Times New Roman"/>
        <w:sz w:val="24"/>
        <w:szCs w:val="24"/>
      </w:rPr>
      <w:instrText xml:space="preserve"> PAGE   \* MERGEFORMAT </w:instrText>
    </w:r>
    <w:r w:rsidRPr="00DB5A23">
      <w:rPr>
        <w:rFonts w:ascii="Times New Roman" w:hAnsi="Times New Roman"/>
        <w:sz w:val="24"/>
        <w:szCs w:val="24"/>
      </w:rPr>
      <w:fldChar w:fldCharType="separate"/>
    </w:r>
    <w:r>
      <w:rPr>
        <w:rFonts w:ascii="Times New Roman" w:hAnsi="Times New Roman"/>
        <w:noProof/>
        <w:sz w:val="24"/>
        <w:szCs w:val="24"/>
      </w:rPr>
      <w:t>2</w:t>
    </w:r>
    <w:r w:rsidRPr="00DB5A23">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352DC" w14:textId="77777777" w:rsidR="00032C3E" w:rsidRDefault="00032C3E" w:rsidP="00032C3E">
    <w:pPr>
      <w:pStyle w:val="Header"/>
      <w:rPr>
        <w:rFonts w:ascii="Times New Roman" w:hAnsi="Times New Roman"/>
      </w:rPr>
    </w:pPr>
  </w:p>
  <w:p w14:paraId="44CE8F9F" w14:textId="77777777" w:rsidR="00032C3E" w:rsidRDefault="00032C3E" w:rsidP="00032C3E">
    <w:pPr>
      <w:pStyle w:val="Header"/>
      <w:rPr>
        <w:rFonts w:ascii="Times New Roman" w:hAnsi="Times New Roman"/>
      </w:rPr>
    </w:pPr>
  </w:p>
  <w:p w14:paraId="4368AE76" w14:textId="77777777" w:rsidR="00032C3E" w:rsidRDefault="00032C3E" w:rsidP="00032C3E">
    <w:pPr>
      <w:pStyle w:val="Header"/>
      <w:rPr>
        <w:rFonts w:ascii="Times New Roman" w:hAnsi="Times New Roman"/>
      </w:rPr>
    </w:pPr>
  </w:p>
  <w:p w14:paraId="21F9CDB2" w14:textId="77777777" w:rsidR="00032C3E" w:rsidRDefault="00032C3E" w:rsidP="00032C3E">
    <w:pPr>
      <w:pStyle w:val="Header"/>
      <w:rPr>
        <w:rFonts w:ascii="Times New Roman" w:hAnsi="Times New Roman"/>
      </w:rPr>
    </w:pPr>
  </w:p>
  <w:p w14:paraId="0754DD90" w14:textId="77777777" w:rsidR="00032C3E" w:rsidRDefault="00032C3E" w:rsidP="00032C3E">
    <w:pPr>
      <w:pStyle w:val="Header"/>
      <w:rPr>
        <w:rFonts w:ascii="Times New Roman" w:hAnsi="Times New Roman"/>
      </w:rPr>
    </w:pPr>
  </w:p>
  <w:p w14:paraId="5DC4A41E" w14:textId="77777777" w:rsidR="00032C3E" w:rsidRDefault="00032C3E" w:rsidP="00032C3E">
    <w:pPr>
      <w:pStyle w:val="Header"/>
      <w:rPr>
        <w:rFonts w:ascii="Times New Roman" w:hAnsi="Times New Roman"/>
      </w:rPr>
    </w:pPr>
  </w:p>
  <w:p w14:paraId="5BD905B0" w14:textId="77777777" w:rsidR="00032C3E" w:rsidRDefault="00032C3E" w:rsidP="00032C3E">
    <w:pPr>
      <w:pStyle w:val="Header"/>
      <w:rPr>
        <w:rFonts w:ascii="Times New Roman" w:hAnsi="Times New Roman"/>
      </w:rPr>
    </w:pPr>
  </w:p>
  <w:p w14:paraId="2FBC1545" w14:textId="77777777" w:rsidR="00032C3E" w:rsidRDefault="00032C3E" w:rsidP="00032C3E">
    <w:pPr>
      <w:pStyle w:val="Header"/>
      <w:rPr>
        <w:rFonts w:ascii="Times New Roman" w:hAnsi="Times New Roman"/>
      </w:rPr>
    </w:pPr>
  </w:p>
  <w:p w14:paraId="5D88B3DC" w14:textId="77777777" w:rsidR="00032C3E" w:rsidRDefault="00032C3E" w:rsidP="00032C3E">
    <w:pPr>
      <w:pStyle w:val="Header"/>
      <w:rPr>
        <w:rFonts w:ascii="Times New Roman" w:hAnsi="Times New Roman"/>
      </w:rPr>
    </w:pPr>
  </w:p>
  <w:p w14:paraId="6068D6D0" w14:textId="77777777" w:rsidR="00032C3E" w:rsidRDefault="00032C3E" w:rsidP="00032C3E">
    <w:pPr>
      <w:pStyle w:val="Header"/>
      <w:rPr>
        <w:rFonts w:ascii="Times New Roman" w:hAnsi="Times New Roman"/>
      </w:rPr>
    </w:pPr>
  </w:p>
  <w:p w14:paraId="3105C5E0" w14:textId="77777777" w:rsidR="00032C3E" w:rsidRPr="00815277" w:rsidRDefault="00431B32" w:rsidP="00032C3E">
    <w:pPr>
      <w:pStyle w:val="Header"/>
      <w:rPr>
        <w:rFonts w:ascii="Times New Roman" w:hAnsi="Times New Roman"/>
      </w:rPr>
    </w:pPr>
    <w:r>
      <w:rPr>
        <w:noProof/>
        <w:lang w:val="lv-LV" w:eastAsia="lv-LV"/>
      </w:rPr>
      <w:drawing>
        <wp:anchor distT="0" distB="0" distL="114300" distR="114300" simplePos="0" relativeHeight="251658240" behindDoc="1" locked="0" layoutInCell="1" allowOverlap="1" wp14:anchorId="1AC309F8" wp14:editId="47621F46">
          <wp:simplePos x="0" y="0"/>
          <wp:positionH relativeFrom="page">
            <wp:posOffset>1219200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14:anchorId="1A569267" wp14:editId="063B4852">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1AE4A" w14:textId="77777777" w:rsidR="00032C3E" w:rsidRPr="00032C3E" w:rsidRDefault="00431B32" w:rsidP="00032C3E">
                          <w:pPr>
                            <w:spacing w:after="0" w:line="194" w:lineRule="exact"/>
                            <w:ind w:left="20" w:right="-45"/>
                            <w:jc w:val="center"/>
                            <w:rPr>
                              <w:rFonts w:ascii="Times New Roman" w:eastAsia="Times New Roman" w:hAnsi="Times New Roman"/>
                              <w:sz w:val="17"/>
                              <w:szCs w:val="17"/>
                              <w:lang w:val="pt-BR"/>
                            </w:rPr>
                          </w:pPr>
                          <w:r w:rsidRPr="00032C3E">
                            <w:rPr>
                              <w:rFonts w:ascii="Times New Roman" w:eastAsia="Times New Roman" w:hAnsi="Times New Roman"/>
                              <w:color w:val="231F20"/>
                              <w:sz w:val="17"/>
                              <w:szCs w:val="17"/>
                              <w:lang w:val="pt-BR"/>
                            </w:rPr>
                            <w:t>Talejas iela 1, Rīga, LV-1978, tālr. 67122689, e-pasts vid@vid.gov.lv, www.vid.gov.lv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032C3E" w:rsidRPr="00032C3E" w:rsidP="00032C3E" w14:paraId="61D6C087" w14:textId="77777777">
                    <w:pPr>
                      <w:spacing w:after="0" w:line="194" w:lineRule="exact"/>
                      <w:ind w:left="20" w:right="-45"/>
                      <w:jc w:val="center"/>
                      <w:rPr>
                        <w:rFonts w:ascii="Times New Roman" w:eastAsia="Times New Roman" w:hAnsi="Times New Roman"/>
                        <w:sz w:val="17"/>
                        <w:szCs w:val="17"/>
                        <w:lang w:val="pt-BR"/>
                      </w:rPr>
                    </w:pPr>
                    <w:r w:rsidRPr="00032C3E">
                      <w:rPr>
                        <w:rFonts w:ascii="Times New Roman" w:eastAsia="Times New Roman" w:hAnsi="Times New Roman"/>
                        <w:color w:val="231F20"/>
                        <w:sz w:val="17"/>
                        <w:szCs w:val="17"/>
                        <w:lang w:val="pt-BR"/>
                      </w:rPr>
                      <w:t>Talejas iela 1, Rīga, LV-1978, tālr. 67122689, e-pasts vid@vid.gov.lv, www.vid.gov.lv</w:t>
                    </w:r>
                  </w:p>
                </w:txbxContent>
              </v:textbox>
            </v:shape>
          </w:pict>
        </mc:Fallback>
      </mc:AlternateContent>
    </w:r>
    <w:r>
      <w:rPr>
        <w:noProof/>
        <w:lang w:val="lv-LV" w:eastAsia="lv-LV"/>
      </w:rPr>
      <mc:AlternateContent>
        <mc:Choice Requires="wpg">
          <w:drawing>
            <wp:anchor distT="0" distB="0" distL="114300" distR="114300" simplePos="0" relativeHeight="251659264" behindDoc="1" locked="0" layoutInCell="1" allowOverlap="1" wp14:anchorId="2B522F88" wp14:editId="0AF641A9">
              <wp:simplePos x="0" y="0"/>
              <wp:positionH relativeFrom="page">
                <wp:posOffset>1850390</wp:posOffset>
              </wp:positionH>
              <wp:positionV relativeFrom="page">
                <wp:posOffset>1903095</wp:posOffset>
              </wp:positionV>
              <wp:extent cx="4397375" cy="1270"/>
              <wp:effectExtent l="0" t="0" r="3175" b="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14:paraId="4584F3D2" w14:textId="77777777" w:rsidR="00032C3E" w:rsidRDefault="00032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74"/>
    <w:rsid w:val="00006384"/>
    <w:rsid w:val="000075CA"/>
    <w:rsid w:val="00030349"/>
    <w:rsid w:val="00030DE5"/>
    <w:rsid w:val="00032C3E"/>
    <w:rsid w:val="000547F8"/>
    <w:rsid w:val="000573A9"/>
    <w:rsid w:val="000727F1"/>
    <w:rsid w:val="000818B6"/>
    <w:rsid w:val="000C4DA8"/>
    <w:rsid w:val="0010180C"/>
    <w:rsid w:val="001019FA"/>
    <w:rsid w:val="00124173"/>
    <w:rsid w:val="00140A34"/>
    <w:rsid w:val="0018667A"/>
    <w:rsid w:val="001B19DA"/>
    <w:rsid w:val="001E7215"/>
    <w:rsid w:val="00212E4F"/>
    <w:rsid w:val="00222EB8"/>
    <w:rsid w:val="002237F5"/>
    <w:rsid w:val="002239FD"/>
    <w:rsid w:val="00231388"/>
    <w:rsid w:val="00250D57"/>
    <w:rsid w:val="002573D7"/>
    <w:rsid w:val="00275B9E"/>
    <w:rsid w:val="00287371"/>
    <w:rsid w:val="00293431"/>
    <w:rsid w:val="002C4360"/>
    <w:rsid w:val="002D7C3E"/>
    <w:rsid w:val="002E1474"/>
    <w:rsid w:val="002E5EBD"/>
    <w:rsid w:val="00336822"/>
    <w:rsid w:val="00363595"/>
    <w:rsid w:val="003C3769"/>
    <w:rsid w:val="003F266D"/>
    <w:rsid w:val="003F27D8"/>
    <w:rsid w:val="0040655C"/>
    <w:rsid w:val="00417D98"/>
    <w:rsid w:val="00431B32"/>
    <w:rsid w:val="004331D2"/>
    <w:rsid w:val="0043585A"/>
    <w:rsid w:val="0044381F"/>
    <w:rsid w:val="004B1233"/>
    <w:rsid w:val="004D1F93"/>
    <w:rsid w:val="00512C21"/>
    <w:rsid w:val="00520D26"/>
    <w:rsid w:val="00535564"/>
    <w:rsid w:val="005802C1"/>
    <w:rsid w:val="00583E30"/>
    <w:rsid w:val="00587443"/>
    <w:rsid w:val="00593114"/>
    <w:rsid w:val="00634DEC"/>
    <w:rsid w:val="00663C3A"/>
    <w:rsid w:val="00670ED5"/>
    <w:rsid w:val="00672A9F"/>
    <w:rsid w:val="0069130F"/>
    <w:rsid w:val="006C3465"/>
    <w:rsid w:val="0070748A"/>
    <w:rsid w:val="007165C5"/>
    <w:rsid w:val="00752328"/>
    <w:rsid w:val="00775410"/>
    <w:rsid w:val="0079584D"/>
    <w:rsid w:val="007B3BA5"/>
    <w:rsid w:val="007C660C"/>
    <w:rsid w:val="007E4D1F"/>
    <w:rsid w:val="00813D1E"/>
    <w:rsid w:val="00815277"/>
    <w:rsid w:val="00842254"/>
    <w:rsid w:val="00876C21"/>
    <w:rsid w:val="00891B41"/>
    <w:rsid w:val="008C60DC"/>
    <w:rsid w:val="008E4CE0"/>
    <w:rsid w:val="008F1317"/>
    <w:rsid w:val="00910416"/>
    <w:rsid w:val="00926C9F"/>
    <w:rsid w:val="00931C9A"/>
    <w:rsid w:val="00960C5E"/>
    <w:rsid w:val="00970374"/>
    <w:rsid w:val="009F65B2"/>
    <w:rsid w:val="00A217D9"/>
    <w:rsid w:val="00A27F83"/>
    <w:rsid w:val="00A343C5"/>
    <w:rsid w:val="00A47E33"/>
    <w:rsid w:val="00A724BF"/>
    <w:rsid w:val="00A95BEA"/>
    <w:rsid w:val="00AC257B"/>
    <w:rsid w:val="00B12C26"/>
    <w:rsid w:val="00B233F0"/>
    <w:rsid w:val="00B333A6"/>
    <w:rsid w:val="00B33A0B"/>
    <w:rsid w:val="00B50671"/>
    <w:rsid w:val="00B804A2"/>
    <w:rsid w:val="00B85B56"/>
    <w:rsid w:val="00B903DF"/>
    <w:rsid w:val="00B910FE"/>
    <w:rsid w:val="00BE3410"/>
    <w:rsid w:val="00C229C2"/>
    <w:rsid w:val="00C423E6"/>
    <w:rsid w:val="00C47F57"/>
    <w:rsid w:val="00C619F5"/>
    <w:rsid w:val="00C91914"/>
    <w:rsid w:val="00C94DDA"/>
    <w:rsid w:val="00D206B5"/>
    <w:rsid w:val="00D21FA6"/>
    <w:rsid w:val="00D26821"/>
    <w:rsid w:val="00D51B79"/>
    <w:rsid w:val="00D6114D"/>
    <w:rsid w:val="00D804BD"/>
    <w:rsid w:val="00DB5A23"/>
    <w:rsid w:val="00DC52CC"/>
    <w:rsid w:val="00DD430C"/>
    <w:rsid w:val="00DD639F"/>
    <w:rsid w:val="00E0747E"/>
    <w:rsid w:val="00E31AA8"/>
    <w:rsid w:val="00E32F4D"/>
    <w:rsid w:val="00E365CE"/>
    <w:rsid w:val="00E7353C"/>
    <w:rsid w:val="00E7588A"/>
    <w:rsid w:val="00E81B96"/>
    <w:rsid w:val="00EB4087"/>
    <w:rsid w:val="00EE1FA9"/>
    <w:rsid w:val="00EE2CDF"/>
    <w:rsid w:val="00F146B6"/>
    <w:rsid w:val="00F20A49"/>
    <w:rsid w:val="00F23F69"/>
    <w:rsid w:val="00F42272"/>
    <w:rsid w:val="00F44930"/>
    <w:rsid w:val="00F54B3A"/>
    <w:rsid w:val="00FA35D0"/>
    <w:rsid w:val="00FC58B0"/>
    <w:rsid w:val="00FD29A8"/>
    <w:rsid w:val="00FF64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EC10D"/>
  <w15:chartTrackingRefBased/>
  <w15:docId w15:val="{11F82255-4CA3-40E0-BADA-610B1D35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CommentText">
    <w:name w:val="annotation text"/>
    <w:basedOn w:val="Normal"/>
    <w:link w:val="CommentTextChar"/>
    <w:uiPriority w:val="99"/>
    <w:semiHidden/>
    <w:unhideWhenUsed/>
    <w:rsid w:val="00D51B79"/>
    <w:pPr>
      <w:spacing w:line="240" w:lineRule="auto"/>
    </w:pPr>
    <w:rPr>
      <w:sz w:val="20"/>
      <w:szCs w:val="20"/>
    </w:rPr>
  </w:style>
  <w:style w:type="character" w:customStyle="1" w:styleId="CommentTextChar">
    <w:name w:val="Comment Text Char"/>
    <w:basedOn w:val="DefaultParagraphFont"/>
    <w:link w:val="CommentText"/>
    <w:uiPriority w:val="99"/>
    <w:semiHidden/>
    <w:rsid w:val="00D51B79"/>
    <w:rPr>
      <w:lang w:val="en-US" w:eastAsia="en-US"/>
    </w:rPr>
  </w:style>
  <w:style w:type="character" w:styleId="CommentReference">
    <w:name w:val="annotation reference"/>
    <w:basedOn w:val="DefaultParagraphFont"/>
    <w:uiPriority w:val="99"/>
    <w:semiHidden/>
    <w:unhideWhenUsed/>
    <w:rsid w:val="00D51B79"/>
    <w:rPr>
      <w:sz w:val="16"/>
      <w:szCs w:val="16"/>
    </w:rPr>
  </w:style>
  <w:style w:type="character" w:customStyle="1" w:styleId="UnresolvedMention">
    <w:name w:val="Unresolved Mention"/>
    <w:basedOn w:val="DefaultParagraphFont"/>
    <w:uiPriority w:val="99"/>
    <w:rsid w:val="00593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Kristine.Kovalevska.1@vid.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58bf05ee2bbed75fdfb5c13c5d0e1cb0">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a4391e7e0b8b8d85663e69f5062fe1c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DA22A-0228-4845-BF28-8AF3EB0BB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93181D-BE52-433D-AD3B-06B757D69A14}">
  <ds:schemaRefs>
    <ds:schemaRef ds:uri="http://schemas.microsoft.com/sharepoint/v3/contenttype/forms"/>
  </ds:schemaRefs>
</ds:datastoreItem>
</file>

<file path=customXml/itemProps3.xml><?xml version="1.0" encoding="utf-8"?>
<ds:datastoreItem xmlns:ds="http://schemas.openxmlformats.org/officeDocument/2006/customXml" ds:itemID="{AA2FC619-B42B-4B9D-8C21-659F5DAC7EE1}">
  <ds:schemaRefs>
    <ds:schemaRef ds:uri="http://www.w3.org/XML/1998/namespace"/>
    <ds:schemaRef ds:uri="http://schemas.openxmlformats.org/package/2006/metadata/core-properties"/>
    <ds:schemaRef ds:uri="http://purl.org/dc/elements/1.1/"/>
    <ds:schemaRef ds:uri="http://purl.org/dc/terms/"/>
    <ds:schemaRef ds:uri="http://schemas.microsoft.com/office/2006/documentManagement/types"/>
    <ds:schemaRef ds:uri="122e0e09-afb4-4bf9-abab-ecc4519bc6eb"/>
    <ds:schemaRef ds:uri="http://schemas.microsoft.com/office/2006/metadata/properties"/>
    <ds:schemaRef ds:uri="http://schemas.microsoft.com/office/infopath/2007/PartnerControls"/>
    <ds:schemaRef ds:uri="ace8e44c-fa88-44c0-8590-dfda63664a6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1912</Words>
  <Characters>1091</Characters>
  <Application>Microsoft Office Word</Application>
  <DocSecurity>0</DocSecurity>
  <Lines>9</Lines>
  <Paragraphs>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dc:creator>
  <cp:lastModifiedBy>Edvīns Kāpostiņš</cp:lastModifiedBy>
  <cp:revision>2</cp:revision>
  <dcterms:created xsi:type="dcterms:W3CDTF">2022-03-09T08:13:00Z</dcterms:created>
  <dcterms:modified xsi:type="dcterms:W3CDTF">2022-03-09T08:13:00Z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0x010100F62256131EA082498DC868E3AF956C40</vt:lpwstr>
  </property>
</Properties>
</file>