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0" w:type="auto"/>
        <w:tblLook w:val="04A0" w:firstRow="1" w:lastRow="0" w:firstColumn="1" w:lastColumn="0" w:noHBand="0" w:noVBand="1"/>
      </w:tblPr>
      <w:tblGrid>
        <w:gridCol w:w="1217"/>
        <w:gridCol w:w="6630"/>
        <w:gridCol w:w="1214"/>
      </w:tblGrid>
      <w:tr w:rsidR="00472E93" w14:paraId="605D352E" w14:textId="77777777"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3565D2D3" w14:textId="77777777" w:rsidR="00255074" w:rsidRPr="005A3EEC" w:rsidRDefault="00255074" w:rsidP="00FE70A0">
            <w:pPr>
              <w:jc w:val="both"/>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55C44B" w14:textId="77777777" w:rsidR="006F49E4" w:rsidRPr="005A3EEC" w:rsidRDefault="006F545D" w:rsidP="000E429F">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0" relativeHeight="251658240" behindDoc="0" locked="0" layoutInCell="1" allowOverlap="1" wp14:anchorId="2F66608F" wp14:editId="0593100A">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5B582A57" w14:textId="77777777" w:rsidR="00255074" w:rsidRPr="005A3EEC" w:rsidRDefault="00255074" w:rsidP="00255074">
            <w:pPr>
              <w:jc w:val="center"/>
              <w:rPr>
                <w:szCs w:val="28"/>
              </w:rPr>
            </w:pPr>
          </w:p>
        </w:tc>
      </w:tr>
      <w:tr w:rsidR="00472E93" w14:paraId="636CFA6B" w14:textId="77777777"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72CDFCED" w14:textId="77777777" w:rsidR="00255074" w:rsidRPr="005A3EEC" w:rsidRDefault="006F545D" w:rsidP="00255074">
            <w:pPr>
              <w:jc w:val="center"/>
              <w:rPr>
                <w:szCs w:val="28"/>
              </w:rPr>
            </w:pPr>
            <w:r w:rsidRPr="005A3EEC">
              <w:rPr>
                <w:rFonts w:ascii="Times New Roman" w:eastAsia="Times New Roman" w:hAnsi="Times New Roman"/>
                <w:color w:val="231F20"/>
                <w:sz w:val="17"/>
                <w:szCs w:val="17"/>
              </w:rPr>
              <w:t xml:space="preserve">Brīvības iela 72, Rīga, LV-1011, tālr. 67876000, fakss 67876002, e-pasts </w:t>
            </w:r>
            <w:proofErr w:type="spellStart"/>
            <w:r w:rsidRPr="005A3EEC">
              <w:rPr>
                <w:rFonts w:ascii="Times New Roman" w:eastAsia="Times New Roman" w:hAnsi="Times New Roman"/>
                <w:color w:val="231F20"/>
                <w:sz w:val="17"/>
                <w:szCs w:val="17"/>
              </w:rPr>
              <w:t>vm@vm.gov.lv</w:t>
            </w:r>
            <w:proofErr w:type="spellEnd"/>
            <w:r w:rsidRPr="005A3EEC">
              <w:rPr>
                <w:rFonts w:ascii="Times New Roman" w:eastAsia="Times New Roman" w:hAnsi="Times New Roman"/>
                <w:color w:val="231F20"/>
                <w:sz w:val="17"/>
                <w:szCs w:val="17"/>
              </w:rPr>
              <w:t xml:space="preserve">, </w:t>
            </w:r>
            <w:proofErr w:type="spellStart"/>
            <w:r w:rsidRPr="005A3EEC">
              <w:rPr>
                <w:rFonts w:ascii="Times New Roman" w:eastAsia="Times New Roman" w:hAnsi="Times New Roman"/>
                <w:color w:val="231F20"/>
                <w:sz w:val="17"/>
                <w:szCs w:val="17"/>
              </w:rPr>
              <w:t>www.vm.gov.lv</w:t>
            </w:r>
            <w:proofErr w:type="spellEnd"/>
          </w:p>
        </w:tc>
      </w:tr>
      <w:tr w:rsidR="00472E93" w14:paraId="4DA44A21" w14:textId="77777777"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CFD17B" w14:textId="77777777" w:rsidR="00255074" w:rsidRPr="005A3EEC" w:rsidRDefault="006F545D" w:rsidP="00255074">
            <w:pPr>
              <w:jc w:val="center"/>
              <w:rPr>
                <w:szCs w:val="28"/>
              </w:rPr>
            </w:pPr>
            <w:r w:rsidRPr="005A3EEC">
              <w:rPr>
                <w:rFonts w:ascii="Times New Roman" w:hAnsi="Times New Roman"/>
                <w:sz w:val="28"/>
                <w:szCs w:val="28"/>
              </w:rPr>
              <w:t>Rīgā</w:t>
            </w:r>
          </w:p>
        </w:tc>
      </w:tr>
    </w:tbl>
    <w:p w14:paraId="32BCA3CA" w14:textId="77777777" w:rsidR="00255074" w:rsidRPr="005A3EEC" w:rsidRDefault="00255074" w:rsidP="00BD73D9">
      <w:pPr>
        <w:tabs>
          <w:tab w:val="left" w:pos="0"/>
          <w:tab w:val="right" w:pos="4678"/>
        </w:tabs>
        <w:spacing w:after="0" w:line="240" w:lineRule="auto"/>
        <w:rPr>
          <w:rFonts w:ascii="Times New Roman" w:hAnsi="Times New Roman"/>
          <w:sz w:val="28"/>
          <w:szCs w:val="28"/>
        </w:rPr>
      </w:pPr>
    </w:p>
    <w:p w14:paraId="09E44105" w14:textId="77777777" w:rsidR="008616C4" w:rsidRPr="005A3EEC" w:rsidRDefault="006F545D" w:rsidP="008616C4">
      <w:pPr>
        <w:pStyle w:val="pamattekststabul"/>
        <w:spacing w:before="0" w:beforeAutospacing="0" w:after="0" w:afterAutospacing="0"/>
        <w:rPr>
          <w:rFonts w:ascii="Verdana" w:hAnsi="Verdana"/>
          <w:sz w:val="20"/>
          <w:szCs w:val="20"/>
          <w:lang w:val="lv-LV"/>
        </w:rPr>
      </w:pPr>
      <w:r w:rsidRPr="005A3EEC">
        <w:rPr>
          <w:sz w:val="20"/>
          <w:szCs w:val="20"/>
          <w:lang w:val="lv-LV"/>
        </w:rPr>
        <w:t>Datums skatāms laika zīmogā</w:t>
      </w:r>
      <w:r w:rsidRPr="005A3EEC">
        <w:rPr>
          <w:sz w:val="28"/>
          <w:szCs w:val="28"/>
          <w:lang w:val="lv-LV"/>
        </w:rPr>
        <w:tab/>
        <w:t>Nr</w:t>
      </w:r>
      <w:r w:rsidR="0025235E" w:rsidRPr="005A3EEC">
        <w:rPr>
          <w:sz w:val="28"/>
          <w:szCs w:val="28"/>
          <w:lang w:val="lv-LV"/>
        </w:rPr>
        <w:t xml:space="preserve">. </w:t>
      </w:r>
      <w:r w:rsidR="00BE191A" w:rsidRPr="005A3EEC">
        <w:rPr>
          <w:noProof/>
          <w:sz w:val="28"/>
          <w:szCs w:val="28"/>
          <w:lang w:val="lv-LV"/>
        </w:rPr>
        <w:t>01-09/5682</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1584"/>
        <w:gridCol w:w="1280"/>
      </w:tblGrid>
      <w:tr w:rsidR="00472E93" w14:paraId="7A418CCE" w14:textId="77777777" w:rsidTr="006E7DC0">
        <w:trPr>
          <w:trHeight w:val="269"/>
        </w:trPr>
        <w:tc>
          <w:tcPr>
            <w:tcW w:w="543" w:type="dxa"/>
          </w:tcPr>
          <w:p w14:paraId="149F1EFB" w14:textId="77777777" w:rsidR="00DB42BD" w:rsidRPr="00461490" w:rsidRDefault="006F545D" w:rsidP="008D18D6">
            <w:pPr>
              <w:pStyle w:val="pamattekststabul"/>
              <w:spacing w:before="0" w:beforeAutospacing="0" w:after="0" w:afterAutospacing="0"/>
              <w:rPr>
                <w:sz w:val="28"/>
                <w:szCs w:val="28"/>
                <w:lang w:val="lv-LV"/>
              </w:rPr>
            </w:pPr>
            <w:r w:rsidRPr="00461490">
              <w:rPr>
                <w:sz w:val="28"/>
                <w:szCs w:val="28"/>
                <w:lang w:val="lv-LV"/>
              </w:rPr>
              <w:t>Uz</w:t>
            </w:r>
          </w:p>
        </w:tc>
        <w:tc>
          <w:tcPr>
            <w:tcW w:w="1584" w:type="dxa"/>
            <w:tcBorders>
              <w:bottom w:val="single" w:sz="4" w:space="0" w:color="auto"/>
            </w:tcBorders>
          </w:tcPr>
          <w:p w14:paraId="37744592" w14:textId="77777777" w:rsidR="00DB42BD" w:rsidRPr="00461490" w:rsidRDefault="006F545D" w:rsidP="008D18D6">
            <w:pPr>
              <w:pStyle w:val="pamattekststabul"/>
              <w:spacing w:before="0" w:beforeAutospacing="0" w:after="0" w:afterAutospacing="0"/>
              <w:rPr>
                <w:sz w:val="28"/>
                <w:szCs w:val="28"/>
                <w:lang w:val="lv-LV"/>
              </w:rPr>
            </w:pPr>
            <w:r w:rsidRPr="00DB42BD">
              <w:rPr>
                <w:sz w:val="28"/>
                <w:szCs w:val="28"/>
                <w:lang w:val="lv-LV"/>
              </w:rPr>
              <w:t>27.10.2021.</w:t>
            </w:r>
          </w:p>
        </w:tc>
        <w:tc>
          <w:tcPr>
            <w:tcW w:w="1280" w:type="dxa"/>
          </w:tcPr>
          <w:p w14:paraId="029DC956" w14:textId="77777777" w:rsidR="00DB42BD" w:rsidRPr="00556D5B" w:rsidRDefault="00DB42BD" w:rsidP="008D18D6">
            <w:pPr>
              <w:pStyle w:val="pamattekststabul"/>
              <w:spacing w:before="0" w:beforeAutospacing="0" w:after="0" w:afterAutospacing="0"/>
              <w:rPr>
                <w:sz w:val="28"/>
                <w:szCs w:val="28"/>
                <w:lang w:val="lv-LV"/>
              </w:rPr>
            </w:pPr>
          </w:p>
        </w:tc>
      </w:tr>
    </w:tbl>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6"/>
      </w:tblGrid>
      <w:tr w:rsidR="00472E93" w14:paraId="3719A4E9" w14:textId="77777777" w:rsidTr="00DE7CF8">
        <w:tc>
          <w:tcPr>
            <w:tcW w:w="4395" w:type="dxa"/>
          </w:tcPr>
          <w:p w14:paraId="3FC3AD41" w14:textId="77777777" w:rsidR="00EA1868" w:rsidRPr="00556D5B" w:rsidRDefault="00EA1868" w:rsidP="0041608F">
            <w:pPr>
              <w:rPr>
                <w:rFonts w:ascii="Times New Roman" w:hAnsi="Times New Roman"/>
                <w:i/>
                <w:sz w:val="28"/>
                <w:szCs w:val="28"/>
              </w:rPr>
            </w:pPr>
            <w:bookmarkStart w:id="0" w:name="_Hlk505799474"/>
          </w:p>
        </w:tc>
        <w:tc>
          <w:tcPr>
            <w:tcW w:w="4666" w:type="dxa"/>
          </w:tcPr>
          <w:p w14:paraId="50DA6F1A" w14:textId="77777777" w:rsidR="00DD5F14" w:rsidRDefault="00DD5F14" w:rsidP="00FE70A0">
            <w:pPr>
              <w:jc w:val="right"/>
              <w:rPr>
                <w:rFonts w:ascii="Times New Roman" w:eastAsia="Times New Roman" w:hAnsi="Times New Roman"/>
                <w:sz w:val="28"/>
                <w:szCs w:val="28"/>
              </w:rPr>
            </w:pPr>
          </w:p>
          <w:p w14:paraId="66E52623" w14:textId="77777777" w:rsidR="00EA1868" w:rsidRDefault="006F545D" w:rsidP="00FE70A0">
            <w:pPr>
              <w:jc w:val="right"/>
              <w:rPr>
                <w:rFonts w:ascii="Times New Roman" w:eastAsia="Times New Roman" w:hAnsi="Times New Roman"/>
                <w:noProof/>
                <w:sz w:val="28"/>
                <w:szCs w:val="28"/>
              </w:rPr>
            </w:pPr>
            <w:r w:rsidRPr="005A3EEC">
              <w:rPr>
                <w:rFonts w:ascii="Times New Roman" w:eastAsia="Times New Roman" w:hAnsi="Times New Roman"/>
                <w:noProof/>
                <w:sz w:val="28"/>
                <w:szCs w:val="28"/>
              </w:rPr>
              <w:t>Zemkopības ministrija</w:t>
            </w:r>
            <w:r>
              <w:rPr>
                <w:rFonts w:ascii="Times New Roman" w:eastAsia="Times New Roman" w:hAnsi="Times New Roman"/>
                <w:noProof/>
                <w:sz w:val="28"/>
                <w:szCs w:val="28"/>
              </w:rPr>
              <w:t>i</w:t>
            </w:r>
          </w:p>
          <w:p w14:paraId="7FF509EB" w14:textId="77777777" w:rsidR="00DB42BD" w:rsidRDefault="006F545D" w:rsidP="00FE70A0">
            <w:pPr>
              <w:jc w:val="right"/>
              <w:rPr>
                <w:rFonts w:ascii="Times New Roman" w:eastAsia="Times New Roman" w:hAnsi="Times New Roman"/>
                <w:sz w:val="28"/>
                <w:szCs w:val="28"/>
              </w:rPr>
            </w:pPr>
            <w:r>
              <w:rPr>
                <w:rFonts w:ascii="Times New Roman" w:eastAsia="Times New Roman" w:hAnsi="Times New Roman"/>
                <w:noProof/>
                <w:sz w:val="28"/>
                <w:szCs w:val="28"/>
              </w:rPr>
              <w:t>Liga.Sejane@zm.gov.lv</w:t>
            </w:r>
          </w:p>
          <w:p w14:paraId="768A6A37" w14:textId="77777777" w:rsidR="008155FB" w:rsidRPr="00A477D6" w:rsidRDefault="008155FB" w:rsidP="00FE70A0">
            <w:pPr>
              <w:jc w:val="right"/>
              <w:rPr>
                <w:rFonts w:ascii="Times New Roman" w:hAnsi="Times New Roman"/>
                <w:sz w:val="28"/>
                <w:szCs w:val="28"/>
              </w:rPr>
            </w:pPr>
          </w:p>
        </w:tc>
      </w:tr>
      <w:tr w:rsidR="00472E93" w14:paraId="4A0DEDB9" w14:textId="77777777" w:rsidTr="00DE7CF8">
        <w:tc>
          <w:tcPr>
            <w:tcW w:w="4395" w:type="dxa"/>
          </w:tcPr>
          <w:p w14:paraId="6DD84BE5" w14:textId="77777777" w:rsidR="00DE7CF8" w:rsidRDefault="006F545D" w:rsidP="0041608F">
            <w:pPr>
              <w:rPr>
                <w:rFonts w:ascii="Times New Roman" w:hAnsi="Times New Roman"/>
                <w:i/>
                <w:noProof/>
                <w:sz w:val="28"/>
                <w:szCs w:val="28"/>
              </w:rPr>
            </w:pPr>
            <w:bookmarkStart w:id="1" w:name="_Hlk505798417"/>
            <w:r w:rsidRPr="00556D5B">
              <w:rPr>
                <w:rFonts w:ascii="Times New Roman" w:hAnsi="Times New Roman"/>
                <w:i/>
                <w:noProof/>
                <w:sz w:val="28"/>
                <w:szCs w:val="28"/>
              </w:rPr>
              <w:t xml:space="preserve">Par MK noteikumu projekta </w:t>
            </w:r>
          </w:p>
          <w:p w14:paraId="1DE47473" w14:textId="77777777" w:rsidR="00DE7CF8" w:rsidRDefault="006F545D" w:rsidP="0041608F">
            <w:pPr>
              <w:rPr>
                <w:rFonts w:ascii="Times New Roman" w:hAnsi="Times New Roman"/>
                <w:i/>
                <w:noProof/>
                <w:sz w:val="28"/>
                <w:szCs w:val="28"/>
              </w:rPr>
            </w:pPr>
            <w:r w:rsidRPr="00556D5B">
              <w:rPr>
                <w:rFonts w:ascii="Times New Roman" w:hAnsi="Times New Roman"/>
                <w:i/>
                <w:noProof/>
                <w:sz w:val="28"/>
                <w:szCs w:val="28"/>
              </w:rPr>
              <w:t xml:space="preserve">(VSS-1227) piecu dienu </w:t>
            </w:r>
          </w:p>
          <w:p w14:paraId="605414C0" w14:textId="77777777" w:rsidR="00EA1868" w:rsidRPr="00556D5B" w:rsidRDefault="006F545D" w:rsidP="0041608F">
            <w:pPr>
              <w:rPr>
                <w:rFonts w:ascii="Times New Roman" w:hAnsi="Times New Roman"/>
                <w:sz w:val="28"/>
                <w:szCs w:val="28"/>
              </w:rPr>
            </w:pPr>
            <w:r w:rsidRPr="00556D5B">
              <w:rPr>
                <w:rFonts w:ascii="Times New Roman" w:hAnsi="Times New Roman"/>
                <w:i/>
                <w:noProof/>
                <w:sz w:val="28"/>
                <w:szCs w:val="28"/>
              </w:rPr>
              <w:t>elektronisko saskaņošanu</w:t>
            </w:r>
            <w:bookmarkEnd w:id="1"/>
          </w:p>
        </w:tc>
        <w:tc>
          <w:tcPr>
            <w:tcW w:w="4666" w:type="dxa"/>
          </w:tcPr>
          <w:p w14:paraId="14ACF3B4" w14:textId="77777777" w:rsidR="00EA1868" w:rsidRPr="00A477D6" w:rsidRDefault="00EA1868" w:rsidP="0041608F">
            <w:pPr>
              <w:jc w:val="right"/>
              <w:rPr>
                <w:rFonts w:ascii="Times New Roman" w:hAnsi="Times New Roman"/>
                <w:sz w:val="28"/>
                <w:szCs w:val="28"/>
              </w:rPr>
            </w:pPr>
          </w:p>
        </w:tc>
      </w:tr>
      <w:bookmarkEnd w:id="0"/>
    </w:tbl>
    <w:p w14:paraId="1365A7EE" w14:textId="77777777" w:rsidR="00BE191A" w:rsidRPr="005A3EEC" w:rsidRDefault="00BE191A" w:rsidP="00962685">
      <w:pPr>
        <w:spacing w:after="0" w:line="240" w:lineRule="auto"/>
        <w:ind w:firstLine="720"/>
        <w:jc w:val="both"/>
        <w:rPr>
          <w:rFonts w:ascii="Times New Roman" w:hAnsi="Times New Roman"/>
          <w:sz w:val="28"/>
          <w:szCs w:val="28"/>
        </w:rPr>
      </w:pPr>
    </w:p>
    <w:p w14:paraId="3DE80125" w14:textId="77777777" w:rsidR="006541D3" w:rsidRPr="00F3756C" w:rsidRDefault="006F545D" w:rsidP="00DB42BD">
      <w:pPr>
        <w:spacing w:after="0" w:line="240" w:lineRule="auto"/>
        <w:ind w:firstLine="720"/>
        <w:jc w:val="both"/>
        <w:rPr>
          <w:rFonts w:ascii="Times New Roman" w:hAnsi="Times New Roman"/>
          <w:sz w:val="28"/>
          <w:szCs w:val="28"/>
          <w:u w:val="single"/>
        </w:rPr>
      </w:pPr>
      <w:r w:rsidRPr="00DB42BD">
        <w:rPr>
          <w:rFonts w:ascii="Times New Roman" w:hAnsi="Times New Roman"/>
          <w:sz w:val="28"/>
          <w:szCs w:val="28"/>
        </w:rPr>
        <w:t xml:space="preserve">Veselības ministrija ir izskatījusi Zemkopības ministrijas precizēto Ministru kabineta noteikumu projektu  “Noteikumi par iedzīvotāju nodrošināšanu ar pārtiku valsts </w:t>
      </w:r>
      <w:r w:rsidRPr="00DB42BD">
        <w:rPr>
          <w:rFonts w:ascii="Times New Roman" w:hAnsi="Times New Roman"/>
          <w:sz w:val="28"/>
          <w:szCs w:val="28"/>
        </w:rPr>
        <w:t>apdraudējuma gadījumā" (turpmāk – noteikumu projekts) (VSS</w:t>
      </w:r>
      <w:r>
        <w:rPr>
          <w:rFonts w:ascii="Times New Roman" w:hAnsi="Times New Roman"/>
          <w:sz w:val="28"/>
          <w:szCs w:val="28"/>
        </w:rPr>
        <w:t>-</w:t>
      </w:r>
      <w:r w:rsidRPr="00DB42BD">
        <w:rPr>
          <w:rFonts w:ascii="Times New Roman" w:hAnsi="Times New Roman"/>
          <w:sz w:val="28"/>
          <w:szCs w:val="28"/>
        </w:rPr>
        <w:t xml:space="preserve">1227) un informē, ka </w:t>
      </w:r>
      <w:r w:rsidRPr="00F3756C">
        <w:rPr>
          <w:rFonts w:ascii="Times New Roman" w:hAnsi="Times New Roman"/>
          <w:sz w:val="28"/>
          <w:szCs w:val="28"/>
          <w:u w:val="single"/>
        </w:rPr>
        <w:t>atbalsta tā tālāku virzību, vienlaikus izsakot šādus iebildumus:</w:t>
      </w:r>
    </w:p>
    <w:p w14:paraId="0880BE50" w14:textId="77777777" w:rsidR="00F3756C" w:rsidRPr="00F3756C" w:rsidRDefault="006F545D" w:rsidP="00386FD8">
      <w:pPr>
        <w:pStyle w:val="Sarakstarindkopa"/>
        <w:numPr>
          <w:ilvl w:val="0"/>
          <w:numId w:val="1"/>
        </w:numPr>
        <w:spacing w:after="0" w:line="240" w:lineRule="auto"/>
        <w:ind w:left="0" w:firstLine="851"/>
        <w:jc w:val="both"/>
        <w:rPr>
          <w:rFonts w:ascii="Times New Roman" w:hAnsi="Times New Roman"/>
          <w:sz w:val="28"/>
          <w:szCs w:val="28"/>
        </w:rPr>
      </w:pPr>
      <w:r w:rsidRPr="00F3756C">
        <w:rPr>
          <w:rFonts w:ascii="Times New Roman" w:hAnsi="Times New Roman"/>
          <w:sz w:val="28"/>
          <w:szCs w:val="28"/>
        </w:rPr>
        <w:t xml:space="preserve">Ņemot vērā, ka personāls, kas iesaistīts apdraudējumu seku likvidēšanā, strādā nepārtrauktā režīmā un </w:t>
      </w:r>
      <w:r>
        <w:rPr>
          <w:rFonts w:ascii="Times New Roman" w:hAnsi="Times New Roman"/>
          <w:sz w:val="28"/>
          <w:szCs w:val="28"/>
        </w:rPr>
        <w:t xml:space="preserve">veic </w:t>
      </w:r>
      <w:r w:rsidRPr="00F3756C">
        <w:rPr>
          <w:rFonts w:ascii="Times New Roman" w:hAnsi="Times New Roman"/>
          <w:sz w:val="28"/>
          <w:szCs w:val="28"/>
        </w:rPr>
        <w:t>vitā</w:t>
      </w:r>
      <w:r w:rsidRPr="00F3756C">
        <w:rPr>
          <w:rFonts w:ascii="Times New Roman" w:hAnsi="Times New Roman"/>
          <w:sz w:val="28"/>
          <w:szCs w:val="28"/>
        </w:rPr>
        <w:t>li svarīg</w:t>
      </w:r>
      <w:r>
        <w:rPr>
          <w:rFonts w:ascii="Times New Roman" w:hAnsi="Times New Roman"/>
          <w:sz w:val="28"/>
          <w:szCs w:val="28"/>
        </w:rPr>
        <w:t>as</w:t>
      </w:r>
      <w:r w:rsidRPr="00F3756C">
        <w:rPr>
          <w:rFonts w:ascii="Times New Roman" w:hAnsi="Times New Roman"/>
          <w:sz w:val="28"/>
          <w:szCs w:val="28"/>
        </w:rPr>
        <w:t xml:space="preserve"> funkci</w:t>
      </w:r>
      <w:r>
        <w:rPr>
          <w:rFonts w:ascii="Times New Roman" w:hAnsi="Times New Roman"/>
          <w:sz w:val="28"/>
          <w:szCs w:val="28"/>
        </w:rPr>
        <w:t>jas</w:t>
      </w:r>
      <w:r w:rsidRPr="00F3756C">
        <w:rPr>
          <w:rFonts w:ascii="Times New Roman" w:hAnsi="Times New Roman"/>
          <w:sz w:val="28"/>
          <w:szCs w:val="28"/>
        </w:rPr>
        <w:t>, tam</w:t>
      </w:r>
      <w:r>
        <w:rPr>
          <w:rFonts w:ascii="Times New Roman" w:hAnsi="Times New Roman"/>
          <w:sz w:val="28"/>
          <w:szCs w:val="28"/>
        </w:rPr>
        <w:t xml:space="preserve"> būtu</w:t>
      </w:r>
      <w:r w:rsidRPr="00F3756C">
        <w:rPr>
          <w:rFonts w:ascii="Times New Roman" w:hAnsi="Times New Roman"/>
          <w:sz w:val="28"/>
          <w:szCs w:val="28"/>
        </w:rPr>
        <w:t xml:space="preserve"> jānosaka </w:t>
      </w:r>
      <w:r w:rsidR="00337448" w:rsidRPr="00F3756C">
        <w:rPr>
          <w:rFonts w:ascii="Times New Roman" w:hAnsi="Times New Roman"/>
          <w:sz w:val="28"/>
          <w:szCs w:val="28"/>
        </w:rPr>
        <w:t>augstākā prioritārā grupa</w:t>
      </w:r>
      <w:r w:rsidR="00337448">
        <w:rPr>
          <w:rFonts w:ascii="Times New Roman" w:hAnsi="Times New Roman"/>
          <w:sz w:val="28"/>
          <w:szCs w:val="28"/>
        </w:rPr>
        <w:t xml:space="preserve"> pārtikas nodrošinājumā</w:t>
      </w:r>
      <w:r>
        <w:rPr>
          <w:rFonts w:ascii="Times New Roman" w:hAnsi="Times New Roman"/>
          <w:sz w:val="28"/>
          <w:szCs w:val="28"/>
        </w:rPr>
        <w:t>, tādēļ l</w:t>
      </w:r>
      <w:r w:rsidRPr="00F3756C">
        <w:rPr>
          <w:rFonts w:ascii="Times New Roman" w:hAnsi="Times New Roman"/>
          <w:sz w:val="28"/>
          <w:szCs w:val="28"/>
        </w:rPr>
        <w:t>ūdzam noteikumu projekta 2. punktu izteikt šādā redakcijā:</w:t>
      </w:r>
    </w:p>
    <w:p w14:paraId="4E11BCAF" w14:textId="77777777" w:rsidR="00F3756C" w:rsidRPr="00F3756C" w:rsidRDefault="006F545D" w:rsidP="00386FD8">
      <w:pPr>
        <w:pStyle w:val="Sarakstarindkopa"/>
        <w:spacing w:after="0" w:line="240" w:lineRule="auto"/>
        <w:ind w:left="0" w:firstLine="851"/>
        <w:jc w:val="both"/>
        <w:rPr>
          <w:rFonts w:ascii="Times New Roman" w:hAnsi="Times New Roman"/>
          <w:sz w:val="28"/>
          <w:szCs w:val="28"/>
        </w:rPr>
      </w:pPr>
      <w:r>
        <w:rPr>
          <w:rFonts w:ascii="Times New Roman" w:hAnsi="Times New Roman"/>
          <w:sz w:val="28"/>
          <w:szCs w:val="28"/>
        </w:rPr>
        <w:t>“</w:t>
      </w:r>
      <w:r w:rsidRPr="00F3756C">
        <w:rPr>
          <w:rFonts w:ascii="Times New Roman" w:hAnsi="Times New Roman"/>
          <w:sz w:val="28"/>
          <w:szCs w:val="28"/>
        </w:rPr>
        <w:t>2. Noteikumi nosaka prioritārās grupas, kurām attiecīgā prioritā</w:t>
      </w:r>
      <w:r>
        <w:rPr>
          <w:rFonts w:ascii="Times New Roman" w:hAnsi="Times New Roman"/>
          <w:sz w:val="28"/>
          <w:szCs w:val="28"/>
        </w:rPr>
        <w:t xml:space="preserve">rā secībā </w:t>
      </w:r>
      <w:r w:rsidRPr="00F3756C">
        <w:rPr>
          <w:rFonts w:ascii="Times New Roman" w:hAnsi="Times New Roman"/>
          <w:sz w:val="28"/>
          <w:szCs w:val="28"/>
        </w:rPr>
        <w:t xml:space="preserve">tiek nodrošināta vienas </w:t>
      </w:r>
      <w:r w:rsidRPr="00F3756C">
        <w:rPr>
          <w:rFonts w:ascii="Times New Roman" w:hAnsi="Times New Roman"/>
          <w:sz w:val="28"/>
          <w:szCs w:val="28"/>
        </w:rPr>
        <w:t>dienas norma:</w:t>
      </w:r>
    </w:p>
    <w:p w14:paraId="19805334" w14:textId="77777777" w:rsidR="00F3756C" w:rsidRPr="00DE7CF8" w:rsidRDefault="006F545D" w:rsidP="00386FD8">
      <w:pPr>
        <w:spacing w:after="0" w:line="240" w:lineRule="auto"/>
        <w:ind w:left="720" w:firstLine="851"/>
        <w:jc w:val="both"/>
        <w:rPr>
          <w:rFonts w:ascii="Times New Roman" w:hAnsi="Times New Roman"/>
          <w:sz w:val="28"/>
          <w:szCs w:val="28"/>
        </w:rPr>
      </w:pPr>
      <w:r w:rsidRPr="00DE7CF8">
        <w:rPr>
          <w:rFonts w:ascii="Times New Roman" w:hAnsi="Times New Roman"/>
          <w:sz w:val="28"/>
          <w:szCs w:val="28"/>
        </w:rPr>
        <w:t>2.1. personālam, kas veic neatliekamos valsts apdraudējuma seku likvidēšanas pasākumus;</w:t>
      </w:r>
    </w:p>
    <w:p w14:paraId="6B04AC42" w14:textId="77777777" w:rsidR="00F3756C" w:rsidRPr="00DE7CF8" w:rsidRDefault="006F545D" w:rsidP="00386FD8">
      <w:pPr>
        <w:spacing w:after="0" w:line="240" w:lineRule="auto"/>
        <w:ind w:left="720" w:firstLine="851"/>
        <w:jc w:val="both"/>
        <w:rPr>
          <w:rFonts w:ascii="Times New Roman" w:hAnsi="Times New Roman"/>
          <w:sz w:val="28"/>
          <w:szCs w:val="28"/>
        </w:rPr>
      </w:pPr>
      <w:r w:rsidRPr="00DE7CF8">
        <w:rPr>
          <w:rFonts w:ascii="Times New Roman" w:hAnsi="Times New Roman"/>
          <w:sz w:val="28"/>
          <w:szCs w:val="28"/>
        </w:rPr>
        <w:t>2.2. valsts iekšienē pārvietotiem (evakuētiem) civiliedzīvotājiem;</w:t>
      </w:r>
    </w:p>
    <w:p w14:paraId="2D514CEC" w14:textId="77777777" w:rsidR="00F3756C" w:rsidRPr="00DE7CF8" w:rsidRDefault="006F545D" w:rsidP="00386FD8">
      <w:pPr>
        <w:spacing w:after="0" w:line="240" w:lineRule="auto"/>
        <w:ind w:left="720" w:firstLine="851"/>
        <w:jc w:val="both"/>
        <w:rPr>
          <w:rFonts w:ascii="Times New Roman" w:hAnsi="Times New Roman"/>
          <w:sz w:val="28"/>
          <w:szCs w:val="28"/>
        </w:rPr>
      </w:pPr>
      <w:r w:rsidRPr="00DE7CF8">
        <w:rPr>
          <w:rFonts w:ascii="Times New Roman" w:hAnsi="Times New Roman"/>
          <w:sz w:val="28"/>
          <w:szCs w:val="28"/>
        </w:rPr>
        <w:t>2.3. pilnā valsts vai pašvaldības apgādībā esošiem iedzīvotājiem.</w:t>
      </w:r>
      <w:r w:rsidR="00DE7CF8">
        <w:rPr>
          <w:rFonts w:ascii="Times New Roman" w:hAnsi="Times New Roman"/>
          <w:sz w:val="28"/>
          <w:szCs w:val="28"/>
        </w:rPr>
        <w:t>”</w:t>
      </w:r>
    </w:p>
    <w:p w14:paraId="2300D7C5" w14:textId="77777777" w:rsidR="00F3756C" w:rsidRPr="00337448" w:rsidRDefault="006F545D" w:rsidP="00386FD8">
      <w:pPr>
        <w:pStyle w:val="Sarakstarindkopa"/>
        <w:numPr>
          <w:ilvl w:val="0"/>
          <w:numId w:val="1"/>
        </w:numPr>
        <w:spacing w:after="0" w:line="240" w:lineRule="auto"/>
        <w:ind w:left="0" w:firstLine="993"/>
        <w:jc w:val="both"/>
        <w:rPr>
          <w:rFonts w:ascii="Times New Roman" w:hAnsi="Times New Roman"/>
          <w:sz w:val="28"/>
          <w:szCs w:val="28"/>
        </w:rPr>
      </w:pPr>
      <w:r>
        <w:rPr>
          <w:rFonts w:ascii="Times New Roman" w:hAnsi="Times New Roman"/>
          <w:sz w:val="28"/>
          <w:szCs w:val="28"/>
        </w:rPr>
        <w:t>Lūdzam p</w:t>
      </w:r>
      <w:r w:rsidRPr="00F3756C">
        <w:rPr>
          <w:rFonts w:ascii="Times New Roman" w:hAnsi="Times New Roman"/>
          <w:sz w:val="28"/>
          <w:szCs w:val="28"/>
        </w:rPr>
        <w:t>apildināt no</w:t>
      </w:r>
      <w:r w:rsidRPr="00F3756C">
        <w:rPr>
          <w:rFonts w:ascii="Times New Roman" w:hAnsi="Times New Roman"/>
          <w:sz w:val="28"/>
          <w:szCs w:val="28"/>
        </w:rPr>
        <w:t xml:space="preserve">teikumu </w:t>
      </w:r>
      <w:r>
        <w:rPr>
          <w:rFonts w:ascii="Times New Roman" w:hAnsi="Times New Roman"/>
          <w:sz w:val="28"/>
          <w:szCs w:val="28"/>
        </w:rPr>
        <w:t xml:space="preserve">projekta </w:t>
      </w:r>
      <w:r w:rsidRPr="00F3756C">
        <w:rPr>
          <w:rFonts w:ascii="Times New Roman" w:hAnsi="Times New Roman"/>
          <w:sz w:val="28"/>
          <w:szCs w:val="28"/>
        </w:rPr>
        <w:t>anotāciju, no</w:t>
      </w:r>
      <w:r w:rsidR="00DE7CF8">
        <w:rPr>
          <w:rFonts w:ascii="Times New Roman" w:hAnsi="Times New Roman"/>
          <w:sz w:val="28"/>
          <w:szCs w:val="28"/>
        </w:rPr>
        <w:t>rādot</w:t>
      </w:r>
      <w:r w:rsidRPr="00F3756C">
        <w:rPr>
          <w:rFonts w:ascii="Times New Roman" w:hAnsi="Times New Roman"/>
          <w:sz w:val="28"/>
          <w:szCs w:val="28"/>
        </w:rPr>
        <w:t xml:space="preserve"> </w:t>
      </w:r>
      <w:r>
        <w:rPr>
          <w:rFonts w:ascii="Times New Roman" w:hAnsi="Times New Roman"/>
          <w:sz w:val="28"/>
          <w:szCs w:val="28"/>
        </w:rPr>
        <w:t xml:space="preserve">uz </w:t>
      </w:r>
      <w:r w:rsidRPr="00F3756C">
        <w:rPr>
          <w:rFonts w:ascii="Times New Roman" w:hAnsi="Times New Roman"/>
          <w:sz w:val="28"/>
          <w:szCs w:val="28"/>
        </w:rPr>
        <w:t>kād</w:t>
      </w:r>
      <w:r>
        <w:rPr>
          <w:rFonts w:ascii="Times New Roman" w:hAnsi="Times New Roman"/>
          <w:sz w:val="28"/>
          <w:szCs w:val="28"/>
        </w:rPr>
        <w:t>u</w:t>
      </w:r>
      <w:r w:rsidRPr="00F3756C">
        <w:rPr>
          <w:rFonts w:ascii="Times New Roman" w:hAnsi="Times New Roman"/>
          <w:sz w:val="28"/>
          <w:szCs w:val="28"/>
        </w:rPr>
        <w:t xml:space="preserve"> iestā</w:t>
      </w:r>
      <w:r>
        <w:rPr>
          <w:rFonts w:ascii="Times New Roman" w:hAnsi="Times New Roman"/>
          <w:sz w:val="28"/>
          <w:szCs w:val="28"/>
        </w:rPr>
        <w:t>žu</w:t>
      </w:r>
      <w:r w:rsidRPr="00F3756C">
        <w:rPr>
          <w:rFonts w:ascii="Times New Roman" w:hAnsi="Times New Roman"/>
          <w:sz w:val="28"/>
          <w:szCs w:val="28"/>
        </w:rPr>
        <w:t xml:space="preserve"> personāl</w:t>
      </w:r>
      <w:r>
        <w:rPr>
          <w:rFonts w:ascii="Times New Roman" w:hAnsi="Times New Roman"/>
          <w:sz w:val="28"/>
          <w:szCs w:val="28"/>
        </w:rPr>
        <w:t>u ir attiecināms</w:t>
      </w:r>
      <w:r w:rsidRPr="00F3756C">
        <w:rPr>
          <w:rFonts w:ascii="Times New Roman" w:hAnsi="Times New Roman"/>
          <w:sz w:val="28"/>
          <w:szCs w:val="28"/>
        </w:rPr>
        <w:t xml:space="preserve"> noteikumu projekta 2</w:t>
      </w:r>
      <w:r>
        <w:rPr>
          <w:rFonts w:ascii="Times New Roman" w:hAnsi="Times New Roman"/>
          <w:sz w:val="28"/>
          <w:szCs w:val="28"/>
        </w:rPr>
        <w:t>.</w:t>
      </w:r>
      <w:r w:rsidRPr="00F3756C">
        <w:rPr>
          <w:rFonts w:ascii="Times New Roman" w:hAnsi="Times New Roman"/>
          <w:sz w:val="28"/>
          <w:szCs w:val="28"/>
        </w:rPr>
        <w:t xml:space="preserve"> punkta </w:t>
      </w:r>
      <w:r>
        <w:rPr>
          <w:rFonts w:ascii="Times New Roman" w:hAnsi="Times New Roman"/>
          <w:sz w:val="28"/>
          <w:szCs w:val="28"/>
        </w:rPr>
        <w:t xml:space="preserve">2.3 </w:t>
      </w:r>
      <w:r w:rsidRPr="00F3756C">
        <w:rPr>
          <w:rFonts w:ascii="Times New Roman" w:hAnsi="Times New Roman"/>
          <w:sz w:val="28"/>
          <w:szCs w:val="28"/>
        </w:rPr>
        <w:t>apakšpunkt</w:t>
      </w:r>
      <w:r>
        <w:rPr>
          <w:rFonts w:ascii="Times New Roman" w:hAnsi="Times New Roman"/>
          <w:sz w:val="28"/>
          <w:szCs w:val="28"/>
        </w:rPr>
        <w:t>s</w:t>
      </w:r>
      <w:r w:rsidRPr="00F3756C">
        <w:rPr>
          <w:rFonts w:ascii="Times New Roman" w:hAnsi="Times New Roman"/>
          <w:sz w:val="28"/>
          <w:szCs w:val="28"/>
        </w:rPr>
        <w:t xml:space="preserve"> “personālam, kas veic neatliekamos valsts apdraudējuma seku likvidēšanas pasākumus.”</w:t>
      </w:r>
    </w:p>
    <w:p w14:paraId="726278D4" w14:textId="77777777" w:rsidR="00F3756C" w:rsidRPr="00E7420A" w:rsidRDefault="006F545D" w:rsidP="00386FD8">
      <w:pPr>
        <w:pStyle w:val="Sarakstarindkopa"/>
        <w:numPr>
          <w:ilvl w:val="0"/>
          <w:numId w:val="1"/>
        </w:numPr>
        <w:spacing w:after="0" w:line="240" w:lineRule="auto"/>
        <w:ind w:left="0" w:firstLine="993"/>
        <w:jc w:val="both"/>
        <w:rPr>
          <w:rFonts w:ascii="Times New Roman" w:hAnsi="Times New Roman"/>
          <w:sz w:val="28"/>
          <w:szCs w:val="28"/>
        </w:rPr>
      </w:pPr>
      <w:r w:rsidRPr="00337448">
        <w:rPr>
          <w:rFonts w:ascii="Times New Roman" w:hAnsi="Times New Roman"/>
          <w:sz w:val="28"/>
          <w:szCs w:val="28"/>
        </w:rPr>
        <w:t>Noteikumu projekts paredz pārtik</w:t>
      </w:r>
      <w:r w:rsidR="00337448">
        <w:rPr>
          <w:rFonts w:ascii="Times New Roman" w:hAnsi="Times New Roman"/>
          <w:sz w:val="28"/>
          <w:szCs w:val="28"/>
        </w:rPr>
        <w:t>as nodrošināšanu</w:t>
      </w:r>
      <w:r w:rsidRPr="00337448">
        <w:rPr>
          <w:rFonts w:ascii="Times New Roman" w:hAnsi="Times New Roman"/>
          <w:sz w:val="28"/>
          <w:szCs w:val="28"/>
        </w:rPr>
        <w:t xml:space="preserve"> pilnā valsts vai pašvaldības apgādībā esoš</w:t>
      </w:r>
      <w:r w:rsidR="00337448">
        <w:rPr>
          <w:rFonts w:ascii="Times New Roman" w:hAnsi="Times New Roman"/>
          <w:sz w:val="28"/>
          <w:szCs w:val="28"/>
        </w:rPr>
        <w:t>iem</w:t>
      </w:r>
      <w:r w:rsidRPr="00337448">
        <w:rPr>
          <w:rFonts w:ascii="Times New Roman" w:hAnsi="Times New Roman"/>
          <w:sz w:val="28"/>
          <w:szCs w:val="28"/>
        </w:rPr>
        <w:t xml:space="preserve"> iedzīvotāj</w:t>
      </w:r>
      <w:r w:rsidR="00337448">
        <w:rPr>
          <w:rFonts w:ascii="Times New Roman" w:hAnsi="Times New Roman"/>
          <w:sz w:val="28"/>
          <w:szCs w:val="28"/>
        </w:rPr>
        <w:t>iem</w:t>
      </w:r>
      <w:r w:rsidRPr="00337448">
        <w:rPr>
          <w:rFonts w:ascii="Times New Roman" w:hAnsi="Times New Roman"/>
          <w:sz w:val="28"/>
          <w:szCs w:val="28"/>
        </w:rPr>
        <w:t>, sociālās aprūpes namu un ārstniecības iestāžu pacient</w:t>
      </w:r>
      <w:r w:rsidR="00337448">
        <w:rPr>
          <w:rFonts w:ascii="Times New Roman" w:hAnsi="Times New Roman"/>
          <w:sz w:val="28"/>
          <w:szCs w:val="28"/>
        </w:rPr>
        <w:t>iem</w:t>
      </w:r>
      <w:r w:rsidRPr="00337448">
        <w:rPr>
          <w:rFonts w:ascii="Times New Roman" w:hAnsi="Times New Roman"/>
          <w:sz w:val="28"/>
          <w:szCs w:val="28"/>
        </w:rPr>
        <w:t>, ie</w:t>
      </w:r>
      <w:r w:rsidRPr="00337448">
        <w:rPr>
          <w:rFonts w:ascii="Times New Roman" w:hAnsi="Times New Roman"/>
          <w:sz w:val="28"/>
          <w:szCs w:val="28"/>
        </w:rPr>
        <w:t>slodzījumu vietās un īslaicīgās aizturēšanas telpās esoš</w:t>
      </w:r>
      <w:r w:rsidR="00337448">
        <w:rPr>
          <w:rFonts w:ascii="Times New Roman" w:hAnsi="Times New Roman"/>
          <w:sz w:val="28"/>
          <w:szCs w:val="28"/>
        </w:rPr>
        <w:t>ām</w:t>
      </w:r>
      <w:r w:rsidRPr="00337448">
        <w:rPr>
          <w:rFonts w:ascii="Times New Roman" w:hAnsi="Times New Roman"/>
          <w:sz w:val="28"/>
          <w:szCs w:val="28"/>
        </w:rPr>
        <w:t xml:space="preserve"> person</w:t>
      </w:r>
      <w:r w:rsidR="00337448">
        <w:rPr>
          <w:rFonts w:ascii="Times New Roman" w:hAnsi="Times New Roman"/>
          <w:sz w:val="28"/>
          <w:szCs w:val="28"/>
        </w:rPr>
        <w:t>ām</w:t>
      </w:r>
      <w:r w:rsidRPr="00337448">
        <w:rPr>
          <w:rFonts w:ascii="Times New Roman" w:hAnsi="Times New Roman"/>
          <w:sz w:val="28"/>
          <w:szCs w:val="28"/>
        </w:rPr>
        <w:t xml:space="preserve"> u.c.</w:t>
      </w:r>
      <w:r w:rsidR="00337448">
        <w:rPr>
          <w:rFonts w:ascii="Times New Roman" w:hAnsi="Times New Roman"/>
          <w:sz w:val="28"/>
          <w:szCs w:val="28"/>
        </w:rPr>
        <w:t xml:space="preserve"> </w:t>
      </w:r>
      <w:r w:rsidRPr="00337448">
        <w:rPr>
          <w:rFonts w:ascii="Times New Roman" w:hAnsi="Times New Roman"/>
          <w:sz w:val="28"/>
          <w:szCs w:val="28"/>
        </w:rPr>
        <w:t>Lū</w:t>
      </w:r>
      <w:r w:rsidR="00337448" w:rsidRPr="00337448">
        <w:rPr>
          <w:rFonts w:ascii="Times New Roman" w:hAnsi="Times New Roman"/>
          <w:sz w:val="28"/>
          <w:szCs w:val="28"/>
        </w:rPr>
        <w:t>dzam</w:t>
      </w:r>
      <w:r w:rsidRPr="00337448">
        <w:rPr>
          <w:rFonts w:ascii="Times New Roman" w:hAnsi="Times New Roman"/>
          <w:sz w:val="28"/>
          <w:szCs w:val="28"/>
        </w:rPr>
        <w:t xml:space="preserve"> papildināt noteikumu </w:t>
      </w:r>
      <w:r w:rsidR="00E7420A">
        <w:rPr>
          <w:rFonts w:ascii="Times New Roman" w:hAnsi="Times New Roman"/>
          <w:sz w:val="28"/>
          <w:szCs w:val="28"/>
        </w:rPr>
        <w:t xml:space="preserve">projekta </w:t>
      </w:r>
      <w:r w:rsidRPr="00337448">
        <w:rPr>
          <w:rFonts w:ascii="Times New Roman" w:hAnsi="Times New Roman"/>
          <w:sz w:val="28"/>
          <w:szCs w:val="28"/>
        </w:rPr>
        <w:t xml:space="preserve">anotāciju ar </w:t>
      </w:r>
      <w:r w:rsidRPr="00337448">
        <w:rPr>
          <w:rFonts w:ascii="Times New Roman" w:hAnsi="Times New Roman"/>
          <w:sz w:val="28"/>
          <w:szCs w:val="28"/>
        </w:rPr>
        <w:lastRenderedPageBreak/>
        <w:t xml:space="preserve">aprakstu, kā tiks organizēta minēto iestāžu darbinieku </w:t>
      </w:r>
      <w:r w:rsidR="00E7420A">
        <w:rPr>
          <w:rFonts w:ascii="Times New Roman" w:hAnsi="Times New Roman"/>
          <w:sz w:val="28"/>
          <w:szCs w:val="28"/>
        </w:rPr>
        <w:t xml:space="preserve">un aprūpes personāla </w:t>
      </w:r>
      <w:r w:rsidRPr="00337448">
        <w:rPr>
          <w:rFonts w:ascii="Times New Roman" w:hAnsi="Times New Roman"/>
          <w:sz w:val="28"/>
          <w:szCs w:val="28"/>
        </w:rPr>
        <w:t>nodrošināšana ar pārtiku valsts apdraudējuma gadījumā.</w:t>
      </w:r>
    </w:p>
    <w:p w14:paraId="46C25C2B" w14:textId="77777777" w:rsidR="00DE7CF8" w:rsidRDefault="006F545D" w:rsidP="00386FD8">
      <w:pPr>
        <w:pStyle w:val="Sarakstarindkopa"/>
        <w:numPr>
          <w:ilvl w:val="0"/>
          <w:numId w:val="1"/>
        </w:numPr>
        <w:spacing w:after="0" w:line="240" w:lineRule="auto"/>
        <w:ind w:left="0" w:firstLine="1134"/>
        <w:jc w:val="both"/>
        <w:rPr>
          <w:rFonts w:ascii="Times New Roman" w:hAnsi="Times New Roman"/>
          <w:sz w:val="28"/>
          <w:szCs w:val="28"/>
        </w:rPr>
      </w:pPr>
      <w:r w:rsidRPr="00F3756C">
        <w:rPr>
          <w:rFonts w:ascii="Times New Roman" w:hAnsi="Times New Roman"/>
          <w:sz w:val="28"/>
          <w:szCs w:val="28"/>
        </w:rPr>
        <w:t>No</w:t>
      </w:r>
      <w:r w:rsidRPr="00F3756C">
        <w:rPr>
          <w:rFonts w:ascii="Times New Roman" w:hAnsi="Times New Roman"/>
          <w:sz w:val="28"/>
          <w:szCs w:val="28"/>
        </w:rPr>
        <w:t xml:space="preserve">teikumu </w:t>
      </w:r>
      <w:r>
        <w:rPr>
          <w:rFonts w:ascii="Times New Roman" w:hAnsi="Times New Roman"/>
          <w:sz w:val="28"/>
          <w:szCs w:val="28"/>
        </w:rPr>
        <w:t xml:space="preserve">projekta </w:t>
      </w:r>
      <w:r w:rsidRPr="00F3756C">
        <w:rPr>
          <w:rFonts w:ascii="Times New Roman" w:hAnsi="Times New Roman"/>
          <w:sz w:val="28"/>
          <w:szCs w:val="28"/>
        </w:rPr>
        <w:t xml:space="preserve">anotācijā pie detalizēta finanšu aprēķina ir iekļautas iestādes -  </w:t>
      </w:r>
      <w:bookmarkStart w:id="2" w:name="_Hlk86911429"/>
      <w:r w:rsidRPr="00F3756C">
        <w:rPr>
          <w:rFonts w:ascii="Times New Roman" w:hAnsi="Times New Roman"/>
          <w:sz w:val="28"/>
          <w:szCs w:val="28"/>
        </w:rPr>
        <w:t>N</w:t>
      </w:r>
      <w:r w:rsidR="00CD636A">
        <w:rPr>
          <w:rFonts w:ascii="Times New Roman" w:hAnsi="Times New Roman"/>
          <w:sz w:val="28"/>
          <w:szCs w:val="28"/>
        </w:rPr>
        <w:t>acionālie bruņotie spēki</w:t>
      </w:r>
      <w:bookmarkEnd w:id="2"/>
      <w:r>
        <w:rPr>
          <w:rFonts w:ascii="Times New Roman" w:hAnsi="Times New Roman"/>
          <w:sz w:val="28"/>
          <w:szCs w:val="28"/>
        </w:rPr>
        <w:t xml:space="preserve">, </w:t>
      </w:r>
      <w:r w:rsidRPr="00F3756C">
        <w:rPr>
          <w:rFonts w:ascii="Times New Roman" w:hAnsi="Times New Roman"/>
          <w:sz w:val="28"/>
          <w:szCs w:val="28"/>
        </w:rPr>
        <w:t>N</w:t>
      </w:r>
      <w:r w:rsidR="00CD636A">
        <w:rPr>
          <w:rFonts w:ascii="Times New Roman" w:hAnsi="Times New Roman"/>
          <w:sz w:val="28"/>
          <w:szCs w:val="28"/>
        </w:rPr>
        <w:t>eatliekamās medicīniskās palīdzības dienests</w:t>
      </w:r>
      <w:r>
        <w:rPr>
          <w:rFonts w:ascii="Times New Roman" w:hAnsi="Times New Roman"/>
          <w:sz w:val="28"/>
          <w:szCs w:val="28"/>
        </w:rPr>
        <w:t xml:space="preserve">, </w:t>
      </w:r>
      <w:r w:rsidRPr="00F3756C">
        <w:rPr>
          <w:rFonts w:ascii="Times New Roman" w:hAnsi="Times New Roman"/>
          <w:sz w:val="28"/>
          <w:szCs w:val="28"/>
        </w:rPr>
        <w:t xml:space="preserve">Valsts policija, Valsts robežsardze un </w:t>
      </w:r>
      <w:r w:rsidR="00CD636A">
        <w:rPr>
          <w:rFonts w:ascii="Times New Roman" w:hAnsi="Times New Roman"/>
          <w:sz w:val="28"/>
          <w:szCs w:val="28"/>
        </w:rPr>
        <w:t>Valsts ugunsdzēsības un glābšanas dienests</w:t>
      </w:r>
      <w:r w:rsidRPr="00F3756C">
        <w:rPr>
          <w:rFonts w:ascii="Times New Roman" w:hAnsi="Times New Roman"/>
          <w:sz w:val="28"/>
          <w:szCs w:val="28"/>
        </w:rPr>
        <w:t xml:space="preserve">. </w:t>
      </w:r>
      <w:r w:rsidR="005D28B8">
        <w:rPr>
          <w:rFonts w:ascii="Times New Roman" w:hAnsi="Times New Roman"/>
          <w:sz w:val="28"/>
          <w:szCs w:val="28"/>
        </w:rPr>
        <w:t xml:space="preserve">Lūdzam anotācijā precizēt, </w:t>
      </w:r>
      <w:r w:rsidRPr="00E7420A">
        <w:rPr>
          <w:rFonts w:ascii="Times New Roman" w:hAnsi="Times New Roman"/>
          <w:sz w:val="28"/>
          <w:szCs w:val="28"/>
        </w:rPr>
        <w:t xml:space="preserve">vai personāla skaits ir </w:t>
      </w:r>
      <w:r>
        <w:rPr>
          <w:rFonts w:ascii="Times New Roman" w:hAnsi="Times New Roman"/>
          <w:sz w:val="28"/>
          <w:szCs w:val="28"/>
        </w:rPr>
        <w:t>norādīts</w:t>
      </w:r>
      <w:r w:rsidRPr="00E7420A">
        <w:rPr>
          <w:rFonts w:ascii="Times New Roman" w:hAnsi="Times New Roman"/>
          <w:sz w:val="28"/>
          <w:szCs w:val="28"/>
        </w:rPr>
        <w:t xml:space="preserve"> ņemot vērā visu personāla skaitu iestād</w:t>
      </w:r>
      <w:r w:rsidR="005D28B8">
        <w:rPr>
          <w:rFonts w:ascii="Times New Roman" w:hAnsi="Times New Roman"/>
          <w:sz w:val="28"/>
          <w:szCs w:val="28"/>
        </w:rPr>
        <w:t>ē</w:t>
      </w:r>
      <w:r w:rsidRPr="00E7420A">
        <w:rPr>
          <w:rFonts w:ascii="Times New Roman" w:hAnsi="Times New Roman"/>
          <w:sz w:val="28"/>
          <w:szCs w:val="28"/>
        </w:rPr>
        <w:t xml:space="preserve"> kopā vai personāla skaitu dienā, kas iesaistīts neatliekamos valsts apdraudējuma seku likvidēšanas pasākumos. </w:t>
      </w:r>
    </w:p>
    <w:p w14:paraId="2956C0E7" w14:textId="77777777" w:rsidR="00F3756C" w:rsidRPr="00DE7CF8" w:rsidRDefault="006F545D" w:rsidP="00386FD8">
      <w:pPr>
        <w:spacing w:after="0" w:line="240" w:lineRule="auto"/>
        <w:ind w:firstLine="1134"/>
        <w:jc w:val="both"/>
        <w:rPr>
          <w:rFonts w:ascii="Times New Roman" w:hAnsi="Times New Roman"/>
          <w:sz w:val="28"/>
          <w:szCs w:val="28"/>
        </w:rPr>
      </w:pPr>
      <w:r>
        <w:rPr>
          <w:rFonts w:ascii="Times New Roman" w:hAnsi="Times New Roman"/>
          <w:sz w:val="28"/>
          <w:szCs w:val="28"/>
        </w:rPr>
        <w:t>Papildus i</w:t>
      </w:r>
      <w:r w:rsidR="005D28B8" w:rsidRPr="00DE7CF8">
        <w:rPr>
          <w:rFonts w:ascii="Times New Roman" w:hAnsi="Times New Roman"/>
          <w:sz w:val="28"/>
          <w:szCs w:val="28"/>
        </w:rPr>
        <w:t xml:space="preserve">nformējam, ka </w:t>
      </w:r>
      <w:r w:rsidRPr="00DE7CF8">
        <w:rPr>
          <w:rFonts w:ascii="Times New Roman" w:hAnsi="Times New Roman"/>
          <w:sz w:val="28"/>
          <w:szCs w:val="28"/>
        </w:rPr>
        <w:t>Neatliekamās medicīniskās palīdzības dienest</w:t>
      </w:r>
      <w:r>
        <w:rPr>
          <w:rFonts w:ascii="Times New Roman" w:hAnsi="Times New Roman"/>
          <w:sz w:val="28"/>
          <w:szCs w:val="28"/>
        </w:rPr>
        <w:t>ā</w:t>
      </w:r>
      <w:r w:rsidRPr="00DE7CF8">
        <w:rPr>
          <w:rFonts w:ascii="Times New Roman" w:hAnsi="Times New Roman"/>
          <w:sz w:val="28"/>
          <w:szCs w:val="28"/>
        </w:rPr>
        <w:t xml:space="preserve"> kop</w:t>
      </w:r>
      <w:r w:rsidR="005D28B8" w:rsidRPr="00DE7CF8">
        <w:rPr>
          <w:rFonts w:ascii="Times New Roman" w:hAnsi="Times New Roman"/>
          <w:sz w:val="28"/>
          <w:szCs w:val="28"/>
        </w:rPr>
        <w:t>um</w:t>
      </w:r>
      <w:r w:rsidRPr="00DE7CF8">
        <w:rPr>
          <w:rFonts w:ascii="Times New Roman" w:hAnsi="Times New Roman"/>
          <w:sz w:val="28"/>
          <w:szCs w:val="28"/>
        </w:rPr>
        <w:t xml:space="preserve">ā </w:t>
      </w:r>
      <w:r w:rsidR="005D28B8" w:rsidRPr="00DE7CF8">
        <w:rPr>
          <w:rFonts w:ascii="Times New Roman" w:hAnsi="Times New Roman"/>
          <w:sz w:val="28"/>
          <w:szCs w:val="28"/>
        </w:rPr>
        <w:t>uz 2021. gada 1. novembri tiek</w:t>
      </w:r>
      <w:r w:rsidRPr="00DE7CF8">
        <w:rPr>
          <w:rFonts w:ascii="Times New Roman" w:hAnsi="Times New Roman"/>
          <w:sz w:val="28"/>
          <w:szCs w:val="28"/>
        </w:rPr>
        <w:t xml:space="preserve"> nodarbināti 3470 darbinieki un 13 ie</w:t>
      </w:r>
      <w:r w:rsidRPr="00DE7CF8">
        <w:rPr>
          <w:rFonts w:ascii="Times New Roman" w:hAnsi="Times New Roman"/>
          <w:sz w:val="28"/>
          <w:szCs w:val="28"/>
        </w:rPr>
        <w:t>rēdņi</w:t>
      </w:r>
      <w:r w:rsidR="005D28B8" w:rsidRPr="00DE7CF8">
        <w:rPr>
          <w:rFonts w:ascii="Times New Roman" w:hAnsi="Times New Roman"/>
          <w:sz w:val="28"/>
          <w:szCs w:val="28"/>
        </w:rPr>
        <w:t xml:space="preserve"> un kopš š.g. 15. jūnija, kad elektroniskā pasta vēstulē sniedzām informāciju par tajā brīdī aktuālo personāla skaitu, ir notikušas izmaiņas, tādēļ lūdzam noteikumu projektā precizēt </w:t>
      </w:r>
      <w:r>
        <w:rPr>
          <w:rFonts w:ascii="Times New Roman" w:hAnsi="Times New Roman"/>
          <w:sz w:val="28"/>
          <w:szCs w:val="28"/>
        </w:rPr>
        <w:t xml:space="preserve">neatliekamos </w:t>
      </w:r>
      <w:r w:rsidR="005D28B8" w:rsidRPr="00DE7CF8">
        <w:rPr>
          <w:rFonts w:ascii="Times New Roman" w:hAnsi="Times New Roman"/>
          <w:sz w:val="28"/>
          <w:szCs w:val="28"/>
        </w:rPr>
        <w:t xml:space="preserve">valsts apdraudējuma seku likvidēšanas pasākumos iesaistīto </w:t>
      </w:r>
      <w:r w:rsidRPr="00DE7CF8">
        <w:rPr>
          <w:rFonts w:ascii="Times New Roman" w:hAnsi="Times New Roman"/>
          <w:sz w:val="28"/>
          <w:szCs w:val="28"/>
        </w:rPr>
        <w:t>Neatliekamās medicīniskās palīdzības dienest</w:t>
      </w:r>
      <w:r>
        <w:rPr>
          <w:rFonts w:ascii="Times New Roman" w:hAnsi="Times New Roman"/>
          <w:sz w:val="28"/>
          <w:szCs w:val="28"/>
        </w:rPr>
        <w:t>a</w:t>
      </w:r>
      <w:r w:rsidR="005D28B8" w:rsidRPr="00DE7CF8">
        <w:rPr>
          <w:rFonts w:ascii="Times New Roman" w:hAnsi="Times New Roman"/>
          <w:sz w:val="28"/>
          <w:szCs w:val="28"/>
        </w:rPr>
        <w:t xml:space="preserve"> darbinieku skaitu, norādot 1000 darbinieku</w:t>
      </w:r>
      <w:r>
        <w:rPr>
          <w:rFonts w:ascii="Times New Roman" w:hAnsi="Times New Roman"/>
          <w:sz w:val="28"/>
          <w:szCs w:val="28"/>
        </w:rPr>
        <w:t>s</w:t>
      </w:r>
      <w:r w:rsidR="005D28B8" w:rsidRPr="00DE7CF8">
        <w:rPr>
          <w:rFonts w:ascii="Times New Roman" w:hAnsi="Times New Roman"/>
          <w:sz w:val="28"/>
          <w:szCs w:val="28"/>
        </w:rPr>
        <w:t xml:space="preserve"> dienā un attiecīgi veicot pārrēķinu provizoriskajās izmaksās. </w:t>
      </w:r>
    </w:p>
    <w:p w14:paraId="00332B40" w14:textId="77777777" w:rsidR="00386FD8" w:rsidRDefault="006F545D" w:rsidP="00386FD8">
      <w:pPr>
        <w:pStyle w:val="Sarakstarindkopa"/>
        <w:numPr>
          <w:ilvl w:val="0"/>
          <w:numId w:val="1"/>
        </w:numPr>
        <w:spacing w:after="0" w:line="240" w:lineRule="auto"/>
        <w:ind w:left="0" w:firstLine="1134"/>
        <w:jc w:val="both"/>
        <w:rPr>
          <w:rFonts w:ascii="Times New Roman" w:hAnsi="Times New Roman"/>
          <w:sz w:val="28"/>
          <w:szCs w:val="28"/>
        </w:rPr>
      </w:pPr>
      <w:r>
        <w:rPr>
          <w:rFonts w:ascii="Times New Roman" w:hAnsi="Times New Roman"/>
          <w:sz w:val="28"/>
          <w:szCs w:val="28"/>
        </w:rPr>
        <w:t>Lūdzam</w:t>
      </w:r>
      <w:r w:rsidR="00FA12AA" w:rsidRPr="004D2160">
        <w:rPr>
          <w:rFonts w:ascii="Times New Roman" w:hAnsi="Times New Roman"/>
          <w:sz w:val="28"/>
          <w:szCs w:val="28"/>
        </w:rPr>
        <w:t xml:space="preserve"> izvērtēt </w:t>
      </w:r>
      <w:r w:rsidR="00DE7CF8">
        <w:rPr>
          <w:rFonts w:ascii="Times New Roman" w:hAnsi="Times New Roman"/>
          <w:sz w:val="28"/>
          <w:szCs w:val="28"/>
        </w:rPr>
        <w:t>noteikumu projekta 2. pielikum</w:t>
      </w:r>
      <w:r>
        <w:rPr>
          <w:rFonts w:ascii="Times New Roman" w:hAnsi="Times New Roman"/>
          <w:sz w:val="28"/>
          <w:szCs w:val="28"/>
        </w:rPr>
        <w:t>a II. daļā</w:t>
      </w:r>
      <w:r w:rsidR="00DE7CF8">
        <w:rPr>
          <w:rFonts w:ascii="Times New Roman" w:hAnsi="Times New Roman"/>
          <w:sz w:val="28"/>
          <w:szCs w:val="28"/>
        </w:rPr>
        <w:t xml:space="preserve"> noteikto </w:t>
      </w:r>
      <w:r w:rsidR="00FA12AA" w:rsidRPr="004D2160">
        <w:rPr>
          <w:rFonts w:ascii="Times New Roman" w:hAnsi="Times New Roman"/>
          <w:sz w:val="28"/>
          <w:szCs w:val="28"/>
        </w:rPr>
        <w:t xml:space="preserve">vienas dienas pārtikas normas apmēru personālam, kas veic neatliekamos valsts apdraudējuma seku likvidēšanas pasākumus. </w:t>
      </w:r>
    </w:p>
    <w:p w14:paraId="460ED4BF" w14:textId="77777777" w:rsidR="004D2160" w:rsidRDefault="006F545D" w:rsidP="00386FD8">
      <w:pPr>
        <w:pStyle w:val="Sarakstarindkopa"/>
        <w:spacing w:after="0" w:line="240" w:lineRule="auto"/>
        <w:ind w:left="0" w:firstLine="1134"/>
        <w:jc w:val="both"/>
        <w:rPr>
          <w:rFonts w:ascii="Times New Roman" w:hAnsi="Times New Roman"/>
          <w:sz w:val="28"/>
          <w:szCs w:val="28"/>
        </w:rPr>
      </w:pPr>
      <w:r w:rsidRPr="004D2160">
        <w:rPr>
          <w:rFonts w:ascii="Times New Roman" w:hAnsi="Times New Roman"/>
          <w:sz w:val="28"/>
          <w:szCs w:val="28"/>
        </w:rPr>
        <w:t xml:space="preserve">Veicot aprēķinus par vienas dienas pārtikas normas enerģētisko vērtību, var secināt, ka tā vidēji </w:t>
      </w:r>
      <w:r w:rsidR="00DE7CF8">
        <w:rPr>
          <w:rFonts w:ascii="Times New Roman" w:hAnsi="Times New Roman"/>
          <w:sz w:val="28"/>
          <w:szCs w:val="28"/>
        </w:rPr>
        <w:t>saturētu</w:t>
      </w:r>
      <w:r w:rsidRPr="004D2160">
        <w:rPr>
          <w:rFonts w:ascii="Times New Roman" w:hAnsi="Times New Roman"/>
          <w:sz w:val="28"/>
          <w:szCs w:val="28"/>
        </w:rPr>
        <w:t xml:space="preserve"> 1700</w:t>
      </w:r>
      <w:r w:rsidR="00386FD8">
        <w:rPr>
          <w:rFonts w:ascii="Times New Roman" w:hAnsi="Times New Roman"/>
          <w:sz w:val="28"/>
          <w:szCs w:val="28"/>
        </w:rPr>
        <w:t xml:space="preserve"> </w:t>
      </w:r>
      <w:r w:rsidRPr="004D2160">
        <w:rPr>
          <w:rFonts w:ascii="Times New Roman" w:hAnsi="Times New Roman"/>
          <w:sz w:val="28"/>
          <w:szCs w:val="28"/>
        </w:rPr>
        <w:t>-</w:t>
      </w:r>
      <w:r w:rsidR="00386FD8">
        <w:rPr>
          <w:rFonts w:ascii="Times New Roman" w:hAnsi="Times New Roman"/>
          <w:sz w:val="28"/>
          <w:szCs w:val="28"/>
        </w:rPr>
        <w:t xml:space="preserve"> </w:t>
      </w:r>
      <w:r w:rsidRPr="004D2160">
        <w:rPr>
          <w:rFonts w:ascii="Times New Roman" w:hAnsi="Times New Roman"/>
          <w:sz w:val="28"/>
          <w:szCs w:val="28"/>
        </w:rPr>
        <w:t>2600 kcal</w:t>
      </w:r>
      <w:r w:rsidR="00386FD8">
        <w:rPr>
          <w:rFonts w:ascii="Times New Roman" w:hAnsi="Times New Roman"/>
          <w:sz w:val="28"/>
          <w:szCs w:val="28"/>
        </w:rPr>
        <w:t xml:space="preserve"> enerģijas</w:t>
      </w:r>
      <w:r w:rsidRPr="004D2160">
        <w:rPr>
          <w:rFonts w:ascii="Times New Roman" w:hAnsi="Times New Roman"/>
          <w:sz w:val="28"/>
          <w:szCs w:val="28"/>
        </w:rPr>
        <w:t xml:space="preserve">. Vēršam uzmanību, ka dienā nepieciešamais enerģijas daudzums ir atkarīgs no </w:t>
      </w:r>
      <w:r w:rsidR="00386FD8">
        <w:rPr>
          <w:rFonts w:ascii="Times New Roman" w:hAnsi="Times New Roman"/>
          <w:sz w:val="28"/>
          <w:szCs w:val="28"/>
        </w:rPr>
        <w:t xml:space="preserve">vairākiem faktoriem, t.sk. </w:t>
      </w:r>
      <w:r w:rsidRPr="004D2160">
        <w:rPr>
          <w:rFonts w:ascii="Times New Roman" w:hAnsi="Times New Roman"/>
          <w:sz w:val="28"/>
          <w:szCs w:val="28"/>
        </w:rPr>
        <w:t>fiziskās slodzes in</w:t>
      </w:r>
      <w:r w:rsidRPr="004D2160">
        <w:rPr>
          <w:rFonts w:ascii="Times New Roman" w:hAnsi="Times New Roman"/>
          <w:sz w:val="28"/>
          <w:szCs w:val="28"/>
        </w:rPr>
        <w:t>tensitātes. Saskaņā ar Veselības ministrijas 2017. gadā izstrādātajām “Ieteicamajām enerģijas un uzturvielu devām Latvijas iedzīvotājiem”</w:t>
      </w:r>
      <w:r>
        <w:rPr>
          <w:rStyle w:val="Vresatsauce"/>
          <w:rFonts w:ascii="Times New Roman" w:hAnsi="Times New Roman"/>
          <w:sz w:val="28"/>
          <w:szCs w:val="28"/>
        </w:rPr>
        <w:footnoteReference w:id="1"/>
      </w:r>
      <w:r w:rsidRPr="004D2160">
        <w:rPr>
          <w:rFonts w:ascii="Times New Roman" w:hAnsi="Times New Roman"/>
          <w:sz w:val="28"/>
          <w:szCs w:val="28"/>
        </w:rPr>
        <w:t xml:space="preserve"> </w:t>
      </w:r>
      <w:r w:rsidRPr="004D2160">
        <w:rPr>
          <w:rFonts w:ascii="Times New Roman" w:hAnsi="Times New Roman"/>
          <w:sz w:val="28"/>
          <w:szCs w:val="28"/>
        </w:rPr>
        <w:t xml:space="preserve">vīriešiem darbspējas vecumā ar augstu fizisko slodzi dienā nepieciešamais enerģijas daudzums </w:t>
      </w:r>
      <w:r w:rsidR="00F55B16">
        <w:rPr>
          <w:rFonts w:ascii="Times New Roman" w:hAnsi="Times New Roman"/>
          <w:sz w:val="28"/>
          <w:szCs w:val="28"/>
        </w:rPr>
        <w:t>ir lielāks nekā tas tiek nodrošināts ar noteikumu projektā noteikto vienas dienas pārtikas normu, līdz ar to ievērojamai daļai personāla, kas veic neatliekamos valsts apdraudējuma seku likvidēšanas pasākumus, netiktu nodrošināts fiziskajai slodzei atbilstošs enerģijas daudzums.</w:t>
      </w:r>
      <w:r w:rsidRPr="004D2160">
        <w:rPr>
          <w:rFonts w:ascii="Times New Roman" w:hAnsi="Times New Roman"/>
          <w:sz w:val="28"/>
          <w:szCs w:val="28"/>
        </w:rPr>
        <w:t xml:space="preserve"> </w:t>
      </w:r>
    </w:p>
    <w:p w14:paraId="42047A74" w14:textId="77777777" w:rsidR="00EA1868" w:rsidRDefault="006F545D" w:rsidP="00386FD8">
      <w:pPr>
        <w:spacing w:after="0" w:line="240" w:lineRule="auto"/>
        <w:ind w:firstLine="1134"/>
        <w:jc w:val="both"/>
        <w:rPr>
          <w:rFonts w:ascii="Times New Roman" w:hAnsi="Times New Roman"/>
          <w:sz w:val="28"/>
          <w:szCs w:val="28"/>
        </w:rPr>
      </w:pPr>
      <w:r w:rsidRPr="004D2160">
        <w:rPr>
          <w:rFonts w:ascii="Times New Roman" w:hAnsi="Times New Roman"/>
          <w:sz w:val="28"/>
          <w:szCs w:val="28"/>
        </w:rPr>
        <w:t xml:space="preserve">Papildus vēršam uzmanību, ka </w:t>
      </w:r>
      <w:r w:rsidR="00DE7CF8" w:rsidRPr="00DE7CF8">
        <w:rPr>
          <w:rFonts w:ascii="Times New Roman" w:hAnsi="Times New Roman"/>
          <w:sz w:val="28"/>
          <w:szCs w:val="28"/>
        </w:rPr>
        <w:t>Nacionāl</w:t>
      </w:r>
      <w:r w:rsidR="00DE7CF8">
        <w:rPr>
          <w:rFonts w:ascii="Times New Roman" w:hAnsi="Times New Roman"/>
          <w:sz w:val="28"/>
          <w:szCs w:val="28"/>
        </w:rPr>
        <w:t>o</w:t>
      </w:r>
      <w:r w:rsidR="00DE7CF8" w:rsidRPr="00DE7CF8">
        <w:rPr>
          <w:rFonts w:ascii="Times New Roman" w:hAnsi="Times New Roman"/>
          <w:sz w:val="28"/>
          <w:szCs w:val="28"/>
        </w:rPr>
        <w:t xml:space="preserve"> bruņot</w:t>
      </w:r>
      <w:r w:rsidR="00DE7CF8">
        <w:rPr>
          <w:rFonts w:ascii="Times New Roman" w:hAnsi="Times New Roman"/>
          <w:sz w:val="28"/>
          <w:szCs w:val="28"/>
        </w:rPr>
        <w:t>o</w:t>
      </w:r>
      <w:r w:rsidR="00DE7CF8" w:rsidRPr="00DE7CF8">
        <w:rPr>
          <w:rFonts w:ascii="Times New Roman" w:hAnsi="Times New Roman"/>
          <w:sz w:val="28"/>
          <w:szCs w:val="28"/>
        </w:rPr>
        <w:t xml:space="preserve"> spēk</w:t>
      </w:r>
      <w:r w:rsidR="00DE7CF8">
        <w:rPr>
          <w:rFonts w:ascii="Times New Roman" w:hAnsi="Times New Roman"/>
          <w:sz w:val="28"/>
          <w:szCs w:val="28"/>
        </w:rPr>
        <w:t>u</w:t>
      </w:r>
      <w:r w:rsidR="005D28B8">
        <w:rPr>
          <w:rFonts w:ascii="Times New Roman" w:hAnsi="Times New Roman"/>
          <w:sz w:val="28"/>
          <w:szCs w:val="28"/>
        </w:rPr>
        <w:t xml:space="preserve"> </w:t>
      </w:r>
      <w:r w:rsidRPr="004D2160">
        <w:rPr>
          <w:rFonts w:ascii="Times New Roman" w:hAnsi="Times New Roman"/>
          <w:sz w:val="28"/>
          <w:szCs w:val="28"/>
        </w:rPr>
        <w:t>tīmekļa vietnē minētās vienas sausās uzturdevas paciņas, kas paredzēta vienai ēdienrei</w:t>
      </w:r>
      <w:r w:rsidRPr="004D2160">
        <w:rPr>
          <w:rFonts w:ascii="Times New Roman" w:hAnsi="Times New Roman"/>
          <w:sz w:val="28"/>
          <w:szCs w:val="28"/>
        </w:rPr>
        <w:t>zei, enerģētiskā vērtība ir ne mazāka kā 1200 kcal</w:t>
      </w:r>
      <w:r>
        <w:rPr>
          <w:rStyle w:val="Vresatsauce"/>
          <w:rFonts w:ascii="Times New Roman" w:hAnsi="Times New Roman"/>
          <w:sz w:val="28"/>
          <w:szCs w:val="28"/>
        </w:rPr>
        <w:footnoteReference w:id="2"/>
      </w:r>
      <w:r w:rsidRPr="004D2160">
        <w:rPr>
          <w:rFonts w:ascii="Times New Roman" w:hAnsi="Times New Roman"/>
          <w:sz w:val="28"/>
          <w:szCs w:val="28"/>
        </w:rPr>
        <w:t>.</w:t>
      </w:r>
    </w:p>
    <w:p w14:paraId="40DA9EEA" w14:textId="77777777" w:rsidR="001C566F" w:rsidRPr="004D2160" w:rsidRDefault="006F545D" w:rsidP="00386FD8">
      <w:pPr>
        <w:spacing w:after="0" w:line="240" w:lineRule="auto"/>
        <w:ind w:firstLine="1134"/>
        <w:jc w:val="both"/>
        <w:rPr>
          <w:rFonts w:ascii="Times New Roman" w:hAnsi="Times New Roman"/>
          <w:sz w:val="28"/>
          <w:szCs w:val="28"/>
        </w:rPr>
      </w:pPr>
      <w:r>
        <w:rPr>
          <w:rFonts w:ascii="Times New Roman" w:hAnsi="Times New Roman"/>
          <w:sz w:val="28"/>
          <w:szCs w:val="28"/>
        </w:rPr>
        <w:t xml:space="preserve">Noteikumu projekta anotācijā ir minēts, ka vienas dienas pārtikas norma ir noteikta tā, lai ēdiens </w:t>
      </w:r>
      <w:r w:rsidRPr="001C566F">
        <w:rPr>
          <w:rFonts w:ascii="Times New Roman" w:hAnsi="Times New Roman"/>
          <w:sz w:val="28"/>
          <w:szCs w:val="28"/>
        </w:rPr>
        <w:t>būtu ātri pagatavojam</w:t>
      </w:r>
      <w:r>
        <w:rPr>
          <w:rFonts w:ascii="Times New Roman" w:hAnsi="Times New Roman"/>
          <w:sz w:val="28"/>
          <w:szCs w:val="28"/>
        </w:rPr>
        <w:t>s</w:t>
      </w:r>
      <w:r w:rsidRPr="001C566F">
        <w:rPr>
          <w:rFonts w:ascii="Times New Roman" w:hAnsi="Times New Roman"/>
          <w:sz w:val="28"/>
          <w:szCs w:val="28"/>
        </w:rPr>
        <w:t xml:space="preserve">, ar </w:t>
      </w:r>
      <w:r>
        <w:rPr>
          <w:rFonts w:ascii="Times New Roman" w:hAnsi="Times New Roman"/>
          <w:sz w:val="28"/>
          <w:szCs w:val="28"/>
        </w:rPr>
        <w:t xml:space="preserve">diezgan </w:t>
      </w:r>
      <w:r w:rsidRPr="001C566F">
        <w:rPr>
          <w:rFonts w:ascii="Times New Roman" w:hAnsi="Times New Roman"/>
          <w:sz w:val="28"/>
          <w:szCs w:val="28"/>
        </w:rPr>
        <w:t>ilgu derīguma termiņu un uzglabājam</w:t>
      </w:r>
      <w:r>
        <w:rPr>
          <w:rFonts w:ascii="Times New Roman" w:hAnsi="Times New Roman"/>
          <w:sz w:val="28"/>
          <w:szCs w:val="28"/>
        </w:rPr>
        <w:t>s</w:t>
      </w:r>
      <w:r w:rsidRPr="001C566F">
        <w:rPr>
          <w:rFonts w:ascii="Times New Roman" w:hAnsi="Times New Roman"/>
          <w:sz w:val="28"/>
          <w:szCs w:val="28"/>
        </w:rPr>
        <w:t xml:space="preserve"> vienkāršos apstākļos</w:t>
      </w:r>
      <w:r>
        <w:rPr>
          <w:rFonts w:ascii="Times New Roman" w:hAnsi="Times New Roman"/>
          <w:sz w:val="28"/>
          <w:szCs w:val="28"/>
        </w:rPr>
        <w:t>, kā arī</w:t>
      </w:r>
      <w:r w:rsidRPr="001C566F">
        <w:rPr>
          <w:rFonts w:ascii="Times New Roman" w:hAnsi="Times New Roman"/>
          <w:sz w:val="28"/>
          <w:szCs w:val="28"/>
        </w:rPr>
        <w:t xml:space="preserve"> </w:t>
      </w:r>
      <w:r>
        <w:rPr>
          <w:rFonts w:ascii="Times New Roman" w:hAnsi="Times New Roman"/>
          <w:sz w:val="28"/>
          <w:szCs w:val="28"/>
        </w:rPr>
        <w:t>sa</w:t>
      </w:r>
      <w:r>
        <w:rPr>
          <w:rFonts w:ascii="Times New Roman" w:hAnsi="Times New Roman"/>
          <w:sz w:val="28"/>
          <w:szCs w:val="28"/>
        </w:rPr>
        <w:t xml:space="preserve">stāvētu no tādiem produktiem, </w:t>
      </w:r>
      <w:r w:rsidRPr="001C566F">
        <w:rPr>
          <w:rFonts w:ascii="Times New Roman" w:hAnsi="Times New Roman"/>
          <w:sz w:val="28"/>
          <w:szCs w:val="28"/>
        </w:rPr>
        <w:t>kurus valsts tautsaimniecība spētu nodrošināt valsts apdraudējuma gadījumā, tādējādi tiešā veidā mazinot valsts atkarību no ārvalstu piegādēm krīzes apstākļos.</w:t>
      </w:r>
      <w:r>
        <w:rPr>
          <w:rFonts w:ascii="Times New Roman" w:hAnsi="Times New Roman"/>
          <w:sz w:val="28"/>
          <w:szCs w:val="28"/>
        </w:rPr>
        <w:t xml:space="preserve"> Ņemot vērā iepriekš minētos aspektus, noteikumu projektā noteikto </w:t>
      </w:r>
      <w:r>
        <w:rPr>
          <w:rFonts w:ascii="Times New Roman" w:hAnsi="Times New Roman"/>
          <w:sz w:val="28"/>
          <w:szCs w:val="28"/>
        </w:rPr>
        <w:t xml:space="preserve">vienas dienas pārtikas normu personālam, kas veic </w:t>
      </w:r>
      <w:r w:rsidR="00DE7CF8">
        <w:rPr>
          <w:rFonts w:ascii="Times New Roman" w:hAnsi="Times New Roman"/>
          <w:sz w:val="28"/>
          <w:szCs w:val="28"/>
        </w:rPr>
        <w:t xml:space="preserve">neatliekos </w:t>
      </w:r>
      <w:r>
        <w:rPr>
          <w:rFonts w:ascii="Times New Roman" w:hAnsi="Times New Roman"/>
          <w:sz w:val="28"/>
          <w:szCs w:val="28"/>
        </w:rPr>
        <w:t xml:space="preserve">valsts apdraudējuma seku likvidēšanas pasākumus, varētu papildināt ar, piemēram, žāvētiem augļiem vai augļu biezeni, līdzīgi kā tas ir noteikts spēkā esošajos 2007. </w:t>
      </w:r>
      <w:r>
        <w:rPr>
          <w:rFonts w:ascii="Times New Roman" w:hAnsi="Times New Roman"/>
          <w:sz w:val="28"/>
          <w:szCs w:val="28"/>
        </w:rPr>
        <w:lastRenderedPageBreak/>
        <w:t>gada 28. augusta Ministru kabi</w:t>
      </w:r>
      <w:r>
        <w:rPr>
          <w:rFonts w:ascii="Times New Roman" w:hAnsi="Times New Roman"/>
          <w:sz w:val="28"/>
          <w:szCs w:val="28"/>
        </w:rPr>
        <w:t>neta noteikumos Nr. 585 “</w:t>
      </w:r>
      <w:r w:rsidRPr="001C566F">
        <w:rPr>
          <w:rFonts w:ascii="Times New Roman" w:hAnsi="Times New Roman"/>
          <w:sz w:val="28"/>
          <w:szCs w:val="28"/>
        </w:rPr>
        <w:t>Noteikumi par iedzīvotāju nodrošināšanu ar pārtiku valsts apdraudējuma gadījumā</w:t>
      </w:r>
      <w:r>
        <w:rPr>
          <w:rFonts w:ascii="Times New Roman" w:hAnsi="Times New Roman"/>
          <w:sz w:val="28"/>
          <w:szCs w:val="28"/>
        </w:rPr>
        <w:t>”</w:t>
      </w:r>
      <w:r>
        <w:rPr>
          <w:rStyle w:val="Vresatsauce"/>
          <w:rFonts w:ascii="Times New Roman" w:hAnsi="Times New Roman"/>
          <w:sz w:val="28"/>
          <w:szCs w:val="28"/>
        </w:rPr>
        <w:footnoteReference w:id="3"/>
      </w:r>
      <w:r>
        <w:rPr>
          <w:rFonts w:ascii="Times New Roman" w:hAnsi="Times New Roman"/>
          <w:sz w:val="28"/>
          <w:szCs w:val="28"/>
        </w:rPr>
        <w:t xml:space="preserve">, tādējādi palielinot enerģētisko vērtību. </w:t>
      </w:r>
    </w:p>
    <w:p w14:paraId="1E0F4AA1" w14:textId="77777777" w:rsidR="006541D3" w:rsidRDefault="006541D3" w:rsidP="00962685">
      <w:pPr>
        <w:tabs>
          <w:tab w:val="center" w:pos="4678"/>
          <w:tab w:val="right" w:pos="9072"/>
        </w:tabs>
        <w:spacing w:after="0" w:line="240" w:lineRule="auto"/>
        <w:ind w:firstLine="720"/>
        <w:rPr>
          <w:rFonts w:ascii="Times New Roman" w:hAnsi="Times New Roman"/>
          <w:sz w:val="28"/>
          <w:szCs w:val="28"/>
        </w:rPr>
      </w:pPr>
    </w:p>
    <w:p w14:paraId="4BAED13D" w14:textId="77777777" w:rsidR="004D2160" w:rsidRPr="005A3EEC" w:rsidRDefault="004D2160" w:rsidP="00962685">
      <w:pPr>
        <w:tabs>
          <w:tab w:val="center" w:pos="4678"/>
          <w:tab w:val="right" w:pos="9072"/>
        </w:tabs>
        <w:spacing w:after="0" w:line="240" w:lineRule="auto"/>
        <w:ind w:firstLine="720"/>
        <w:rPr>
          <w:rFonts w:ascii="Times New Roman" w:hAnsi="Times New Roman"/>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251"/>
      </w:tblGrid>
      <w:tr w:rsidR="00472E93" w14:paraId="043F78AB" w14:textId="77777777" w:rsidTr="00F24F7D">
        <w:tc>
          <w:tcPr>
            <w:tcW w:w="3686" w:type="dxa"/>
          </w:tcPr>
          <w:p w14:paraId="0C9DE755" w14:textId="77777777" w:rsidR="00BE191A" w:rsidRPr="005A3EEC" w:rsidRDefault="006F545D" w:rsidP="0041608F">
            <w:pPr>
              <w:pStyle w:val="pamattekststabul"/>
              <w:tabs>
                <w:tab w:val="left" w:pos="3969"/>
                <w:tab w:val="left" w:pos="6379"/>
              </w:tabs>
              <w:rPr>
                <w:rFonts w:eastAsia="Calibri"/>
                <w:sz w:val="28"/>
                <w:szCs w:val="28"/>
                <w:lang w:val="lv-LV"/>
              </w:rPr>
            </w:pPr>
            <w:r w:rsidRPr="005A3EEC">
              <w:rPr>
                <w:rFonts w:eastAsia="Calibri"/>
                <w:noProof/>
                <w:sz w:val="28"/>
                <w:szCs w:val="28"/>
                <w:lang w:val="lv-LV"/>
              </w:rPr>
              <w:t>Valsts sekretāra vietnie</w:t>
            </w:r>
            <w:r w:rsidR="00FB7DE1">
              <w:rPr>
                <w:rFonts w:eastAsia="Calibri"/>
                <w:noProof/>
                <w:sz w:val="28"/>
                <w:szCs w:val="28"/>
                <w:lang w:val="lv-LV"/>
              </w:rPr>
              <w:t xml:space="preserve">ka </w:t>
            </w:r>
            <w:r w:rsidRPr="005A3EEC">
              <w:rPr>
                <w:rFonts w:eastAsia="Calibri"/>
                <w:noProof/>
                <w:sz w:val="28"/>
                <w:szCs w:val="28"/>
                <w:lang w:val="lv-LV"/>
              </w:rPr>
              <w:t>veselības politikas jautājumos</w:t>
            </w:r>
            <w:r w:rsidR="00FB7DE1">
              <w:rPr>
                <w:rFonts w:eastAsia="Calibri"/>
                <w:noProof/>
                <w:sz w:val="28"/>
                <w:szCs w:val="28"/>
                <w:lang w:val="lv-LV"/>
              </w:rPr>
              <w:t xml:space="preserve"> p.i.</w:t>
            </w:r>
          </w:p>
        </w:tc>
        <w:tc>
          <w:tcPr>
            <w:tcW w:w="1134" w:type="dxa"/>
            <w:vAlign w:val="center"/>
          </w:tcPr>
          <w:p w14:paraId="20C05703" w14:textId="77777777" w:rsidR="00BE191A" w:rsidRPr="005A3EEC" w:rsidRDefault="006F545D" w:rsidP="0041608F">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251" w:type="dxa"/>
          </w:tcPr>
          <w:p w14:paraId="0DD6CB3C" w14:textId="77777777" w:rsidR="00BE191A" w:rsidRPr="005A3EEC" w:rsidRDefault="006F545D" w:rsidP="0041608F">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Antra Valdmane</w:t>
            </w:r>
          </w:p>
        </w:tc>
      </w:tr>
    </w:tbl>
    <w:p w14:paraId="1204F09F" w14:textId="77777777" w:rsidR="004D2160" w:rsidRDefault="004D2160" w:rsidP="00EA1868">
      <w:pPr>
        <w:spacing w:after="0"/>
        <w:rPr>
          <w:rFonts w:ascii="Times New Roman" w:hAnsi="Times New Roman"/>
          <w:sz w:val="28"/>
          <w:szCs w:val="28"/>
        </w:rPr>
      </w:pPr>
    </w:p>
    <w:p w14:paraId="628FB596" w14:textId="77777777" w:rsidR="00F55B16" w:rsidRDefault="00F55B16" w:rsidP="00EA1868">
      <w:pPr>
        <w:spacing w:after="0"/>
        <w:rPr>
          <w:rFonts w:ascii="Times New Roman" w:hAnsi="Times New Roman"/>
          <w:sz w:val="28"/>
          <w:szCs w:val="28"/>
        </w:rPr>
      </w:pPr>
    </w:p>
    <w:p w14:paraId="3E3633AD" w14:textId="77777777" w:rsidR="00F55B16" w:rsidRDefault="00F55B16" w:rsidP="00EA1868">
      <w:pPr>
        <w:spacing w:after="0"/>
        <w:rPr>
          <w:rFonts w:ascii="Times New Roman" w:hAnsi="Times New Roman"/>
          <w:sz w:val="28"/>
          <w:szCs w:val="28"/>
        </w:rPr>
      </w:pPr>
    </w:p>
    <w:p w14:paraId="40695B2D" w14:textId="77777777" w:rsidR="00F55B16" w:rsidRDefault="00F55B16" w:rsidP="00EA1868">
      <w:pPr>
        <w:spacing w:after="0"/>
        <w:rPr>
          <w:rFonts w:ascii="Times New Roman" w:hAnsi="Times New Roman"/>
          <w:sz w:val="28"/>
          <w:szCs w:val="28"/>
        </w:rPr>
      </w:pPr>
    </w:p>
    <w:p w14:paraId="24DB9355" w14:textId="77777777" w:rsidR="00F55B16" w:rsidRDefault="00F55B16" w:rsidP="00EA1868">
      <w:pPr>
        <w:spacing w:after="0"/>
        <w:rPr>
          <w:rFonts w:ascii="Times New Roman" w:hAnsi="Times New Roman"/>
          <w:sz w:val="28"/>
          <w:szCs w:val="28"/>
        </w:rPr>
      </w:pPr>
    </w:p>
    <w:p w14:paraId="16AFF062" w14:textId="77777777" w:rsidR="00F55B16" w:rsidRPr="005A3EEC" w:rsidRDefault="00F55B16" w:rsidP="00EA1868">
      <w:pPr>
        <w:spacing w:after="0"/>
        <w:rPr>
          <w:rFonts w:ascii="Times New Roman" w:hAnsi="Times New Roman"/>
          <w:sz w:val="28"/>
          <w:szCs w:val="28"/>
        </w:rPr>
      </w:pPr>
    </w:p>
    <w:p w14:paraId="76A5A488" w14:textId="77777777" w:rsidR="00DB42BD" w:rsidRPr="00DB42BD" w:rsidRDefault="006F545D" w:rsidP="00DB42BD">
      <w:pPr>
        <w:tabs>
          <w:tab w:val="right" w:pos="9356"/>
        </w:tabs>
        <w:spacing w:after="0"/>
        <w:rPr>
          <w:rFonts w:ascii="Times New Roman" w:hAnsi="Times New Roman"/>
          <w:sz w:val="24"/>
          <w:szCs w:val="24"/>
        </w:rPr>
      </w:pPr>
      <w:r w:rsidRPr="00DB42BD">
        <w:rPr>
          <w:rFonts w:ascii="Times New Roman" w:hAnsi="Times New Roman"/>
          <w:sz w:val="24"/>
          <w:szCs w:val="24"/>
        </w:rPr>
        <w:t>Sabiedrības veselības departamenta</w:t>
      </w:r>
    </w:p>
    <w:p w14:paraId="4BA5F9CE" w14:textId="77777777" w:rsidR="00DB42BD" w:rsidRPr="00DB42BD" w:rsidRDefault="006F545D" w:rsidP="00DB42BD">
      <w:pPr>
        <w:tabs>
          <w:tab w:val="right" w:pos="9356"/>
        </w:tabs>
        <w:spacing w:after="0"/>
        <w:rPr>
          <w:rFonts w:ascii="Times New Roman" w:hAnsi="Times New Roman"/>
          <w:sz w:val="24"/>
          <w:szCs w:val="24"/>
        </w:rPr>
      </w:pPr>
      <w:r w:rsidRPr="00DB42BD">
        <w:rPr>
          <w:rFonts w:ascii="Times New Roman" w:hAnsi="Times New Roman"/>
          <w:sz w:val="24"/>
          <w:szCs w:val="24"/>
        </w:rPr>
        <w:t>Veselības veicināšanas un atkarību</w:t>
      </w:r>
    </w:p>
    <w:p w14:paraId="396D2C2D" w14:textId="77777777" w:rsidR="00DB42BD" w:rsidRPr="00DB42BD" w:rsidRDefault="006F545D" w:rsidP="00DB42BD">
      <w:pPr>
        <w:tabs>
          <w:tab w:val="right" w:pos="9356"/>
        </w:tabs>
        <w:spacing w:after="0"/>
        <w:rPr>
          <w:rFonts w:ascii="Times New Roman" w:hAnsi="Times New Roman"/>
          <w:sz w:val="24"/>
          <w:szCs w:val="24"/>
        </w:rPr>
      </w:pPr>
      <w:r w:rsidRPr="00DB42BD">
        <w:rPr>
          <w:rFonts w:ascii="Times New Roman" w:hAnsi="Times New Roman"/>
          <w:sz w:val="24"/>
          <w:szCs w:val="24"/>
        </w:rPr>
        <w:t xml:space="preserve">profilakses nodaļas </w:t>
      </w:r>
    </w:p>
    <w:p w14:paraId="2C449A1C" w14:textId="77777777" w:rsidR="00DB42BD" w:rsidRPr="00DB42BD" w:rsidRDefault="006F545D" w:rsidP="00DB42BD">
      <w:pPr>
        <w:tabs>
          <w:tab w:val="right" w:pos="9356"/>
        </w:tabs>
        <w:spacing w:after="0"/>
        <w:rPr>
          <w:rFonts w:ascii="Times New Roman" w:hAnsi="Times New Roman"/>
          <w:sz w:val="24"/>
          <w:szCs w:val="24"/>
        </w:rPr>
      </w:pPr>
      <w:r w:rsidRPr="00DB42BD">
        <w:rPr>
          <w:rFonts w:ascii="Times New Roman" w:hAnsi="Times New Roman"/>
          <w:sz w:val="24"/>
          <w:szCs w:val="24"/>
        </w:rPr>
        <w:t xml:space="preserve">vecākā eksperte </w:t>
      </w:r>
      <w:r>
        <w:rPr>
          <w:rFonts w:ascii="Times New Roman" w:hAnsi="Times New Roman"/>
          <w:sz w:val="24"/>
          <w:szCs w:val="24"/>
        </w:rPr>
        <w:t>Maija Ceruka</w:t>
      </w:r>
      <w:r w:rsidRPr="00DB42BD">
        <w:rPr>
          <w:rFonts w:ascii="Times New Roman" w:hAnsi="Times New Roman"/>
          <w:sz w:val="24"/>
          <w:szCs w:val="24"/>
        </w:rPr>
        <w:t xml:space="preserve">  </w:t>
      </w:r>
    </w:p>
    <w:p w14:paraId="5ED8DCE4" w14:textId="77777777" w:rsidR="00DB42BD" w:rsidRPr="00DB42BD" w:rsidRDefault="006F545D" w:rsidP="00DB42BD">
      <w:pPr>
        <w:tabs>
          <w:tab w:val="right" w:pos="9356"/>
        </w:tabs>
        <w:spacing w:after="0"/>
        <w:rPr>
          <w:rFonts w:ascii="Times New Roman" w:hAnsi="Times New Roman"/>
          <w:sz w:val="24"/>
          <w:szCs w:val="24"/>
        </w:rPr>
      </w:pPr>
      <w:r w:rsidRPr="00DB42BD">
        <w:rPr>
          <w:rFonts w:ascii="Times New Roman" w:hAnsi="Times New Roman"/>
          <w:sz w:val="24"/>
          <w:szCs w:val="24"/>
        </w:rPr>
        <w:t>Tālrunis: 678760</w:t>
      </w:r>
      <w:r>
        <w:rPr>
          <w:rFonts w:ascii="Times New Roman" w:hAnsi="Times New Roman"/>
          <w:sz w:val="24"/>
          <w:szCs w:val="24"/>
        </w:rPr>
        <w:t>75</w:t>
      </w:r>
      <w:r w:rsidRPr="00DB42BD">
        <w:rPr>
          <w:rFonts w:ascii="Times New Roman" w:hAnsi="Times New Roman"/>
          <w:sz w:val="24"/>
          <w:szCs w:val="24"/>
        </w:rPr>
        <w:t>,</w:t>
      </w:r>
    </w:p>
    <w:p w14:paraId="409F03ED" w14:textId="77777777" w:rsidR="00DB42BD" w:rsidRPr="005A3EEC" w:rsidRDefault="006F545D" w:rsidP="00DB42BD">
      <w:pPr>
        <w:tabs>
          <w:tab w:val="right" w:pos="9356"/>
        </w:tabs>
        <w:spacing w:after="0"/>
        <w:rPr>
          <w:rFonts w:ascii="Times New Roman" w:hAnsi="Times New Roman"/>
          <w:sz w:val="24"/>
          <w:szCs w:val="24"/>
        </w:rPr>
      </w:pPr>
      <w:r>
        <w:rPr>
          <w:rFonts w:ascii="Times New Roman" w:hAnsi="Times New Roman"/>
          <w:sz w:val="24"/>
          <w:szCs w:val="24"/>
        </w:rPr>
        <w:t>maija.ceruk</w:t>
      </w:r>
      <w:r w:rsidR="004D2160">
        <w:rPr>
          <w:rFonts w:ascii="Times New Roman" w:hAnsi="Times New Roman"/>
          <w:sz w:val="24"/>
          <w:szCs w:val="24"/>
        </w:rPr>
        <w:t>a</w:t>
      </w:r>
      <w:r w:rsidRPr="00DB42BD">
        <w:rPr>
          <w:rFonts w:ascii="Times New Roman" w:hAnsi="Times New Roman"/>
          <w:sz w:val="24"/>
          <w:szCs w:val="24"/>
        </w:rPr>
        <w:t>@vm.gov.lv</w:t>
      </w:r>
    </w:p>
    <w:sectPr w:rsidR="00DB42BD" w:rsidRPr="005A3EEC" w:rsidSect="005862AD">
      <w:headerReference w:type="default" r:id="rId9"/>
      <w:footerReference w:type="default" r:id="rId10"/>
      <w:headerReference w:type="first" r:id="rId11"/>
      <w:footerReference w:type="first" r:id="rId12"/>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E298B" w14:textId="77777777" w:rsidR="00000000" w:rsidRDefault="006F545D">
      <w:pPr>
        <w:spacing w:after="0" w:line="240" w:lineRule="auto"/>
      </w:pPr>
      <w:r>
        <w:separator/>
      </w:r>
    </w:p>
  </w:endnote>
  <w:endnote w:type="continuationSeparator" w:id="0">
    <w:p w14:paraId="0832B64D" w14:textId="77777777" w:rsidR="00000000" w:rsidRDefault="006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DADF" w14:textId="77777777" w:rsidR="005E06C4" w:rsidRDefault="006F545D" w:rsidP="00F24F7D">
    <w:pPr>
      <w:pStyle w:val="Kjene"/>
      <w:jc w:val="center"/>
      <w:rPr>
        <w:rFonts w:ascii="Times New Roman" w:hAnsi="Times New Roman"/>
      </w:rPr>
    </w:pPr>
    <w:r w:rsidRPr="009D36CB">
      <w:rPr>
        <w:rFonts w:ascii="Times New Roman" w:hAnsi="Times New Roman"/>
      </w:rPr>
      <w:t xml:space="preserve">*Dokuments ir parakstīts ar drošu </w:t>
    </w:r>
    <w:r w:rsidRPr="009D36CB">
      <w:rPr>
        <w:rFonts w:ascii="Times New Roman" w:hAnsi="Times New Roman"/>
      </w:rPr>
      <w:t>elektronisko parakstu un satur laika zīmog</w:t>
    </w:r>
    <w:r w:rsidR="00F24F7D">
      <w:rPr>
        <w:rFonts w:ascii="Times New Roman" w:hAnsi="Times New Roman"/>
      </w:rPr>
      <w:t>u</w:t>
    </w:r>
  </w:p>
  <w:p w14:paraId="32BE86F6" w14:textId="77777777" w:rsidR="00DB42BD" w:rsidRDefault="006F545D" w:rsidP="00DB42BD">
    <w:pPr>
      <w:pStyle w:val="Kjene"/>
      <w:rPr>
        <w:rFonts w:ascii="Times New Roman" w:hAnsi="Times New Roman"/>
      </w:rPr>
    </w:pPr>
    <w:bookmarkStart w:id="3" w:name="_Hlk86846478"/>
    <w:r>
      <w:rPr>
        <w:rFonts w:ascii="Times New Roman" w:hAnsi="Times New Roman"/>
      </w:rPr>
      <w:t>VMatz_031121_partikakrize</w:t>
    </w:r>
  </w:p>
  <w:bookmarkEnd w:id="3"/>
  <w:p w14:paraId="524C5F36" w14:textId="77777777" w:rsidR="00F24F7D" w:rsidRPr="009D36CB" w:rsidRDefault="00F24F7D">
    <w:pPr>
      <w:pStyle w:val="Kjene"/>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F473" w14:textId="77777777" w:rsidR="005E06C4" w:rsidRDefault="006F545D" w:rsidP="00BE191A">
    <w:pPr>
      <w:pStyle w:val="Kjene"/>
      <w:jc w:val="center"/>
      <w:rPr>
        <w:rFonts w:ascii="Times New Roman" w:hAnsi="Times New Roman"/>
      </w:rPr>
    </w:pPr>
    <w:r w:rsidRPr="006541D3">
      <w:rPr>
        <w:rFonts w:ascii="Times New Roman" w:hAnsi="Times New Roman"/>
      </w:rPr>
      <w:t>*Dokuments ir parakstīts ar drošu elektronisko parakstu un satur laika zīmogu</w:t>
    </w:r>
  </w:p>
  <w:p w14:paraId="4779AAA1" w14:textId="77777777" w:rsidR="00DB42BD" w:rsidRDefault="006F545D" w:rsidP="00DB42BD">
    <w:pPr>
      <w:pStyle w:val="Kjene"/>
      <w:rPr>
        <w:rFonts w:ascii="Times New Roman" w:hAnsi="Times New Roman"/>
      </w:rPr>
    </w:pPr>
    <w:r w:rsidRPr="00DB42BD">
      <w:rPr>
        <w:rFonts w:ascii="Times New Roman" w:hAnsi="Times New Roman"/>
      </w:rPr>
      <w:t>VMatz_031121_partikakrize</w:t>
    </w:r>
  </w:p>
  <w:p w14:paraId="2193CDF0" w14:textId="77777777" w:rsidR="00EA1868" w:rsidRPr="006541D3" w:rsidRDefault="00EA1868" w:rsidP="00BE191A">
    <w:pPr>
      <w:pStyle w:val="Kjen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0B0C" w14:textId="77777777" w:rsidR="00D51064" w:rsidRDefault="006F545D">
      <w:pPr>
        <w:spacing w:after="0" w:line="240" w:lineRule="auto"/>
      </w:pPr>
      <w:r>
        <w:separator/>
      </w:r>
    </w:p>
  </w:footnote>
  <w:footnote w:type="continuationSeparator" w:id="0">
    <w:p w14:paraId="17218245" w14:textId="77777777" w:rsidR="00D51064" w:rsidRDefault="006F545D">
      <w:pPr>
        <w:spacing w:after="0" w:line="240" w:lineRule="auto"/>
      </w:pPr>
      <w:r>
        <w:continuationSeparator/>
      </w:r>
    </w:p>
  </w:footnote>
  <w:footnote w:id="1">
    <w:p w14:paraId="197B28E5" w14:textId="77777777" w:rsidR="00FA12AA" w:rsidRPr="004D2160" w:rsidRDefault="006F545D">
      <w:pPr>
        <w:pStyle w:val="Vresteksts"/>
        <w:rPr>
          <w:rFonts w:ascii="Times New Roman" w:hAnsi="Times New Roman"/>
        </w:rPr>
      </w:pPr>
      <w:r>
        <w:rPr>
          <w:rStyle w:val="Vresatsauce"/>
        </w:rPr>
        <w:footnoteRef/>
      </w:r>
      <w:r>
        <w:t xml:space="preserve"> </w:t>
      </w:r>
      <w:r w:rsidRPr="004D2160">
        <w:rPr>
          <w:rFonts w:ascii="Times New Roman" w:hAnsi="Times New Roman"/>
        </w:rPr>
        <w:t>https://www.vm.gov.lv/lv/media/3733/download</w:t>
      </w:r>
    </w:p>
  </w:footnote>
  <w:footnote w:id="2">
    <w:p w14:paraId="24DC8EFE" w14:textId="77777777" w:rsidR="004D2160" w:rsidRDefault="006F545D">
      <w:pPr>
        <w:pStyle w:val="Vresteksts"/>
      </w:pPr>
      <w:r w:rsidRPr="004D2160">
        <w:rPr>
          <w:rStyle w:val="Vresatsauce"/>
          <w:rFonts w:ascii="Times New Roman" w:hAnsi="Times New Roman"/>
        </w:rPr>
        <w:footnoteRef/>
      </w:r>
      <w:r w:rsidRPr="004D2160">
        <w:rPr>
          <w:rFonts w:ascii="Times New Roman" w:hAnsi="Times New Roman"/>
        </w:rPr>
        <w:t xml:space="preserve"> https://www.mil.lv/lv/aktivais-dienests/socialas-garantijas/apgade/uzturdeva/karaviru-dienas-sausa-uzturdeva</w:t>
      </w:r>
    </w:p>
  </w:footnote>
  <w:footnote w:id="3">
    <w:p w14:paraId="3C6669C9" w14:textId="77777777" w:rsidR="001C566F" w:rsidRPr="001C566F" w:rsidRDefault="006F545D">
      <w:pPr>
        <w:pStyle w:val="Vresteksts"/>
        <w:rPr>
          <w:rFonts w:ascii="Times New Roman" w:hAnsi="Times New Roman"/>
        </w:rPr>
      </w:pPr>
      <w:r w:rsidRPr="001C566F">
        <w:rPr>
          <w:rStyle w:val="Vresatsauce"/>
          <w:rFonts w:ascii="Times New Roman" w:hAnsi="Times New Roman"/>
        </w:rPr>
        <w:footnoteRef/>
      </w:r>
      <w:r w:rsidRPr="001C566F">
        <w:rPr>
          <w:rFonts w:ascii="Times New Roman" w:hAnsi="Times New Roman"/>
        </w:rPr>
        <w:t xml:space="preserve"> https://likumi.lv/ta/id/162510-noteikumi-par-iedzivotaju-nodrosinasanu-ar-partiku-valsts-apdraudej</w:t>
      </w:r>
      <w:r w:rsidRPr="001C566F">
        <w:rPr>
          <w:rFonts w:ascii="Times New Roman" w:hAnsi="Times New Roman"/>
        </w:rPr>
        <w:t>uma-gadijuma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207483492"/>
      <w:docPartObj>
        <w:docPartGallery w:val="Page Numbers (Top of Page)"/>
        <w:docPartUnique/>
      </w:docPartObj>
    </w:sdtPr>
    <w:sdtEndPr/>
    <w:sdtContent>
      <w:p w14:paraId="359F22A8" w14:textId="77777777" w:rsidR="005E06C4" w:rsidRPr="00126258" w:rsidRDefault="006F545D">
        <w:pPr>
          <w:pStyle w:val="Galvene"/>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158EA">
          <w:rPr>
            <w:rFonts w:ascii="Times New Roman" w:hAnsi="Times New Roman"/>
            <w:noProof/>
            <w:sz w:val="24"/>
            <w:szCs w:val="24"/>
          </w:rPr>
          <w:t>3</w:t>
        </w:r>
        <w:r w:rsidRPr="00126258">
          <w:rPr>
            <w:rFonts w:ascii="Times New Roman" w:hAnsi="Times New Roman"/>
            <w:sz w:val="24"/>
            <w:szCs w:val="24"/>
          </w:rPr>
          <w:fldChar w:fldCharType="end"/>
        </w:r>
      </w:p>
    </w:sdtContent>
  </w:sdt>
  <w:p w14:paraId="3501666A" w14:textId="77777777" w:rsidR="005E06C4" w:rsidRDefault="005E06C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0D3B" w14:textId="77777777" w:rsidR="007261FB" w:rsidRPr="007261FB" w:rsidRDefault="007261FB" w:rsidP="007261FB">
    <w:pPr>
      <w:pStyle w:val="Galvene"/>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54FE6A47"/>
    <w:multiLevelType w:val="hybridMultilevel"/>
    <w:tmpl w:val="C11254C6"/>
    <w:lvl w:ilvl="0" w:tplc="198C52BC">
      <w:start w:val="1"/>
      <w:numFmt w:val="decimal"/>
      <w:lvlText w:val="%1."/>
      <w:lvlJc w:val="left"/>
      <w:pPr>
        <w:ind w:left="1080" w:hanging="360"/>
      </w:pPr>
      <w:rPr>
        <w:rFonts w:hint="default"/>
      </w:rPr>
    </w:lvl>
    <w:lvl w:ilvl="1" w:tplc="6A440CC4" w:tentative="1">
      <w:start w:val="1"/>
      <w:numFmt w:val="lowerLetter"/>
      <w:lvlText w:val="%2."/>
      <w:lvlJc w:val="left"/>
      <w:pPr>
        <w:ind w:left="1800" w:hanging="360"/>
      </w:pPr>
    </w:lvl>
    <w:lvl w:ilvl="2" w:tplc="1958C462" w:tentative="1">
      <w:start w:val="1"/>
      <w:numFmt w:val="lowerRoman"/>
      <w:lvlText w:val="%3."/>
      <w:lvlJc w:val="right"/>
      <w:pPr>
        <w:ind w:left="2520" w:hanging="180"/>
      </w:pPr>
    </w:lvl>
    <w:lvl w:ilvl="3" w:tplc="5BE02D7C" w:tentative="1">
      <w:start w:val="1"/>
      <w:numFmt w:val="decimal"/>
      <w:lvlText w:val="%4."/>
      <w:lvlJc w:val="left"/>
      <w:pPr>
        <w:ind w:left="3240" w:hanging="360"/>
      </w:pPr>
    </w:lvl>
    <w:lvl w:ilvl="4" w:tplc="655E5C0E" w:tentative="1">
      <w:start w:val="1"/>
      <w:numFmt w:val="lowerLetter"/>
      <w:lvlText w:val="%5."/>
      <w:lvlJc w:val="left"/>
      <w:pPr>
        <w:ind w:left="3960" w:hanging="360"/>
      </w:pPr>
    </w:lvl>
    <w:lvl w:ilvl="5" w:tplc="079E7D1A" w:tentative="1">
      <w:start w:val="1"/>
      <w:numFmt w:val="lowerRoman"/>
      <w:lvlText w:val="%6."/>
      <w:lvlJc w:val="right"/>
      <w:pPr>
        <w:ind w:left="4680" w:hanging="180"/>
      </w:pPr>
    </w:lvl>
    <w:lvl w:ilvl="6" w:tplc="BDDC455C" w:tentative="1">
      <w:start w:val="1"/>
      <w:numFmt w:val="decimal"/>
      <w:lvlText w:val="%7."/>
      <w:lvlJc w:val="left"/>
      <w:pPr>
        <w:ind w:left="5400" w:hanging="360"/>
      </w:pPr>
    </w:lvl>
    <w:lvl w:ilvl="7" w:tplc="520CFEDA" w:tentative="1">
      <w:start w:val="1"/>
      <w:numFmt w:val="lowerLetter"/>
      <w:lvlText w:val="%8."/>
      <w:lvlJc w:val="left"/>
      <w:pPr>
        <w:ind w:left="6120" w:hanging="360"/>
      </w:pPr>
    </w:lvl>
    <w:lvl w:ilvl="8" w:tplc="BB7875D6"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256CA"/>
    <w:rsid w:val="00026358"/>
    <w:rsid w:val="00026646"/>
    <w:rsid w:val="00032602"/>
    <w:rsid w:val="0004599D"/>
    <w:rsid w:val="00050A7F"/>
    <w:rsid w:val="00056D94"/>
    <w:rsid w:val="00071EA6"/>
    <w:rsid w:val="000726A8"/>
    <w:rsid w:val="00076969"/>
    <w:rsid w:val="00076AA3"/>
    <w:rsid w:val="00084361"/>
    <w:rsid w:val="00091DD9"/>
    <w:rsid w:val="00097F9D"/>
    <w:rsid w:val="000A1011"/>
    <w:rsid w:val="000A61F3"/>
    <w:rsid w:val="000B12AC"/>
    <w:rsid w:val="000B7899"/>
    <w:rsid w:val="000D2AB9"/>
    <w:rsid w:val="000D3DF7"/>
    <w:rsid w:val="000D49B5"/>
    <w:rsid w:val="000D54E3"/>
    <w:rsid w:val="000E1E20"/>
    <w:rsid w:val="000E429F"/>
    <w:rsid w:val="000F377C"/>
    <w:rsid w:val="000F4E7C"/>
    <w:rsid w:val="00104654"/>
    <w:rsid w:val="00110E85"/>
    <w:rsid w:val="00123CBF"/>
    <w:rsid w:val="00126258"/>
    <w:rsid w:val="00127A26"/>
    <w:rsid w:val="001321DF"/>
    <w:rsid w:val="00134E5B"/>
    <w:rsid w:val="001545B7"/>
    <w:rsid w:val="001553D6"/>
    <w:rsid w:val="00160DFB"/>
    <w:rsid w:val="001632CE"/>
    <w:rsid w:val="00166EC1"/>
    <w:rsid w:val="00172A3B"/>
    <w:rsid w:val="001753BE"/>
    <w:rsid w:val="00177683"/>
    <w:rsid w:val="00177E78"/>
    <w:rsid w:val="00184599"/>
    <w:rsid w:val="00191A1D"/>
    <w:rsid w:val="00196A44"/>
    <w:rsid w:val="001A31B8"/>
    <w:rsid w:val="001B16E2"/>
    <w:rsid w:val="001B554A"/>
    <w:rsid w:val="001B59E0"/>
    <w:rsid w:val="001C43FE"/>
    <w:rsid w:val="001C517B"/>
    <w:rsid w:val="001C566F"/>
    <w:rsid w:val="001D0AF0"/>
    <w:rsid w:val="001D4BC8"/>
    <w:rsid w:val="001D5B70"/>
    <w:rsid w:val="001D5D10"/>
    <w:rsid w:val="001E50A0"/>
    <w:rsid w:val="001E51DF"/>
    <w:rsid w:val="00201BF0"/>
    <w:rsid w:val="0020352E"/>
    <w:rsid w:val="002057F9"/>
    <w:rsid w:val="00212DB7"/>
    <w:rsid w:val="00225057"/>
    <w:rsid w:val="00225EB8"/>
    <w:rsid w:val="00233A18"/>
    <w:rsid w:val="002409C9"/>
    <w:rsid w:val="0025235E"/>
    <w:rsid w:val="00255074"/>
    <w:rsid w:val="00256676"/>
    <w:rsid w:val="002778B0"/>
    <w:rsid w:val="002930BF"/>
    <w:rsid w:val="00293BD5"/>
    <w:rsid w:val="002A3540"/>
    <w:rsid w:val="002A4619"/>
    <w:rsid w:val="002A661C"/>
    <w:rsid w:val="002B6E80"/>
    <w:rsid w:val="002E23D6"/>
    <w:rsid w:val="002F0CCC"/>
    <w:rsid w:val="00303965"/>
    <w:rsid w:val="00307E7B"/>
    <w:rsid w:val="003163B8"/>
    <w:rsid w:val="00317BBE"/>
    <w:rsid w:val="00322443"/>
    <w:rsid w:val="00326486"/>
    <w:rsid w:val="003271D6"/>
    <w:rsid w:val="00332AA5"/>
    <w:rsid w:val="00332AB1"/>
    <w:rsid w:val="00334306"/>
    <w:rsid w:val="00337448"/>
    <w:rsid w:val="00340405"/>
    <w:rsid w:val="00342A9B"/>
    <w:rsid w:val="00346B65"/>
    <w:rsid w:val="003472C9"/>
    <w:rsid w:val="003504D7"/>
    <w:rsid w:val="00352325"/>
    <w:rsid w:val="00355797"/>
    <w:rsid w:val="00364BC5"/>
    <w:rsid w:val="00370D43"/>
    <w:rsid w:val="00373E81"/>
    <w:rsid w:val="003756FE"/>
    <w:rsid w:val="003768FB"/>
    <w:rsid w:val="00377916"/>
    <w:rsid w:val="00380B22"/>
    <w:rsid w:val="00383773"/>
    <w:rsid w:val="0038672B"/>
    <w:rsid w:val="00386FD8"/>
    <w:rsid w:val="00392DA3"/>
    <w:rsid w:val="003966CF"/>
    <w:rsid w:val="003A335B"/>
    <w:rsid w:val="003A5A3B"/>
    <w:rsid w:val="003B5DA1"/>
    <w:rsid w:val="003C1784"/>
    <w:rsid w:val="003C5F22"/>
    <w:rsid w:val="003D1F57"/>
    <w:rsid w:val="003D7430"/>
    <w:rsid w:val="003E29F0"/>
    <w:rsid w:val="003E6052"/>
    <w:rsid w:val="003F169F"/>
    <w:rsid w:val="004022F1"/>
    <w:rsid w:val="00415AAA"/>
    <w:rsid w:val="0041608F"/>
    <w:rsid w:val="00424025"/>
    <w:rsid w:val="0043271F"/>
    <w:rsid w:val="004458A7"/>
    <w:rsid w:val="00445D62"/>
    <w:rsid w:val="00453587"/>
    <w:rsid w:val="00461490"/>
    <w:rsid w:val="00466BEC"/>
    <w:rsid w:val="00472E93"/>
    <w:rsid w:val="004818CE"/>
    <w:rsid w:val="00485F41"/>
    <w:rsid w:val="004918FE"/>
    <w:rsid w:val="0049705D"/>
    <w:rsid w:val="004A0A94"/>
    <w:rsid w:val="004A4D7F"/>
    <w:rsid w:val="004A6461"/>
    <w:rsid w:val="004A6D08"/>
    <w:rsid w:val="004A7518"/>
    <w:rsid w:val="004C2657"/>
    <w:rsid w:val="004C2BA4"/>
    <w:rsid w:val="004C6F24"/>
    <w:rsid w:val="004C7FBA"/>
    <w:rsid w:val="004D2160"/>
    <w:rsid w:val="004D6F51"/>
    <w:rsid w:val="004E0D7A"/>
    <w:rsid w:val="004E4165"/>
    <w:rsid w:val="004E77A8"/>
    <w:rsid w:val="004F4A94"/>
    <w:rsid w:val="00501CD6"/>
    <w:rsid w:val="005071F0"/>
    <w:rsid w:val="005072B3"/>
    <w:rsid w:val="00511A94"/>
    <w:rsid w:val="00512AD5"/>
    <w:rsid w:val="005135F3"/>
    <w:rsid w:val="005145DF"/>
    <w:rsid w:val="00517361"/>
    <w:rsid w:val="00520536"/>
    <w:rsid w:val="005220EB"/>
    <w:rsid w:val="005237B9"/>
    <w:rsid w:val="00530A31"/>
    <w:rsid w:val="00536C2A"/>
    <w:rsid w:val="00544557"/>
    <w:rsid w:val="00546AE2"/>
    <w:rsid w:val="005521B6"/>
    <w:rsid w:val="0055335A"/>
    <w:rsid w:val="00556D5B"/>
    <w:rsid w:val="00564153"/>
    <w:rsid w:val="0056510C"/>
    <w:rsid w:val="00580FC9"/>
    <w:rsid w:val="00583B09"/>
    <w:rsid w:val="005862AD"/>
    <w:rsid w:val="005A2340"/>
    <w:rsid w:val="005A3DE9"/>
    <w:rsid w:val="005A3EEC"/>
    <w:rsid w:val="005A7FDF"/>
    <w:rsid w:val="005B325A"/>
    <w:rsid w:val="005C0AF2"/>
    <w:rsid w:val="005C6E0E"/>
    <w:rsid w:val="005D28B8"/>
    <w:rsid w:val="005D2A31"/>
    <w:rsid w:val="005D64BA"/>
    <w:rsid w:val="005D7801"/>
    <w:rsid w:val="005E06C4"/>
    <w:rsid w:val="005F6F12"/>
    <w:rsid w:val="005F7A3C"/>
    <w:rsid w:val="00610F9D"/>
    <w:rsid w:val="00611A31"/>
    <w:rsid w:val="006151E9"/>
    <w:rsid w:val="006158EA"/>
    <w:rsid w:val="006160EE"/>
    <w:rsid w:val="0063099E"/>
    <w:rsid w:val="00631F9E"/>
    <w:rsid w:val="00633C31"/>
    <w:rsid w:val="00636828"/>
    <w:rsid w:val="00637F05"/>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B30C2"/>
    <w:rsid w:val="006C1779"/>
    <w:rsid w:val="006E1E5C"/>
    <w:rsid w:val="006E490F"/>
    <w:rsid w:val="006E53D9"/>
    <w:rsid w:val="006E7DC0"/>
    <w:rsid w:val="006F49E4"/>
    <w:rsid w:val="006F545D"/>
    <w:rsid w:val="006F5C7C"/>
    <w:rsid w:val="006F7FAF"/>
    <w:rsid w:val="00701264"/>
    <w:rsid w:val="00707D30"/>
    <w:rsid w:val="00711948"/>
    <w:rsid w:val="00713E4E"/>
    <w:rsid w:val="00721E7C"/>
    <w:rsid w:val="007261FB"/>
    <w:rsid w:val="00726A56"/>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B2188"/>
    <w:rsid w:val="007B5B7D"/>
    <w:rsid w:val="007B7359"/>
    <w:rsid w:val="007C3ABF"/>
    <w:rsid w:val="007E0116"/>
    <w:rsid w:val="007E0F58"/>
    <w:rsid w:val="007E35F2"/>
    <w:rsid w:val="007E457B"/>
    <w:rsid w:val="007E5138"/>
    <w:rsid w:val="007E5494"/>
    <w:rsid w:val="007F0C07"/>
    <w:rsid w:val="007F0CE1"/>
    <w:rsid w:val="007F126F"/>
    <w:rsid w:val="007F57F9"/>
    <w:rsid w:val="00801980"/>
    <w:rsid w:val="00801B88"/>
    <w:rsid w:val="008038EE"/>
    <w:rsid w:val="008140DE"/>
    <w:rsid w:val="008155FB"/>
    <w:rsid w:val="00821385"/>
    <w:rsid w:val="0082465B"/>
    <w:rsid w:val="008321A4"/>
    <w:rsid w:val="0084694B"/>
    <w:rsid w:val="008471C1"/>
    <w:rsid w:val="00851B24"/>
    <w:rsid w:val="00854FF6"/>
    <w:rsid w:val="008616C4"/>
    <w:rsid w:val="008674A1"/>
    <w:rsid w:val="00873D99"/>
    <w:rsid w:val="00876647"/>
    <w:rsid w:val="00880F53"/>
    <w:rsid w:val="00883CBA"/>
    <w:rsid w:val="00884273"/>
    <w:rsid w:val="008878F9"/>
    <w:rsid w:val="00890F13"/>
    <w:rsid w:val="008938BB"/>
    <w:rsid w:val="00896C39"/>
    <w:rsid w:val="008A04D0"/>
    <w:rsid w:val="008B259C"/>
    <w:rsid w:val="008B47BA"/>
    <w:rsid w:val="008B53DC"/>
    <w:rsid w:val="008C5F6C"/>
    <w:rsid w:val="008C7292"/>
    <w:rsid w:val="008D0193"/>
    <w:rsid w:val="008D18D6"/>
    <w:rsid w:val="008E3A8E"/>
    <w:rsid w:val="008F3E94"/>
    <w:rsid w:val="008F70C3"/>
    <w:rsid w:val="00902CA9"/>
    <w:rsid w:val="0091364A"/>
    <w:rsid w:val="009202C1"/>
    <w:rsid w:val="00923055"/>
    <w:rsid w:val="00925A9A"/>
    <w:rsid w:val="00926F46"/>
    <w:rsid w:val="00927820"/>
    <w:rsid w:val="0095437C"/>
    <w:rsid w:val="00960B85"/>
    <w:rsid w:val="00962685"/>
    <w:rsid w:val="00964904"/>
    <w:rsid w:val="00966689"/>
    <w:rsid w:val="00970D6E"/>
    <w:rsid w:val="00971791"/>
    <w:rsid w:val="00972621"/>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E4D02"/>
    <w:rsid w:val="009F02C5"/>
    <w:rsid w:val="009F194F"/>
    <w:rsid w:val="00A04A07"/>
    <w:rsid w:val="00A06E6A"/>
    <w:rsid w:val="00A11284"/>
    <w:rsid w:val="00A20BAF"/>
    <w:rsid w:val="00A35B7B"/>
    <w:rsid w:val="00A36317"/>
    <w:rsid w:val="00A477D6"/>
    <w:rsid w:val="00A47AB2"/>
    <w:rsid w:val="00A47C5D"/>
    <w:rsid w:val="00A64F41"/>
    <w:rsid w:val="00A673E6"/>
    <w:rsid w:val="00A72C84"/>
    <w:rsid w:val="00A74B06"/>
    <w:rsid w:val="00A756E7"/>
    <w:rsid w:val="00A757DC"/>
    <w:rsid w:val="00A9636F"/>
    <w:rsid w:val="00A9639A"/>
    <w:rsid w:val="00AA4C3C"/>
    <w:rsid w:val="00AB124F"/>
    <w:rsid w:val="00AB350C"/>
    <w:rsid w:val="00AB7C19"/>
    <w:rsid w:val="00AC0627"/>
    <w:rsid w:val="00AE0974"/>
    <w:rsid w:val="00AE4FFA"/>
    <w:rsid w:val="00AE642B"/>
    <w:rsid w:val="00AF0347"/>
    <w:rsid w:val="00AF6D7C"/>
    <w:rsid w:val="00B0037C"/>
    <w:rsid w:val="00B14D75"/>
    <w:rsid w:val="00B20901"/>
    <w:rsid w:val="00B37546"/>
    <w:rsid w:val="00B41855"/>
    <w:rsid w:val="00B45FF9"/>
    <w:rsid w:val="00B61591"/>
    <w:rsid w:val="00B7320B"/>
    <w:rsid w:val="00B7575D"/>
    <w:rsid w:val="00B77AB5"/>
    <w:rsid w:val="00B8084E"/>
    <w:rsid w:val="00B8104F"/>
    <w:rsid w:val="00B853A6"/>
    <w:rsid w:val="00B92DD6"/>
    <w:rsid w:val="00B9342E"/>
    <w:rsid w:val="00BA5A8A"/>
    <w:rsid w:val="00BB120E"/>
    <w:rsid w:val="00BB16EA"/>
    <w:rsid w:val="00BB18EA"/>
    <w:rsid w:val="00BB2022"/>
    <w:rsid w:val="00BD73D9"/>
    <w:rsid w:val="00BE191A"/>
    <w:rsid w:val="00BE3EB8"/>
    <w:rsid w:val="00BE5647"/>
    <w:rsid w:val="00BF781D"/>
    <w:rsid w:val="00C01B12"/>
    <w:rsid w:val="00C03EE4"/>
    <w:rsid w:val="00C05679"/>
    <w:rsid w:val="00C36C93"/>
    <w:rsid w:val="00C40E72"/>
    <w:rsid w:val="00C43A00"/>
    <w:rsid w:val="00C67C69"/>
    <w:rsid w:val="00C86E4C"/>
    <w:rsid w:val="00C870DA"/>
    <w:rsid w:val="00C9274C"/>
    <w:rsid w:val="00C94355"/>
    <w:rsid w:val="00C9789F"/>
    <w:rsid w:val="00CA0787"/>
    <w:rsid w:val="00CA6EE9"/>
    <w:rsid w:val="00CB110D"/>
    <w:rsid w:val="00CC344E"/>
    <w:rsid w:val="00CC4FD3"/>
    <w:rsid w:val="00CC51FE"/>
    <w:rsid w:val="00CD4D6D"/>
    <w:rsid w:val="00CD636A"/>
    <w:rsid w:val="00CD6AD2"/>
    <w:rsid w:val="00CE112B"/>
    <w:rsid w:val="00CE3CC5"/>
    <w:rsid w:val="00CF1EB0"/>
    <w:rsid w:val="00CF4425"/>
    <w:rsid w:val="00D0758B"/>
    <w:rsid w:val="00D10C6B"/>
    <w:rsid w:val="00D12888"/>
    <w:rsid w:val="00D13CC5"/>
    <w:rsid w:val="00D14571"/>
    <w:rsid w:val="00D15161"/>
    <w:rsid w:val="00D20E32"/>
    <w:rsid w:val="00D25D57"/>
    <w:rsid w:val="00D34B6E"/>
    <w:rsid w:val="00D45F38"/>
    <w:rsid w:val="00D51064"/>
    <w:rsid w:val="00D54D31"/>
    <w:rsid w:val="00D63A87"/>
    <w:rsid w:val="00D63CBB"/>
    <w:rsid w:val="00D63D80"/>
    <w:rsid w:val="00D64340"/>
    <w:rsid w:val="00D658A2"/>
    <w:rsid w:val="00D677D1"/>
    <w:rsid w:val="00D74FD3"/>
    <w:rsid w:val="00D824C3"/>
    <w:rsid w:val="00D86BA7"/>
    <w:rsid w:val="00D92B69"/>
    <w:rsid w:val="00D93B6A"/>
    <w:rsid w:val="00D94A5D"/>
    <w:rsid w:val="00D96676"/>
    <w:rsid w:val="00DA0538"/>
    <w:rsid w:val="00DB0190"/>
    <w:rsid w:val="00DB42BD"/>
    <w:rsid w:val="00DB6B7A"/>
    <w:rsid w:val="00DB6E26"/>
    <w:rsid w:val="00DC00FB"/>
    <w:rsid w:val="00DC1BBD"/>
    <w:rsid w:val="00DC3F42"/>
    <w:rsid w:val="00DD276E"/>
    <w:rsid w:val="00DD57E5"/>
    <w:rsid w:val="00DD5F14"/>
    <w:rsid w:val="00DE11DF"/>
    <w:rsid w:val="00DE496B"/>
    <w:rsid w:val="00DE4E02"/>
    <w:rsid w:val="00DE6296"/>
    <w:rsid w:val="00DE6DEE"/>
    <w:rsid w:val="00DE7CF8"/>
    <w:rsid w:val="00DF4E96"/>
    <w:rsid w:val="00DF5B66"/>
    <w:rsid w:val="00DF6F03"/>
    <w:rsid w:val="00DF7751"/>
    <w:rsid w:val="00E07D7B"/>
    <w:rsid w:val="00E25B43"/>
    <w:rsid w:val="00E26658"/>
    <w:rsid w:val="00E31FFF"/>
    <w:rsid w:val="00E36D8E"/>
    <w:rsid w:val="00E37AC7"/>
    <w:rsid w:val="00E4412B"/>
    <w:rsid w:val="00E649F6"/>
    <w:rsid w:val="00E65763"/>
    <w:rsid w:val="00E71132"/>
    <w:rsid w:val="00E72448"/>
    <w:rsid w:val="00E74099"/>
    <w:rsid w:val="00E7420A"/>
    <w:rsid w:val="00E76981"/>
    <w:rsid w:val="00E8323E"/>
    <w:rsid w:val="00E861B9"/>
    <w:rsid w:val="00E90EB5"/>
    <w:rsid w:val="00E93E37"/>
    <w:rsid w:val="00E9757D"/>
    <w:rsid w:val="00EA15BA"/>
    <w:rsid w:val="00EA1868"/>
    <w:rsid w:val="00EA2882"/>
    <w:rsid w:val="00EA364B"/>
    <w:rsid w:val="00EA4B3C"/>
    <w:rsid w:val="00EA65E2"/>
    <w:rsid w:val="00EA6699"/>
    <w:rsid w:val="00EB061B"/>
    <w:rsid w:val="00EB2F06"/>
    <w:rsid w:val="00EB30CE"/>
    <w:rsid w:val="00EC1FE8"/>
    <w:rsid w:val="00EC7B25"/>
    <w:rsid w:val="00EF48C5"/>
    <w:rsid w:val="00F03BB7"/>
    <w:rsid w:val="00F06569"/>
    <w:rsid w:val="00F13BE8"/>
    <w:rsid w:val="00F14F1B"/>
    <w:rsid w:val="00F159C3"/>
    <w:rsid w:val="00F17D57"/>
    <w:rsid w:val="00F24F7D"/>
    <w:rsid w:val="00F25050"/>
    <w:rsid w:val="00F307A9"/>
    <w:rsid w:val="00F3205F"/>
    <w:rsid w:val="00F36027"/>
    <w:rsid w:val="00F3756C"/>
    <w:rsid w:val="00F4177F"/>
    <w:rsid w:val="00F4362A"/>
    <w:rsid w:val="00F43E2E"/>
    <w:rsid w:val="00F44532"/>
    <w:rsid w:val="00F51D14"/>
    <w:rsid w:val="00F55B16"/>
    <w:rsid w:val="00F569C1"/>
    <w:rsid w:val="00F60B50"/>
    <w:rsid w:val="00F610B8"/>
    <w:rsid w:val="00F62555"/>
    <w:rsid w:val="00F644A3"/>
    <w:rsid w:val="00F648B0"/>
    <w:rsid w:val="00F70880"/>
    <w:rsid w:val="00F76CC5"/>
    <w:rsid w:val="00F82D03"/>
    <w:rsid w:val="00F85938"/>
    <w:rsid w:val="00F87316"/>
    <w:rsid w:val="00FA12AA"/>
    <w:rsid w:val="00FB10D0"/>
    <w:rsid w:val="00FB355D"/>
    <w:rsid w:val="00FB4F1A"/>
    <w:rsid w:val="00FB50D3"/>
    <w:rsid w:val="00FB7DE1"/>
    <w:rsid w:val="00FC0EFF"/>
    <w:rsid w:val="00FC1D1C"/>
    <w:rsid w:val="00FC24BD"/>
    <w:rsid w:val="00FD465D"/>
    <w:rsid w:val="00FD6B28"/>
    <w:rsid w:val="00FD7FAD"/>
    <w:rsid w:val="00FE697D"/>
    <w:rsid w:val="00FE70A0"/>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07BE"/>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F708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0880"/>
    <w:rPr>
      <w:rFonts w:ascii="Calibri" w:eastAsia="Calibri" w:hAnsi="Calibri" w:cs="Times New Roman"/>
    </w:rPr>
  </w:style>
  <w:style w:type="paragraph" w:styleId="Kjene">
    <w:name w:val="footer"/>
    <w:basedOn w:val="Parasts"/>
    <w:link w:val="KjeneRakstz"/>
    <w:uiPriority w:val="99"/>
    <w:unhideWhenUsed/>
    <w:rsid w:val="00F708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0880"/>
    <w:rPr>
      <w:rFonts w:ascii="Calibri" w:eastAsia="Calibri" w:hAnsi="Calibri" w:cs="Times New Roman"/>
    </w:rPr>
  </w:style>
  <w:style w:type="paragraph" w:customStyle="1" w:styleId="pamattekststabul">
    <w:name w:val="pamattekststabul"/>
    <w:basedOn w:val="Parasts"/>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Parastatabula"/>
    <w:next w:val="Reatabula"/>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B42BD"/>
    <w:pPr>
      <w:ind w:left="720"/>
      <w:contextualSpacing/>
    </w:pPr>
  </w:style>
  <w:style w:type="character" w:styleId="Hipersaite">
    <w:name w:val="Hyperlink"/>
    <w:basedOn w:val="Noklusjumarindkopasfonts"/>
    <w:uiPriority w:val="99"/>
    <w:unhideWhenUsed/>
    <w:rsid w:val="00DB42BD"/>
    <w:rPr>
      <w:color w:val="0000FF" w:themeColor="hyperlink"/>
      <w:u w:val="single"/>
    </w:rPr>
  </w:style>
  <w:style w:type="character" w:customStyle="1" w:styleId="Neatrisintapieminana1">
    <w:name w:val="Neatrisināta pieminēšana1"/>
    <w:basedOn w:val="Noklusjumarindkopasfonts"/>
    <w:uiPriority w:val="99"/>
    <w:rsid w:val="00DB42BD"/>
    <w:rPr>
      <w:color w:val="605E5C"/>
      <w:shd w:val="clear" w:color="auto" w:fill="E1DFDD"/>
    </w:rPr>
  </w:style>
  <w:style w:type="paragraph" w:styleId="Vresteksts">
    <w:name w:val="footnote text"/>
    <w:basedOn w:val="Parasts"/>
    <w:link w:val="VrestekstsRakstz"/>
    <w:uiPriority w:val="99"/>
    <w:semiHidden/>
    <w:unhideWhenUsed/>
    <w:rsid w:val="00FA12A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A12A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FA1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B856-34B8-4D90-8B04-A26333E0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3282</Words>
  <Characters>1872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Līga Sējāne</cp:lastModifiedBy>
  <cp:revision>2</cp:revision>
  <cp:lastPrinted>2015-07-10T08:13:00Z</cp:lastPrinted>
  <dcterms:created xsi:type="dcterms:W3CDTF">2021-11-05T06:58:00Z</dcterms:created>
  <dcterms:modified xsi:type="dcterms:W3CDTF">2021-11-05T06:58:00Z</dcterms:modified>
</cp:coreProperties>
</file>