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23-TA-3123: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10. augusta rīkojumā Nr. 514 "Par pastiprināta robežapsardzības sistēmas darbības režīma izsludināšanu"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Lai, pastāvot pamatotām aizdomām, novērstu nelikumīgu valsts robežas šķērsošanu un personu nelikumīgu uzturēšanos Latvijas Republikā, Nacionālo bruņoto spēku personālam ir tiesības attiecīgā apdraudējuma novēršanai vai pārvarēšanai aizturēt nelikumīgi valsts robežu šķērsojušu personu vai personu, kas veikusi personu nelikumīgu pārvietošanu pāri valsts robežai, vai personu, kas nodrošinājusi iespēju personai nelikumīgi uzturēties Latvijas Republikā, līdz brīdim, kad tā tiek nodota kompetentajai iestādei. Nacionālo bruņoto spēku personāls veic personu aizturēšanu atbilstoši Militārā dienesta likuma 13. un 14. pantā noteiktajām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saskaņā ar Ministru kabineta 2023. gada 10. augusta rīkojuma Nr. 514 "Par pastiprināta robežapsardzības sistēmas darbības režīma izsludināšanu" (turpmāk - rīkojums) 3. punktu arī Nacionālajiem bruņotajiem spēkiem ir dots uzdevums sniegt nepieciešamo atbalstu Valsts robežsardzei Latvijas Republikas–Baltkrievijas Republikas valsts robežas robežapsardzības nodrošināšanā, lai nepieļautu robežas nelikumīgu šķērsošanu. Proti, Nacionālajiem bruņotajiem spēkiem ir noteikts pienākums nepieļaut robežas nelikumīgu šķērsošanu, tai skaitā pieļaujot personas, kura mēģina nelikumīgi šķērsot Latvijas Republikas-Baltkrievijas Republikas valsts robežu vai ir nelikumīgi šķērsojusi to, nekavējošu fizisku atgriešanu atpakaļ, savukārt  nelikumīgas uzturēšanās gadījumā šāda rīcība nebūtu atbilstoša starptautiskajām saistībām. Līdz ar to, Ministru kabinetam, pieņemot projekta 2. punktā paredzēto 6.</w:t>
            </w:r>
            <w:r w:rsidR="00000000" w:rsidRPr="00000000" w:rsidDel="00000000">
              <w:rPr>
                <w:vertAlign w:val="superscript"/>
                <w:rtl w:val="0"/>
              </w:rPr>
              <w:t xml:space="preserve">2</w:t>
            </w:r>
            <w:r w:rsidR="00000000" w:rsidRPr="00000000" w:rsidDel="00000000">
              <w:rPr>
                <w:rtl w:val="0"/>
              </w:rPr>
              <w:t xml:space="preserve"> punktu un ievērojot rīkojuma 3. punktā noteikto, ir būtiski nepielīdzināt terminu “nelikumīga valsts robežas šķērsošana” terminam “nelikumīga uzturēšanās”. Tādējādi, lai nodrošinātu vienotu izpratni par minēto terminu tvērumu, aicinām Nacionālos bruņotos spēkus ņemt vērā norādīto attiecīgo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grozījumu projektā ietvertais 6.</w:t>
            </w:r>
            <w:r w:rsidR="00000000" w:rsidRPr="00000000" w:rsidDel="00000000">
              <w:rPr>
                <w:vertAlign w:val="superscript"/>
                <w:rtl w:val="0"/>
              </w:rPr>
              <w:t xml:space="preserve">2</w:t>
            </w:r>
            <w:r w:rsidR="00000000" w:rsidRPr="00000000" w:rsidDel="00000000">
              <w:rPr>
                <w:rtl w:val="0"/>
              </w:rPr>
              <w:t xml:space="preserve"> punkts paredz, Nacionālo bruņot spēku personālam tiesības aizturēt gan nelikumīgi valsts robežu šķērsojušu personu, gan personu, kas veikusi citu personu nelikumīgu pārvietošanu pāri valsts robežai vai nodrošinājusi iespēju personai nelikumīgi uzturēties Latvijas Republikas teritorijā. 6.</w:t>
            </w:r>
            <w:r w:rsidR="00000000" w:rsidRPr="00000000" w:rsidDel="00000000">
              <w:rPr>
                <w:vertAlign w:val="superscript"/>
                <w:rtl w:val="0"/>
              </w:rPr>
              <w:t xml:space="preserve">2</w:t>
            </w:r>
            <w:r w:rsidR="00000000" w:rsidRPr="00000000" w:rsidDel="00000000">
              <w:rPr>
                <w:rtl w:val="0"/>
              </w:rPr>
              <w:t xml:space="preserve"> punkta pirmajā teikumā ir ietverts pamatojums šo tiesību realizācijai - nelikumīgas valsts robežas šķērsošanas novēršana un personu nelikumīgas uzturēšanās Latvijas Republikas teritorijā novēršana. Termins "novērstu nelikumīgu valsts robežas šķērsošanu"  ir attiecināms uz personām, kas nelikumīgi šķērsojušas valsts robežu vai veic personu nelikumīgu pārvietošanu pāri valsts robežai. Savukārt termins "novērstu nelikumīgu uzturēšanos"  ir attiecināms uz personu, kas ir nodrošinājusi iespēju personai nelikumīgi uzturēties Latvijas Republikā. Līdz ar to, 6.</w:t>
            </w:r>
            <w:r w:rsidR="00000000" w:rsidRPr="00000000" w:rsidDel="00000000">
              <w:rPr>
                <w:vertAlign w:val="superscript"/>
                <w:rtl w:val="0"/>
              </w:rPr>
              <w:t xml:space="preserve">2</w:t>
            </w:r>
            <w:r w:rsidR="00000000" w:rsidRPr="00000000" w:rsidDel="00000000">
              <w:rPr>
                <w:rtl w:val="0"/>
              </w:rPr>
              <w:t xml:space="preserve"> punkta redakcijā termins "nelikumīgu uzturēšanos" nav pielīdzināms terminam "nelikumīgu valsts robežas šķērsošanu", jo aptver dažādas personu kategorijas.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Lai, pastāvot pamatotām aizdomām, novērstu nelikumīgu valsts robežas šķērsošanu un personu nelikumīgu uzturēšanos Latvijas Republikā, Nacionālo bruņoto spēku personālam ir tiesības attiecīgā apdraudējuma novēršanai vai pārvarēšanai aizturēt nelikumīgi valsts robežu šķērsojušu personu vai personu, kas veikusi personu nelikumīgu pārvietošanu pāri valsts robežai, vai personu, kas nodrošinājusi iespēju personai nelikumīgi uzturēties Latvijas Republikā, līdz brīdim, kad tā tiek nodota kompetentajai iestādei. Nacionālo bruņoto spēku personāls veic personu aizturēšanu atbilstoši Militārā dienesta likuma 13. un 14. pantā noteiktajām 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Lai, pastāvot pamatotām aizdomām, novērstu nelikumīgu valsts robežas šķērsošanu un personu nelikumīgu uzturēšanos Latvijas Republikā, Nacionālo bruņoto spēku personālam ir tiesības attiecīgā apdraudējuma novēršanai vai pārvarēšanai aizturēt nelikumīgi valsts robežu šķērsojušu personu vai personu, kas veikusi personu nelikumīgu pārvietošanu pāri valsts robežai, vai personu, kas nodrošinājusi iespēju personai nelikumīgi uzturēties Latvijas Republikā, līdz brīdim, kad tā tiek nodota kompetentajai iestādei. Nacionālo bruņoto spēku personāls veic personu aizturēšanu atbilstoši Militārā dienesta likuma 13. un 14. pantā noteiktajām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dienesta likuma 13. un 14. pants nosaka nosacījumus un gadījumus, kādos karavīram ir tiesības pielietot dienesta šaujamieroci un lietot fizisko spēku un speciālos līdzekļus. Līdz ar to projekta 2. punktā ietvertajā 6.</w:t>
            </w:r>
            <w:r w:rsidR="00000000" w:rsidRPr="00000000" w:rsidDel="00000000">
              <w:rPr>
                <w:vertAlign w:val="superscript"/>
                <w:rtl w:val="0"/>
              </w:rPr>
              <w:t xml:space="preserve">2</w:t>
            </w:r>
            <w:r w:rsidR="00000000" w:rsidRPr="00000000" w:rsidDel="00000000">
              <w:rPr>
                <w:rtl w:val="0"/>
              </w:rPr>
              <w:t xml:space="preserve"> punkta otrajā teikumā nav korekti noteikts, ka aizturēšana ir veicama atbilstoši Militārā dienesta likuma 13. un 14. pantā noteiktajām tiesībām. Ņemot vērā norādīto, aicinām attiecīgi precizēt projekta 2. punktā ietverto 6.</w:t>
            </w:r>
            <w:r w:rsidR="00000000" w:rsidRPr="00000000" w:rsidDel="00000000">
              <w:rPr>
                <w:vertAlign w:val="superscript"/>
                <w:rtl w:val="0"/>
              </w:rPr>
              <w:t xml:space="preserve">2</w:t>
            </w:r>
            <w:r w:rsidR="00000000" w:rsidRPr="00000000" w:rsidDel="00000000">
              <w:rPr>
                <w:rtl w:val="0"/>
              </w:rPr>
              <w:t xml:space="preserve"> punkta otro teikumu. Vienlaikus, ievērojot to, ka Nacionālie bruņotie spēki sniedz atbalstu Valsts robežsardzei un to, ka gan Valsts robežsardze, gan Nacionālie bruņotie spēki ir iesaistīti valsts robežas neaizskaramības nodrošināšanā un valsts apdraudējuma novēršanā, ir izvērtējama nepieciešamība precizēt projekta 2. punktā ietverto 6.</w:t>
            </w:r>
            <w:r w:rsidR="00000000" w:rsidRPr="00000000" w:rsidDel="00000000">
              <w:rPr>
                <w:vertAlign w:val="superscript"/>
                <w:rtl w:val="0"/>
              </w:rPr>
              <w:t xml:space="preserve">2</w:t>
            </w:r>
            <w:r w:rsidR="00000000" w:rsidRPr="00000000" w:rsidDel="00000000">
              <w:rPr>
                <w:rtl w:val="0"/>
              </w:rPr>
              <w:t xml:space="preserve"> punkta otro teikumu, nosakot, ka Nacionālo bruņoto spēku personāls dienesta šaujamieroci un fizisko spēku un speciālos līdzekļus pielieto atbilstoši Valsts robežsardzes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dienesta likuma 13. un 14. pants paredz nosacījumus un gadījumus, kādos karavīrs un zemessargs ir tiesīgs pielietot dienesta šaujamieroci un lietot fizisko spēku un speciālos līdzekļus, jeb iesaistes noteikumus. Latvijas Republikas valsts robežas likuma 35.</w:t>
            </w:r>
            <w:r w:rsidR="00000000" w:rsidRPr="00000000" w:rsidDel="00000000">
              <w:rPr>
                <w:vertAlign w:val="superscript"/>
                <w:rtl w:val="0"/>
              </w:rPr>
              <w:t xml:space="preserve">1 </w:t>
            </w:r>
            <w:r w:rsidR="00000000" w:rsidRPr="00000000" w:rsidDel="00000000">
              <w:rPr>
                <w:rtl w:val="0"/>
              </w:rPr>
              <w:t xml:space="preserve">panta 2.</w:t>
            </w:r>
            <w:r w:rsidR="00000000" w:rsidRPr="00000000" w:rsidDel="00000000">
              <w:rPr>
                <w:vertAlign w:val="superscript"/>
                <w:rtl w:val="0"/>
              </w:rPr>
              <w:t xml:space="preserve">1</w:t>
            </w:r>
            <w:r w:rsidR="00000000" w:rsidRPr="00000000" w:rsidDel="00000000">
              <w:rPr>
                <w:rtl w:val="0"/>
              </w:rPr>
              <w:t xml:space="preserve"> daļa ietvertais deleģējums paredz, ka Ministru kabinets nosaka pastiprināta robežapsardzības sistēmas darbības režīma pasākumu izpildē iesaistītā personāla tiesības un iesaistes noteikumus. Ņemot vērā, ka rīkojuma grozījumu projekta izstrādes gaitā atbilstoši šī brīža drošības situācijai nav konstatēta nepieciešamība ietvert papildus iesaistes noteikumus, 6.</w:t>
            </w:r>
            <w:r w:rsidR="00000000" w:rsidRPr="00000000" w:rsidDel="00000000">
              <w:rPr>
                <w:vertAlign w:val="superscript"/>
                <w:rtl w:val="0"/>
              </w:rPr>
              <w:t xml:space="preserve">2</w:t>
            </w:r>
            <w:r w:rsidR="00000000" w:rsidRPr="00000000" w:rsidDel="00000000">
              <w:rPr>
                <w:rtl w:val="0"/>
              </w:rPr>
              <w:t xml:space="preserve"> punkta otrais teikums paredz ietvert atsauci uz Militārā dienesta likuma 13. un 14. pantu, kas aptver Nacionālo bruņoto spēka personāla iesaistes noteikumus, tādējādi sekmējot tiesisko noteiktību attiecībā uz Nacionālo bruņoto spēku personāla pilnvarām. Paredzot, ka Nacionālo bruņoto spēku personāls, sniedzot atbalstu Valsts robežsardzei robežapsardzības pasākumu izpildē, rīkojas atbilstoši Nacionālo bruņoto spēku personālam paredzētajiem iesaistes noteikumiem un tiesību apjomam, kāds Nacionālo bruņoto spēku personālam ir piešķirts, veicot to autonomās funkcijas un uzdevumus - militāro objektu un valsts aizsardzības objektu apsardzi un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Lai, pastāvot pamatotām aizdomām, novērstu nelikumīgu valsts robežas šķērsošanu un personu nelikumīgu uzturēšanos Latvijas Republikā, Nacionālo bruņoto spēku personālam ir tiesības attiecīgā apdraudējuma novēršanai vai pārvarēšanai aizturēt nelikumīgi valsts robežu šķērsojušu personu vai personu, kas veikusi personu nelikumīgu pārvietošanu pāri valsts robežai, vai personu, kas nodrošinājusi iespēju personai nelikumīgi uzturēties Latvijas Republikā, līdz brīdim, kad tā tiek nodota kompetentajai iestādei. Nacionālo bruņoto spēku personāls veic personu aizturēšanu atbilstoši Militārā dienesta likuma 13. un 14. pantā noteiktajām tiesībām.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23-TA-3123</w:t>
    </w:r>
    <w:r>
      <w:br/>
    </w:r>
    <w:r w:rsidR="00000000" w:rsidRPr="00000000" w:rsidDel="00000000">
      <w:rPr>
        <w:rtl w:val="0"/>
      </w:rPr>
      <w:t xml:space="preserve">14.12.2023. 14.26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23-TA-3123</w:t>
    </w:r>
    <w:r>
      <w:br/>
    </w:r>
    <w:r w:rsidR="00000000" w:rsidRPr="00000000" w:rsidDel="00000000">
      <w:rPr>
        <w:rtl w:val="0"/>
      </w:rPr>
      <w:t xml:space="preserve">14.12.2023. 14.26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Izziņa_23-TA-3123.docx</dc:title>
</cp:coreProperties>
</file>

<file path=docProps/custom.xml><?xml version="1.0" encoding="utf-8"?>
<Properties xmlns="http://schemas.openxmlformats.org/officeDocument/2006/custom-properties" xmlns:vt="http://schemas.openxmlformats.org/officeDocument/2006/docPropsVTypes"/>
</file>