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23-TA-624: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23. decembra noteikumos Nr. 790 "Sociālās rehabilitācijas pakalpojumu sniegšanas kārtība no vardarbības cietušām un vardarbību veikušām pilngadīgām personām"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stājas spēkā 2023. gada 1. aprīlī.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2021. gada 12. novembrī Eiropas Savienības tiesību aktu pārņemšanas un ieviešanas kontroles informācijas sistēmā reģistrēts Eiropas Komisijas Formālais paziņojums pārkāpuma procedūras lietā Nr. 2021/2155 pret Latvijas Republiku saistībā ar Eiropas Parlamenta un Padomes 2017. gada 15. marta direktīvas (ES) 2017/541  par terorisma apkarošanu un ar ko aizstāj Padomes Pamatlēmumu 2002/475/TI un groza Padomes Lēmumu 2005/671/TI (turpmāk - direktīva Nr. 2017/541) ieviešanu, Komisijai uzskatot, ka direktīvas Nr. 2017/541 24. panta 2. punkta transponēšana ir nepareiza. Saistībā ar minēto nepieciešams precizēt noteikumu projekta 2. punktu, nodrošinot, ka noteikumu projektā ietvertais regulējums, kas attiecas uz direktīvas Nr. 2017/541 prasību pārņemšanu, stājas spēkā vispārējā kārtībā atbilstoši Oficiālo publikāciju un tiesiskās informācijas likumam, nevis 2023. gada 1. aprīlī, tādējādi mazinot sankciju piemērošanas risku Latvijai par minētās direktīvas prasību pienācīgu nepārņemšanu nacionālajā tiesību sistēmā.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attiecībā uz noteikumu spēkā stāšanos.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informāciju par pašvaldību sociālajiem dienestiem, sociālās rehabilitācijas pakalpojumu sniedzējiem sniegt anotācijas 7. sadaļā. Minētajā sadaļā ir sniedzama informācija par publisko pārvaldi.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Anotācijas 2.1.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w:t>
            </w:r>
            <w:r w:rsidR="00000000" w:rsidRPr="00000000" w:rsidDel="00000000">
              <w:rPr>
                <w:vertAlign w:val="superscript"/>
                <w:rtl w:val="0"/>
              </w:rPr>
              <w:t xml:space="preserve">1</w:t>
            </w:r>
            <w:r w:rsidR="00000000" w:rsidRPr="00000000" w:rsidDel="00000000">
              <w:rPr>
                <w:rtl w:val="0"/>
              </w:rPr>
              <w:t xml:space="preserve"> punktu un anotācijas 3.sadaļas 6.2.apakšpunktā norādīts, ka izpilde tiks nodrošināta pakalpojumam pieejamā finansējuma ietvaros valsts budžeta apakšprogrammā 05.01.00 “Sociālās rehabilitācijas valsts programmas”, savukārt 2023. – 2025.gada prioritārā pasākuma “Pakalpojumi vardarbībā cietušām personām un bērniem ar atkarību un uzvedības traucējumiem” ietvaros terorismā cietušo personu sociālās rehabilitācijas pakalpojumu nodrošināšanai piešķirts papildu finansējums 2023.gadam 5 847 </w:t>
            </w:r>
            <w:r w:rsidR="00000000" w:rsidRPr="00000000" w:rsidDel="00000000">
              <w:rPr>
                <w:i w:val="1"/>
                <w:rtl w:val="0"/>
              </w:rPr>
              <w:t xml:space="preserve">euro</w:t>
            </w:r>
            <w:r w:rsidR="00000000" w:rsidRPr="00000000" w:rsidDel="00000000">
              <w:rPr>
                <w:rtl w:val="0"/>
              </w:rPr>
              <w:t xml:space="preserve">, 2024.gadam un turpmāk ik gadu 11 693 </w:t>
            </w:r>
            <w:r w:rsidR="00000000" w:rsidRPr="00000000" w:rsidDel="00000000">
              <w:rPr>
                <w:i w:val="1"/>
                <w:rtl w:val="0"/>
              </w:rPr>
              <w:t xml:space="preserve">euro</w:t>
            </w:r>
            <w:r w:rsidR="00000000" w:rsidRPr="00000000" w:rsidDel="00000000">
              <w:rPr>
                <w:rtl w:val="0"/>
              </w:rPr>
              <w:t xml:space="preserve">. Līdz ar to precizējams anotācijas 3.sadaļas 6.2.apakšpunkts un pievienojami detalizēti aprēķini. Vienlaikus minētā prioritārā pasākuma aprēķinos norādīts, ka papildu nepieciešamais finansējums 2023.gadam aprēķināts, ņemot vērā, ka noteikumu projekta spēkā stāšanās datums būs 01.07.2023., savukārt noteikumu projektā tas netiek paredzēts, līdz ar to lūdzam precizēt noteikumu projektu un/vai anotāciju.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norādīts, ka noteikumu projekts izstrādāts atbilstoši prioritārajam pasākumam “Valsts finansēto sociālās rehabilitācijas pakalpojumu pieejamības nodrošināšana”, savukārt minētā apakšpunkta tabulā “Finansējums sociālās rehabilitācijas pakalpojumu sniegšanai no vardarbības cietušām un vardarbību veikušām pilngadīgām personām, euro” norādīts arī prioritārais pasākums “Pakalpojumi vardarbībā cietušām personām un bērniem ar atkarību un uzvedības traucējumiem”, līdz ar to nav saprotama minētā prioritārā pasākuma finansējuma 2023.gadam 201 735 </w:t>
            </w:r>
            <w:r w:rsidR="00000000" w:rsidRPr="00000000" w:rsidDel="00000000">
              <w:rPr>
                <w:i w:val="1"/>
                <w:rtl w:val="0"/>
              </w:rPr>
              <w:t xml:space="preserve">euro </w:t>
            </w:r>
            <w:r w:rsidR="00000000" w:rsidRPr="00000000" w:rsidDel="00000000">
              <w:rPr>
                <w:rtl w:val="0"/>
              </w:rPr>
              <w:t xml:space="preserve">un 2024.gadam un turpmāk ik gadu 403 470 </w:t>
            </w:r>
            <w:r w:rsidR="00000000" w:rsidRPr="00000000" w:rsidDel="00000000">
              <w:rPr>
                <w:i w:val="1"/>
                <w:rtl w:val="0"/>
              </w:rPr>
              <w:t xml:space="preserve">euro</w:t>
            </w:r>
            <w:r w:rsidR="00000000" w:rsidRPr="00000000" w:rsidDel="00000000">
              <w:rPr>
                <w:rtl w:val="0"/>
              </w:rPr>
              <w:t xml:space="preserve"> iekļaušana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6.2.apakšpunktā norādīts, ka bērnam, kurš nav cietis no vardarbības, uzturēšanās kopā ar pilngadīgo ģimenes locekli, kurš saņem cietušo rehabilitācijas pakalpojumu institūcijā, izmaksas apmērs šobrīd ir 27,01 </w:t>
            </w:r>
            <w:r w:rsidR="00000000" w:rsidRPr="00000000" w:rsidDel="00000000">
              <w:rPr>
                <w:i w:val="1"/>
                <w:rtl w:val="0"/>
              </w:rPr>
              <w:t xml:space="preserve">euro</w:t>
            </w:r>
            <w:r w:rsidR="00000000" w:rsidRPr="00000000" w:rsidDel="00000000">
              <w:rPr>
                <w:rtl w:val="0"/>
              </w:rPr>
              <w:t xml:space="preserve">, savukārt noteikumu projektā minētā norma tiek iekļauta kā jauna. Līdz ar to lūdzam precizēt anotācijas 3.sadaļas 6.2.apakšpunktu, sniedzot skaidrojumu norādītajam šobrīd spēkā esošajam apmēram, t.i. 27,01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Ministru kabineta 2021. gada 7. septembra noteikumu Nr. 617 "Tiesību akta projekta sākotnējās ietekmes izvērtēšanas kārtība" 9.19. apakšpunktu, nepieciešams izvērtēt un papildināt noteikumu projekta anotācijas 5.4. sadaļas 1. tabulu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direktīvas Nr. 2017/541 prasību pārņemšanu noteikumu projekta 1.2., 1.3. un 1.4. apakšpunktā, kas paredz minētās direktīvas prasību pārņemšanai nepieciešamos izņēmumus attiecībā uz pakalpojuma kursa ilgumu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skaidrot arī citu direktīvas Nr. 2017/541 24. pantā iekļauto prasību (jo īpaši 24. panta 3. un 4. punktā noteikto) pārņemšanu nacionālajā tiesību sistēmā. Vēršam uzmanību, ka noteikumu projekta anotācijā norādīts, ka Eiropas Komisija uzskata, ka Latvijas tiesību aktos nav paredzēts, ka emocionālais un psiholoģiskais atbalsts vai citi atbalsta pakalpojumi ir pieejami tūlīt pēc uzbrukuma kā to paredz direktīvas Nr. 2017/541 24. panta 2. punkts. Tomēr uzskatām, ka minētajā punktā ietvertā prasība ir cieši saistīta arī ar minētās direktīvas 24. panta 3. un 4.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5.4. sadaļas 1.tabulā.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vadlīnijām tiesību akta projekta sākotnējās ietekmes novērtējuma ziņojuma sagatavošanai vienotajā tiesību aktu izstrādes un saskaņošanas portālā anotācijā ir jāsniedz informācija, kā projekts ietekmēs katru no mērķgrupām – tieši vai netieši, kāds ir mērķgrupas lielums (ja to ir iespējams novērtēt), kā arī jebkādu citu skaidrojošu informāciju par mērķgrupu. Ņemot vērā minēto, lūdzam precizēt anotācijas 7. sadaļu, jo nav sniegta informācijā kā projekts ietekmēs katru institūciju. Anotācijas 2.sadaļā ir sniegta informācija, ka pašvaldību sociālajiem dienestiem, sociālās rehabilitācijas pakalpojumu sniedzējiem, paplašinoties atbalsta pasākumiem, būs nepieciešama lielāka iesaiste terorismā cietušu personu izvērtēšanā un atbalsta pakalpojumu organizēšanā. Līdz ar to lūdzam precizēt  anotācijas 7.2., 7.3. un 7.4. apakšpunktu, sniedzot informāciju, vai attiecīgajām institūcijām administratīvais slogs palielināsies, samazināsies vai paliks nemainīgs. Vēršam uzmanību, ka publiskai pārvaldei slogu aprēķina sākot no 1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un papildinājumi 7.sadaļā.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Sociālais dienests vai pakalpojuma sniedzējs pakalpojuma kursa ilgumu un apjomu nosaka individuāli un atbilstoši nepieciešamībai, regulāri izvērtējot sniegto pakalpojumu efektivitāti un nepieciešamības gadījumā pārskatot pakalpojuma sniegšanas veidu, ilgumu un apjomu. Terorismā cietušām personām pakalpojumu sniedz nekavējoties un pakalpojuma kursa ilgums un apjoms var pārsniegt šajos noteikumos noteikto maksimālo pakalpojuma kursa ilgumu un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Nr. 2017/541 24. panta 2. punkts noteic, ka: "Dalībvalstis nodrošina, ka saskaņā ar direktīvu 2012/29/ES ir nodrošināti atbalsta dienesti, kas pievēršas terorismā cietušo konkrētajām vajadzībām, un ka tie ir pieejami terorismā cietušajiem tūlīt pēc teroristu uzbrukuma un cik vien ilgi nepieciešams pēc tam. Šādus dienestus nodrošina papildus vispārējiem cietušo atbalsta dienestiem vai kā daļu no šiem dienestiem, kuri var izmantot esošas vienības, kas nodrošina specializētu atbalstu". Minētās direktīvas preambulas 29. apsvērums paredz, ka: "Dalībvalstīm būtu jānodrošina, lai valsts ārkārtas reaģēšanas infrastruktūrā visaptveroši tiktu risinātas terorismā cietušo konkrētās vajadzības tūlīt pēc teroristu uzbrukuma un cik vien ilgi nepieciešams. Minētajā nolūkā dalībvalstis var izveidot vienotu un atjauninātu tīmekļa vietni ar visu atbilstīgo informāciju un cietušo un viņu ģimenes locekļu ārkārtas atbalsta centru, kas sniedz psiholoģisko pirmo palīdzību un emocionālo atbalstu (angļu valodas versijā - </w:t>
            </w:r>
            <w:r w:rsidR="00000000" w:rsidRPr="00000000" w:rsidDel="00000000">
              <w:rPr>
                <w:i w:val="1"/>
                <w:rtl w:val="0"/>
              </w:rPr>
              <w:t xml:space="preserve">psychological first aid and emotional support</w:t>
            </w:r>
            <w:r w:rsidR="00000000" w:rsidRPr="00000000" w:rsidDel="00000000">
              <w:rPr>
                <w:rtl w:val="0"/>
              </w:rPr>
              <w:t xml:space="preserve">). Dalībvalstu iniciatīvas šajā sakarā būtu jāatbalsta, pilnībā izmantojot pieejamās kopējās palīdzības mehānismus un resursus Savienības līmenī. Atbalsta dienestiem būtu jāņem vērā, ka terorismā cietušo konkrētās vajadzības laika gaitā var mainīties. Šajā sakarā dalībvalstīm būtu jānodrošina, lai atbalsta dienesti vispirms risinātu vismaz visneaizsargātāko terorismā cietušo emocionālās un psiholoģiskās vajadzības un informētu visus terorismā cietušos par turpmāka emocionālā un psiholoģiskā atbalsta, tostarp atbalsta un konsultāciju traumu gadījumos, pieejamību". Saistībā ar minēto paužam bažas, ka no noteikumu projektā ietvertā regulējuma kopsakarā ar Ministru kabineta 2014. gada 23. decembra noteikumos Nr. 790 "Sociālās rehabilitācijas pakalpojumu sniegšanas kārtība no vardarbības cietušām un vardarbību veikušām pilngadīgām personām" (turpmāk - noteikumi Nr. 790) 4., 7. punktā, II nodaļā "Cietušo rehabilitācijas pakalpojuma saņemšanas nosacījumi un piešķiršanas kārtība" u.c. ietvertajiem nosacījumiem un attiecīgā pakalpojuma sniegšanas kārtību, nav gūstama pārliecība, ka terorismā cietušām personām tiek nodrošināta psiholoģiskā pirmā palīdzība un emocionālais atbalsts tūlīt pēc teroristu uzbrukuma. Proti, nav skaidri saprotams, uz ko attiecas noteikumu projekta 1.1. apakšpunktā ietvertā norāde "nekavējoties", t.i., iestājoties kādiem apstākļiem, attiecīgais pakalpojums  tiks sniegts un arī tas, kā paredzēts organizēt attiecīgā pakalpojuma (atbalsta pasākumu) sniegšanu tūlīt pēc teroristu uzbrukuma (noteikumu projekta anotācijā norādīts, ka noteikumu projektā stiprināta pieeja, kurā terorismā cietušas personas pakalpojumu var saņemt nekavējoties, tomēr līdz šim šāda pieeja no noteikumiem Nr. 790 neizriet).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nepieciešams izvērtēt un precizēt noteikumu projektu, paredzot skaidru un precīzu mehānismu, lai nodrošinātu to, ka attiecīgais pakalpojums var tikt sniegts tūlīt pēc teroristu uzbrukuma, kā arī nepieciešams sniegt atbilstošu skaidrojumu noteikumu projekta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Sociālais dienests vai pakalpojuma sniedzējs pakalpojuma kursa ilgumu un apjomu nosaka individuāli un atbilstoši nepieciešamībai, regulāri izvērtējot sniegto pakalpojumu efektivitāti un nepieciešamības gadījumā pārskatot pakalpojuma sniegšanas veidu, ilgumu un apjomu. Terorismā cietušām personām pakalpojumu sniedz nekavējoties pēc terora akta un pakalpojuma kursa ilgums un apjoms var pārsniegt šajos noteikumos noteikto maksimālo pakalpojuma kursa ilgumu un apjomu.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Noteikumos iekļautas tiesību normas, kas izriet no Eiropas Parlamenta un Padomes 2012. gada 25. oktobra Direktīvas </w:t>
            </w:r>
            <w:r w:rsidR="00000000" w:rsidRPr="00000000" w:rsidDel="00000000">
              <w:rPr>
                <w:rtl w:val="0"/>
              </w:rPr>
              <w:t xml:space="preserve">2012/29/ES</w:t>
            </w:r>
            <w:r w:rsidR="00000000" w:rsidRPr="00000000" w:rsidDel="00000000">
              <w:rPr>
                <w:rtl w:val="0"/>
              </w:rPr>
              <w:t xml:space="preserve">, ar ko nosaka noziegumos cietušo tiesību, atbalsta un aizsardzības minimālos standartus un aizstāj Padomes Pamatlēmumu 2001/220/TI.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noteikumos Nr. 790 iekļautas normas, ar kurām tiek pārņemtas direktīvas Nr. 2017/541 prasības, nepieciešams papildināt minētos noteikumus ar informatīvu atsauci uz attiecīgo direktīvu, ievērojot Ministru kabineta 2009. gada 3. februāra noteikumu Nr. 108 "Normatīvo aktu projektu sagatavošanas noteikumi" 162.-168.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Noteikumos iekļautas tiesību normas, kas izriet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2012. gada 25. oktobra Direktīvas 2012/29/ES, ar ko nosaka noziegumos cietušo tiesību, atbalsta un aizsardzības minimālos standartus un aizstāj Padomes Pamatlēmumu 2001/220/TI.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Parlamenta un Padomes 2017.gada 15.marta Direktīva 2017/541 par terorisma apkarošanu un ar ko aizstāj Padomes Pamatlēmumu 2002/475/TI un groza Padomes Lēmumu 2005/671/TI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anotācijas 1.1.sadaļas punkts “Apraksts” nav papildināms arī ar atsauci uz Deklarācijas par Artura Krišjāņa Kariņa vadītā Ministru kabineta iecerēto darbību punktu, attīstības plānošanas dokumentu vai tiesību aktu, no kuriem izriet nepieciešamība izstrādāt projektu vai kuru īstenošanu veicinās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1.1.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1.2.sadaļas punktā “Pamatojums” sniegto informāciju pārcelt uz minētās sadaļas punktu “Spēkā stāšanās termiņš”. Vienlaikus papildināt punktu “Pamatojums” ar skaidrojumu noteikumu projektā iekļauto normu nepieciešamībai.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punktu “Risinājuma apraksts”, norādot pakalpojuma izmaksas apmēru, kādu paredzēts noteikt noteikumu projektā cietušo rehabilitācijas pakalpojumam institūcijā vienam klientam un bērna, kurš nav cietis no vardarbības, uzturēšanai kopā ar pilngadīgo ģimenes locekli, kurš saņem cietušo rehabilitācijas pakalpojumu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un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4.</w:t>
            </w:r>
            <w:r w:rsidR="00000000" w:rsidRPr="00000000" w:rsidDel="00000000">
              <w:rPr>
                <w:vertAlign w:val="superscript"/>
                <w:rtl w:val="0"/>
              </w:rPr>
              <w:t xml:space="preserve">1</w:t>
            </w:r>
            <w:r w:rsidR="00000000" w:rsidRPr="00000000" w:rsidDel="00000000">
              <w:rPr>
                <w:rtl w:val="0"/>
              </w:rPr>
              <w:t xml:space="preserve"> punktu un anotācijas 3.sadaļas 6.2.apakšpunktā norādīts, ka izpilde tiks nodrošināta pakalpojumam pieejamā finansējuma ietvaros valsts budžeta apakšprogrammā 05.01.00 “Sociālās rehabilitācijas valsts programmas” un ar prioritāro pasākumu piešķirts finansējums 2023.gadam 201 735 </w:t>
            </w:r>
            <w:r w:rsidR="00000000" w:rsidRPr="00000000" w:rsidDel="00000000">
              <w:rPr>
                <w:i w:val="1"/>
                <w:rtl w:val="0"/>
              </w:rPr>
              <w:t xml:space="preserve">euro </w:t>
            </w:r>
            <w:r w:rsidR="00000000" w:rsidRPr="00000000" w:rsidDel="00000000">
              <w:rPr>
                <w:rtl w:val="0"/>
              </w:rPr>
              <w:t xml:space="preserve">un 2024.gadam un turpmāk ik gadu 403 470 </w:t>
            </w:r>
            <w:r w:rsidR="00000000" w:rsidRPr="00000000" w:rsidDel="00000000">
              <w:rPr>
                <w:i w:val="1"/>
                <w:rtl w:val="0"/>
              </w:rPr>
              <w:t xml:space="preserve">euro</w:t>
            </w:r>
            <w:r w:rsidR="00000000" w:rsidRPr="00000000" w:rsidDel="00000000">
              <w:rPr>
                <w:rtl w:val="0"/>
              </w:rPr>
              <w:t xml:space="preserve">, kā arī noteikumu projektā minētās normas īstenošana paredzēta no 01.04.2023. Savukārt 2023. – 2025.gada prioritārā pasākuma “Pakalpojumi vardarbībā cietušām personām un bērniem ar atkarību un uzvedības traucējumiem” ietvaros terorismā cietušo personu sociālās rehabilitācijas pakalpojumu nodrošināšanai no 01.07.2023. piešķirts papildu finansējums 2023.gadam 5 847 </w:t>
            </w:r>
            <w:r w:rsidR="00000000" w:rsidRPr="00000000" w:rsidDel="00000000">
              <w:rPr>
                <w:i w:val="1"/>
                <w:rtl w:val="0"/>
              </w:rPr>
              <w:t xml:space="preserve">euro</w:t>
            </w:r>
            <w:r w:rsidR="00000000" w:rsidRPr="00000000" w:rsidDel="00000000">
              <w:rPr>
                <w:rtl w:val="0"/>
              </w:rPr>
              <w:t xml:space="preserve">, 2024.gadam un turpmāk ik gadu 11 693 </w:t>
            </w:r>
            <w:r w:rsidR="00000000" w:rsidRPr="00000000" w:rsidDel="00000000">
              <w:rPr>
                <w:i w:val="1"/>
                <w:rtl w:val="0"/>
              </w:rPr>
              <w:t xml:space="preserve">euro</w:t>
            </w:r>
            <w:r w:rsidR="00000000" w:rsidRPr="00000000" w:rsidDel="00000000">
              <w:rPr>
                <w:rtl w:val="0"/>
              </w:rPr>
              <w:t xml:space="preserve">. Ņemot vērā minēto, nepieciešams precizēt anotācijas 3.sadaļas 6.2.apakšpunktu, vienlaikus pievienojot detalizētus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punktā “Cita informācija” svītrot sniegto informāciju, ņemot vērā, ka tā ir norādīta 6.2.apakšpunktā.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- 20.03.2023.)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un punktā “Cita informācija” sniegto informāciju pārcelt uz minētās sadaļas 6.2.apakšpunktu, sniedzot informāciju loģiskā secībā.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noteikumu projekta anotācijas 1.3. sadaļā minētajam noteikumu projekts cita starpā ir jāpieņem, lai izbeigtu pret Latvijas Republiku uzsākta pārkāpuma procedūras lietu, nepieciešams attiecīgo informāciju ietvert noteikumu projekta anotācijas 5. sadaļā, norādot pārkāpuma procedūras lietas numuru un to Eiropas Savienības tiesību aktu, ar kuru saistībā ir uzsākta pārkāpuma procedūras lieta.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Saistības pret Eiropas Savienību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tehniski precizēt noteikumu projekta anotācijas 5.4. sadaļas 1. tabulu. Norādām, ka noteikumu projektā (grozījumu projektā) nav 4.</w:t>
            </w:r>
            <w:r w:rsidR="00000000" w:rsidRPr="00000000" w:rsidDel="00000000">
              <w:rPr>
                <w:vertAlign w:val="superscript"/>
                <w:rtl w:val="0"/>
              </w:rPr>
              <w:t xml:space="preserve">1</w:t>
            </w:r>
            <w:r w:rsidR="00000000" w:rsidRPr="00000000" w:rsidDel="00000000">
              <w:rPr>
                <w:rtl w:val="0"/>
              </w:rPr>
              <w:t xml:space="preserve"> punkta, bet noteikumu projektā ir 1.1. apakšpunkts, kurā ietverts noteikumu Nr. 790 4.</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labojumi 5.4. sadaļas 1.tabulā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23-TA-624</w:t>
    </w:r>
    <w:r>
      <w:br/>
    </w:r>
    <w:r w:rsidR="00000000" w:rsidRPr="00000000" w:rsidDel="00000000">
      <w:rPr>
        <w:rtl w:val="0"/>
      </w:rPr>
      <w:t xml:space="preserve">30.03.2023. 10.35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23-TA-624</w:t>
    </w:r>
    <w:r>
      <w:br/>
    </w:r>
    <w:r w:rsidR="00000000" w:rsidRPr="00000000" w:rsidDel="00000000">
      <w:rPr>
        <w:rtl w:val="0"/>
      </w:rPr>
      <w:t xml:space="preserve">30.03.2023. 10.35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Izziņa_23-TA-624.docx</dc:title>
</cp:coreProperties>
</file>

<file path=docProps/custom.xml><?xml version="1.0" encoding="utf-8"?>
<Properties xmlns="http://schemas.openxmlformats.org/officeDocument/2006/custom-properties" xmlns:vt="http://schemas.openxmlformats.org/officeDocument/2006/docPropsVTypes"/>
</file>