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380 "Noteikumi par kompleksa un saistīta tūrisma pakalpojuma sagatavošanas un sniegšanas kārtību un kompleksu un saistītu tūrisma pakalpojumu sniedzēju un ceļotāju tiesībām un pienākumiem"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sadaļu,sniedzot informāciju, vai Patērētāju tiesību aizsardzības centram administratīvais slogs palielināsies, samazināsies vai paliks nemainīgs. Vēršam uzmanību, ka publiskai pārvaldei slogu aprēķina sākot no 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Patērētāju tiesību aizsardzības centram ir ietekme uz administratīvo slogu, jo projekts paredz virkni darbību, kas saistītas ar informācijas saņemšanu un apstrādi, lēmumu pieņemšanu, rakstiskas piekrišanas sniegšanu, paziņojumu publicēšanu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7.5. punkts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tieši ietekmē Patērētāju tiesību aizsardzības centru – 4 centra darbiniekus, kas strādā ar tūrisma nozari. Noteikumu projekts tieši ietekmē Patērētāju tiesību aizsardzības centru – 4 centra darbiniekus, kas strādā ar tūrisma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Patērētāju tiesību aizsardzības centram administratīvais slogs saglabājas līdzšinējā apmērā. Noteikumu projekts pēc būtības atvieglo iepriekšējos procesus, jo projekts izslēdz nelietderīgas informācijas apkopošanu, kā arī paredz papildus laiku atsevišķu uzdevumu veikšanai, kas atvieglos darbinieku slodzi. Tāpat, projekts paredz Patērētāju tiesību aizsardzības centram tiesības prasīt no komersantiem jau sākotnēji pie iesnieguma iesniegšanas papildus nepieciešamo informāciju, kas ir nepieciešama, lai veiktu nodrošinājuma pietiekamības aprēķinus, tādējādi saīsinot komunikācijas laiku, kas ir bijis nepieciešams līdz šim ar katru komersantu individuāli, lūdzot iesniegt papildus datus tikai pēc iesnieguma saņemšanas. Savukārt noteikumu projektā paredzētais punkts, kas ļauj Patērētāju tiesības aizsardzības centram neizsniegt licenci komersantam, ja tas atsakās sniegt papildus nepieciešamo informāciju, nodrošina ātrāku un efektīvāku komunikāciju, jo komersants ir interesēts iesniegt lūgto informāciju, lai varētu uzsākt uzņēmējdarbību. Vienlaikus noteikumu projekts paredz papildus rādītāju izvērtēšanu, kā piemēram komersantu likviditātes rādītāju vērtēšanu nepieciešamības gadījumā. Līdz ar to, Patērētāju tiesību aizsardzības centra administratīvais slogs un izmaksas nepārsniedz 2000 EUR, attiecīgi administratīvā sloga pieaugums vērtējams kā neliels vai nebūtisks.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sniegto informāciju, ka noteikumu 38. punkts stājas spēkā 2023. gada 1. janvārī. Vēršam uzmanību, ka minētais nav paredzēts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pamatojumu atsevišķu normu piemērošanas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aģentiem, tūrisma operatoriem un saistītu tūrisma pakalpojumu sniedzējiem, kas ir saņēmuši valsts speciālo atļauju (licenci) vai ir reģistrēti datubāzē pirms 2022. gada 1. novembra, grozījumus šo noteikumu 13. punktā, 14.7., 22.8., 28.2., 30.2. apakšpunktā un 31., 32., 34. un 35. punktā piemēro sākot ar 2023.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pārejas periodu tiem komersantiem, kas ir reģistrējušies un sniedz pakalpojumus atbilstoši šiem noteikumiem līdz 2022. gada 1. novembrim, lai komersantiem būtu laiks piemērot savu nodrošinājumu atbilstoši grozītajām prasībām (nepieciešamības gadījumā, saņemot jaunu vai papildus apdrošināšanas līgumu vai bankas garantiju), kā arī iegūtu lielāku finansiālo stabilitāti, atgūstoties pēc COVID-19 pandēmijas sekām. Savukārt jaunās prasības par nodrošinājumu apmēru un likviditātes rādītājiem attiecināmas uz jauniem komersantiem, kas vēlas reģistrēties datubāzē un saņemt licenci, kas savu darbību vēlēsies uzsākt pēc novembra, kad (paredzams), spēkā būs stājušies šie noteikumu grozījumi. Jo šiem komersantiem nav nepieciešams pārejas periods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papildināt anotācijas 2.2.3. apakšpunktu atbilstoši vadlīnijām tiesību akta projekta sākotnējās ietekmes novērtējuma ziņojuma sagatavošanai vienotajā tiesību aktu izstrādes un saskaņošanas portālā noteiktajām prasībām. Vēršam uzmanību, ka šobrīd esošā informācija ir vispārīga.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2.2.3.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uzņēmējdarbības vides sakārtošanu un patērētāju tiesību aizsardzības līmeņa uzlabošanu.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šo noteikumu grozījumus, tika organizētas konsultācijas ar Patērētāju tiesību aizsardzības centru, Latvijas Tūrisma aģentu un operatoru asociāciju ALTA un tās biedriem, Latvijas Apdrošināšanas asociāciju un Latvijas Patērētāju interešu aizstāvības asociāciju. (Detalizētāka informācija skatāma anotācijas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principā neietekmē komplekso tūrisma pakalpojumu sniedzēju administratīvo slodzi. Vienlaikus noteikumu projekts paredz ietekmi tiem nozares pārstāvjiem, kuri veic komplekso tūrisma pakalpojumu sniegšanu ārpus Eiropas savienības vai kuri veic čartera lidojumus, jo tiks paaugstināts nodrošinājuma minimālais apjoms attiecīgi līdz 50 000 eiro vai līdz 200 000 eiro. Papildus norādām, ka ceļojumiem ārpus ES un čarteru lidojumiem lielākoties jau šobrīd tiek piemērots augstāks nodrošinājums (tiek vērtēts 5% no apgrozījuma, iemaksātie avansi u.c. rādītāji), līdz ar to jaunā prasība, kas iekļauta noteikumos, esošos komersantus finansiāli neietekmēs, izmaiņas attiecināmas uz jaunajiem tūrisma operatoriem, kas plāno uzsākt darbību tūrisma jomā, jo tiem būs jāsaņem nodrošinājums ar minimālo nodrošinājuma apmēru attiecībā no plānotajiem ceļojumu galamērķiem un veida. Šo izmaiņu nepieciešamību nosaka preču un pakalpojumu cenu pieaugums visā pasaulē, kā arī pieprasījuma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pozitīvi ietekmēs patērētājus, jo tie būs vairāk apdrošināti pret gadījumiem, kad tūrisma operators vai tūrisma aģents saskaras ar likviditātes problēmām un nevar nodrošināt pakalpojumu. Pateicoties izmaiņām, Centrs varēs detalizētāk novērtēt pakalpojumu sniedzēju uzticamību. Grozījumi palīdz noteikt ceļojumu operatoriem prasības, kas pilnībā aizsargā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tiesību akta projekts skar arī apdrošināšanas uzņēmumus, jo noteikumu projekts paredz apdrošinātājiem informēt Centru par jauna nodrošinājuma izsniegšanu brīdī, kad ir apmaksāta polise un jaunais nodrošinājums ir stājies spēkā. Vienlaikus, administratīvais slogs ir samērā neliels, jo šī uzdevuma izpildei nepieciešams nosūtīt vienu informatīvu e-pastu Centram, kas aizņem salīdzinoši īsu laiku un nerada papildus būtisku administratīvo slodzi, kā arī administratīvās izmaksas vērtējamas mazākas par 2000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papildināt anotācijas 2.2.4. apakšpunktu atbilstoši vadlīnijām tiesību akta projekta sākotnējās ietekmes novērtējuma ziņojuma sagatavošanai vienotajā tiesību aktu izstrādes un saskaņošanas portālā noteiktajām prasībām, veicot arī mazo un vidējo uzņēmumu testu. Vēršam uzmanību, ka šobrīd esošā informācija ir vispārīga.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2.2.4.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uzņēmējdarbības vides sakārtošanu un patērētāju tiesību aizsardzības līmeņa uzlabošanu.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šo noteikumu grozījumus, tika organizētas konsultācijas ar Patērētāju tiesību aizsardzības centru, Latvijas Tūrisma aģentu un operatoru asociāciju ALTA un tās biedriem, Latvijas Apdrošināšanas asociāciju un Latvijas Patērētāju interešu aizstāvības asociāciju. (Detalizētāka informācija skatāma anotācijas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principā neietekmē komplekso tūrisma pakalpojumu sniedzēju administratīvo slodzi. Vienlaikus noteikumu projekts paredz ietekmi tiem nozares pārstāvjiem, kuri veic komplekso tūrisma pakalpojumu sniegšanu ārpus Eiropas savienības vai kuri veic čartera lidojumus, jo tiks paaugstināts nodrošinājuma minimālais apjoms attiecīgi līdz 50 000 eiro vai līdz 200 000 eiro. Papildus norādām, ka ceļojumiem ārpus ES un čarteru lidojumiem lielākoties jau šobrīd tiek piemērots augstāks nodrošinājums (tiek vērtēts 5% no apgrozījuma, iemaksātie avansi u.c. rādītāji), līdz ar to jaunā prasība, kas iekļauta noteikumos, esošos komersantus finansiāli neietekmēs, izmaiņas attiecināmas uz jaunajiem tūrisma operatoriem, kas plāno uzsākt darbību tūrisma jomā, jo tiem būs jāsaņem nodrošinājums ar minimālo nodrošinājuma apmēru attiecībā no plānotajiem ceļojumu galamērķiem un veida. Šo izmaiņu nepieciešamību nosaka preču un pakalpojumu cenu pieaugums visā pasaulē, kā arī pieprasījuma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pozitīvi ietekmēs patērētājus, jo tie būs vairāk apdrošināti pret gadījumiem, kad tūrisma operators vai tūrisma aģents saskaras ar likviditātes problēmām un nevar nodrošināt pakalpojumu. Pateicoties izmaiņām, Centrs varēs detalizētāk novērtēt pakalpojumu sniedzēju uzticamību. Grozījumi palīdz noteikt ceļojumu operatoriem prasības, kas pilnībā aizsargā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tiesību akta projekts skar arī apdrošināšanas uzņēmumus, jo noteikumu projekts paredz apdrošinātājiem informēt Centru par jauna nodrošinājuma izsniegšanu brīdī, kad ir apmaksāta polise un jaunais nodrošinājums ir stājies spēkā. Vienlaikus, administratīvais slogs ir samērā neliels, jo šī uzdevuma izpildei nepieciešams nosūtīt vienu informatīvu e-pastu Centram, kas aizņem salīdzinoši īsu laiku un nerada papildus būtisku administratīvo slodzi, kā arī administratīvās izmaksas vērtējamas mazākas par 2000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sabiedrības mērķgrupai ir ietekme uz administratīvo slogu, jo projekts paredz virkni darbību, kas saistītas ar papildu informācijas un dokumentu sniegšanu (piemēram,  informāciju par plānoto darbību komplekso vai saistīto tūrisma pakalpojumu jomā tuvākajos sešos mēnešos – plānotajiem galamērķiem, komplekso vai saistīto tūrisma pakalpojumu biežumu, ceļojumu izcenojumiem, avansu maksājumu prasībām, par ceļotājiem atmaksātajām summām, informāciju, kas nepieciešama ceļotāju prasījumu izskatīšanai, kā arī standartinformācijas veidlapu, pirmslīguma informācijas un līguma paraugu ceļotājiem, informāciju, kuru sniedz nodrošinājuma izsniedzējs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konkrētai sabiedrības mērķgrupai tiek palielināts administratīvais slogs, nepieciešams izvērtēt tā pamatotību un citus alternatīvus risinājumus. Vienlaikus, ja, izvērtējot alternatīvus risinājumus, secināms, ka paredzētais risinājums ir vienīgais un efektīvākais risinājums, tad, lai ievērotu "0 birokrātijas" pieeju, nepieciešams paredzēt konkrētajai mērķgrupai līdzvērtīgu administratīvā sloga samazinājumu. Tāpat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būtiski papildināt anotāciju, sniedzot ietekmes izvērtējumu, kas skar administratīvās procedūras atbilstoši vadlīnijās tiesību akta projekta sākotnējās ietekmes novērtējuma ziņojuma sagatavošanai vienotajā tiesību aktu izstrādes un saskaņošanas portālā noteiktām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2.3.apakšpunkts. Lūdzu 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nepalielina esošo komersantu darba slodzi, jo grozījumi attiecas uz spēkā esošajiem noteikumiem 4. punktu un tikai uz jauniem komersantiem (gadā tie ir 2-5 komersanti). Pēc būtības tūrisma operatoriem jau šobrīd, iesniedzot pieteikumu par licences saņemšanu, anketā jānorāda, kāda veida pakalpojumus (un uz kurieni) plāno sniegt. Noteikumu projekta 6. punkts paskaidro detalizētāk šīs nepieciešamās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administratīvais slogs, kas salīdzinoši nebūtiski palielinās Patērētāju tiesību aizsardzības centram un apdrošināšanas kompāijām vērtējams kā neliels un nepārsniedz 2000 EUR atzīmi, pēc kuras tiek veikts administratīvā sloga monetārais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2018. gada 26. jūnija noteikumos Nr. 380 “Noteikumi par kompleksa un saistīta tūrisma pakalpojuma sagatavošanas un sniegšanas kārtību un kompleksu un saistītu tūrisma pakalpojumu sniedzēju un ceļotāju tiesībām un pienākumiem" ir  iekļautas tiesību normas, kas izriet no Eiropas Parlamenta un Padomes 2015. gada 25. novembra Direktīvas (ES) 2015/2302 par kompleksiem ceļojumiem un saistītiem ceļojumu pakalpojumiem, ar ko groza Regulu (EK) Nr. 2006/2004 un Eiropas Parlamenta un Padomes Direktīvu 2011/83/ES un atceļ Padomes Direktīvu 90/314/EEK un attiecīgi šobrīd tās tiek grozītas, tad atbilstoši lūdzam aizpildīt anotācijas 5. sadaļu. Vēršam uzmanību, ka ir jāsniedz informācija par izvērtējumu, vai grozījumi nenonāk pretrunā ar direktīvā paredzēto (pat, ja attiecīgie grozījumi nav saistīti ar direktīvas pārņemšanu), jo var gadīties, ka tiek grozītas tās normas, kurās ir pārņemtas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Lūdzu skatīt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informāciju kā sabiedrības pārstāvji varēja līdzdarboties projekta izstrādē, rakstveidā sniedzot viedokļus par projektu, ja tam netika rīkota publiskā apspriešana. Arī anotācijas 6.3. apakšpunktā nav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būtiski noskaidrot arī anotācijas 2. sadaļā minētās sabiedrības mērķgrupas - patērētāju viedokli par noteikumu projektā paredzēto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6.3. punkts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noteikumu projektu prezentējot Ekonomikas ministrijas organizētās tikšanās tiešsaistē ar Patērētāju tiesību aizsardzības centru, Latvijas Tūrisma aģentu un operatoru asociāciju ALTA un tās biedriem, Latvijas Apdrošināšanas asociāciju, Latvijas Patērētāju interešu aizstāvības asociāciju, kā arī sabiedrības pārstāvji varēja līdzdarboties projekta izstrādē, rakstveidā sniedzot viedokļus par projektu. Papildus, 2022.gada 6.jūnijā ministrija organizēja publisko apspriešanu klātienes formātā, kurā piedalījās tūrisma operatoru, tūrisma aģentu un apdrošināšanas kompāniju pārstāvji. Minētajā sabiedriskās apspriešanas pasākumā piedalījās arī Latvijas Patērētāju interešu aizstāvības asociācijas pārstāvis, kas pēc savas būtības pārstāv ceļotāju jeb patērētāju intereses. Sabiedriskās līdzdalības rezultātā, tika saņemti vairāki mutiski un rakstiski viedokļi no tūrisma komersantiem par noteikumu projektu. Saņemto minēto komersantu, nevalstisko organizāciju un valsts institūciju iebildumi un priekšlikumi, tika pārrunāti sanāksmēs un iekļauti grozījumu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juridisko personu ietekmes aprakstu. Šobrīd anotācijā ir sniegts mērķgrupas uzskaitījums, nevis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skar tūrisma nozarē strādājošos tūrisma aģentus, operatorus un saistīto pakalpojumu sniedzējus, ja attiecīgā persona ir juridiska persona, kas piedāvā ceļotājiem iegādāties kompleksos vai saistītos tūrisma pakalpojumus, nosakot nozares specifiskajai uzraudzībai noteiktās prasības. Noteikumu projekts ietekmē arī tās juridiskās personas, kas veic kompleksos tūrisma pakalpojumus ārpus ES, vai veic čartera lidojumus, jo tiks paaugstināts nodrošinājuma apjoms. Vienlaikus norādām, ka minimālā nodrošinājuma prasība pēc būtības ietekmē tikai jaunus komersantus (kas gadā ir vidēji 2-5 komersanti), jo esošie komersanti jau nodrošina attiecīgus nodrošinājumus, kas tiek vērtēti pēc citiem kritērijiem (iemaksātajiem avansiem un iepriekšējā gada apgrozījuma datiem). Šo izmaiņu nepieciešamību nosaka preču un pakalpojumu cenu pieaugums visā pasaulē, kā arī pieprasījuma pieaugums. Tomēr netiek palielināts administratīvais slogs, jo tiek, precizētas jau spēkā esošās normas. Papildus, tiesību akta projekts pozitīvi ietekmē patērētājus (ceļotājus, kas iegādājas pakalpojumu no minētajiem nozares pārstāvjiem) - tiek uzlabota patērētāju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tiesību akta projekts skar arī apdrošināšanas uzņēmumus, jo noteikumu projekts paredz apdrošinātājiem informēt Centru par jauna nodrošinājuma izsniegšanu brīdī, kad ir apmaksāta polise un jaunais nodrošinājums ir stājies spēkā. Vienlaikus, administratīvais slogs ir samērā neliels, jo šī uzdevuma izpildei nepieciešams nosūtīt vienu informatīvu e-pastu Centram, kas aizņem salīdzinoši īsu laiku un nerada papildus būtisku administratīvo slodzi, kā arī administratīvās izmaksas vērtējamas mazākas par 2000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šī projekta anotācijā ir piesaukta Finanšu ministrijas 2022.gada 16.februāra vēstule Nr. 4.1-37/28/504. Vēršam uzmanību, ka tās mērķis bija, lai adresāti (attiecīgās ministrijas) pārvērtē tās atsevišķās valsts nodevas, no kurām gada ietvaros ir bijuši zemi ienākumi (zem 500 euro), vai tās ir lietderīgi/samērīgi turpināt administrēt arī no resursu viedokļa (un citi jautājumi, ar kuriem šajā situācijā neredzam sakarību), nevis tāpēc, ka nav bijis piemērots piespiedu mehānisms, kā tās iekasēt. Proti, no projekta anotācijā iekļautā apraksta (</w:t>
            </w:r>
            <w:r w:rsidR="00000000" w:rsidRPr="00000000" w:rsidDel="00000000">
              <w:rPr>
                <w:i w:val="1"/>
                <w:rtl w:val="0"/>
              </w:rPr>
              <w:t xml:space="preserve">2022.gada 1.aprīlī ikgadējo valsts nodevu par speciālo atļauju (licenci) par nākamo (2022.) gadu joprojām nebija veikuši 160 no kopumā 236 komersantiem),</w:t>
            </w:r>
            <w:r w:rsidR="00000000" w:rsidRPr="00000000" w:rsidDel="00000000">
              <w:rPr>
                <w:rtl w:val="0"/>
              </w:rPr>
              <w:t xml:space="preserve"> mūsuprāt, drīzāk var secināt, ka problēma ir tajā, ka konkrētajā normatīvajā aktā nav bijis iekļauts piespiedu mehānisms nodevas iekasēšanai, kā arī nav bijuši piemēroti šobrīd normatīvajos aktos noteiktie instrumentus, lai novērstu valsts nodevas nemaksāšanu. Vēršam uzmanību, ka likuma “Par nodokļiem un nodevām” 29.pantā paredzēts nokavējuma naudas aprēķināšanas instruments, kas būtu piemērojams valsts nodevas samaksas termiņa nokavējuma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par konkrēto Finanšu ministrijas vēstuli vai arī iekļaut detalizētu pamatojumu, kāda vēstulei saistība ar noteikumu projektā iekļauto.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aģentiem un operatoriem ir jāsaņem speciāla atļauja (licence), kas ļauj komplekso tūrisma pakalpojumu sniedzējiem organizēt un pārdot kompleksos tūrisma pakalpojumus jeb ceļojumus. Ikgadējās valsts nodevas tiek ieskaitītas valsts budžetā, lai nepieciešamības gadījumā varētu segt ceļotāju repatriāciju jeb atgriešanu valstī tūrisma pakalpojuma sniedzēja likviditātes problēmu gadījumā.  Noteikumu 9. punkts nosaka, ka ikgadējo valsts nodevu par speciālo atļauju (licenci) par nākamo gadu tūrisma aģents vai tūrisma operators maksā līdz kārtējā gada 31. decembrim. Ikgadējās valsts nodevas apmērs par speciālo atļauju (licenci) tūrisma aģentam un tūrisma operatoram ir 40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Ikgadējās valsts nodevas nomaksu par speciālo atļauju (licenci) par nākamo gadu komersanti reizēm kavē. Pakalpojumu tirgū tiek konstatētas situācijas, kad tūrisma aģenti ne tikai pārdod tūrisma operatoru pakalpojumus, bet arī paši darbojas kā komplekso tūrisma pakalpojumu organizatori.".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kompleksa un saistīta tūrisma pakalpojuma sagatavošanas un sniegšanas kārtību un kompleksu un saistītu tūrisma pakalpojumu sniedzēju un ceļotāju tiesībām un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2018. gada 26. jūnija noteikumu Nr. 380 "Noteikumi par kompleksa un saistīta tūrisma pakalpojuma sagatavošanas un sniegšanas kārtību un kompleksu un saistītu tūrisma pakalpojumu sniedzēju un ceļotāju tiesībām un pienākumiem" 1. un 2. pielikumā ir norādāma zīmoga vieta. Lūdzam izvērtēt tā nepieciešamību un lietderību. Vēršam uzmanību, ka atbilstoši Dokumentu juridiskā spēka likuma 4. panta pirmajai daļai dokumentam būs juridiskais spēks arī bez zīmoga nospieduma un tas nav obligātais rekvizīts.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pielikumos noteikto veidlapu atbilstību Valsts iestāžu juridisko dienestu vadītāju 2019. gada 14. novembra sanāksmes protokolā Nr. 3 2. § paredzētajam, proti, ka tiesību akta projektā tiek ietverts tikai veidlapā iekļaujamās informācijas saturs un apjoms, savukārt veidlapas dizains un forma kā ilustratīvs materiāls tiek publicēts institūcijas tīmekļvietnē vai informācijas sistēmā, ņemot par piemēru Komerclikumā ietverto regulējumu attiecībā uz Uzņēmumu reģistra veidlapām.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pielikumi.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tiesību akta projektā tiek ietverts tikai veidlapā iekļaujamās informācijas saturs un apjoms, atbilstoši Valsts iestāžu juridisko dienestu vadītāju 2019. gada 14. novembra sanāksmes protokolā Nr. 3 2. § paredzētajam. Aizpildāmo anketu paraugi atrodami Patērētāju tiesību aizsardzības centra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kompleksa un saistīta tūrisma pakalpojuma sagatavošanas un sniegšanas kārtību un kompleksu un saistītu tūrisma pakalpojumu sniedzēju un ceļotāju tiesībām un pienākumiem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tūrisma aģents veic kompleksu vai saistītu tūrisma pakalpojumu organizēšanu bez atbilstošas speciālās atļaujas (licences), par to nepaziņojot centram un nenodrošinot attiecīgu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tiesiskajam regulējumam ir jābūt skaidram un saprotamam. No minētās redakcijas, nav saprotams, kā centrs ir tiesīgs pieņemt lēmumu</w:t>
            </w:r>
            <w:r w:rsidR="00000000" w:rsidRPr="00000000" w:rsidDel="00000000">
              <w:rPr>
                <w:u w:val="single"/>
                <w:rtl w:val="0"/>
              </w:rPr>
              <w:t xml:space="preserve"> apturēt </w:t>
            </w:r>
            <w:r w:rsidR="00000000" w:rsidRPr="00000000" w:rsidDel="00000000">
              <w:rPr>
                <w:rtl w:val="0"/>
              </w:rPr>
              <w:t xml:space="preserve">tūrisma aģenta vai tūrisma operatora </w:t>
            </w:r>
            <w:r w:rsidR="00000000" w:rsidRPr="00000000" w:rsidDel="00000000">
              <w:rPr>
                <w:u w:val="single"/>
                <w:rtl w:val="0"/>
              </w:rPr>
              <w:t xml:space="preserve">speciālās atļaujas (licences) darbību uz laiku līdz sešiem mēnešiem</w:t>
            </w:r>
            <w:r w:rsidR="00000000" w:rsidRPr="00000000" w:rsidDel="00000000">
              <w:rPr>
                <w:rtl w:val="0"/>
              </w:rPr>
              <w:t xml:space="preserve">, ja tūrisma aģents veic kompleksu vai saistītu tūrisma pakalpojumu organizēšanu </w:t>
            </w:r>
            <w:r w:rsidR="00000000" w:rsidRPr="00000000" w:rsidDel="00000000">
              <w:rPr>
                <w:u w:val="single"/>
                <w:rtl w:val="0"/>
              </w:rPr>
              <w:t xml:space="preserve">bez atbilstošas speciālās atļaujas (licences).</w:t>
            </w:r>
            <w:r w:rsidR="00000000" w:rsidRPr="00000000" w:rsidDel="00000000">
              <w:rPr>
                <w:rtl w:val="0"/>
              </w:rPr>
              <w:t xml:space="preserve"> Līdz ar to noteikumu 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22.7. punkts. Mainīta noteikumu projekta 22.8. punkta numerācija uz "22.7.".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22.7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tūrisma aģents veic kompleksu tūrisma pakalpojumu organizēšanu bez atbilstošas tūrisma operatora speciālās atļaujas (licences), par to nepaziņojot centram un nenodrošinot attiecīgu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anotācijas 1.3.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22.7. apakšpunktu, kas nosaka centra tiesības pieņemt lēmumu apturēt tūrisma aģenta speciālās atļaujas (licences) darbību uz laiku līdz sešiem mēnešiem, ja tūrisma aģents veic kompleksu tūrisma pakalpojumu organizēšanu bez atbilstošas tūrisma operatora speciālās atļaujas (licences), par to nepaziņojot centram un nenodrošinot attiecīgu nodrošinājumu. Tūrisma aģents ar aģenta licenci drīkst tikai pārdot kompleksos tūrisma pakalpojumus, bet nedrīkst tos organizēt. Ja tūrisma aģents vēlas arī pats organizēt šādus pakalpojumus, tad tam ir jāiegūst tūrisma operatora licence, jāsaņem atbilstošs nodrošinājums un, atbilstoši noteikumu 9. un 22.6. apakšpunktam, jāmaksā ikgadējā valsts nodeva par speciālo atļauju (licenci) kā tūrisma operatoram. Līdz ar to, piedāvātais regulējums nodrošina, ka tūrisma aģenti, kuri organizē, nevis tikai pārdod, kompleksos tūrisma pakalpojumus, saņem tūrisma operatora licenci un nomaksā ikgadējo valsts nodevu par darbībai atbilstošu speciālo atļauju (licenci).".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tūrisma aģents veic kompleksu tūrisma pakalpojumu organizēšanu bez atbilstošas tūrisma operatora speciālās atļaujas (licences), par to nepaziņojot centram un nenodrošinot attiecīgu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tūrisma aģents veic kompleksu vai saistītu tūrisma pakalpojumu organizēšanu bez atbilstošas speciālās atļaujas (licences), par to nepaziņojot centram un nenodrošinot attiecīgu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lai tūrisma aģentu un tūrisma operatoru veiktās ikgadējās valsts nodevas tiktu apmaksātas laicīgi, tādējādi samazinot centra ieguldītos darbaspēka resursus komunikācijā ar komersantiem, sūtot atgādinājumus, Projekts paredz papildināt noteikumus ar 22.8. apakšpunktu, kas nosaka centra tiesības pieņemt lēmumu </w:t>
            </w:r>
            <w:r w:rsidR="00000000" w:rsidRPr="00000000" w:rsidDel="00000000">
              <w:rPr>
                <w:u w:val="single"/>
                <w:rtl w:val="0"/>
              </w:rPr>
              <w:t xml:space="preserve">apturēt</w:t>
            </w:r>
            <w:r w:rsidR="00000000" w:rsidRPr="00000000" w:rsidDel="00000000">
              <w:rPr>
                <w:rtl w:val="0"/>
              </w:rPr>
              <w:t xml:space="preserve"> tūrisma aģenta vai tūrisma operatora s</w:t>
            </w:r>
            <w:r w:rsidR="00000000" w:rsidRPr="00000000" w:rsidDel="00000000">
              <w:rPr>
                <w:u w:val="single"/>
                <w:rtl w:val="0"/>
              </w:rPr>
              <w:t xml:space="preserve">peciālās atļaujas (licences) darbību uz laiku līdz sešiem mēnešiem</w:t>
            </w:r>
            <w:r w:rsidR="00000000" w:rsidRPr="00000000" w:rsidDel="00000000">
              <w:rPr>
                <w:rtl w:val="0"/>
              </w:rPr>
              <w:t xml:space="preserve"> arī gadījumā, ja tūrisma aģents vai tūrisma operators kavē šo noteikumu 9.punktā noteiktās ikgadējās valsts nodevas par speciālo atļauju (licenci) apmaksu </w:t>
            </w:r>
            <w:r w:rsidR="00000000" w:rsidRPr="00000000" w:rsidDel="00000000">
              <w:rPr>
                <w:u w:val="single"/>
                <w:rtl w:val="0"/>
              </w:rPr>
              <w:t xml:space="preserve">vairāk kā vienu mēnesi</w:t>
            </w:r>
            <w:r w:rsidR="00000000" w:rsidRPr="00000000" w:rsidDel="00000000">
              <w:rPr>
                <w:rtl w:val="0"/>
              </w:rPr>
              <w:t xml:space="preserve">, t.i., apmaksa nav veikta līdz tekošā gada 31.janvārim. Vēršam uzmanību, ka no pašreiz piedāvātas noteikumu projekta redakcijas minēto regulējumu nav iespējams izlasīt. No piedāvātā normatīvā regulējuma izriet, ka Centrs ir tiesīgs pieņemt lēmumu apturēt tūrisma aģenta vai tūrisma operatora speciālās atļaujas (licences) darbību uz laiku līdz sešiem mēnešiem, ja tūrisma aģents veic kompleksu vai saistītu tūrisma pakalpojumu organizēšanu bez atbilstošas speciālās atļaujas (licences), par to nepaziņojot centram un nenodrošinot attiecīgu nodrošinājumu. Līdz ar to lūgums attiecīgi precizēt vai nu noteikumu 22.8.apakšpunkta redakciju vai nu projekta anotāciju. Turklāt vēršam uzmanību, ka nav saprotams, kā var apturēt speciālo atļauju (licenci), ja darbība tiek veikta bez atbilstošas speciālās atļaujas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22.7. punkts. Mainīta noteikumu projekta 22.8. punkta numerācija uz "22.7.".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22.7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tūrisma aģents veic kompleksu tūrisma pakalpojumu organizēšanu bez atbilstošas tūrisma operatora speciālās atļaujas (licences), par to nepaziņojot centram un nenodrošinot attiecīgu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anotācijas 1.3.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22.7. apakšpunktu, kas nosaka centra tiesības pieņemt lēmumu apturēt tūrisma aģenta speciālās atļaujas (licences) darbību uz laiku līdz sešiem mēnešiem, ja tūrisma aģents veic kompleksu tūrisma pakalpojumu organizēšanu bez atbilstošas tūrisma operatora speciālās atļaujas (licences), par to nepaziņojot centram un nenodrošinot attiecīgu nodrošinājumu. Tūrisma aģents ar aģenta licenci drīkst tikai pārdot kompleksos tūrisma pakalpojumus, bet nedrīkst tos organizēt. Ja tūrisma aģents vēlas arī pats organizēt šādus pakalpojumus, tad tam ir jāiegūst tūrisma operatora licence, jāsaņem atbilstošs nodrošinājums un, atbilstoši noteikumu 9. un 22.6. apakšpunktam, jāmaksā ikgadējā valsts nodeva par speciālo atļauju (licenci) kā tūrisma operatoram. Līdz ar to, piedāvātais regulējums nodrošina, ka tūrisma aģenti, kuri organizē, nevis tikai pārdod, kompleksos tūrisma pakalpojumus, saņem tūrisma operatora licenci un nomaksā ikgadējo valsts nodevu par darbībai atbilstošu speciālo atļauju (licenci).".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tūrisma aģents veic kompleksu tūrisma pakalpojumu organizēšanu bez atbilstošas tūrisma operatora speciālās atļaujas (licences), par to nepaziņojot centram un nenodrošinot attiecīgu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Nodrošinājuma noteikumu nosacījumi, kas ir pretrunā ar šo noteikumu prasībām, nav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 sadaļā pamatot šāda regulējuma nepieciešamību, kā arī izvērtēt, vai tam ir juridiskā 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31.</w:t>
            </w:r>
            <w:r w:rsidR="00000000" w:rsidRPr="00000000" w:rsidDel="00000000">
              <w:rPr>
                <w:vertAlign w:val="superscript"/>
                <w:rtl w:val="0"/>
              </w:rPr>
              <w:t xml:space="preserve">1 </w:t>
            </w:r>
            <w:r w:rsidR="00000000" w:rsidRPr="00000000" w:rsidDel="00000000">
              <w:rPr>
                <w:rtl w:val="0"/>
              </w:rPr>
              <w:t xml:space="preserve">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Nodrošinājuma nosacījumi, kas apdrošināšanas līguma vai kredītiestādes izsniegtās garantijas noteikumos ir pretrunā ar šo noteikumu prasībām, nav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Nodrošinājuma nosacījumi, kas apdrošināšanas līguma vai kredītiestādes izsniegtās garantijas noteikumos ir pretrunā ar šo noteikumu prasībām, nav spēkā.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32.4. 30 000 </w:t>
            </w:r>
            <w:r w:rsidR="00000000" w:rsidRPr="00000000" w:rsidDel="00000000">
              <w:rPr>
                <w:i w:val="1"/>
                <w:rtl w:val="0"/>
              </w:rPr>
              <w:t xml:space="preserve">euro</w:t>
            </w:r>
            <w:r w:rsidR="00000000" w:rsidRPr="00000000" w:rsidDel="00000000">
              <w:rPr>
                <w:rtl w:val="0"/>
              </w:rPr>
              <w:t xml:space="preserve">, ja tūrisma operators vai saistītu tūrisma pakalpojumu sniedzējs piedāvā tūrisma pakalpojumus valstī, kas nav Eiropas Savienības vai Eiropas Ekonomiskās zonas valsts, Šveices Konfederācija vai Apvienotā Karaliste;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šāda regulējuma (tai skaitā nodrošinājuma apmēra) nepieciešamībai, jo anotācijā ir sniegta informācija tikai par čartera lidojumiem. Minētais ir attiecināms arī uz noteikumu projekta 34.4. un 35.4.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 nodrošinājuma minimālo apmēru arī tam tūrisma operatoram vai saistītajam tūrisma pakalpojumu sniedzējam, kas piedāvā ceļojumu pakalpojumus valstī ārpus Eiropas Savienības vai Eiropas Ekonomikas zonas, Šveices Konfederācijas vai Apvienotās Karalistes. Tādējādi nodrošinājuma summai jābūt pietiekamai, lai vajadzības gadījumā segtu uzņemto saistību summu. Saistību summa būs lielāka, ņemot vērā attālumu un konkrētā piedāvātā pakalpojuma vērtību. Svarīgi ir arī atzīmēt, ka vairumā gadījumu, lidojot lielus attālumus, patērētājam būs jāveic pārsēšanās, lai sasniegtu galamērķi (ja netiek izmantoti čartera pakalpojumi). Līdz ar to tūrisma operatoriem vai saistīto ceļojumu pakalpojumu sniedzējiem rodas daudzkārt lielākas izmaksas. Norādītās nodrošinājuma summas aprēķinātas saskaņā ar Centra rīcībā esošo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32.4. 30 000 </w:t>
            </w:r>
            <w:r w:rsidR="00000000" w:rsidRPr="00000000" w:rsidDel="00000000">
              <w:rPr>
                <w:i w:val="1"/>
                <w:rtl w:val="0"/>
              </w:rPr>
              <w:t xml:space="preserve">euro</w:t>
            </w:r>
            <w:r w:rsidR="00000000" w:rsidRPr="00000000" w:rsidDel="00000000">
              <w:rPr>
                <w:rtl w:val="0"/>
              </w:rPr>
              <w:t xml:space="preserve">, ja tūrisma operators vai saistītu tūrisma pakalpojumu sniedzējs piedāvā tūrisma pakalpojumus valstī, kas nav Eiropas Savienības vai Eiropas Ekonomiskās zonas valsts, Šveices Konfederācija vai Apvienotā Karaliste;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Tūrisma aģentam, pārdodot ceļotājam komplekso vai saistīto tūrisma pakalpojumu, nav tiesību veikt izmaiņas pakalpojuma saturā vai cenā, to iepriekš nesaskaņojot ar konkrētā pakalpojuma organizatoru. Ja tūrisma aģents patvaļīgi veic minētās izmaiņas, tad tūrisma aģentam ir jāsaņem tūrisma operatora speciālā atļauja (licence) un jānodrošina pietiekams nodrošinājums atbilstoši šo noteikumu 32.punktam.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sniegta informācija, ka šāda prakse tiek piemērota Igaunijā un Lietuva. Tāpēc ir plānots to ieviest ar noteikumu projektu, jo tas būtiski atvieglo tūrisma aģentu uzraudzības procesu. Lūdzam papildināt anotācijā sniegto problēmas aprakstu, jo tajā nav sniegts detalizēts apraksts un pamatojums, kāpēc šāds regulējums ir nepieciešams, proti, kādas problēmas rada regulējuma neesamība un kādas ir problēmas šobrīd ar tūrisma aģentu uzraudzības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punkta sākotnējā redakcija svītrota un nav vairs aktuāla (tā iekļauta 32., 34., 35.punktu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grozījumos piedāvātā redakcija noraidīta skaņošnas procesā ar Patērētāju tiesību aizsardzības centru. Līdz ar to 33.punkts no noteikumiem tiek svītrots pavisam.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Svītrots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maksāšanas kārtība, tostarp jebkāda summa vai cenas procentuālā daļa, kas jāmaksā kā pirmais maksājums, un atlikušās daļas samaksas grafiks vai finanšu garantijas, kas ceļotājam jāmaksā vai jānodrošina. Ceļotāja vai ceļotāja vārdā veiktais avansa maksājums var tikt pieprasīts ne vairāk kā gadu pirms plānotā kompleksā tūrisma pakalpojuma sākuma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pamatojumu šāda regulējuma nepieciešamībai, jo anotācijā nav sniegts problēmas apraksts (proti, vai tiešām praksē ir gadījumi, kad avansa maksājumi tiek maksāti vairāk nekā vienu gadu pirms ceļojuma un pēc kādiem aspektiem ir noteikts šāds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tūrisma operatoru sniegto informāciju, praksē ir vērojami gadījumi, kad avansa maksājumi tiek maksāti vairāk nekā vienu gadu uz priekšu, jo īpaši tas tika novērots COVID-19 ietekmes laikā. Ja tika atcelts ceļojums, bieži patērētājs izvēlējas nevis saņemt atpakaļ naudu, bet atstāt avansa maksājumu pie operatora un gaidīt ceļošanai piemērotāku laiku, kas nereti mēdz būt arī garāks par vienu gadu. Minētais termiņš – viens gads – noteikts tādēļ, ka tūrisma operatoram ir jāsaņem nodrošinājums uz vienu gadu. Līdz ar to, veiktajam avansa maksājumam ir jābūt nosegtam ar minēto nodrošinājumu, lai nodrošinātu pilnīgu patērētāju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maksāšanas kārtība, tostarp jebkāda summa vai cenas procentuālā daļa, kas jāmaksā kā pirmais maksājums, un atlikušās daļas samaksas grafiks vai finanšu garantijas, kas ceļotājam jāmaksā vai jānodrošina. Ceļotāja vai ceļotāja vārdā veiktais avansa maksājums par kompleksiem vai saistītiem tūrisma pakalpojumiem var tikt pieprasīts ne vairāk kā gadu pirms plānotā kompleksa vai saistīta tūrisma pakalpojuma sākuma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 apakšpunktā ir sniegta informācija, ka Patērētāju tiesību aizsardzības centra administratīvais slogs un izmaksas nepārsniedz 2000 EUR, attiecīgi administratīvā sloga pieaugums vērtējams kā neliels vai nebūtisks.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administratīvo izmaksu novērtējumu valsts un pašvaldību institūcijai aprēķina, sākot no 1 </w:t>
            </w:r>
            <w:r w:rsidR="00000000" w:rsidRPr="00000000" w:rsidDel="00000000">
              <w:rPr>
                <w:i w:val="1"/>
                <w:u w:val="single"/>
                <w:rtl w:val="0"/>
              </w:rPr>
              <w:t xml:space="preserve">euro</w:t>
            </w:r>
            <w:r w:rsidR="00000000" w:rsidRPr="00000000" w:rsidDel="00000000">
              <w:rPr>
                <w:rtl w:val="0"/>
              </w:rPr>
              <w:t xml:space="preserve"> </w:t>
            </w:r>
            <w:r w:rsidR="00000000" w:rsidRPr="00000000" w:rsidDel="00000000">
              <w:rPr>
                <w:u w:val="single"/>
                <w:rtl w:val="0"/>
              </w:rPr>
              <w:t xml:space="preserve"> </w:t>
            </w:r>
            <w:r w:rsidR="00000000" w:rsidRPr="00000000" w:rsidDel="00000000">
              <w:rPr>
                <w:rtl w:val="0"/>
              </w:rPr>
              <w:t xml:space="preserve">atbilstoši Ministru kabineta 2021. gada 7. septembra noteikumu Nr. 617 "Tiesību akta projekta sākotnējās ietekmes izvērtēšanas kārtība" 16. punktam. Līdz ar to, ja ir ietekme uz administratīvo slogu un kaut gan tā ir nebūtiska, šādam aprēķinam ir jābūt ietvertam anotācijas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7.2. punkts, kā arī 7.5. punkts, papildinot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algas likme vienam darbiniekam ir 1200 eiro pirms nodokļu nomaksas mēnesī, un šajā konkrētajā gadījumā minētie papildu darba pienākumi tiks sadalīti vienlīdzīgi starp 4 darbiniekiem. Tādējādi papildu administratīvā darba slodze tiks sadalīta vienlīdzīgi un sastādīs 1 stundu mēnesī, ņemot vērā, ka līdz šim centra darbinieki vajadzības gadījumā, ja pamatinformācija ir nepietiekama, vienmēr pieprasa trūkstošo informāciju, lai pieņemt objektīvu un skaidru lēmumu. Aprēķinot papildu administratīvo slodzi, ņemot vidējo algu, dalot to ar 160 darba stundām mēnesī, nosakot vidējo stundas likmi un reizinot to ar darbinieku skaitu un papildu patērēto laiku, iegūstam, ka administratīvās izmaksas 4 darbiniekiem sastādīs 342,72 eiro pirms nodokļu nomaksas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ir spēkā Ministru kabineta 2018.gada 26.jūnija noteikumu Nr.380 "Noteikumi par kompleksa un saistīta tūrisma pakalpojuma sagatavošanas un sniegšanas kārtību un kompleksu un saistītu tūrisma pakalpojumu sniedzēju un ceļotāju tiesībām un pienākumiem" 22.6.apakšpunkts, kurā noteikts, ka Patērētāju tiesību aizsardzības centrs ir tiesīgs pieņemt lēmumu apturēt tūrisma aģenta vai tūrisma operatora speciālās atļaujas (licences) darbību uz laiku līdz sešiem mēnešiem, ja tūrisma aģents vai tūrisma operators nav samaksājis ikgadējo valsts nodevu par tūrisma aģenta vai tūrisma operatora speciālo atļauju (licenci) šajos noteikumos minētajā termiņā un apmērā, lūdzam precizēt anotācijas 1.3.sadaļas 7.risinājuma apraksta otro rindkopu, no kuras var maldīgi secināt, ka līdz šim šāds risinājums nav bijis paredzēts un tas tiek noteikts tikai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iepriekšējās saskaņošanas laikā anotācijā bija norādīts, ka 2022.gada 1.aprīlī ikgadējo valsts nodevu par speciālo atļauju (licenci) par nākamo (2022.) gadu joprojām nebija veikuši 160 no kopumā 236 komersantiem, lūdzam Ekonomikas ministriju sadarbībā ar Patērētāju tiesību aizsardzības centru ārpus šī noteikuma projekta izvērtēt, kādi apstākļi ir minētās problēmsituācijas pamatā un kādi tiesiskie risinājumi varētu veicināt labprātīgu valsts nodevas saistību izpildi. Jo, Finanšu ministrijas ieskatā, nav pieņemama situācija, ka valsts nodevas samaksas termiņu kavē aptuveni 68 % komersantu, kas attiecīgi nozīmē, ka valsts budžets nesaņem visus tam pienākošos maksājumus noteiktajā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7. risinājuma apraksta numerācija mainīta uz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1.3. punkta 8. risinājuma otrā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tūrisma aģents, tūrisma operators un saistītu tūrisma pakalpojumu sniedzējs (ja attiecīgā persona ir fiziska persona) vai tā padomes vai valdes loceklis vai pārstāvēttiesīgais biedrs (ja tūrisma aģents, tūrisma operators un saistītu tūrisma pakalpojumu sniedzējs ir juridiska persona) pēdējo piecu gadu laikā pirms šo noteikumu 4. punktā minētā iesnieguma iesniegšanas nav bijis tādas juridiskās personas pārvaldes institūcijas loceklis, kurai pasludināts juridiskās personas maksātnespējas process, piemērota šo noteikumu 40. punktā noteiktā procedūra vai centrs pieņēmis lēmumu par tūrisma pakalpojuma sniedzēja speciālās atļaujas (licences) anulēšanu (izņemot šo noteikumu 26.1. apakšpunktā vai 28.1. apakšpunktā paredzētos gadījumus, ja vienlaicīgi nepastāvēja apstākļi, kas būtu par pamatu speciālās atļaujas (licences) apturēšanai vai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grozījuma redakciju, vārdus un skaitļus "26.1. apakšpunktā vai 28.1. apakšpunktā" aizstājot ar vārdiem un skaitļiem "26.1. vai 28.1.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2.5.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tūrisma aģents, tūrisma operators un saistītu tūrisma pakalpojumu sniedzējs (ja attiecīgā persona ir fiziska persona) vai tā padomes vai valdes loceklis vai pārstāvēttiesīgais biedrs (ja tūrisma aģents, tūrisma operators un saistītu tūrisma pakalpojumu sniedzējs ir juridiska persona) pēdējo piecu gadu laikā pirms šo noteikumu 4. punktā minētā iesnieguma iesniegšanas nav bijis tādas juridiskās personas pārvaldes institūcijas loceklis, kurai pasludināts juridiskās personas maksātnespējas process, piemērota šo noteikumu 40. punktā noteiktā procedūra vai centrs pieņēmis lēmumu par tūrisma pakalpojuma sniedzēja speciālās atļaujas (licences) anulēšanu (izņemot šo noteikumu 26.1. vai 28.1. apakšpunktā paredzētos gadījumus, ja vienlaicīgi nepastāvēja apstākļi, kas būtu par pamatu speciālās atļaujas (licences) apturēšanai vai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tūrisma aģents, tūrisma operators un saistītu tūrisma pakalpojumu sniedzējs (ja attiecīgā persona ir fiziska persona) vai tā padomes vai valdes loceklis vai pārstāvēttiesīgais biedrs (ja tūrisma aģents, tūrisma operators un saistītu tūrisma pakalpojumu sniedzējs ir juridiska persona) pēdējo piecu gadu laikā pirms šo noteikumu 4. punktā minētā iesnieguma iesniegšanas nav bijis tādas juridiskās personas pārvaldes institūcijas loceklis, kurai pasludināts juridiskās personas maksātnespējas process, piemērota šo noteikumu 40. punktā noteiktā procedūra vai centrs pieņēmis lēmumu par tūrisma pakalpojuma sniedzēja speciālās atļaujas (licences) anulēšanu (izņemot šo noteikumu 26.1. vai 28.1. apakšpunktā paredzētos gadījumus, ja vienlaicīgi nepastāvēja apstākļi, kas būtu par pamatu speciālās atļaujas (licences) apturēšanai vai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pēdējā gada laikā nav pieņemts lēmums izslēgt tūrisma aģentu vai tūrisma operatoru no datubāzes un anulēt speciālo atļauju (licenci) vai lēmums izslēgt saistītu tūrisma pakalpojumu sniedzēju no datubāzes izņemot šo noteikumu 26.1. apakšpunktā vai 28.1. apakšpunktā paredzētos gadījumus, ja vienlaicīgi nepastāvēja apstākļi, kas būtu par pamatu speciālās atļaujas (licences) apturēšanai vai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grozījuma redakciju, vārdus un skaitļus "26.1. apakšpunktā vai 28.1. apakšpunktā" aizstājot ar vārdiem un skaitļiem "26.1. vai 28.1.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2.9.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pēdējā gada laikā nav pieņemts lēmums izslēgt tūrisma aģentu vai tūrisma operatoru no datubāzes un anulēt speciālo atļauju (licenci) vai lēmums izslēgt saistītu tūrisma pakalpojumu sniedzēju no datubāzes izņemot šo noteikumu 26.1. vai 28.1. apakšpunktā paredzētos gadījumus, ja vienlaicīgi nepastāvēja apstākļi, kas būtu par pamatu speciālās atļaujas (licences) apturēšanai vai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pēdējā gada laikā nav pieņemts lēmums izslēgt tūrisma aģentu vai tūrisma operatoru no datubāzes un anulēt speciālo atļauju (licenci) vai lēmums izslēgt saistītu tūrisma pakalpojumu sniedzēju no datubāzes izņemot šo noteikumu 26.1. vai 28.1. apakšpunktā paredzētos gadījumus, ja vienlaicīgi nepastāvēja apstākļi, kas būtu par pamatu speciālās atļaujas (licences) apturēšanai vai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tūrisma aģents, tūrisma operators vai saistītu tūrisma pakalpojumu sniedzējs neatbilst šo noteikumu 2. un 14.7. punktā minētajām prasībām vai ja tūrisma aģents vai tūrisma operators nav samaksājis ikgadējo valsts nodevu par speciālo atļauju (licenci), centrs ir tiesīgs pieņemt lēmumu par atteikumu reģistrēt tūrisma aģentu, tūrisma operatoru vai saistītu tūrisma pakalpojumu sniedzēju datubāzē un izsniegt tūrisma aģentam vai tūrisma operatoram speciālo atļauju (licenci).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redakciju (kā arī citas normas, kur ir lietota atsauce uz noteikumu 2.punktu un 14.7.apakšpunktu), vai normā </w:t>
            </w:r>
            <w:r w:rsidR="00000000" w:rsidRPr="00000000" w:rsidDel="00000000">
              <w:rPr>
                <w:rtl w:val="0"/>
              </w:rPr>
              <w:t xml:space="preserve">ir izvēlēts/lietots pareizais darbības vārds, proti, vai viens un tas pats darbības vārds "atbilst" der uz abiem punktiem, uz kuriem lietota atsauce (gan uz 2.punktu, gan uz 14.7.apakšpunktu). Jāņem vērā, ka noteikumu 2.punkts paredz kritērijus/gadījumus, kad izsniedz speciālo atļauju (licenci), savukārt 14.punkts paredz kritērijus, kad var pieņemt lēmumu par atteikumu izsniegt speciālo atļauju (licenci). Līdz ar to, mūsuprāt, lietotojot vienlaikus uz abām normām vārdu "atbilst", mūsuprāt, veidojas pretruna.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tūrisma aģents, tūrisma operators vai saistītu tūrisma pakalpojumu sniedzējs neatbilst šo noteikumu 2. punktā minētajām prasībām vai ja tūrisma aģents vai tūrisma operators nav samaksājis ikgadējo valsts nodevu par speciālo atļauju (licenci), centrs ir tiesīgs pieņemt lēmumu par atteikumu reģistrēt tūrisma aģentu, tūrisma operatoru vai saistītu tūrisma pakalpojumu sniedzēju datubāzē un izsniegt tūrisma aģentam vai tūrisma operatoram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punktā minētajām prasībām, ir iesniedzis centrā šo noteikumu 4. punktā minēto iesniegumu un iesniegumam pievienojis šo noteikumu 5., 6. vai 7. punktā minētos dokumentus (atkarībā no darbības veida), un ja tam kārtējā vai pēdējā pārskata gada likviditātes rādītājs ir lielāks par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tūrisma aģents vai tūrisma operators neatbilst šo noteikumu 2.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ja saistītu tūrisma pakalpojumu sniedzējs neatbilst šo noteikumu 2. punktā minētajām prasībām vai tam kārtējā vai pēdējā pārskata gada likviditātes rādītājs ir mazāks par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30.2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ja tūrisma aģents, tūrisma operators vai saistītu tūrisma pakalpojumu sniedzējs neatbilst šo noteikumu 2. punktā minētajām prasībām vai tam kārtējā vai pēdējā pārskata gada likviditātes rādītājs ir mazāks par koeficientu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tūrisma aģents, tūrisma operators vai saistītu tūrisma pakalpojumu sniedzējs neatbilst šo noteikumu 2. punktā minētajām prasībām vai ja tūrisma aģents vai tūrisma operators nav samaksājis ikgadējo valsts nodevu par speciālo atļauju (licenci), centrs ir tiesīgs pieņemt lēmumu par atteikumu reģistrēt tūrisma aģentu, tūrisma operatoru vai saistītu tūrisma pakalpojumu sniedzēju datubāzē un izsniegt tūrisma aģentam vai tūrisma operatoram speciālo atļauju (licenci).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minētajām prasībām, ir iesniedzis centrā šo noteikumu 4. punktā minēto iesniegumu un iesniegumam pievienojis šo noteikumu 5., 6. vai 7. punktā minētos dokumentus (atkarībā no darbības veida), un ja tam kārtējā vai pēdējā finanšu gada likviditātes rādītājs ir lielāks par koeficientu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grozījumu redakciju, jo nav saprotams, kas ir domāts ar vārdiem "noteikumu 2. minētajām".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13.punkta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punktā minētajām prasībām, ir iesniedzis centrā šo noteikumu 4. punktā minēto iesniegumu un iesniegumam pievienojis šo noteikumu 5., 6. vai 7. punktā minētos dokumentus (atkarībā no darbības veida), un ja tam kārtējā vai pēdējā pārskata gada likviditātes rādītājs ir lielāks par koeficientu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punktā minētajām prasībām, ir iesniedzis centrā šo noteikumu 4. punktā minēto iesniegumu un iesniegumam pievienojis šo noteikumu 5., 6. vai 7. punktā minētos dokumentus (atkarībā no darbības veida), un ja tam kārtējā vai pēdējā pārskata gada likviditātes rādītājs ir lielāks par koeficientu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minētajām prasībām, ir iesniedzis centrā šo noteikumu 4. punktā minēto iesniegumu un iesniegumam pievienojis šo noteikumu 5., 6. vai 7. punktā minētos dokumentus (atkarībā no darbības veida), un ja tam kārtējā vai pēdējā finanšu gada likviditātes rādītājs ir lielāks par koeficientu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izveidojušos situāciju, ka noteikumu projektā tiek lietoti dažādi termini, t.i. “finanšu gads” un “pārskata gads”, lūdzam ievērot vienotu grāmatvedības jomu regulējošo normatīvo aktu  terminoloģiju un visā noteikumu projektā un anotācijā vārdus “finanšu gads” aizstāt ar vārdiem “pārskata gads” attiecīgā locījumā. Atzīmējam, ka sabiedrībai ir pienākums sagatavot gada pārskatu par katru pārskata gadu Grāmatvedības likuma izpratnē. Saskaņā ar Grāmatvedības likuma 24.panta pirmo daļu pārskata gads aptver 12 mēnešus un parasti sakrīt ar kalendāra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punkti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punktā minētajām prasībām, ir iesniedzis centrā šo noteikumu 4. punktā minēto iesniegumu un iesniegumam pievienojis šo noteikumu 5., 6. vai 7. punktā minētos dokumentus (atkarībā no darbības veida), un ja tam kārtējā vai pēdējā pārskata gada likviditātes rādītājs ir lielāks par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tūrisma aģenta, tūrisma operatora vai saistītu tūrisma pakalpojumu sniedzēja (ja attiecīgā persona ir juridiska persona) kārtējā vai pēdējā pārskata gada likviditātes rādītājs ir mazāks par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tūrisma aģenta, tūrisma operatora vai saistītu tūrisma pakalpojumu sniedzēja (ja attiecīgā persona ir juridiska persona) kārtējā vai pēdējā pārskata gada likviditātes rādītājs ir mazāks par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ja saistītu tūrisma pakalpojumu sniedzējs neatbilst šo noteikumu 2. punktā minētajām prasībām vai tam kārtējā vai pēdējā pārskata gada likviditātes rādītājs ir mazāks par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ja tūrisma aģents, tūrisma operators vai saistītu tūrisma pakalpojumu sniedzējs neatbilst šo noteikumu 2. punktā minētajām prasībām vai tam kārtējā vai pēdējā pārskata gada likviditātes rādītājs ir mazāks par koeficientu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ir tiesīgs pieņemt lēmumu par tūrisma aģenta, tūrisma operatora vai saistītu tūrisma pakalpojumu sniedzēja reģistrēšanu datubāzē un reģistrācijas numura piešķiršanu tūrisma aģentam, tūrisma operatoram vai saistītu tūrisma pakalpojumu sniedzējam, kas nav reģistrēts Eiropas Savienības teritorijā, bet pārdod vai piedāvā pārdošanai kompleksus vai saistītus tūrisma pakalpojumus Latvijas Republikā vai kas jebkādā veidā šādu darbību vērš uz Latvijas Republiku, ja tas atbilst šo noteikumu 2. punktā minētajām prasībām, ir iesniedzis centrā šo noteikumu 4. punktā minēto iesniegumu un iesniegumam pievienojis šo noteikumu 5., 6. vai 7. punktā minētos dokumentus (atkarībā no darbības veida), un ja tam kārtējā vai pēdējā pārskata gada likviditātes rādītājs ir lielāks par koeficientu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tūrisma aģents vai tūrisma operators nav samaksājis ikgadējo valsts nodevu par tūrisma aģenta vai tūrisma operatora speciālo atļauju (licenci) šajos noteikumos minētajā termiņā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nav jāizsaka 22.6.punktu jaunā redakcijā, ja paša punkta redakcija netiek grozīta, bet tikai tiek mainīta punktuācija saistībā ar noteikumu 22.punkta papildināšanu ar jauniem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22.6. punkts netika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22.7. punkts. Mainīta noteikumu projekta 22.8. punkta numerācija uz "22.7.". Anotācijas 1.3. punkta 7. risinājuma apraksta numerācija mainīta uz "[8]". Vienlaikus, nolūkā skaidrot noteikumu projektā piedāvāta 22.7. punkta nepieciešamību un tā saistību ar noteikumu 22.6. punktu, anotācijas 1.3. punkts tika precizēts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"Ikgadējās valsts nodevas nomaksu par speciālo atļauju (licenci) par nākamo gadu komersanti reizēm kavē. Pakalpojumu tirgū tiek konstatētas situācijas, kad tūrisma aģenti ne tikai pārdod tūrisma operatoru pakalpojumus, bet arī paši darbojas kā komplekso tūrisma pakalpojumu organizatori.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22.7. apakšpunktu, kas nosaka centra tiesības pieņemt lēmumu apturēt tūrisma aģenta speciālās atļaujas (licences) darbību uz laiku līdz sešiem mēnešiem, ja tūrisma aģents veic kompleksu tūrisma pakalpojumu organizēšanu bez atbilstošas tūrisma operatora speciālās atļaujas (licences), par to nepaziņojot centram un nenodrošinot attiecīgu nodrošinājumu. Tūrisma aģents ar aģenta licenci drīkst tikai pārdot kompleksos tūrisma pakalpojumus, bet nedrīkst tos organizēt. Ja tūrisma aģents vēlas arī pats organizēt šādus pakalpojumus, tad tam ir jāiegūst tūrisma operatora licence, jāsaņem atbilstošs nodrošinājums un, atbilstoši noteikumu 9. un 22.6. apakšpunktam, jāmaksā ikgadējā valsts nodeva par speciālo atļauju (licenci) kā tūrisma operatoram. Līdz ar to, piedāvātais regulējums nodrošina, ka tūrisma aģenti, kuri organizē, nevis tikai pārdod, kompleksos tūrisma pakalpojumus, saņem tūrisma operatora licenci un nomaksā ikgadējo valsts nodevu par darbībai atbilstošu speciālo atļauju (licenci).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tūrisma aģents vai tūrisma operators nav samaksājis ikgadējo valsts nodevu par tūrisma aģenta vai tūrisma operatora speciālo atļauju (licenci) šajos noteikumos minētajā termiņā un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tūrisma aģents neveic šo noteikumu 40.</w:t>
            </w:r>
            <w:r w:rsidR="00000000" w:rsidRPr="00000000" w:rsidDel="00000000">
              <w:rPr>
                <w:vertAlign w:val="superscript"/>
                <w:rtl w:val="0"/>
              </w:rPr>
              <w:t xml:space="preserve">2</w:t>
            </w:r>
            <w:r w:rsidR="00000000" w:rsidRPr="00000000" w:rsidDel="00000000">
              <w:rPr>
                <w:rtl w:val="0"/>
              </w:rPr>
              <w:t xml:space="preserve"> un 38.</w:t>
            </w:r>
            <w:r w:rsidR="00000000" w:rsidRPr="00000000" w:rsidDel="00000000">
              <w:rPr>
                <w:vertAlign w:val="superscript"/>
                <w:rtl w:val="0"/>
              </w:rPr>
              <w:t xml:space="preserve">1</w:t>
            </w:r>
            <w:r w:rsidR="00000000" w:rsidRPr="00000000" w:rsidDel="00000000">
              <w:rPr>
                <w:rtl w:val="0"/>
              </w:rPr>
              <w:t xml:space="preserve"> punktos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grozījumu redakciju, vārdu un skaitļus  "40.</w:t>
            </w:r>
            <w:r w:rsidR="00000000" w:rsidRPr="00000000" w:rsidDel="00000000">
              <w:rPr>
                <w:vertAlign w:val="superscript"/>
                <w:rtl w:val="0"/>
              </w:rPr>
              <w:t xml:space="preserve">2</w:t>
            </w:r>
            <w:r w:rsidR="00000000" w:rsidRPr="00000000" w:rsidDel="00000000">
              <w:rPr>
                <w:rtl w:val="0"/>
              </w:rPr>
              <w:t xml:space="preserve"> un 38.</w:t>
            </w:r>
            <w:r w:rsidR="00000000" w:rsidRPr="00000000" w:rsidDel="00000000">
              <w:rPr>
                <w:vertAlign w:val="superscript"/>
                <w:rtl w:val="0"/>
              </w:rPr>
              <w:t xml:space="preserve">1</w:t>
            </w:r>
            <w:r w:rsidR="00000000" w:rsidRPr="00000000" w:rsidDel="00000000">
              <w:rPr>
                <w:rtl w:val="0"/>
              </w:rPr>
              <w:t xml:space="preserve"> punktos" aizstājot ar vārdu un skaitli " 38.</w:t>
            </w:r>
            <w:r w:rsidR="00000000" w:rsidRPr="00000000" w:rsidDel="00000000">
              <w:rPr>
                <w:vertAlign w:val="superscript"/>
                <w:rtl w:val="0"/>
              </w:rPr>
              <w:t xml:space="preserve">1</w:t>
            </w:r>
            <w:r w:rsidR="00000000" w:rsidRPr="00000000" w:rsidDel="00000000">
              <w:rPr>
                <w:rtl w:val="0"/>
              </w:rPr>
              <w:t xml:space="preserve"> un 40.</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22.7. punkts. Mainīta noteikumu projekta 22.8. punkta numerācija uz "22.7.".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Nodrošinājuma apmērs tūrisma operatoram vai tam saistītu tūrisma pakalpojumu sniedzējam, kas nepiedāvā pasažieru pārvadājumus, jebkurā gadījumā ir ne mazāks par ceļotāju vai ceļotāju vārdā veikto avansa maksājumu summu, ko tūrisma operators vai saistītu tūrisma pakalpojumu sniedzējs saņēmis saskaņā ar visiem noslēgtajiem un vēl neizpildītajiem līgumiem. Papildus tiek nodrošināts, ka nodrošinājuma apmērs ir vismaz 5 % no komplekso vai saistīto tūrisma pakalpojumu apgrozījuma iepriekšējā gadā, bet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32.punktā lietoto terminoloģiju saskaņot ar Gada pārskatu un konsolidēto gada pārskatu likumu un lietot terminu “apgrozījums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Nodrošinājuma apmērs tūrisma operatoram vai tam saistītu tūrisma pakalpojumu sniedzējam, kas nepiedāvā pasažieru pārvadājumus, jebkurā gadījumā ir ne mazāks par ceļotāju vai ceļotāju vārdā veikto avansa maksājumu summu, ko tūrisma operators vai saistītu tūrisma pakalpojumu sniedzējs saņēmis saskaņā ar visiem noslēgtajiem un vēl neizpildītajiem līgumiem. Papildus tiek nodrošināts, ka nodrošinājuma apmērs ir vismaz 5 % no komplekso vai saistīto tūrisma pakalpojumu apgrozījuma iepriekšējā </w:t>
            </w:r>
            <w:r w:rsidR="00000000" w:rsidRPr="00000000" w:rsidDel="00000000">
              <w:rPr>
                <w:b w:val="1"/>
                <w:rtl w:val="0"/>
              </w:rPr>
              <w:t xml:space="preserve">pārskata</w:t>
            </w:r>
            <w:r w:rsidR="00000000" w:rsidRPr="00000000" w:rsidDel="00000000">
              <w:rPr>
                <w:rtl w:val="0"/>
              </w:rPr>
              <w:t xml:space="preserve"> gadā, bet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32.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Nodrošinājuma apmērs tūrisma operatoram vai saistītu tūrisma pakalpojumu sniedzējam, kas nepiedāvā pasažieru pārvadājumus, jebkurā gadījumā ir ne mazāks par ceļotāju vai ceļotāju vārdā veikto avansa maksājumu summu par kompleksiem un saistītiem tūrisma pakalpojumiem, ko tūrisma operators vai saistītu tūrisma pakalpojumu sniedzējs saņēmis saskaņā ar visiem noslēgtajiem un vēl neizpildītajiem līgumiem. Papildus tiek nodrošināts, ka nodrošinājuma apmērs ir vismaz 5 % no komplekso vai saistīto tūrisma pakalpojumu apgrozījuma iepriekšējā pārskata gadā, bet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Nodrošinājuma apmērs tūrisma operatoram vai saistītu tūrisma pakalpojumu sniedzējam, kas nepiedāvā pasažieru pārvadājumus, jebkurā gadījumā ir ne mazāks par ceļotāju vai ceļotāju vārdā veikto avansa maksājumu summu par kompleksiem un saistītiem tūrisma pakalpojumiem, ko tūrisma operators vai saistītu tūrisma pakalpojumu sniedzējs saņēmis saskaņā ar visiem noslēgtajiem un vēl neizpildītajiem līgumiem. Papildus tiek nodrošināts, ka nodrošinājuma apmērs ir vismaz 5 % no komplekso vai saistīto tūrisma pakalpojumu apgrozījuma iepriekšējā pārskata gadā, bet ne mazāks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saistītu tūrisma pakalpojumu sniedzējs piedāvā pasažieru pārvadājumus, tā nodrošinājuma apmērs jebkurā gadījumā ir ne mazāks par ceļotāju vai ceļotāju vārdā veikto avansa maksājumu summu, ko saistītu tūrisma pakalpojumu sniedzējs saņēmis saskaņā ar visiem noslēgtajiem un vēl neizpildītajiem līgumiem. Papildus tiek nodrošināts, ka nodrošinājuma apmērs ir vismaz 10 % no saistīto tūrisma pakalpojumu apgrozījuma iepriekšējā gadā, bet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34.punktā lietoto terminoloģiju saskaņot ar Gada pārskatu un konsolidēto gada pārskatu likumu un lietot terminu “apgrozījuma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saistītu tūrisma pakalpojumu sniedzējs piedāvā pasažieru pārvadājumus, tā nodrošinājuma apmērs jebkurā gadījumā ir ne mazāks par ceļotāju vai ceļotāju vārdā veikto avansa maksājumu summu, ko saistītu tūrisma pakalpojumu sniedzējs saņēmis saskaņā ar visiem noslēgtajiem un vēl neizpildītajiem līgumiem. Papildus tiek nodrošināts, ka nodrošinājuma apmērs ir vismaz 10 % no saistīto tūrisma pakalpojumu apgrozījuma iepriekšējā </w:t>
            </w:r>
            <w:r w:rsidR="00000000" w:rsidRPr="00000000" w:rsidDel="00000000">
              <w:rPr>
                <w:b w:val="1"/>
                <w:rtl w:val="0"/>
              </w:rPr>
              <w:t xml:space="preserve">pārskata </w:t>
            </w:r>
            <w:r w:rsidR="00000000" w:rsidRPr="00000000" w:rsidDel="00000000">
              <w:rPr>
                <w:rtl w:val="0"/>
              </w:rPr>
              <w:t xml:space="preserve">gadā, bet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34.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saistītu tūrisma pakalpojumu sniedzējs piedāvā pasažieru pārvadājumus, tā nodrošinājuma apmērs jebkurā gadījumā ir ne mazāks par ceļotāju vai ceļotāju vārdā veikto avansa maksājumu summu par kompleksiem un saistītiem tūrisma pakalpojumiem, ko saistītu tūrisma pakalpojumu sniedzējs saņēmis saskaņā ar visiem noslēgtajiem un vēl neizpildītajiem līgumiem. Papildus tiek nodrošināts, ka nodrošinājuma apmērs ir vismaz 10 % no saistīto tūrisma pakalpojumu apgrozījuma iepriekšējā pārskata gadā, bet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saistītu tūrisma pakalpojumu sniedzējs piedāvā pasažieru pārvadājumus, tā nodrošinājuma apmērs jebkurā gadījumā ir ne mazāks par ceļotāju vai ceļotāju vārdā veikto avansa maksājumu summu par kompleksiem un saistītiem tūrisma pakalpojumiem, ko saistītu tūrisma pakalpojumu sniedzējs saņēmis saskaņā ar visiem noslēgtajiem un vēl neizpildītajiem līgumiem. Papildus tiek nodrošināts, ka nodrošinājuma apmērs ir vismaz 10 % no saistīto tūrisma pakalpojumu apgrozījuma iepriekšējā pārskata gadā, bet ne mazāks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Tiem tūrisma aģentiem, tūrisma operatoriem un saistītu tūrisma pakalpojumu sniedzējiem, kas ir saņēmuši valsts speciālo atļauju (licenci) vai ir reģistrēti datubāzē pirms 2022. gada 1. oktobra, grozījumus šo noteikumu 12., punktā, 14.7., 22.10., apakšpunktā un 31. – 35. punktā piemēro sākot ar 2023.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lietotās atsauces, jo noteikumos nav 22.10.apakšpunkta.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Tūrisma aģentiem, tūrisma operatoriem un saistītu tūrisma pakalpojumu sniedzējiem, kas ir saņēmuši valsts speciālo atļauju (licenci) vai ir reģistrēti datubāzē pirms 2022. gada 1. novembra, grozījumus šo noteikumu 13. punktā, 14.7., 22.8., 28.2., 30.2. apakšpunktā un 31., 32., 34. un 35. punktā piemēro sākot ar 2023.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Tūrisma aģentiem, tūrisma operatoriem un saistītu tūrisma pakalpojumu sniedzējiem, kas ir saņēmuši valsts speciālo atļauju (licenci) vai ir reģistrēti datubāzē pirms 2022. gada 1. novembra, grozījumus šo noteikumu 13. punktā, 14.7., 22.8., 28.2., 30.2. apakšpunktā un 31., 32., 34. un 35. punktā piemēro sākot ar 2023. gada 1. jūliju.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Tiem tūrisma aģentiem, tūrisma operatoriem un saistītu tūrisma pakalpojumu sniedzējiem, kas ir saņēmuši valsts speciālo atļauju (licenci) vai ir reģistrēti datubāzē pirms 2022. gada 1. oktobra, grozījumus šo noteikumu 12., punktā, 14.7., 22.10., apakšpunktā un 31. – 35. punktā piemēro sākot ar 2023.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 "Tiem", jo tas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Tūrisma aģentiem, tūrisma operatoriem un saistītu tūrisma pakalpojumu sniedzējiem, kas ir saņēmuši valsts speciālo atļauju (licenci) vai ir reģistrēti datubāzē pirms 2022. gada 1. novembra, grozījumus šo noteikumu 13. punktā, 14.7., 22.8., 28.2., 30.2. apakšpunktā un 31., 32., 34. un 35. punktā piemēro sākot ar 2023.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Tūrisma aģentiem, tūrisma operatoriem un saistītu tūrisma pakalpojumu sniedzējiem, kas ir saņēmuši valsts speciālo atļauju (licenci) vai ir reģistrēti datubāzē pirms 2022. gada 1. novembra, grozījumus šo noteikumu 13. punktā, 14.7., 22.8., 28.2., 30.2. apakšpunktā un 31., 32., 34. un 35. punktā piemēro sākot ar 2023. gada 1. jūliju.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22-TA-2226</w:t>
    </w:r>
    <w:r>
      <w:br/>
    </w:r>
    <w:r w:rsidR="00000000" w:rsidRPr="00000000" w:rsidDel="00000000">
      <w:rPr>
        <w:rtl w:val="0"/>
      </w:rPr>
      <w:t xml:space="preserve">21.11.2022. 16.30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22-TA-2226</w:t>
    </w:r>
    <w:r>
      <w:br/>
    </w:r>
    <w:r w:rsidR="00000000" w:rsidRPr="00000000" w:rsidDel="00000000">
      <w:rPr>
        <w:rtl w:val="0"/>
      </w:rPr>
      <w:t xml:space="preserve">21.11.2022. 16.30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Izziņa_22-TA-2226.docx</dc:title>
</cp:coreProperties>
</file>

<file path=docProps/custom.xml><?xml version="1.0" encoding="utf-8"?>
<Properties xmlns="http://schemas.openxmlformats.org/officeDocument/2006/custom-properties" xmlns:vt="http://schemas.openxmlformats.org/officeDocument/2006/docPropsVTypes"/>
</file>