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5BF" w:rsidRPr="0072047E" w:rsidRDefault="006055BF" w:rsidP="006055BF">
      <w:pPr>
        <w:spacing w:after="0" w:line="240" w:lineRule="auto"/>
        <w:ind w:right="-1"/>
        <w:jc w:val="center"/>
        <w:rPr>
          <w:rFonts w:eastAsia="Times New Roman" w:cstheme="minorHAnsi"/>
          <w:b/>
          <w:bCs/>
          <w:lang w:val="en-GB" w:eastAsia="et-EE"/>
        </w:rPr>
      </w:pPr>
      <w:r w:rsidRPr="0072047E">
        <w:rPr>
          <w:rFonts w:eastAsia="Times New Roman" w:cstheme="minorHAnsi"/>
          <w:b/>
          <w:bCs/>
          <w:lang w:val="en-GB" w:eastAsia="et-EE"/>
        </w:rPr>
        <w:t>TREATY</w:t>
      </w:r>
    </w:p>
    <w:p w:rsidR="006055BF" w:rsidRPr="0072047E" w:rsidRDefault="006055BF" w:rsidP="006055BF">
      <w:pPr>
        <w:spacing w:after="0" w:line="240" w:lineRule="auto"/>
        <w:ind w:right="-1"/>
        <w:jc w:val="center"/>
        <w:rPr>
          <w:rFonts w:eastAsia="Times New Roman" w:cstheme="minorHAnsi"/>
          <w:b/>
          <w:bCs/>
          <w:lang w:val="en-GB" w:eastAsia="et-EE"/>
        </w:rPr>
      </w:pPr>
      <w:r w:rsidRPr="0072047E">
        <w:rPr>
          <w:rFonts w:eastAsia="Times New Roman" w:cstheme="minorHAnsi"/>
          <w:b/>
          <w:bCs/>
          <w:lang w:val="en-GB" w:eastAsia="et-EE"/>
        </w:rPr>
        <w:t xml:space="preserve">ON THE AUTOMATIC RECOGNITION </w:t>
      </w:r>
    </w:p>
    <w:p w:rsidR="006055BF" w:rsidRPr="0072047E" w:rsidRDefault="006055BF" w:rsidP="006055BF">
      <w:pPr>
        <w:spacing w:after="0" w:line="240" w:lineRule="auto"/>
        <w:ind w:right="-1"/>
        <w:jc w:val="center"/>
        <w:rPr>
          <w:rFonts w:eastAsia="Times New Roman" w:cstheme="minorHAnsi"/>
          <w:lang w:val="en-GB" w:eastAsia="et-EE"/>
        </w:rPr>
      </w:pPr>
      <w:r w:rsidRPr="0072047E">
        <w:rPr>
          <w:rFonts w:eastAsia="Times New Roman" w:cstheme="minorHAnsi"/>
          <w:b/>
          <w:bCs/>
          <w:lang w:val="en-GB" w:eastAsia="et-EE"/>
        </w:rPr>
        <w:t>OF HIGHER EDUCATION QUALIFICATIONS</w:t>
      </w:r>
      <w:r w:rsidRPr="0072047E">
        <w:rPr>
          <w:rFonts w:eastAsia="Times New Roman" w:cstheme="minorHAnsi"/>
          <w:color w:val="FF0000"/>
          <w:lang w:val="en-GB" w:eastAsia="et-EE"/>
        </w:rPr>
        <w:t xml:space="preserve"> </w:t>
      </w:r>
    </w:p>
    <w:p w:rsidR="006055BF" w:rsidRPr="0072047E" w:rsidRDefault="006055BF" w:rsidP="006055BF">
      <w:pPr>
        <w:spacing w:after="0" w:line="240" w:lineRule="auto"/>
        <w:ind w:right="-1"/>
        <w:jc w:val="center"/>
        <w:rPr>
          <w:rFonts w:eastAsia="Times New Roman" w:cstheme="minorHAnsi"/>
          <w:lang w:val="en-GB" w:eastAsia="et-EE"/>
        </w:rPr>
      </w:pPr>
    </w:p>
    <w:p w:rsidR="006055BF" w:rsidRPr="0072047E" w:rsidRDefault="006055BF" w:rsidP="006055BF">
      <w:pPr>
        <w:spacing w:after="0" w:line="240" w:lineRule="auto"/>
        <w:ind w:right="-1"/>
        <w:jc w:val="center"/>
        <w:rPr>
          <w:rFonts w:eastAsia="Times New Roman" w:cstheme="minorHAnsi"/>
          <w:lang w:val="en-GB" w:eastAsia="et-EE"/>
        </w:rPr>
      </w:pPr>
    </w:p>
    <w:p w:rsidR="006055BF" w:rsidRDefault="006055BF" w:rsidP="006055BF">
      <w:p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The Kingdom of Belgium, represented by:</w:t>
      </w:r>
    </w:p>
    <w:p w:rsidR="006055BF" w:rsidRPr="0089588D" w:rsidRDefault="006055BF" w:rsidP="006055BF">
      <w:pPr>
        <w:spacing w:after="0" w:line="240" w:lineRule="auto"/>
        <w:ind w:right="-1"/>
        <w:jc w:val="both"/>
        <w:rPr>
          <w:rFonts w:eastAsia="Times New Roman" w:cstheme="minorHAnsi"/>
          <w:bCs/>
          <w:lang w:val="en-GB" w:eastAsia="et-EE"/>
        </w:rPr>
      </w:pPr>
    </w:p>
    <w:p w:rsidR="006055BF" w:rsidRPr="0089588D" w:rsidRDefault="006055BF" w:rsidP="006055BF">
      <w:pPr>
        <w:pStyle w:val="ListParagraph"/>
        <w:numPr>
          <w:ilvl w:val="0"/>
          <w:numId w:val="20"/>
        </w:num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 xml:space="preserve">The Flemish Government, </w:t>
      </w:r>
    </w:p>
    <w:p w:rsidR="006055BF" w:rsidRDefault="006055BF" w:rsidP="006055BF">
      <w:pPr>
        <w:pStyle w:val="ListParagraph"/>
        <w:spacing w:after="0" w:line="240" w:lineRule="auto"/>
        <w:ind w:left="360" w:right="-1"/>
        <w:jc w:val="both"/>
        <w:rPr>
          <w:rFonts w:eastAsia="Times New Roman" w:cstheme="minorHAnsi"/>
          <w:bCs/>
          <w:lang w:val="en-GB" w:eastAsia="et-EE"/>
        </w:rPr>
      </w:pPr>
    </w:p>
    <w:p w:rsidR="006055BF" w:rsidRPr="0089588D" w:rsidRDefault="006055BF" w:rsidP="006055BF">
      <w:pPr>
        <w:pStyle w:val="ListParagraph"/>
        <w:numPr>
          <w:ilvl w:val="0"/>
          <w:numId w:val="20"/>
        </w:num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 xml:space="preserve">The Government of the French Community, </w:t>
      </w:r>
    </w:p>
    <w:p w:rsidR="006055BF" w:rsidRDefault="006055BF" w:rsidP="006055BF">
      <w:pPr>
        <w:pStyle w:val="ListParagraph"/>
        <w:spacing w:after="0" w:line="240" w:lineRule="auto"/>
        <w:ind w:left="360" w:right="-1"/>
        <w:jc w:val="both"/>
        <w:rPr>
          <w:rFonts w:eastAsia="Times New Roman" w:cstheme="minorHAnsi"/>
          <w:bCs/>
          <w:lang w:val="en-GB" w:eastAsia="et-EE"/>
        </w:rPr>
      </w:pPr>
    </w:p>
    <w:p w:rsidR="006055BF" w:rsidRPr="0089588D" w:rsidRDefault="006055BF" w:rsidP="006055BF">
      <w:pPr>
        <w:pStyle w:val="ListParagraph"/>
        <w:numPr>
          <w:ilvl w:val="0"/>
          <w:numId w:val="20"/>
        </w:num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 xml:space="preserve">The Government of the German-speaking Community, </w:t>
      </w: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 xml:space="preserve">The Republic of Estonia, </w:t>
      </w: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The Republic of Latvia,</w:t>
      </w: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 xml:space="preserve">The Republic of Lithuania, </w:t>
      </w: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The Grand-Duchy of Luxembourg,</w:t>
      </w: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The Kingdom of the Netherlands,</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hereinafter referred to as “the Parties”,</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highlight w:val="yellow"/>
          <w:lang w:val="en-GB"/>
        </w:rPr>
      </w:pPr>
      <w:r w:rsidRPr="0072047E">
        <w:rPr>
          <w:rFonts w:cstheme="minorHAnsi"/>
          <w:lang w:val="en-GB"/>
        </w:rPr>
        <w:t>Having regard</w:t>
      </w:r>
      <w:r w:rsidRPr="0072047E">
        <w:rPr>
          <w:rFonts w:cstheme="minorHAnsi"/>
          <w:i/>
          <w:lang w:val="en-GB"/>
        </w:rPr>
        <w:t xml:space="preserve"> </w:t>
      </w:r>
      <w:r w:rsidRPr="0072047E">
        <w:rPr>
          <w:rFonts w:cstheme="minorHAnsi"/>
          <w:lang w:val="en-GB"/>
        </w:rPr>
        <w:t xml:space="preserve">to </w:t>
      </w:r>
      <w:r>
        <w:rPr>
          <w:rFonts w:cstheme="minorHAnsi"/>
          <w:lang w:val="en-GB"/>
        </w:rPr>
        <w:t xml:space="preserve">the fact that </w:t>
      </w:r>
      <w:r w:rsidRPr="0072047E">
        <w:rPr>
          <w:rFonts w:cstheme="minorHAnsi"/>
          <w:lang w:val="en-GB"/>
        </w:rPr>
        <w:t xml:space="preserve">the Convention on the Recognition of Qualifications concerning Higher Education in the European Region, </w:t>
      </w:r>
      <w:r>
        <w:rPr>
          <w:rFonts w:cstheme="minorHAnsi"/>
          <w:lang w:val="en-GB"/>
        </w:rPr>
        <w:t xml:space="preserve">jointly drafted </w:t>
      </w:r>
      <w:r w:rsidRPr="001025E7">
        <w:rPr>
          <w:rFonts w:cstheme="minorHAnsi"/>
          <w:lang w:val="en-GB"/>
        </w:rPr>
        <w:t xml:space="preserve">by the Council of Europe and </w:t>
      </w:r>
      <w:r>
        <w:rPr>
          <w:rFonts w:cstheme="minorHAnsi"/>
          <w:lang w:val="en-GB"/>
        </w:rPr>
        <w:t xml:space="preserve">the </w:t>
      </w:r>
      <w:r w:rsidRPr="001025E7">
        <w:rPr>
          <w:rFonts w:cstheme="minorHAnsi"/>
          <w:lang w:val="en-GB"/>
        </w:rPr>
        <w:t>United Nations Educational, Scientific and Cultural Organi</w:t>
      </w:r>
      <w:r>
        <w:rPr>
          <w:rFonts w:cstheme="minorHAnsi"/>
          <w:lang w:val="en-GB"/>
        </w:rPr>
        <w:t>s</w:t>
      </w:r>
      <w:r w:rsidRPr="001025E7">
        <w:rPr>
          <w:rFonts w:cstheme="minorHAnsi"/>
          <w:lang w:val="en-GB"/>
        </w:rPr>
        <w:t>ation</w:t>
      </w:r>
      <w:r>
        <w:rPr>
          <w:rFonts w:cstheme="minorHAnsi"/>
          <w:lang w:val="en-GB"/>
        </w:rPr>
        <w:t>,</w:t>
      </w:r>
      <w:r w:rsidRPr="001025E7">
        <w:rPr>
          <w:rFonts w:cstheme="minorHAnsi"/>
          <w:lang w:val="en-GB"/>
        </w:rPr>
        <w:t xml:space="preserve"> </w:t>
      </w:r>
      <w:r w:rsidRPr="0072047E">
        <w:rPr>
          <w:rFonts w:cstheme="minorHAnsi"/>
          <w:lang w:val="en-GB"/>
        </w:rPr>
        <w:t xml:space="preserve">signed in Lisbon on 11 April 1997 (hereinafter referred to as “the Lisbon Recognition Convention”), has entered into force </w:t>
      </w:r>
      <w:r>
        <w:rPr>
          <w:rFonts w:cstheme="minorHAnsi"/>
          <w:lang w:val="en-GB"/>
        </w:rPr>
        <w:t>for</w:t>
      </w:r>
      <w:r w:rsidRPr="0072047E">
        <w:rPr>
          <w:rFonts w:cstheme="minorHAnsi"/>
          <w:lang w:val="en-GB"/>
        </w:rPr>
        <w:t xml:space="preserve"> each of the Parties to the present Treaty and that the Parties implement the subsidiary texts to the Lisbon Recognition Convention, adopted by the Lisbon Recognition Convention Committee,</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Having regard to the importance of automatic recognition of qualifications, as repeatedly emphasized in communiqués adopted by the Ministers during the Ministerial Conferences of the European Higher Education Area in the Bologna Process,</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Whereas the Recommendation of the Council of the European Union of 26 November 2018 on promoting automatic mutual recognition of higher education and upper secondary education and training qualifications and the outcomes of learning periods abroad calls, inter alia, on the Member States of the European Union to take the necessary steps to achieve automatic recognition of higher education qualifications by 2025,</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 xml:space="preserve">Whereas legally binding mutual </w:t>
      </w:r>
      <w:r>
        <w:rPr>
          <w:rFonts w:eastAsia="Times New Roman" w:cstheme="minorHAnsi"/>
          <w:lang w:val="en-GB" w:eastAsia="et-EE"/>
        </w:rPr>
        <w:t>agreements</w:t>
      </w:r>
      <w:r w:rsidRPr="0072047E">
        <w:rPr>
          <w:rFonts w:eastAsia="Times New Roman" w:cstheme="minorHAnsi"/>
          <w:lang w:val="en-GB" w:eastAsia="et-EE"/>
        </w:rPr>
        <w:t xml:space="preserve"> on the automatic recognition of higher education qualifications have already been concluded in the framework of the Benelux Union and between the Republic of Estonia, the Republic of Latvia and the Republic of Lithuania, namely:</w:t>
      </w:r>
    </w:p>
    <w:p w:rsidR="006055BF" w:rsidRPr="0072047E" w:rsidRDefault="006055BF" w:rsidP="006055BF">
      <w:pPr>
        <w:pStyle w:val="ListParagraph"/>
        <w:numPr>
          <w:ilvl w:val="0"/>
          <w:numId w:val="1"/>
        </w:numPr>
        <w:spacing w:after="0" w:line="240" w:lineRule="auto"/>
        <w:ind w:right="-1"/>
        <w:jc w:val="both"/>
        <w:rPr>
          <w:rFonts w:asciiTheme="minorHAnsi" w:eastAsia="Times New Roman" w:hAnsiTheme="minorHAnsi" w:cstheme="minorHAnsi"/>
          <w:lang w:val="en-GB" w:eastAsia="et-EE"/>
        </w:rPr>
      </w:pPr>
      <w:r w:rsidRPr="0072047E">
        <w:rPr>
          <w:rFonts w:asciiTheme="minorHAnsi" w:eastAsia="Times New Roman" w:hAnsiTheme="minorHAnsi" w:cstheme="minorHAnsi"/>
          <w:lang w:val="en-GB" w:eastAsia="et-EE"/>
        </w:rPr>
        <w:t>The Decision M(2015)3 of the Benelux Committee of Ministers concerning the automatic mutual generic level recognition of higher education degrees, as supplemented by the Decision M(2018)1,</w:t>
      </w:r>
    </w:p>
    <w:p w:rsidR="006055BF" w:rsidRPr="0072047E" w:rsidRDefault="006055BF" w:rsidP="006055BF">
      <w:pPr>
        <w:pStyle w:val="ListParagraph"/>
        <w:numPr>
          <w:ilvl w:val="0"/>
          <w:numId w:val="1"/>
        </w:numPr>
        <w:spacing w:after="0" w:line="240" w:lineRule="auto"/>
        <w:ind w:right="-1"/>
        <w:jc w:val="both"/>
        <w:rPr>
          <w:rFonts w:asciiTheme="minorHAnsi" w:eastAsia="Times New Roman" w:hAnsiTheme="minorHAnsi" w:cstheme="minorHAnsi"/>
          <w:lang w:val="en-GB" w:eastAsia="et-EE"/>
        </w:rPr>
      </w:pPr>
      <w:r w:rsidRPr="0072047E">
        <w:rPr>
          <w:rFonts w:asciiTheme="minorHAnsi" w:eastAsia="Times New Roman" w:hAnsiTheme="minorHAnsi" w:cstheme="minorHAnsi"/>
          <w:lang w:val="en-GB" w:eastAsia="et-EE"/>
        </w:rPr>
        <w:t>The Agreement among the Government of the Republic of Estonia, the Government of the Republic of Latvia and the Government of the Republic of Lithuania on the automatic academic recognition of qualifications concerning higher education, signed in Vilnius on 8 June 2018,</w:t>
      </w:r>
    </w:p>
    <w:p w:rsidR="006055BF" w:rsidRPr="0072047E" w:rsidRDefault="006055BF" w:rsidP="006055BF">
      <w:pPr>
        <w:spacing w:after="0" w:line="240" w:lineRule="auto"/>
        <w:ind w:right="-1"/>
        <w:jc w:val="both"/>
        <w:rPr>
          <w:rFonts w:eastAsia="Times New Roman" w:cstheme="minorHAnsi"/>
          <w:lang w:val="en-GB" w:eastAsia="et-EE"/>
        </w:rPr>
      </w:pPr>
    </w:p>
    <w:p w:rsidR="006055BF" w:rsidRDefault="006055BF" w:rsidP="006055BF">
      <w:pPr>
        <w:spacing w:after="120" w:line="259" w:lineRule="auto"/>
        <w:rPr>
          <w:rFonts w:eastAsia="Times New Roman" w:cstheme="minorHAnsi"/>
          <w:lang w:val="en-GB" w:eastAsia="et-EE"/>
        </w:rPr>
      </w:pPr>
      <w:r>
        <w:rPr>
          <w:rFonts w:eastAsia="Times New Roman" w:cstheme="minorHAnsi"/>
          <w:lang w:val="en-GB" w:eastAsia="et-EE"/>
        </w:rPr>
        <w:br w:type="page"/>
      </w: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lastRenderedPageBreak/>
        <w:t xml:space="preserve">Desiring to expand automatic recognition of higher education qualifications within the European Higher Education Area by combining these regional arrangements into a multilateral treaty between the Parties, </w:t>
      </w:r>
    </w:p>
    <w:p w:rsidR="006055BF" w:rsidRPr="0072047E" w:rsidRDefault="006055BF" w:rsidP="006055BF">
      <w:pPr>
        <w:spacing w:after="0" w:line="240" w:lineRule="auto"/>
        <w:ind w:right="-1"/>
        <w:jc w:val="both"/>
        <w:rPr>
          <w:rFonts w:eastAsia="Times New Roman" w:cstheme="minorHAnsi"/>
          <w:lang w:val="en-GB" w:eastAsia="et-EE"/>
        </w:rPr>
      </w:pPr>
    </w:p>
    <w:p w:rsidR="006055BF" w:rsidRPr="00601B7B" w:rsidRDefault="006055BF" w:rsidP="006055BF">
      <w:pPr>
        <w:spacing w:after="0" w:line="240" w:lineRule="auto"/>
        <w:ind w:right="-1"/>
        <w:jc w:val="both"/>
        <w:rPr>
          <w:rFonts w:eastAsia="Times New Roman" w:cstheme="minorHAnsi"/>
          <w:lang w:val="en-GB" w:eastAsia="et-EE"/>
        </w:rPr>
      </w:pPr>
      <w:r w:rsidRPr="00445DFD">
        <w:rPr>
          <w:rFonts w:eastAsia="Times New Roman" w:cstheme="minorHAnsi"/>
          <w:lang w:val="en-GB" w:eastAsia="et-EE"/>
        </w:rPr>
        <w:t>Conscious of the fact</w:t>
      </w:r>
      <w:r>
        <w:rPr>
          <w:rFonts w:eastAsia="Times New Roman" w:cstheme="minorHAnsi"/>
          <w:lang w:val="en-GB" w:eastAsia="et-EE"/>
        </w:rPr>
        <w:t xml:space="preserve"> </w:t>
      </w:r>
      <w:r w:rsidRPr="00445DFD">
        <w:rPr>
          <w:rFonts w:eastAsia="Times New Roman" w:cstheme="minorHAnsi"/>
          <w:lang w:val="en-GB" w:eastAsia="et-EE"/>
        </w:rPr>
        <w:t xml:space="preserve">that </w:t>
      </w:r>
      <w:r>
        <w:rPr>
          <w:rFonts w:eastAsia="Times New Roman" w:cstheme="minorHAnsi"/>
          <w:lang w:val="en-GB" w:eastAsia="et-EE"/>
        </w:rPr>
        <w:t xml:space="preserve">the </w:t>
      </w:r>
      <w:r w:rsidRPr="00445DFD">
        <w:rPr>
          <w:rFonts w:eastAsia="Times New Roman" w:cstheme="minorHAnsi"/>
          <w:lang w:val="en-GB" w:eastAsia="et-EE"/>
        </w:rPr>
        <w:t xml:space="preserve">basis for mutual trust lies in ratification of the Lisbon Recognition Convention and </w:t>
      </w:r>
      <w:r>
        <w:rPr>
          <w:rFonts w:eastAsia="Times New Roman" w:cstheme="minorHAnsi"/>
          <w:lang w:val="en-GB" w:eastAsia="et-EE"/>
        </w:rPr>
        <w:t xml:space="preserve">in </w:t>
      </w:r>
      <w:r w:rsidRPr="00445DFD">
        <w:rPr>
          <w:rFonts w:eastAsia="Times New Roman" w:cstheme="minorHAnsi"/>
          <w:lang w:val="en-GB" w:eastAsia="et-EE"/>
        </w:rPr>
        <w:t xml:space="preserve">active membership </w:t>
      </w:r>
      <w:r>
        <w:rPr>
          <w:rFonts w:eastAsia="Times New Roman" w:cstheme="minorHAnsi"/>
          <w:lang w:val="en-GB" w:eastAsia="et-EE"/>
        </w:rPr>
        <w:t>of</w:t>
      </w:r>
      <w:r w:rsidRPr="00445DFD">
        <w:rPr>
          <w:rFonts w:eastAsia="Times New Roman" w:cstheme="minorHAnsi"/>
          <w:lang w:val="en-GB" w:eastAsia="et-EE"/>
        </w:rPr>
        <w:t xml:space="preserve"> the European Higher Education Area, testified by the implementation of the Standards and Guidelines for Quality Assurance in the European Higher Education Area (hereinafter referred to as “the ESG”), three-cycle higher education systems, national qualifications frameworks, and other transparency tools</w:t>
      </w:r>
      <w:r>
        <w:rPr>
          <w:rFonts w:eastAsia="Times New Roman" w:cstheme="minorHAnsi"/>
          <w:lang w:val="en-GB" w:eastAsia="et-EE"/>
        </w:rPr>
        <w:t>,</w:t>
      </w:r>
    </w:p>
    <w:p w:rsidR="006055BF" w:rsidRPr="0072047E" w:rsidRDefault="006055BF" w:rsidP="006055BF">
      <w:pPr>
        <w:spacing w:after="0" w:line="240" w:lineRule="auto"/>
        <w:ind w:right="-1"/>
        <w:jc w:val="both"/>
        <w:rPr>
          <w:rFonts w:cstheme="minorHAnsi"/>
          <w:lang w:val="en-GB"/>
        </w:rPr>
      </w:pPr>
    </w:p>
    <w:p w:rsidR="006055BF" w:rsidRPr="00601B7B"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Willing to provide other States with the opportunity to join this Treaty,</w:t>
      </w:r>
      <w:r>
        <w:rPr>
          <w:rFonts w:eastAsia="Times New Roman" w:cstheme="minorHAnsi"/>
          <w:lang w:val="en-GB" w:eastAsia="et-EE"/>
        </w:rPr>
        <w:t xml:space="preserve"> considering the above,</w:t>
      </w:r>
      <w:r w:rsidRPr="0072047E">
        <w:rPr>
          <w:rFonts w:eastAsia="Times New Roman" w:cstheme="minorHAnsi"/>
          <w:lang w:val="en-GB" w:eastAsia="et-EE"/>
        </w:rPr>
        <w:t xml:space="preserve"> </w:t>
      </w:r>
    </w:p>
    <w:p w:rsidR="006055BF"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Determined to remain, in doing so, at the forefront of the Bologna Process and of the realisation of the European Higher Education Area,</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Have agreed as follows:</w:t>
      </w:r>
    </w:p>
    <w:p w:rsidR="006055BF" w:rsidRPr="0072047E" w:rsidRDefault="006055BF" w:rsidP="006055BF">
      <w:pPr>
        <w:spacing w:after="0" w:line="240" w:lineRule="auto"/>
        <w:rPr>
          <w:rFonts w:eastAsia="Times New Roman" w:cstheme="minorHAnsi"/>
          <w:b/>
          <w:bCs/>
          <w:lang w:val="en-GB" w:eastAsia="et-EE"/>
        </w:rPr>
      </w:pPr>
    </w:p>
    <w:p w:rsidR="006055BF" w:rsidRPr="0072047E" w:rsidRDefault="006055BF" w:rsidP="006055BF">
      <w:pPr>
        <w:spacing w:after="0" w:line="240" w:lineRule="auto"/>
        <w:rPr>
          <w:rFonts w:eastAsia="Times New Roman" w:cstheme="minorHAnsi"/>
          <w:b/>
          <w:bCs/>
          <w:lang w:val="en-GB" w:eastAsia="et-EE"/>
        </w:rPr>
      </w:pPr>
    </w:p>
    <w:p w:rsidR="006055BF" w:rsidRPr="0072047E" w:rsidRDefault="006055BF" w:rsidP="006055BF">
      <w:pPr>
        <w:spacing w:after="0" w:line="240" w:lineRule="auto"/>
        <w:ind w:right="-1"/>
        <w:jc w:val="center"/>
        <w:rPr>
          <w:rFonts w:cstheme="minorHAnsi"/>
          <w:b/>
          <w:lang w:val="en-GB"/>
        </w:rPr>
      </w:pPr>
      <w:r w:rsidRPr="0072047E">
        <w:rPr>
          <w:rFonts w:eastAsia="Times New Roman" w:cstheme="minorHAnsi"/>
          <w:b/>
          <w:bCs/>
          <w:lang w:val="en-GB" w:eastAsia="et-EE"/>
        </w:rPr>
        <w:t xml:space="preserve">Article 1. </w:t>
      </w:r>
      <w:r w:rsidRPr="0072047E">
        <w:rPr>
          <w:rFonts w:cstheme="minorHAnsi"/>
          <w:b/>
          <w:lang w:val="en-GB"/>
        </w:rPr>
        <w:t>Objectives and Scope</w:t>
      </w:r>
    </w:p>
    <w:p w:rsidR="006055BF" w:rsidRPr="0072047E" w:rsidRDefault="006055BF" w:rsidP="006055BF">
      <w:pPr>
        <w:spacing w:after="0" w:line="240" w:lineRule="auto"/>
        <w:ind w:right="-1"/>
        <w:jc w:val="center"/>
        <w:rPr>
          <w:rFonts w:cstheme="minorHAnsi"/>
          <w:b/>
          <w:lang w:val="en-GB"/>
        </w:rPr>
      </w:pPr>
    </w:p>
    <w:p w:rsidR="006055BF" w:rsidRPr="0072047E" w:rsidRDefault="006055BF" w:rsidP="006055BF">
      <w:pPr>
        <w:tabs>
          <w:tab w:val="left" w:pos="0"/>
        </w:tabs>
        <w:spacing w:after="0" w:line="240" w:lineRule="auto"/>
        <w:jc w:val="both"/>
        <w:rPr>
          <w:rFonts w:cstheme="minorHAnsi"/>
          <w:lang w:val="en-GB"/>
        </w:rPr>
      </w:pPr>
      <w:r w:rsidRPr="0072047E">
        <w:rPr>
          <w:rFonts w:cstheme="minorHAnsi"/>
          <w:lang w:val="en-GB"/>
        </w:rPr>
        <w:t xml:space="preserve">1. This Treaty aims to ensure that a higher education qualification issued in accordance with the legislation of one of the Parties, belonging to its higher education system and referenced to the </w:t>
      </w:r>
      <w:r w:rsidRPr="00212DE3">
        <w:rPr>
          <w:rFonts w:cstheme="minorHAnsi"/>
          <w:lang w:val="en-GB"/>
        </w:rPr>
        <w:t>European Qualifications Framework for lifelong learning (hereinafter referred to as “the EQF”)</w:t>
      </w:r>
      <w:r w:rsidRPr="0072047E">
        <w:rPr>
          <w:rFonts w:cstheme="minorHAnsi"/>
          <w:lang w:val="en-GB"/>
        </w:rPr>
        <w:t xml:space="preserve">, is automatically recognised at the same level of the corresponding higher education qualifications issued by all the other Parties. </w:t>
      </w:r>
    </w:p>
    <w:p w:rsidR="006055BF" w:rsidRPr="0072047E" w:rsidRDefault="006055BF" w:rsidP="006055BF">
      <w:pPr>
        <w:tabs>
          <w:tab w:val="left" w:pos="0"/>
        </w:tabs>
        <w:spacing w:after="0" w:line="240" w:lineRule="auto"/>
        <w:jc w:val="both"/>
        <w:rPr>
          <w:rFonts w:cstheme="minorHAnsi"/>
          <w:lang w:val="en-GB"/>
        </w:rPr>
      </w:pPr>
    </w:p>
    <w:p w:rsidR="006055BF" w:rsidRPr="0072047E" w:rsidRDefault="006055BF" w:rsidP="006055BF">
      <w:pPr>
        <w:tabs>
          <w:tab w:val="left" w:pos="0"/>
        </w:tabs>
        <w:spacing w:after="0" w:line="240" w:lineRule="auto"/>
        <w:jc w:val="both"/>
        <w:rPr>
          <w:rFonts w:cstheme="minorHAnsi"/>
          <w:lang w:val="en-GB"/>
        </w:rPr>
      </w:pPr>
      <w:r w:rsidRPr="0072047E">
        <w:rPr>
          <w:rFonts w:cstheme="minorHAnsi"/>
          <w:lang w:val="en-GB"/>
        </w:rPr>
        <w:t>2. This Treaty shall apply to the higher education qualifications that are issued in accordance with the legislation of the Parties and belong to their higher education systems, that are covered by Annex I to this Treaty and that comply with all the other conditions set out in this Treaty.</w:t>
      </w:r>
    </w:p>
    <w:p w:rsidR="006055BF" w:rsidRPr="0072047E" w:rsidRDefault="006055BF" w:rsidP="006055BF">
      <w:pPr>
        <w:tabs>
          <w:tab w:val="left" w:pos="0"/>
        </w:tabs>
        <w:spacing w:after="0" w:line="240" w:lineRule="auto"/>
        <w:jc w:val="both"/>
        <w:rPr>
          <w:rFonts w:cstheme="minorHAnsi"/>
          <w:lang w:val="en-GB"/>
        </w:rPr>
      </w:pPr>
    </w:p>
    <w:p w:rsidR="006055BF" w:rsidRPr="0072047E" w:rsidRDefault="006055BF" w:rsidP="006055BF">
      <w:pPr>
        <w:tabs>
          <w:tab w:val="left" w:pos="0"/>
        </w:tabs>
        <w:spacing w:after="0" w:line="240" w:lineRule="auto"/>
        <w:jc w:val="both"/>
        <w:rPr>
          <w:rFonts w:cstheme="minorHAnsi"/>
          <w:lang w:val="en-GB"/>
        </w:rPr>
      </w:pPr>
      <w:r w:rsidRPr="0072047E">
        <w:rPr>
          <w:rFonts w:cstheme="minorHAnsi"/>
          <w:lang w:val="en-GB"/>
        </w:rPr>
        <w:t>3. This Treaty shall not apply to:</w:t>
      </w:r>
    </w:p>
    <w:p w:rsidR="006055BF" w:rsidRPr="0072047E" w:rsidRDefault="006055BF" w:rsidP="006055BF">
      <w:pPr>
        <w:pStyle w:val="ListParagraph"/>
        <w:numPr>
          <w:ilvl w:val="0"/>
          <w:numId w:val="21"/>
        </w:numPr>
        <w:tabs>
          <w:tab w:val="left" w:pos="0"/>
        </w:tabs>
        <w:spacing w:after="0" w:line="240" w:lineRule="auto"/>
        <w:jc w:val="both"/>
        <w:rPr>
          <w:rFonts w:cstheme="minorHAnsi"/>
          <w:lang w:val="en-GB"/>
        </w:rPr>
      </w:pPr>
      <w:r w:rsidRPr="0072047E">
        <w:rPr>
          <w:rFonts w:cstheme="minorHAnsi"/>
          <w:lang w:val="en-GB"/>
        </w:rPr>
        <w:t>the recognition of the specific programmes of higher education qualifications in a particular field of study,</w:t>
      </w:r>
    </w:p>
    <w:p w:rsidR="006055BF" w:rsidRPr="0072047E" w:rsidRDefault="006055BF" w:rsidP="006055BF">
      <w:pPr>
        <w:pStyle w:val="ListParagraph"/>
        <w:numPr>
          <w:ilvl w:val="0"/>
          <w:numId w:val="21"/>
        </w:numPr>
        <w:tabs>
          <w:tab w:val="left" w:pos="0"/>
        </w:tabs>
        <w:spacing w:after="0" w:line="240" w:lineRule="auto"/>
        <w:jc w:val="both"/>
        <w:rPr>
          <w:rFonts w:cstheme="minorHAnsi"/>
          <w:lang w:val="en-GB"/>
        </w:rPr>
      </w:pPr>
      <w:r w:rsidRPr="0072047E">
        <w:rPr>
          <w:rFonts w:cstheme="minorHAnsi"/>
          <w:lang w:val="en-GB"/>
        </w:rPr>
        <w:t>the recognition of periods of study,</w:t>
      </w:r>
    </w:p>
    <w:p w:rsidR="006055BF" w:rsidRPr="0072047E" w:rsidRDefault="006055BF" w:rsidP="006055BF">
      <w:pPr>
        <w:pStyle w:val="ListParagraph"/>
        <w:numPr>
          <w:ilvl w:val="0"/>
          <w:numId w:val="21"/>
        </w:numPr>
        <w:tabs>
          <w:tab w:val="left" w:pos="0"/>
        </w:tabs>
        <w:spacing w:after="0" w:line="240" w:lineRule="auto"/>
        <w:jc w:val="both"/>
        <w:rPr>
          <w:rFonts w:cstheme="minorHAnsi"/>
          <w:lang w:val="en-GB"/>
        </w:rPr>
      </w:pPr>
      <w:r w:rsidRPr="0072047E">
        <w:rPr>
          <w:rFonts w:cstheme="minorHAnsi"/>
          <w:lang w:val="en-GB"/>
        </w:rPr>
        <w:t xml:space="preserve">the recognition of qualifications that do not belong to the higher education systems of the Parties, or </w:t>
      </w:r>
    </w:p>
    <w:p w:rsidR="006055BF" w:rsidRPr="0072047E" w:rsidRDefault="006055BF" w:rsidP="006055BF">
      <w:pPr>
        <w:pStyle w:val="ListParagraph"/>
        <w:numPr>
          <w:ilvl w:val="0"/>
          <w:numId w:val="21"/>
        </w:numPr>
        <w:tabs>
          <w:tab w:val="left" w:pos="0"/>
        </w:tabs>
        <w:spacing w:after="0" w:line="240" w:lineRule="auto"/>
        <w:jc w:val="both"/>
        <w:rPr>
          <w:rFonts w:cstheme="minorHAnsi"/>
          <w:lang w:val="en-GB"/>
        </w:rPr>
      </w:pPr>
      <w:r w:rsidRPr="0072047E">
        <w:rPr>
          <w:rFonts w:cstheme="minorHAnsi"/>
          <w:lang w:val="en-GB"/>
        </w:rPr>
        <w:t xml:space="preserve">the recognition of professional qualifications in accordance with Directive 2005/36/EC of the European Parliament and of the Council of 7 September 2005 on the recognition of professional qualifications, or in accordance with other relevant provisions adopted within the framework of the European Union. </w:t>
      </w:r>
    </w:p>
    <w:p w:rsidR="006055BF" w:rsidRPr="0072047E" w:rsidRDefault="006055BF" w:rsidP="006055BF">
      <w:pPr>
        <w:tabs>
          <w:tab w:val="left" w:pos="0"/>
        </w:tabs>
        <w:spacing w:after="0" w:line="240" w:lineRule="auto"/>
        <w:jc w:val="both"/>
        <w:rPr>
          <w:rFonts w:cstheme="minorHAnsi"/>
          <w:lang w:val="en-GB"/>
        </w:rPr>
      </w:pPr>
    </w:p>
    <w:p w:rsidR="006055BF" w:rsidRPr="0072047E" w:rsidRDefault="006055BF" w:rsidP="006055BF">
      <w:pPr>
        <w:tabs>
          <w:tab w:val="left" w:pos="0"/>
        </w:tabs>
        <w:spacing w:after="0" w:line="240" w:lineRule="auto"/>
        <w:jc w:val="both"/>
        <w:rPr>
          <w:rFonts w:cstheme="minorHAnsi"/>
          <w:lang w:val="en-GB"/>
        </w:rPr>
      </w:pPr>
      <w:r w:rsidRPr="0072047E">
        <w:rPr>
          <w:rFonts w:cstheme="minorHAnsi"/>
          <w:lang w:val="en-GB"/>
        </w:rPr>
        <w:t>With regard to such elements, this Treaty shall remain with</w:t>
      </w:r>
      <w:r>
        <w:rPr>
          <w:rFonts w:cstheme="minorHAnsi"/>
          <w:lang w:val="en-GB"/>
        </w:rPr>
        <w:t>out</w:t>
      </w:r>
      <w:r w:rsidRPr="0072047E">
        <w:rPr>
          <w:rFonts w:cstheme="minorHAnsi"/>
          <w:lang w:val="en-GB"/>
        </w:rPr>
        <w:t xml:space="preserve"> prejudice to the relevant provisions and principles of the Lisbon Recognition Convention and its subsidiary texts, the relevant provisions adopted within the framework of the European Union and the relevant provisions of the legislation of the Parties.</w:t>
      </w:r>
      <w:r w:rsidRPr="0072047E">
        <w:rPr>
          <w:rFonts w:cstheme="minorHAnsi"/>
          <w:color w:val="FF0000"/>
          <w:lang w:val="en-GB"/>
        </w:rPr>
        <w:t xml:space="preserve"> </w:t>
      </w:r>
    </w:p>
    <w:p w:rsidR="006055BF" w:rsidRPr="0072047E" w:rsidRDefault="006055BF" w:rsidP="006055BF">
      <w:pPr>
        <w:tabs>
          <w:tab w:val="left" w:pos="0"/>
        </w:tabs>
        <w:spacing w:after="0" w:line="240" w:lineRule="auto"/>
        <w:ind w:firstLine="720"/>
        <w:jc w:val="both"/>
        <w:rPr>
          <w:rFonts w:cstheme="minorHAnsi"/>
          <w:lang w:val="en-GB"/>
        </w:rPr>
      </w:pPr>
    </w:p>
    <w:p w:rsidR="006055BF" w:rsidRPr="0072047E" w:rsidRDefault="006055BF" w:rsidP="006055BF">
      <w:pPr>
        <w:tabs>
          <w:tab w:val="left" w:pos="0"/>
        </w:tabs>
        <w:spacing w:after="0" w:line="240" w:lineRule="auto"/>
        <w:ind w:right="-1" w:firstLine="720"/>
        <w:jc w:val="both"/>
        <w:rPr>
          <w:rFonts w:cstheme="minorHAnsi"/>
          <w:lang w:val="en-GB"/>
        </w:rPr>
      </w:pPr>
    </w:p>
    <w:p w:rsidR="006055BF" w:rsidRDefault="006055BF" w:rsidP="006055BF">
      <w:pPr>
        <w:spacing w:after="120" w:line="259" w:lineRule="auto"/>
        <w:rPr>
          <w:rFonts w:eastAsia="Times New Roman" w:cstheme="minorHAnsi"/>
          <w:b/>
          <w:bCs/>
          <w:lang w:val="en-GB" w:eastAsia="et-EE"/>
        </w:rPr>
      </w:pPr>
      <w:r>
        <w:rPr>
          <w:rFonts w:eastAsia="Times New Roman" w:cstheme="minorHAnsi"/>
          <w:b/>
          <w:bCs/>
          <w:lang w:val="en-GB" w:eastAsia="et-EE"/>
        </w:rPr>
        <w:br w:type="page"/>
      </w:r>
    </w:p>
    <w:p w:rsidR="006055BF" w:rsidRPr="0072047E" w:rsidRDefault="006055BF" w:rsidP="006055BF">
      <w:pPr>
        <w:tabs>
          <w:tab w:val="left" w:pos="0"/>
        </w:tabs>
        <w:spacing w:after="0" w:line="240" w:lineRule="auto"/>
        <w:ind w:left="360" w:right="-1"/>
        <w:jc w:val="center"/>
        <w:rPr>
          <w:rFonts w:eastAsia="Times New Roman" w:cstheme="minorHAnsi"/>
          <w:b/>
          <w:bCs/>
          <w:lang w:val="en-GB" w:eastAsia="et-EE"/>
        </w:rPr>
      </w:pPr>
      <w:r w:rsidRPr="0072047E">
        <w:rPr>
          <w:rFonts w:eastAsia="Times New Roman" w:cstheme="minorHAnsi"/>
          <w:b/>
          <w:bCs/>
          <w:lang w:val="en-GB" w:eastAsia="et-EE"/>
        </w:rPr>
        <w:lastRenderedPageBreak/>
        <w:t>Article 2. Definitions</w:t>
      </w:r>
    </w:p>
    <w:p w:rsidR="006055BF" w:rsidRPr="0072047E" w:rsidRDefault="006055BF" w:rsidP="006055BF">
      <w:pPr>
        <w:tabs>
          <w:tab w:val="left" w:pos="0"/>
        </w:tabs>
        <w:spacing w:after="0" w:line="240" w:lineRule="auto"/>
        <w:ind w:left="360" w:right="-1"/>
        <w:jc w:val="center"/>
        <w:rPr>
          <w:rFonts w:cstheme="minorHAnsi"/>
          <w:lang w:val="en-GB"/>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1. For the purposes of this Treaty, the following terms shall have the following meaning:</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pStyle w:val="ListParagraph"/>
        <w:numPr>
          <w:ilvl w:val="0"/>
          <w:numId w:val="2"/>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“automatic recognition”: the automatic recognition, without any procedure, of a higher education qualification issued in accordance with the legislation of one of the Parties and </w:t>
      </w:r>
      <w:r w:rsidRPr="0072047E">
        <w:rPr>
          <w:rFonts w:cstheme="minorHAnsi"/>
          <w:lang w:val="en-GB"/>
        </w:rPr>
        <w:t xml:space="preserve">belonging to its higher education system, </w:t>
      </w:r>
      <w:r w:rsidRPr="0072047E">
        <w:rPr>
          <w:rFonts w:asciiTheme="minorHAnsi" w:hAnsiTheme="minorHAnsi" w:cstheme="minorHAnsi"/>
          <w:lang w:val="en-GB"/>
        </w:rPr>
        <w:t>at the same level of the corresponding higher education qualifications issued in accordance with the legislation of the other Parties;</w:t>
      </w:r>
    </w:p>
    <w:p w:rsidR="006055BF" w:rsidRPr="0072047E" w:rsidRDefault="006055BF" w:rsidP="006055BF">
      <w:pPr>
        <w:pStyle w:val="ListParagraph"/>
        <w:tabs>
          <w:tab w:val="left" w:pos="0"/>
        </w:tabs>
        <w:spacing w:after="0" w:line="240" w:lineRule="auto"/>
        <w:ind w:left="360" w:right="-1"/>
        <w:jc w:val="both"/>
        <w:rPr>
          <w:rFonts w:asciiTheme="minorHAnsi" w:hAnsiTheme="minorHAnsi" w:cstheme="minorHAnsi"/>
          <w:lang w:val="en-GB"/>
        </w:rPr>
      </w:pPr>
    </w:p>
    <w:p w:rsidR="006055BF" w:rsidRPr="0072047E" w:rsidRDefault="006055BF" w:rsidP="006055BF">
      <w:pPr>
        <w:pStyle w:val="ListParagraph"/>
        <w:numPr>
          <w:ilvl w:val="0"/>
          <w:numId w:val="2"/>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“corresponding higher education qualifications”: the higher education qualifications as listed in Annex I to this Treaty;</w:t>
      </w:r>
    </w:p>
    <w:p w:rsidR="006055BF" w:rsidRPr="0072047E" w:rsidRDefault="006055BF" w:rsidP="006055BF">
      <w:pPr>
        <w:pStyle w:val="ListParagraph"/>
        <w:rPr>
          <w:rFonts w:asciiTheme="minorHAnsi" w:hAnsiTheme="minorHAnsi" w:cstheme="minorHAnsi"/>
          <w:lang w:val="en-GB"/>
        </w:rPr>
      </w:pPr>
    </w:p>
    <w:p w:rsidR="006055BF" w:rsidRPr="0072047E" w:rsidRDefault="006055BF" w:rsidP="006055BF">
      <w:pPr>
        <w:pStyle w:val="ListParagraph"/>
        <w:numPr>
          <w:ilvl w:val="0"/>
          <w:numId w:val="2"/>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As regards the level of higher education qualifications:</w:t>
      </w:r>
    </w:p>
    <w:p w:rsidR="006055BF" w:rsidRPr="0072047E" w:rsidRDefault="006055BF" w:rsidP="006055BF">
      <w:pPr>
        <w:pStyle w:val="ListParagraph"/>
        <w:rPr>
          <w:rFonts w:asciiTheme="minorHAnsi" w:hAnsiTheme="minorHAnsi" w:cstheme="minorHAnsi"/>
          <w:lang w:val="en-GB"/>
        </w:rPr>
      </w:pPr>
    </w:p>
    <w:p w:rsidR="006055BF" w:rsidRPr="0072047E" w:rsidRDefault="006055BF" w:rsidP="006055BF">
      <w:pPr>
        <w:pStyle w:val="ListParagraph"/>
        <w:numPr>
          <w:ilvl w:val="0"/>
          <w:numId w:val="15"/>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w:t>
      </w:r>
      <w:r w:rsidRPr="004B73DC">
        <w:rPr>
          <w:rFonts w:asciiTheme="minorHAnsi" w:hAnsiTheme="minorHAnsi" w:cstheme="minorHAnsi"/>
          <w:lang w:val="en-GB"/>
        </w:rPr>
        <w:t>Associate degree</w:t>
      </w:r>
      <w:r w:rsidRPr="0072047E">
        <w:rPr>
          <w:rFonts w:asciiTheme="minorHAnsi" w:hAnsiTheme="minorHAnsi" w:cstheme="minorHAnsi"/>
          <w:lang w:val="en-GB"/>
        </w:rPr>
        <w:t xml:space="preserve">”: a short cycle higher education qualification issued in accordance with the legislation of one of the Parties and </w:t>
      </w:r>
      <w:r w:rsidRPr="0072047E">
        <w:rPr>
          <w:rFonts w:cstheme="minorHAnsi"/>
          <w:lang w:val="en-GB"/>
        </w:rPr>
        <w:t>belonging to its higher education system,</w:t>
      </w:r>
      <w:r w:rsidRPr="0072047E">
        <w:rPr>
          <w:rFonts w:asciiTheme="minorHAnsi" w:hAnsiTheme="minorHAnsi" w:cstheme="minorHAnsi"/>
          <w:lang w:val="en-GB"/>
        </w:rPr>
        <w:t xml:space="preserve"> that relates to level 5 of the </w:t>
      </w:r>
      <w:r>
        <w:rPr>
          <w:rFonts w:asciiTheme="minorHAnsi" w:hAnsiTheme="minorHAnsi" w:cstheme="minorHAnsi"/>
          <w:lang w:val="en-GB"/>
        </w:rPr>
        <w:t>EQF</w:t>
      </w:r>
      <w:r w:rsidRPr="0072047E">
        <w:rPr>
          <w:rFonts w:asciiTheme="minorHAnsi" w:hAnsiTheme="minorHAnsi" w:cstheme="minorHAnsi"/>
          <w:lang w:val="en-GB"/>
        </w:rPr>
        <w:t>;</w:t>
      </w:r>
    </w:p>
    <w:p w:rsidR="006055BF" w:rsidRPr="0072047E" w:rsidRDefault="006055BF" w:rsidP="006055BF">
      <w:pPr>
        <w:pStyle w:val="ListParagraph"/>
        <w:tabs>
          <w:tab w:val="left" w:pos="0"/>
        </w:tabs>
        <w:spacing w:after="0" w:line="240" w:lineRule="auto"/>
        <w:ind w:left="1080" w:right="-1"/>
        <w:jc w:val="both"/>
        <w:rPr>
          <w:rFonts w:asciiTheme="minorHAnsi" w:hAnsiTheme="minorHAnsi" w:cstheme="minorHAnsi"/>
          <w:lang w:val="en-GB"/>
        </w:rPr>
      </w:pPr>
    </w:p>
    <w:p w:rsidR="006055BF" w:rsidRPr="0072047E" w:rsidRDefault="006055BF" w:rsidP="006055BF">
      <w:pPr>
        <w:pStyle w:val="ListParagraph"/>
        <w:numPr>
          <w:ilvl w:val="0"/>
          <w:numId w:val="15"/>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“Bachelor’s degree”: a first cycle higher education qualification issued in accordance with the legislation of one of the Parties and </w:t>
      </w:r>
      <w:r w:rsidRPr="0072047E">
        <w:rPr>
          <w:rFonts w:cstheme="minorHAnsi"/>
          <w:lang w:val="en-GB"/>
        </w:rPr>
        <w:t>belonging to its higher education system,</w:t>
      </w:r>
      <w:r w:rsidRPr="0072047E">
        <w:rPr>
          <w:rFonts w:asciiTheme="minorHAnsi" w:hAnsiTheme="minorHAnsi" w:cstheme="minorHAnsi"/>
          <w:lang w:val="en-GB"/>
        </w:rPr>
        <w:t xml:space="preserve"> that relates to level 6 of the </w:t>
      </w:r>
      <w:r>
        <w:rPr>
          <w:rFonts w:asciiTheme="minorHAnsi" w:hAnsiTheme="minorHAnsi" w:cstheme="minorHAnsi"/>
          <w:lang w:val="en-GB"/>
        </w:rPr>
        <w:t>EQF</w:t>
      </w:r>
      <w:r w:rsidRPr="0072047E">
        <w:rPr>
          <w:rFonts w:asciiTheme="minorHAnsi" w:hAnsiTheme="minorHAnsi" w:cstheme="minorHAnsi"/>
          <w:lang w:val="en-GB"/>
        </w:rPr>
        <w:t>;</w:t>
      </w:r>
    </w:p>
    <w:p w:rsidR="006055BF" w:rsidRPr="0072047E" w:rsidRDefault="006055BF" w:rsidP="006055BF">
      <w:pPr>
        <w:pStyle w:val="ListParagraph"/>
        <w:ind w:left="1080"/>
        <w:rPr>
          <w:rFonts w:asciiTheme="minorHAnsi" w:hAnsiTheme="minorHAnsi" w:cstheme="minorHAnsi"/>
          <w:highlight w:val="yellow"/>
          <w:lang w:val="en-GB"/>
        </w:rPr>
      </w:pPr>
    </w:p>
    <w:p w:rsidR="006055BF" w:rsidRPr="0072047E" w:rsidRDefault="006055BF" w:rsidP="006055BF">
      <w:pPr>
        <w:pStyle w:val="ListParagraph"/>
        <w:numPr>
          <w:ilvl w:val="0"/>
          <w:numId w:val="15"/>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“Master’s degree”: a second cycle higher education qualification issued in accordance with the legislation of one of the Parties and </w:t>
      </w:r>
      <w:r w:rsidRPr="0072047E">
        <w:rPr>
          <w:rFonts w:cstheme="minorHAnsi"/>
          <w:lang w:val="en-GB"/>
        </w:rPr>
        <w:t>belonging to its higher education system,</w:t>
      </w:r>
      <w:r w:rsidRPr="0072047E">
        <w:rPr>
          <w:rFonts w:asciiTheme="minorHAnsi" w:hAnsiTheme="minorHAnsi" w:cstheme="minorHAnsi"/>
          <w:lang w:val="en-GB"/>
        </w:rPr>
        <w:t xml:space="preserve"> that relates to level 7 of the </w:t>
      </w:r>
      <w:r>
        <w:rPr>
          <w:rFonts w:asciiTheme="minorHAnsi" w:hAnsiTheme="minorHAnsi" w:cstheme="minorHAnsi"/>
          <w:lang w:val="en-GB"/>
        </w:rPr>
        <w:t>EQF</w:t>
      </w:r>
      <w:r w:rsidRPr="0072047E">
        <w:rPr>
          <w:rFonts w:asciiTheme="minorHAnsi" w:hAnsiTheme="minorHAnsi" w:cstheme="minorHAnsi"/>
          <w:lang w:val="en-GB"/>
        </w:rPr>
        <w:t>;</w:t>
      </w:r>
    </w:p>
    <w:p w:rsidR="006055BF" w:rsidRPr="0072047E" w:rsidRDefault="006055BF" w:rsidP="006055BF">
      <w:pPr>
        <w:pStyle w:val="ListParagraph"/>
        <w:ind w:left="1080"/>
        <w:rPr>
          <w:rFonts w:asciiTheme="minorHAnsi" w:hAnsiTheme="minorHAnsi" w:cstheme="minorHAnsi"/>
          <w:lang w:val="en-GB"/>
        </w:rPr>
      </w:pPr>
    </w:p>
    <w:p w:rsidR="006055BF" w:rsidRPr="0072047E" w:rsidRDefault="006055BF" w:rsidP="006055BF">
      <w:pPr>
        <w:pStyle w:val="ListParagraph"/>
        <w:numPr>
          <w:ilvl w:val="0"/>
          <w:numId w:val="15"/>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“Doctoral degree”: a third cycle higher education qualification issued in accordance with the legislation of one of the Parties and </w:t>
      </w:r>
      <w:r w:rsidRPr="0072047E">
        <w:rPr>
          <w:rFonts w:cstheme="minorHAnsi"/>
          <w:lang w:val="en-GB"/>
        </w:rPr>
        <w:t>belonging to its higher education system,</w:t>
      </w:r>
      <w:r w:rsidRPr="0072047E">
        <w:rPr>
          <w:rFonts w:asciiTheme="minorHAnsi" w:hAnsiTheme="minorHAnsi" w:cstheme="minorHAnsi"/>
          <w:lang w:val="en-GB"/>
        </w:rPr>
        <w:t xml:space="preserve"> that relates to level 8 of the </w:t>
      </w:r>
      <w:r>
        <w:rPr>
          <w:rFonts w:asciiTheme="minorHAnsi" w:hAnsiTheme="minorHAnsi" w:cstheme="minorHAnsi"/>
          <w:lang w:val="en-GB"/>
        </w:rPr>
        <w:t>EQF</w:t>
      </w:r>
      <w:r w:rsidRPr="0072047E">
        <w:rPr>
          <w:rFonts w:asciiTheme="minorHAnsi" w:hAnsiTheme="minorHAnsi" w:cstheme="minorHAnsi"/>
          <w:lang w:val="en-GB"/>
        </w:rPr>
        <w:t>.</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 xml:space="preserve">2. The terms used in this Treaty shall have the same definition as in the Lisbon Recognition Convention, unless incompatible with the provisions of this Treaty or the </w:t>
      </w:r>
      <w:r>
        <w:rPr>
          <w:rFonts w:cstheme="minorHAnsi"/>
          <w:lang w:val="en-GB"/>
        </w:rPr>
        <w:t>A</w:t>
      </w:r>
      <w:r w:rsidRPr="0072047E">
        <w:rPr>
          <w:rFonts w:cstheme="minorHAnsi"/>
          <w:lang w:val="en-GB"/>
        </w:rPr>
        <w:t>nnexes thereto.</w:t>
      </w:r>
    </w:p>
    <w:p w:rsidR="006055BF" w:rsidRPr="0072047E" w:rsidRDefault="006055BF" w:rsidP="006055BF">
      <w:pPr>
        <w:pStyle w:val="ListParagraph"/>
        <w:tabs>
          <w:tab w:val="left" w:pos="0"/>
        </w:tabs>
        <w:spacing w:after="0" w:line="240" w:lineRule="auto"/>
        <w:ind w:left="0" w:right="-1" w:firstLine="720"/>
        <w:jc w:val="both"/>
        <w:rPr>
          <w:rFonts w:asciiTheme="minorHAnsi" w:hAnsiTheme="minorHAnsi" w:cstheme="minorHAnsi"/>
          <w:lang w:val="en-GB"/>
        </w:rPr>
      </w:pPr>
    </w:p>
    <w:p w:rsidR="006055BF" w:rsidRPr="0072047E" w:rsidRDefault="006055BF" w:rsidP="006055BF">
      <w:pPr>
        <w:pStyle w:val="ListParagraph"/>
        <w:tabs>
          <w:tab w:val="left" w:pos="0"/>
        </w:tabs>
        <w:spacing w:after="0" w:line="240" w:lineRule="auto"/>
        <w:ind w:left="0" w:right="-1" w:firstLine="720"/>
        <w:jc w:val="both"/>
        <w:rPr>
          <w:rFonts w:asciiTheme="minorHAnsi" w:hAnsiTheme="minorHAnsi" w:cstheme="minorHAnsi"/>
          <w:lang w:val="en-GB"/>
        </w:rPr>
      </w:pPr>
    </w:p>
    <w:p w:rsidR="006055BF" w:rsidRPr="0072047E" w:rsidRDefault="006055BF" w:rsidP="006055BF">
      <w:pPr>
        <w:keepNext/>
        <w:spacing w:after="0" w:line="240" w:lineRule="auto"/>
        <w:ind w:right="-1"/>
        <w:jc w:val="center"/>
        <w:rPr>
          <w:rFonts w:eastAsia="Times New Roman" w:cstheme="minorHAnsi"/>
          <w:b/>
          <w:bCs/>
          <w:lang w:val="en-GB" w:eastAsia="et-EE"/>
        </w:rPr>
      </w:pPr>
      <w:r w:rsidRPr="0072047E">
        <w:rPr>
          <w:rFonts w:eastAsia="Times New Roman" w:cstheme="minorHAnsi"/>
          <w:b/>
          <w:bCs/>
          <w:lang w:val="en-GB" w:eastAsia="et-EE"/>
        </w:rPr>
        <w:t>Article 3. General Provision on Automatic Recognition</w:t>
      </w:r>
    </w:p>
    <w:p w:rsidR="006055BF" w:rsidRPr="0072047E" w:rsidRDefault="006055BF" w:rsidP="006055BF">
      <w:pPr>
        <w:keepNext/>
        <w:spacing w:after="0" w:line="240" w:lineRule="auto"/>
        <w:ind w:right="-1"/>
        <w:jc w:val="center"/>
        <w:rPr>
          <w:rFonts w:eastAsia="Times New Roman" w:cstheme="minorHAnsi"/>
          <w:b/>
          <w:bCs/>
          <w:lang w:val="en-GB" w:eastAsia="et-EE"/>
        </w:rPr>
      </w:pPr>
    </w:p>
    <w:p w:rsidR="006055BF" w:rsidRPr="0072047E" w:rsidRDefault="006055BF" w:rsidP="006055BF">
      <w:pPr>
        <w:pStyle w:val="ListParagraph"/>
        <w:tabs>
          <w:tab w:val="left" w:pos="0"/>
        </w:tabs>
        <w:spacing w:after="0" w:line="240" w:lineRule="auto"/>
        <w:ind w:left="0" w:right="-1"/>
        <w:jc w:val="both"/>
        <w:rPr>
          <w:rFonts w:asciiTheme="minorHAnsi" w:hAnsiTheme="minorHAnsi" w:cstheme="minorHAnsi"/>
          <w:lang w:val="en-GB"/>
        </w:rPr>
      </w:pPr>
      <w:r w:rsidRPr="0072047E">
        <w:rPr>
          <w:rFonts w:asciiTheme="minorHAnsi" w:hAnsiTheme="minorHAnsi" w:cstheme="minorHAnsi"/>
          <w:lang w:val="en-GB"/>
        </w:rPr>
        <w:t xml:space="preserve">1. Within all Parties, automatic recognition shall apply to each higher education qualification issued in accordance with the legislation of one of the Parties, </w:t>
      </w:r>
      <w:r w:rsidRPr="0072047E">
        <w:rPr>
          <w:rFonts w:cstheme="minorHAnsi"/>
          <w:lang w:val="en-GB"/>
        </w:rPr>
        <w:t xml:space="preserve">belonging to its higher education system and listed in Annex I, </w:t>
      </w:r>
      <w:r w:rsidRPr="0072047E">
        <w:rPr>
          <w:rFonts w:asciiTheme="minorHAnsi" w:hAnsiTheme="minorHAnsi" w:cstheme="minorHAnsi"/>
          <w:lang w:val="en-GB"/>
        </w:rPr>
        <w:t xml:space="preserve">provided that the conditions laid down in </w:t>
      </w:r>
      <w:r>
        <w:rPr>
          <w:rFonts w:asciiTheme="minorHAnsi" w:hAnsiTheme="minorHAnsi" w:cstheme="minorHAnsi"/>
          <w:lang w:val="en-GB"/>
        </w:rPr>
        <w:t>A</w:t>
      </w:r>
      <w:r w:rsidRPr="0072047E">
        <w:rPr>
          <w:rFonts w:asciiTheme="minorHAnsi" w:hAnsiTheme="minorHAnsi" w:cstheme="minorHAnsi"/>
          <w:lang w:val="en-GB"/>
        </w:rPr>
        <w:t xml:space="preserve">rticle 4 of this Treaty are met. </w:t>
      </w:r>
    </w:p>
    <w:p w:rsidR="006055BF" w:rsidRPr="0072047E" w:rsidRDefault="006055BF" w:rsidP="006055BF">
      <w:pPr>
        <w:pStyle w:val="ListParagraph"/>
        <w:tabs>
          <w:tab w:val="left" w:pos="0"/>
        </w:tabs>
        <w:spacing w:after="0" w:line="240" w:lineRule="auto"/>
        <w:ind w:left="0" w:right="-1"/>
        <w:jc w:val="both"/>
        <w:rPr>
          <w:rFonts w:asciiTheme="minorHAnsi" w:hAnsiTheme="minorHAnsi" w:cstheme="minorHAnsi"/>
          <w:lang w:val="en-GB"/>
        </w:rPr>
      </w:pPr>
    </w:p>
    <w:p w:rsidR="006055BF" w:rsidRPr="0072047E" w:rsidRDefault="006055BF" w:rsidP="006055BF">
      <w:pPr>
        <w:pStyle w:val="ListParagraph"/>
        <w:tabs>
          <w:tab w:val="left" w:pos="0"/>
        </w:tabs>
        <w:spacing w:after="0" w:line="240" w:lineRule="auto"/>
        <w:ind w:left="0" w:right="-1"/>
        <w:jc w:val="both"/>
        <w:rPr>
          <w:rFonts w:asciiTheme="minorHAnsi" w:hAnsiTheme="minorHAnsi" w:cstheme="minorHAnsi"/>
          <w:lang w:val="en-GB"/>
        </w:rPr>
      </w:pPr>
      <w:r w:rsidRPr="0072047E">
        <w:rPr>
          <w:rFonts w:asciiTheme="minorHAnsi" w:hAnsiTheme="minorHAnsi" w:cstheme="minorHAnsi"/>
          <w:lang w:val="en-GB"/>
        </w:rPr>
        <w:t xml:space="preserve">2. The automatic recognition pursuant to paragraph 1 of this </w:t>
      </w:r>
      <w:r>
        <w:rPr>
          <w:rFonts w:asciiTheme="minorHAnsi" w:hAnsiTheme="minorHAnsi" w:cstheme="minorHAnsi"/>
          <w:lang w:val="en-GB"/>
        </w:rPr>
        <w:t>A</w:t>
      </w:r>
      <w:r w:rsidRPr="0072047E">
        <w:rPr>
          <w:rFonts w:asciiTheme="minorHAnsi" w:hAnsiTheme="minorHAnsi" w:cstheme="minorHAnsi"/>
          <w:lang w:val="en-GB"/>
        </w:rPr>
        <w:t>rticle shall occur without any further procedure.</w:t>
      </w:r>
    </w:p>
    <w:p w:rsidR="006055BF" w:rsidRPr="0072047E" w:rsidRDefault="006055BF" w:rsidP="006055BF">
      <w:pPr>
        <w:pStyle w:val="ListParagraph"/>
        <w:tabs>
          <w:tab w:val="left" w:pos="0"/>
        </w:tabs>
        <w:spacing w:after="0" w:line="240" w:lineRule="auto"/>
        <w:ind w:left="0" w:right="-1"/>
        <w:jc w:val="both"/>
        <w:rPr>
          <w:rFonts w:asciiTheme="minorHAnsi" w:hAnsiTheme="minorHAnsi" w:cstheme="minorHAnsi"/>
          <w:lang w:val="en-GB"/>
        </w:rPr>
      </w:pPr>
    </w:p>
    <w:p w:rsidR="006055BF" w:rsidRPr="0072047E" w:rsidRDefault="006055BF" w:rsidP="006055BF">
      <w:pPr>
        <w:pStyle w:val="ListParagraph"/>
        <w:tabs>
          <w:tab w:val="left" w:pos="0"/>
        </w:tabs>
        <w:spacing w:after="0" w:line="240" w:lineRule="auto"/>
        <w:ind w:left="0" w:right="-1" w:firstLine="720"/>
        <w:jc w:val="both"/>
        <w:rPr>
          <w:rFonts w:asciiTheme="minorHAnsi" w:hAnsiTheme="minorHAnsi" w:cstheme="minorHAnsi"/>
          <w:lang w:val="en-GB"/>
        </w:rPr>
      </w:pPr>
    </w:p>
    <w:p w:rsidR="006055BF" w:rsidRDefault="006055BF" w:rsidP="006055BF">
      <w:pPr>
        <w:spacing w:after="120" w:line="259" w:lineRule="auto"/>
        <w:rPr>
          <w:rFonts w:eastAsia="Times New Roman" w:cstheme="minorHAnsi"/>
          <w:b/>
          <w:bCs/>
          <w:lang w:val="en-GB" w:eastAsia="et-EE"/>
        </w:rPr>
      </w:pPr>
      <w:r>
        <w:rPr>
          <w:rFonts w:eastAsia="Times New Roman" w:cstheme="minorHAnsi"/>
          <w:b/>
          <w:bCs/>
          <w:lang w:val="en-GB" w:eastAsia="et-EE"/>
        </w:rPr>
        <w:br w:type="page"/>
      </w:r>
    </w:p>
    <w:p w:rsidR="006055BF" w:rsidRPr="0072047E" w:rsidRDefault="006055BF" w:rsidP="006055BF">
      <w:pPr>
        <w:spacing w:after="0" w:line="240" w:lineRule="auto"/>
        <w:ind w:right="-1"/>
        <w:jc w:val="center"/>
        <w:rPr>
          <w:rFonts w:eastAsia="Times New Roman" w:cstheme="minorHAnsi"/>
          <w:b/>
          <w:bCs/>
          <w:lang w:val="en-GB" w:eastAsia="et-EE"/>
        </w:rPr>
      </w:pPr>
      <w:r w:rsidRPr="0072047E">
        <w:rPr>
          <w:rFonts w:eastAsia="Times New Roman" w:cstheme="minorHAnsi"/>
          <w:b/>
          <w:bCs/>
          <w:lang w:val="en-GB" w:eastAsia="et-EE"/>
        </w:rPr>
        <w:lastRenderedPageBreak/>
        <w:t>Article 4. Conditions for Automatic Recognition</w:t>
      </w:r>
    </w:p>
    <w:p w:rsidR="006055BF" w:rsidRPr="0072047E" w:rsidRDefault="006055BF" w:rsidP="006055BF">
      <w:pPr>
        <w:spacing w:after="0" w:line="240" w:lineRule="auto"/>
        <w:ind w:right="-1"/>
        <w:jc w:val="center"/>
        <w:rPr>
          <w:rFonts w:eastAsia="Times New Roman" w:cstheme="minorHAnsi"/>
          <w:b/>
          <w:bCs/>
          <w:lang w:val="en-GB" w:eastAsia="et-EE"/>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 xml:space="preserve">1. </w:t>
      </w:r>
      <w:r w:rsidRPr="004B73DC">
        <w:rPr>
          <w:rFonts w:cstheme="minorHAnsi"/>
          <w:lang w:val="en-GB"/>
        </w:rPr>
        <w:t>Associate degrees</w:t>
      </w:r>
      <w:r w:rsidRPr="0072047E">
        <w:rPr>
          <w:rFonts w:cstheme="minorHAnsi"/>
          <w:lang w:val="en-GB"/>
        </w:rPr>
        <w:t xml:space="preserve"> shall benefit from automatic recognition pursuant to </w:t>
      </w:r>
      <w:r>
        <w:rPr>
          <w:rFonts w:cstheme="minorHAnsi"/>
          <w:lang w:val="en-GB"/>
        </w:rPr>
        <w:t>A</w:t>
      </w:r>
      <w:r w:rsidRPr="0072047E">
        <w:rPr>
          <w:rFonts w:cstheme="minorHAnsi"/>
          <w:lang w:val="en-GB"/>
        </w:rPr>
        <w:t>rticle 3 of this Treaty, provided that all of the following conditions are met:</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pStyle w:val="ListParagraph"/>
        <w:numPr>
          <w:ilvl w:val="0"/>
          <w:numId w:val="4"/>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The minimum quality of the programmes that led to the </w:t>
      </w:r>
      <w:r w:rsidRPr="004B73DC">
        <w:rPr>
          <w:rFonts w:asciiTheme="minorHAnsi" w:hAnsiTheme="minorHAnsi" w:cstheme="minorHAnsi"/>
          <w:lang w:val="en-GB"/>
        </w:rPr>
        <w:t>Associate degree</w:t>
      </w:r>
      <w:r w:rsidRPr="0072047E">
        <w:rPr>
          <w:rFonts w:asciiTheme="minorHAnsi" w:hAnsiTheme="minorHAnsi" w:cstheme="minorHAnsi"/>
          <w:lang w:val="en-GB"/>
        </w:rPr>
        <w:t xml:space="preserve"> has been assured through its licencing by the competent authority of the Party where the degree was issued;</w:t>
      </w:r>
    </w:p>
    <w:p w:rsidR="006055BF" w:rsidRPr="0072047E" w:rsidRDefault="006055BF" w:rsidP="006055BF">
      <w:pPr>
        <w:pStyle w:val="ListParagraph"/>
        <w:tabs>
          <w:tab w:val="left" w:pos="0"/>
        </w:tabs>
        <w:spacing w:after="0" w:line="240" w:lineRule="auto"/>
        <w:ind w:left="360" w:right="-1"/>
        <w:jc w:val="both"/>
        <w:rPr>
          <w:rFonts w:asciiTheme="minorHAnsi" w:hAnsiTheme="minorHAnsi" w:cstheme="minorHAnsi"/>
          <w:lang w:val="en-GB"/>
        </w:rPr>
      </w:pPr>
    </w:p>
    <w:p w:rsidR="006055BF" w:rsidRPr="0072047E" w:rsidRDefault="006055BF" w:rsidP="006055BF">
      <w:pPr>
        <w:pStyle w:val="ListParagraph"/>
        <w:numPr>
          <w:ilvl w:val="0"/>
          <w:numId w:val="4"/>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The </w:t>
      </w:r>
      <w:r w:rsidRPr="004B73DC">
        <w:rPr>
          <w:rFonts w:asciiTheme="minorHAnsi" w:hAnsiTheme="minorHAnsi" w:cstheme="minorHAnsi"/>
          <w:lang w:val="en-GB"/>
        </w:rPr>
        <w:t>Associate degree</w:t>
      </w:r>
      <w:r w:rsidRPr="0072047E">
        <w:rPr>
          <w:rFonts w:asciiTheme="minorHAnsi" w:hAnsiTheme="minorHAnsi" w:cstheme="minorHAnsi"/>
          <w:lang w:val="en-GB"/>
        </w:rPr>
        <w:t xml:space="preserve"> has been awarded by a recognised institution and pertains to a recognised programme in higher education, in accordance with the legislation of the Party where the degree was issued, insofar as that institution and programme </w:t>
      </w:r>
      <w:r>
        <w:rPr>
          <w:rFonts w:asciiTheme="minorHAnsi" w:hAnsiTheme="minorHAnsi" w:cstheme="minorHAnsi"/>
          <w:lang w:val="en-GB"/>
        </w:rPr>
        <w:t>are</w:t>
      </w:r>
      <w:r w:rsidRPr="0072047E">
        <w:rPr>
          <w:rFonts w:asciiTheme="minorHAnsi" w:hAnsiTheme="minorHAnsi" w:cstheme="minorHAnsi"/>
          <w:lang w:val="en-GB"/>
        </w:rPr>
        <w:t xml:space="preserve"> covered by Annex II to this Treaty;</w:t>
      </w:r>
    </w:p>
    <w:p w:rsidR="006055BF" w:rsidRPr="0072047E" w:rsidRDefault="006055BF" w:rsidP="006055BF">
      <w:pPr>
        <w:pStyle w:val="ListParagraph"/>
        <w:tabs>
          <w:tab w:val="left" w:pos="0"/>
        </w:tabs>
        <w:spacing w:after="0" w:line="240" w:lineRule="auto"/>
        <w:ind w:left="360" w:right="-1"/>
        <w:jc w:val="both"/>
        <w:rPr>
          <w:rFonts w:asciiTheme="minorHAnsi" w:hAnsiTheme="minorHAnsi" w:cstheme="minorHAnsi"/>
          <w:lang w:val="en-GB"/>
        </w:rPr>
      </w:pPr>
    </w:p>
    <w:p w:rsidR="006055BF" w:rsidRPr="0072047E" w:rsidRDefault="006055BF" w:rsidP="006055BF">
      <w:pPr>
        <w:pStyle w:val="ListParagraph"/>
        <w:numPr>
          <w:ilvl w:val="0"/>
          <w:numId w:val="4"/>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The automatic recognition of </w:t>
      </w:r>
      <w:r w:rsidRPr="004B73DC">
        <w:rPr>
          <w:rFonts w:asciiTheme="minorHAnsi" w:hAnsiTheme="minorHAnsi" w:cstheme="minorHAnsi"/>
          <w:lang w:val="en-GB"/>
        </w:rPr>
        <w:t>Associate degrees</w:t>
      </w:r>
      <w:r w:rsidRPr="0072047E">
        <w:rPr>
          <w:rFonts w:asciiTheme="minorHAnsi" w:hAnsiTheme="minorHAnsi" w:cstheme="minorHAnsi"/>
          <w:lang w:val="en-GB"/>
        </w:rPr>
        <w:t xml:space="preserve"> shall only apply between Parties whose legislation provides for </w:t>
      </w:r>
      <w:r w:rsidRPr="004B73DC">
        <w:rPr>
          <w:rFonts w:asciiTheme="minorHAnsi" w:hAnsiTheme="minorHAnsi" w:cstheme="minorHAnsi"/>
          <w:lang w:val="en-GB"/>
        </w:rPr>
        <w:t>Associate degrees</w:t>
      </w:r>
      <w:r w:rsidRPr="0072047E">
        <w:rPr>
          <w:rFonts w:asciiTheme="minorHAnsi" w:hAnsiTheme="minorHAnsi" w:cstheme="minorHAnsi"/>
          <w:lang w:val="en-GB"/>
        </w:rPr>
        <w:t xml:space="preserve"> belonging to higher education, as from the moment that these Parties have declared that they automatically recognise such degrees. Such declarations shall be notified to the Deposit</w:t>
      </w:r>
      <w:r>
        <w:rPr>
          <w:rFonts w:asciiTheme="minorHAnsi" w:hAnsiTheme="minorHAnsi" w:cstheme="minorHAnsi"/>
          <w:lang w:val="en-GB"/>
        </w:rPr>
        <w:t>a</w:t>
      </w:r>
      <w:r w:rsidRPr="0072047E">
        <w:rPr>
          <w:rFonts w:asciiTheme="minorHAnsi" w:hAnsiTheme="minorHAnsi" w:cstheme="minorHAnsi"/>
          <w:lang w:val="en-GB"/>
        </w:rPr>
        <w:t>ry, who shall inform the other Parties thereof.</w:t>
      </w:r>
    </w:p>
    <w:p w:rsidR="006055BF" w:rsidRPr="0072047E" w:rsidRDefault="006055BF" w:rsidP="006055BF">
      <w:pPr>
        <w:pStyle w:val="ListParagraph"/>
        <w:rPr>
          <w:rFonts w:asciiTheme="minorHAnsi" w:hAnsiTheme="minorHAnsi" w:cstheme="minorHAnsi"/>
          <w:lang w:val="en-GB"/>
        </w:rPr>
      </w:pPr>
    </w:p>
    <w:p w:rsidR="006055BF" w:rsidRPr="0072047E" w:rsidRDefault="006055BF" w:rsidP="006055BF">
      <w:pPr>
        <w:pStyle w:val="ListParagraph"/>
        <w:tabs>
          <w:tab w:val="left" w:pos="0"/>
        </w:tabs>
        <w:spacing w:after="0" w:line="240" w:lineRule="auto"/>
        <w:ind w:left="360" w:right="-1"/>
        <w:jc w:val="both"/>
        <w:rPr>
          <w:rFonts w:asciiTheme="minorHAnsi" w:hAnsiTheme="minorHAnsi" w:cstheme="minorHAnsi"/>
          <w:lang w:val="en-GB"/>
        </w:rPr>
      </w:pPr>
      <w:r w:rsidRPr="0072047E">
        <w:rPr>
          <w:rFonts w:asciiTheme="minorHAnsi" w:hAnsiTheme="minorHAnsi" w:cstheme="minorHAnsi"/>
          <w:lang w:val="en-GB"/>
        </w:rPr>
        <w:t xml:space="preserve">The absence of such a declaration on behalf of a Party shall remain without prejudice to any obligations for that Party towards another Party pursuant to other arrangements pertaining to the recognition of </w:t>
      </w:r>
      <w:r w:rsidRPr="004B73DC">
        <w:rPr>
          <w:rFonts w:asciiTheme="minorHAnsi" w:hAnsiTheme="minorHAnsi" w:cstheme="minorHAnsi"/>
          <w:lang w:val="en-GB"/>
        </w:rPr>
        <w:t>Associate degrees</w:t>
      </w:r>
      <w:r w:rsidRPr="0072047E">
        <w:rPr>
          <w:rFonts w:asciiTheme="minorHAnsi" w:hAnsiTheme="minorHAnsi" w:cstheme="minorHAnsi"/>
          <w:lang w:val="en-GB"/>
        </w:rPr>
        <w:t>.</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 xml:space="preserve">2. Bachelor’s and Master’s degrees shall benefit from automatic recognition pursuant to </w:t>
      </w:r>
      <w:r>
        <w:rPr>
          <w:rFonts w:cstheme="minorHAnsi"/>
          <w:lang w:val="en-GB"/>
        </w:rPr>
        <w:t>A</w:t>
      </w:r>
      <w:r w:rsidRPr="0072047E">
        <w:rPr>
          <w:rFonts w:cstheme="minorHAnsi"/>
          <w:lang w:val="en-GB"/>
        </w:rPr>
        <w:t>rticle 3 of this Treaty, provided that all of the following conditions are met:</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pStyle w:val="ListParagraph"/>
        <w:numPr>
          <w:ilvl w:val="0"/>
          <w:numId w:val="3"/>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The minimum quality of the programmes leading to the Bachelor’s or Master’s degree has been assured through its licensing by the competent authority of the Party where the degree was issued;</w:t>
      </w:r>
    </w:p>
    <w:p w:rsidR="006055BF" w:rsidRPr="0072047E" w:rsidRDefault="006055BF" w:rsidP="006055BF">
      <w:pPr>
        <w:pStyle w:val="ListParagraph"/>
        <w:tabs>
          <w:tab w:val="left" w:pos="0"/>
        </w:tabs>
        <w:spacing w:after="0" w:line="240" w:lineRule="auto"/>
        <w:ind w:left="360" w:right="-1"/>
        <w:jc w:val="both"/>
        <w:rPr>
          <w:rFonts w:asciiTheme="minorHAnsi" w:hAnsiTheme="minorHAnsi" w:cstheme="minorHAnsi"/>
          <w:lang w:val="en-GB"/>
        </w:rPr>
      </w:pPr>
    </w:p>
    <w:p w:rsidR="006055BF" w:rsidRPr="0072047E" w:rsidRDefault="006055BF" w:rsidP="006055BF">
      <w:pPr>
        <w:pStyle w:val="ListParagraph"/>
        <w:numPr>
          <w:ilvl w:val="0"/>
          <w:numId w:val="3"/>
        </w:numPr>
        <w:tabs>
          <w:tab w:val="left" w:pos="0"/>
        </w:tabs>
        <w:spacing w:after="0" w:line="240" w:lineRule="auto"/>
        <w:ind w:right="-1"/>
        <w:jc w:val="both"/>
        <w:rPr>
          <w:rFonts w:asciiTheme="minorHAnsi" w:hAnsiTheme="minorHAnsi" w:cstheme="minorHAnsi"/>
          <w:lang w:val="en-GB"/>
        </w:rPr>
      </w:pPr>
      <w:r w:rsidRPr="0072047E">
        <w:rPr>
          <w:rFonts w:asciiTheme="minorHAnsi" w:hAnsiTheme="minorHAnsi" w:cstheme="minorHAnsi"/>
          <w:lang w:val="en-GB"/>
        </w:rPr>
        <w:t xml:space="preserve">The Bachelor’s or Master’s degree has been awarded by a recognised higher education institution and pertains to a recognised programme, in accordance with the legislation of the Party where the degree was issued, insofar as that institution and programme </w:t>
      </w:r>
      <w:r>
        <w:rPr>
          <w:rFonts w:asciiTheme="minorHAnsi" w:hAnsiTheme="minorHAnsi" w:cstheme="minorHAnsi"/>
          <w:lang w:val="en-GB"/>
        </w:rPr>
        <w:t>are</w:t>
      </w:r>
      <w:r w:rsidRPr="0072047E">
        <w:rPr>
          <w:rFonts w:asciiTheme="minorHAnsi" w:hAnsiTheme="minorHAnsi" w:cstheme="minorHAnsi"/>
          <w:lang w:val="en-GB"/>
        </w:rPr>
        <w:t xml:space="preserve"> covered by Annex III to this Treaty.</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 xml:space="preserve">3. Doctoral degrees shall benefit from automatic recognition pursuant to </w:t>
      </w:r>
      <w:r>
        <w:rPr>
          <w:rFonts w:cstheme="minorHAnsi"/>
          <w:lang w:val="en-GB"/>
        </w:rPr>
        <w:t>A</w:t>
      </w:r>
      <w:r w:rsidRPr="0072047E">
        <w:rPr>
          <w:rFonts w:cstheme="minorHAnsi"/>
          <w:lang w:val="en-GB"/>
        </w:rPr>
        <w:t xml:space="preserve">rticle 3 of this Treaty, provided that the Doctoral degree has been awarded by a higher education institution or another body authorised for this purpose in accordance with the legislation of the Party where the Doctoral degree was issued, insofar as that institution or body is covered by Annex IV to this Treaty. </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spacing w:after="0" w:line="240" w:lineRule="auto"/>
        <w:ind w:left="426" w:right="-1" w:hanging="426"/>
        <w:jc w:val="center"/>
        <w:rPr>
          <w:rFonts w:eastAsia="Times New Roman" w:cstheme="minorHAnsi"/>
          <w:b/>
          <w:bCs/>
          <w:lang w:val="en-GB" w:eastAsia="et-EE"/>
        </w:rPr>
      </w:pPr>
      <w:r w:rsidRPr="0072047E">
        <w:rPr>
          <w:rFonts w:eastAsia="Times New Roman" w:cstheme="minorHAnsi"/>
          <w:b/>
          <w:bCs/>
          <w:lang w:val="en-GB" w:eastAsia="et-EE"/>
        </w:rPr>
        <w:t>Article 5. Safeguard Clause</w:t>
      </w:r>
    </w:p>
    <w:p w:rsidR="006055BF" w:rsidRPr="0072047E" w:rsidRDefault="006055BF" w:rsidP="006055BF">
      <w:pPr>
        <w:spacing w:after="0" w:line="240" w:lineRule="auto"/>
        <w:ind w:left="426" w:right="-1" w:hanging="426"/>
        <w:jc w:val="center"/>
        <w:rPr>
          <w:rFonts w:eastAsia="Times New Roman" w:cstheme="minorHAnsi"/>
          <w:b/>
          <w:bCs/>
          <w:lang w:val="en-GB" w:eastAsia="et-EE"/>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 xml:space="preserve">1. Where, in exceptional circumstances, automatic recognition pursuant to </w:t>
      </w:r>
      <w:r>
        <w:rPr>
          <w:rFonts w:cstheme="minorHAnsi"/>
          <w:lang w:val="en-GB"/>
        </w:rPr>
        <w:t>A</w:t>
      </w:r>
      <w:r w:rsidRPr="0072047E">
        <w:rPr>
          <w:rFonts w:cstheme="minorHAnsi"/>
          <w:lang w:val="en-GB"/>
        </w:rPr>
        <w:t>rticle 3 of this Treaty causes, or threatens to cause, substantial difficulties for the higher education system of a Party, that Party may take safeguard measures with regard to the qualification or qualifications concerned, provided that such measures are strictly necessary and that they remain without prejudice to the relevant provisions and principles of the Lisbon Recognition Convention and its subsidiary texts, the relevant provisions of other applicable arrangements and the relevant provisions of the legislation of the Party concerned.</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 xml:space="preserve">2. As soon as a Party takes safeguard measures pursuant to paragraph 1 of this </w:t>
      </w:r>
      <w:r>
        <w:rPr>
          <w:rFonts w:cstheme="minorHAnsi"/>
          <w:lang w:val="en-GB"/>
        </w:rPr>
        <w:t>A</w:t>
      </w:r>
      <w:r w:rsidRPr="0072047E">
        <w:rPr>
          <w:rFonts w:cstheme="minorHAnsi"/>
          <w:lang w:val="en-GB"/>
        </w:rPr>
        <w:t>rticle, it shall liaise with the Party or Parties where the qualification or qualifications concerned have been issued, in order to resolve the situation. It shall also notify these measures to the Deposit</w:t>
      </w:r>
      <w:r>
        <w:rPr>
          <w:rFonts w:cstheme="minorHAnsi"/>
          <w:lang w:val="en-GB"/>
        </w:rPr>
        <w:t>a</w:t>
      </w:r>
      <w:r w:rsidRPr="0072047E">
        <w:rPr>
          <w:rFonts w:cstheme="minorHAnsi"/>
          <w:lang w:val="en-GB"/>
        </w:rPr>
        <w:t>ry, who shall inform all other Parties thereof.</w:t>
      </w:r>
    </w:p>
    <w:p w:rsidR="006055BF" w:rsidRPr="0072047E" w:rsidRDefault="006055BF" w:rsidP="006055BF">
      <w:pPr>
        <w:spacing w:after="0" w:line="240" w:lineRule="auto"/>
        <w:ind w:right="-1"/>
        <w:jc w:val="both"/>
        <w:rPr>
          <w:rFonts w:cstheme="minorHAnsi"/>
          <w:lang w:val="en-GB"/>
        </w:rPr>
      </w:pPr>
    </w:p>
    <w:p w:rsidR="006055BF" w:rsidRDefault="006055BF" w:rsidP="006055BF">
      <w:pPr>
        <w:spacing w:after="0" w:line="240" w:lineRule="auto"/>
        <w:ind w:right="-1"/>
        <w:jc w:val="both"/>
        <w:rPr>
          <w:rFonts w:cstheme="minorHAnsi"/>
          <w:lang w:val="en-GB"/>
        </w:rPr>
      </w:pPr>
      <w:r w:rsidRPr="0072047E">
        <w:rPr>
          <w:rFonts w:cstheme="minorHAnsi"/>
          <w:lang w:val="en-GB"/>
        </w:rPr>
        <w:lastRenderedPageBreak/>
        <w:t>3. All Parties shall at all times remain vigilant to avoid any misuse of the present Treaty, in particular to prevent that recognition decisions taken prior to the entry into force of this Treaty would be overridden. In the event of known abuse, the Party concerned shall take all necessary measures in order to exclude the related cases from the application of the present Treaty. That Party shall also notify these cases to the Deposit</w:t>
      </w:r>
      <w:r>
        <w:rPr>
          <w:rFonts w:cstheme="minorHAnsi"/>
          <w:lang w:val="en-GB"/>
        </w:rPr>
        <w:t>a</w:t>
      </w:r>
      <w:r w:rsidRPr="0072047E">
        <w:rPr>
          <w:rFonts w:cstheme="minorHAnsi"/>
          <w:lang w:val="en-GB"/>
        </w:rPr>
        <w:t>ry, who shall inform all other Parties thereof.</w:t>
      </w:r>
    </w:p>
    <w:p w:rsidR="006055BF" w:rsidRDefault="006055BF" w:rsidP="006055BF">
      <w:pPr>
        <w:spacing w:after="0" w:line="240" w:lineRule="auto"/>
        <w:ind w:right="-1"/>
        <w:jc w:val="both"/>
        <w:rPr>
          <w:rFonts w:cstheme="minorHAnsi"/>
          <w:lang w:val="en-GB"/>
        </w:rPr>
      </w:pPr>
    </w:p>
    <w:p w:rsidR="006055BF" w:rsidRDefault="006055BF" w:rsidP="006055BF">
      <w:pPr>
        <w:spacing w:after="0" w:line="240" w:lineRule="auto"/>
        <w:ind w:right="-1"/>
        <w:jc w:val="both"/>
        <w:rPr>
          <w:rFonts w:eastAsia="Times New Roman" w:cstheme="minorHAnsi"/>
          <w:b/>
          <w:bCs/>
          <w:lang w:val="en-GB" w:eastAsia="et-EE"/>
        </w:rPr>
      </w:pPr>
    </w:p>
    <w:p w:rsidR="006055BF" w:rsidRPr="0072047E" w:rsidRDefault="006055BF" w:rsidP="006055BF">
      <w:pPr>
        <w:spacing w:after="0" w:line="240" w:lineRule="auto"/>
        <w:ind w:left="426" w:right="-1" w:hanging="426"/>
        <w:jc w:val="center"/>
        <w:rPr>
          <w:rFonts w:eastAsia="Times New Roman" w:cstheme="minorHAnsi"/>
          <w:b/>
          <w:bCs/>
          <w:lang w:val="en-GB" w:eastAsia="et-EE"/>
        </w:rPr>
      </w:pPr>
      <w:r w:rsidRPr="0072047E">
        <w:rPr>
          <w:rFonts w:eastAsia="Times New Roman" w:cstheme="minorHAnsi"/>
          <w:b/>
          <w:bCs/>
          <w:lang w:val="en-GB" w:eastAsia="et-EE"/>
        </w:rPr>
        <w:t>Article 6. Information Provision and Exchange</w:t>
      </w:r>
    </w:p>
    <w:p w:rsidR="006055BF" w:rsidRPr="0072047E" w:rsidRDefault="006055BF" w:rsidP="006055BF">
      <w:pPr>
        <w:spacing w:after="0" w:line="240" w:lineRule="auto"/>
        <w:ind w:left="426" w:right="-1" w:hanging="426"/>
        <w:jc w:val="center"/>
        <w:rPr>
          <w:rFonts w:eastAsia="Times New Roman" w:cstheme="minorHAnsi"/>
          <w:b/>
          <w:bCs/>
          <w:lang w:val="en-GB" w:eastAsia="et-EE"/>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1. The Parties shall make information about this Treaty and its effects widely available to the general public. Information about this Treaty, including its text, shall be available on the websites of the competent authorities of each of the Parties and of their centres belonging to the European Network of National Information Centres on academic mobility and recognition (hereinafter referred to as “the ENIC Network”).</w:t>
      </w:r>
    </w:p>
    <w:p w:rsidR="006055BF" w:rsidRPr="0072047E" w:rsidRDefault="006055BF" w:rsidP="006055BF">
      <w:pPr>
        <w:tabs>
          <w:tab w:val="left" w:pos="0"/>
        </w:tabs>
        <w:spacing w:after="0" w:line="240" w:lineRule="auto"/>
        <w:ind w:right="-1"/>
        <w:jc w:val="both"/>
        <w:rPr>
          <w:rFonts w:cstheme="minorHAnsi"/>
          <w:lang w:val="en-GB"/>
        </w:rPr>
      </w:pPr>
    </w:p>
    <w:p w:rsidR="006055BF" w:rsidRPr="0072047E" w:rsidRDefault="006055BF" w:rsidP="006055BF">
      <w:pPr>
        <w:tabs>
          <w:tab w:val="left" w:pos="0"/>
        </w:tabs>
        <w:spacing w:after="0" w:line="240" w:lineRule="auto"/>
        <w:ind w:right="-1"/>
        <w:jc w:val="both"/>
        <w:rPr>
          <w:rFonts w:cstheme="minorHAnsi"/>
          <w:lang w:val="en-GB"/>
        </w:rPr>
      </w:pPr>
      <w:r w:rsidRPr="0072047E">
        <w:rPr>
          <w:rFonts w:cstheme="minorHAnsi"/>
          <w:lang w:val="en-GB"/>
        </w:rPr>
        <w:t xml:space="preserve">2. The competent authorities of each of the Parties and their centres belonging to the ENIC Network shall mutually exchange information on the higher education systems of the Parties and on the application of this Treaty within the Parties. </w:t>
      </w:r>
    </w:p>
    <w:p w:rsidR="006055BF" w:rsidRPr="0072047E" w:rsidRDefault="006055BF" w:rsidP="006055BF">
      <w:pPr>
        <w:tabs>
          <w:tab w:val="left" w:pos="0"/>
        </w:tabs>
        <w:spacing w:after="0" w:line="240" w:lineRule="auto"/>
        <w:ind w:right="-1" w:firstLine="720"/>
        <w:jc w:val="both"/>
        <w:rPr>
          <w:rFonts w:cstheme="minorHAnsi"/>
          <w:lang w:val="en-GB"/>
        </w:rPr>
      </w:pPr>
    </w:p>
    <w:p w:rsidR="006055BF" w:rsidRPr="0072047E" w:rsidRDefault="006055BF" w:rsidP="006055BF">
      <w:pPr>
        <w:tabs>
          <w:tab w:val="left" w:pos="0"/>
        </w:tabs>
        <w:spacing w:after="0" w:line="240" w:lineRule="auto"/>
        <w:ind w:right="-1" w:firstLine="720"/>
        <w:jc w:val="both"/>
        <w:rPr>
          <w:rFonts w:cstheme="minorHAnsi"/>
          <w:lang w:val="en-GB"/>
        </w:rPr>
      </w:pPr>
    </w:p>
    <w:p w:rsidR="006055BF" w:rsidRPr="0072047E" w:rsidRDefault="006055BF" w:rsidP="006055BF">
      <w:pPr>
        <w:spacing w:after="0" w:line="240" w:lineRule="auto"/>
        <w:ind w:left="426" w:right="-1" w:hanging="426"/>
        <w:jc w:val="center"/>
        <w:rPr>
          <w:rFonts w:eastAsia="Times New Roman" w:cstheme="minorHAnsi"/>
          <w:b/>
          <w:bCs/>
          <w:lang w:val="en-GB" w:eastAsia="et-EE"/>
        </w:rPr>
      </w:pPr>
      <w:r w:rsidRPr="0072047E">
        <w:rPr>
          <w:rFonts w:eastAsia="Times New Roman" w:cstheme="minorHAnsi"/>
          <w:b/>
          <w:bCs/>
          <w:lang w:val="en-GB" w:eastAsia="et-EE"/>
        </w:rPr>
        <w:t>Article 7. Access to Higher Education</w:t>
      </w:r>
    </w:p>
    <w:p w:rsidR="006055BF" w:rsidRPr="0072047E" w:rsidRDefault="006055BF" w:rsidP="006055BF">
      <w:pPr>
        <w:spacing w:after="0" w:line="240" w:lineRule="auto"/>
        <w:ind w:left="426" w:right="-1" w:hanging="426"/>
        <w:jc w:val="center"/>
        <w:rPr>
          <w:rFonts w:eastAsia="Times New Roman" w:cstheme="minorHAnsi"/>
          <w:b/>
          <w:bCs/>
          <w:lang w:val="en-GB" w:eastAsia="et-EE"/>
        </w:rPr>
      </w:pPr>
    </w:p>
    <w:p w:rsidR="006055BF" w:rsidRPr="0072047E" w:rsidRDefault="006055BF" w:rsidP="006055BF">
      <w:pPr>
        <w:tabs>
          <w:tab w:val="left" w:pos="0"/>
        </w:tabs>
        <w:spacing w:after="0" w:line="240" w:lineRule="auto"/>
        <w:jc w:val="both"/>
        <w:rPr>
          <w:rFonts w:cstheme="minorHAnsi"/>
          <w:lang w:val="en-GB"/>
        </w:rPr>
      </w:pPr>
      <w:r w:rsidRPr="0072047E">
        <w:rPr>
          <w:rFonts w:cstheme="minorHAnsi"/>
          <w:lang w:val="en-GB"/>
        </w:rPr>
        <w:t>Without prejudice to existing or future arrangements between two or more Parties as regards qualifications giving access to higher education, the Parties are invited to exchange information on the general requirements for access to higher education that they apply in accordance with their legislation and on the qualifications giving access to higher education</w:t>
      </w:r>
      <w:r>
        <w:rPr>
          <w:rFonts w:cstheme="minorHAnsi"/>
          <w:lang w:val="en-GB"/>
        </w:rPr>
        <w:t>.</w:t>
      </w:r>
      <w:r w:rsidRPr="0072047E">
        <w:rPr>
          <w:rFonts w:cstheme="minorHAnsi"/>
          <w:lang w:val="en-GB"/>
        </w:rPr>
        <w:t xml:space="preserve"> </w:t>
      </w:r>
    </w:p>
    <w:p w:rsidR="006055BF" w:rsidRPr="0072047E" w:rsidRDefault="006055BF" w:rsidP="006055BF">
      <w:pPr>
        <w:spacing w:after="0" w:line="240" w:lineRule="auto"/>
        <w:ind w:left="426" w:right="-1" w:hanging="426"/>
        <w:jc w:val="center"/>
        <w:rPr>
          <w:rFonts w:cstheme="minorHAnsi"/>
          <w:color w:val="FF0000"/>
          <w:lang w:val="en-GB"/>
        </w:rPr>
      </w:pPr>
    </w:p>
    <w:p w:rsidR="006055BF" w:rsidRPr="0072047E" w:rsidRDefault="006055BF" w:rsidP="006055BF">
      <w:pPr>
        <w:spacing w:after="0" w:line="240" w:lineRule="auto"/>
        <w:ind w:left="426" w:right="-1" w:hanging="426"/>
        <w:jc w:val="center"/>
        <w:rPr>
          <w:rFonts w:cstheme="minorHAnsi"/>
          <w:b/>
          <w:lang w:val="en-GB"/>
        </w:rPr>
      </w:pPr>
    </w:p>
    <w:p w:rsidR="006055BF" w:rsidRPr="0072047E" w:rsidRDefault="006055BF" w:rsidP="006055BF">
      <w:pPr>
        <w:spacing w:after="0" w:line="240" w:lineRule="auto"/>
        <w:ind w:left="426" w:right="-1" w:hanging="426"/>
        <w:jc w:val="center"/>
        <w:rPr>
          <w:rFonts w:cstheme="minorHAnsi"/>
          <w:b/>
          <w:lang w:val="en-GB"/>
        </w:rPr>
      </w:pPr>
      <w:r w:rsidRPr="0072047E">
        <w:rPr>
          <w:rFonts w:cstheme="minorHAnsi"/>
          <w:b/>
          <w:lang w:val="en-GB"/>
        </w:rPr>
        <w:t>Article 8. Annexes</w:t>
      </w:r>
    </w:p>
    <w:p w:rsidR="006055BF" w:rsidRPr="0072047E" w:rsidRDefault="006055BF" w:rsidP="006055BF">
      <w:pPr>
        <w:spacing w:after="0" w:line="240" w:lineRule="auto"/>
        <w:ind w:left="426" w:right="-1" w:hanging="426"/>
        <w:jc w:val="both"/>
        <w:rPr>
          <w:rFonts w:cstheme="minorHAnsi"/>
          <w:lang w:val="en-GB"/>
        </w:rPr>
      </w:pPr>
    </w:p>
    <w:p w:rsidR="006055BF" w:rsidRPr="0072047E" w:rsidRDefault="006055BF" w:rsidP="006055BF">
      <w:pPr>
        <w:spacing w:after="0" w:line="240" w:lineRule="auto"/>
        <w:ind w:left="426" w:right="-1" w:hanging="426"/>
        <w:jc w:val="both"/>
        <w:rPr>
          <w:rFonts w:cstheme="minorHAnsi"/>
          <w:lang w:val="en-GB"/>
        </w:rPr>
      </w:pPr>
      <w:r w:rsidRPr="0072047E">
        <w:rPr>
          <w:rFonts w:cstheme="minorHAnsi"/>
          <w:lang w:val="en-GB"/>
        </w:rPr>
        <w:t>Annexes I to IV shall constitute an integral part of this Treaty.</w:t>
      </w:r>
    </w:p>
    <w:p w:rsidR="006055BF" w:rsidRPr="0072047E" w:rsidRDefault="006055BF" w:rsidP="006055BF">
      <w:pPr>
        <w:spacing w:after="0" w:line="240" w:lineRule="auto"/>
        <w:ind w:left="426" w:right="-1" w:hanging="426"/>
        <w:jc w:val="both"/>
        <w:rPr>
          <w:rFonts w:cstheme="minorHAnsi"/>
          <w:lang w:val="en-GB"/>
        </w:rPr>
      </w:pPr>
    </w:p>
    <w:p w:rsidR="006055BF" w:rsidRPr="0072047E" w:rsidRDefault="006055BF" w:rsidP="006055BF">
      <w:pPr>
        <w:spacing w:after="0" w:line="240" w:lineRule="auto"/>
        <w:ind w:left="426" w:right="-1" w:hanging="426"/>
        <w:jc w:val="center"/>
        <w:rPr>
          <w:rFonts w:cstheme="minorHAnsi"/>
          <w:b/>
          <w:lang w:val="en-GB"/>
        </w:rPr>
      </w:pPr>
    </w:p>
    <w:p w:rsidR="006055BF" w:rsidRPr="0072047E" w:rsidRDefault="006055BF" w:rsidP="006055BF">
      <w:pPr>
        <w:spacing w:after="0" w:line="240" w:lineRule="auto"/>
        <w:ind w:left="426" w:right="-1" w:hanging="426"/>
        <w:jc w:val="center"/>
        <w:rPr>
          <w:rFonts w:cstheme="minorHAnsi"/>
          <w:b/>
          <w:lang w:val="en-GB"/>
        </w:rPr>
      </w:pPr>
      <w:r w:rsidRPr="0072047E">
        <w:rPr>
          <w:rFonts w:cstheme="minorHAnsi"/>
          <w:b/>
          <w:lang w:val="en-GB"/>
        </w:rPr>
        <w:t>Article 9. Disputes</w:t>
      </w:r>
    </w:p>
    <w:p w:rsidR="006055BF" w:rsidRPr="0072047E" w:rsidRDefault="006055BF" w:rsidP="006055BF">
      <w:pPr>
        <w:spacing w:after="0" w:line="240" w:lineRule="auto"/>
        <w:ind w:left="426" w:right="-1" w:hanging="426"/>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 xml:space="preserve">Without prejudice to the provisions of </w:t>
      </w:r>
      <w:r>
        <w:rPr>
          <w:rFonts w:cstheme="minorHAnsi"/>
          <w:lang w:val="en-GB"/>
        </w:rPr>
        <w:t>A</w:t>
      </w:r>
      <w:r w:rsidRPr="0072047E">
        <w:rPr>
          <w:rFonts w:cstheme="minorHAnsi"/>
          <w:lang w:val="en-GB"/>
        </w:rPr>
        <w:t>rticle 5 of this Treaty, any dispute that may arise in connection with the interpretation or application of this Treaty shall be settled by the Parties through negotiations in good faith.</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left="426" w:right="-1" w:hanging="426"/>
        <w:jc w:val="center"/>
        <w:rPr>
          <w:rFonts w:cstheme="minorHAnsi"/>
          <w:b/>
          <w:lang w:val="en-GB"/>
        </w:rPr>
      </w:pPr>
    </w:p>
    <w:p w:rsidR="006055BF" w:rsidRPr="0072047E" w:rsidRDefault="006055BF" w:rsidP="006055BF">
      <w:pPr>
        <w:spacing w:after="0" w:line="240" w:lineRule="auto"/>
        <w:ind w:left="426" w:right="-1" w:hanging="426"/>
        <w:jc w:val="center"/>
        <w:rPr>
          <w:rFonts w:cstheme="minorHAnsi"/>
          <w:b/>
          <w:lang w:val="en-GB"/>
        </w:rPr>
      </w:pPr>
      <w:r w:rsidRPr="0072047E">
        <w:rPr>
          <w:rFonts w:cstheme="minorHAnsi"/>
          <w:b/>
          <w:lang w:val="en-GB"/>
        </w:rPr>
        <w:t>Article 10. Territorial application</w:t>
      </w:r>
    </w:p>
    <w:p w:rsidR="006055BF" w:rsidRPr="0072047E" w:rsidRDefault="006055BF" w:rsidP="006055BF">
      <w:pPr>
        <w:spacing w:after="0" w:line="240" w:lineRule="auto"/>
        <w:ind w:left="426" w:right="-1" w:hanging="426"/>
        <w:jc w:val="center"/>
        <w:rPr>
          <w:rFonts w:cstheme="minorHAnsi"/>
          <w:b/>
          <w:lang w:val="en-GB"/>
        </w:rPr>
      </w:pPr>
    </w:p>
    <w:p w:rsidR="006055BF" w:rsidRDefault="006055BF" w:rsidP="006055BF">
      <w:pPr>
        <w:spacing w:after="0" w:line="240" w:lineRule="auto"/>
        <w:ind w:right="-1"/>
        <w:jc w:val="both"/>
        <w:rPr>
          <w:rFonts w:cstheme="minorHAnsi"/>
          <w:lang w:val="en-GB"/>
        </w:rPr>
      </w:pPr>
      <w:r>
        <w:rPr>
          <w:rFonts w:cstheme="minorHAnsi"/>
          <w:lang w:val="en-GB"/>
        </w:rPr>
        <w:t xml:space="preserve">1. </w:t>
      </w:r>
      <w:r w:rsidRPr="0072047E">
        <w:rPr>
          <w:rFonts w:cstheme="minorHAnsi"/>
          <w:lang w:val="en-GB"/>
        </w:rPr>
        <w:t>This Treaty shall apply within the territory of the Kingdom of Belgium, the territory of the Republic of Estonia, the territory of the Republic of Latvia, the territory of the Republic of Lithuania</w:t>
      </w:r>
      <w:r>
        <w:rPr>
          <w:rFonts w:cstheme="minorHAnsi"/>
          <w:lang w:val="en-GB"/>
        </w:rPr>
        <w:t xml:space="preserve"> and</w:t>
      </w:r>
      <w:r w:rsidRPr="0072047E">
        <w:rPr>
          <w:rFonts w:cstheme="minorHAnsi"/>
          <w:lang w:val="en-GB"/>
        </w:rPr>
        <w:t xml:space="preserve"> the territory of the Grand-Duchy of Luxembourg</w:t>
      </w:r>
      <w:r>
        <w:rPr>
          <w:rFonts w:cstheme="minorHAnsi"/>
          <w:lang w:val="en-GB"/>
        </w:rPr>
        <w:t>.</w:t>
      </w:r>
    </w:p>
    <w:p w:rsidR="006055BF" w:rsidRDefault="006055BF" w:rsidP="006055BF">
      <w:pPr>
        <w:spacing w:after="0" w:line="240" w:lineRule="auto"/>
        <w:ind w:right="-1"/>
        <w:jc w:val="both"/>
        <w:rPr>
          <w:rFonts w:cstheme="minorHAnsi"/>
          <w:lang w:val="en-GB"/>
        </w:rPr>
      </w:pPr>
    </w:p>
    <w:p w:rsidR="006055BF" w:rsidRDefault="006055BF" w:rsidP="006055BF">
      <w:pPr>
        <w:spacing w:after="0" w:line="240" w:lineRule="auto"/>
        <w:ind w:right="-1"/>
        <w:jc w:val="both"/>
        <w:rPr>
          <w:rFonts w:cstheme="minorHAnsi"/>
          <w:lang w:val="en-GB"/>
        </w:rPr>
      </w:pPr>
      <w:r>
        <w:rPr>
          <w:rFonts w:cstheme="minorHAnsi"/>
          <w:lang w:val="en-GB"/>
        </w:rPr>
        <w:t>2. A</w:t>
      </w:r>
      <w:r w:rsidRPr="0072047E">
        <w:rPr>
          <w:rFonts w:cstheme="minorHAnsi"/>
          <w:lang w:val="en-GB"/>
        </w:rPr>
        <w:t xml:space="preserve">s regards the territory of the Kingdom of the Netherlands, </w:t>
      </w:r>
      <w:r>
        <w:rPr>
          <w:rFonts w:cstheme="minorHAnsi"/>
          <w:lang w:val="en-GB"/>
        </w:rPr>
        <w:t xml:space="preserve">this Treaty shall apply </w:t>
      </w:r>
      <w:r w:rsidRPr="00642F47">
        <w:rPr>
          <w:rFonts w:cstheme="minorHAnsi"/>
          <w:lang w:val="en-GB"/>
        </w:rPr>
        <w:t xml:space="preserve">to the European and Caribbean part (the islands Bonaire, Saba and Sint Eustatius) of the Netherlands. It may also be extended to Aruba, Curaçao and Sint Maarten through a notification via diplomatic channels to the </w:t>
      </w:r>
      <w:r>
        <w:rPr>
          <w:rFonts w:cstheme="minorHAnsi"/>
          <w:lang w:val="en-GB"/>
        </w:rPr>
        <w:t>D</w:t>
      </w:r>
      <w:r w:rsidRPr="00642F47">
        <w:rPr>
          <w:rFonts w:cstheme="minorHAnsi"/>
          <w:lang w:val="en-GB"/>
        </w:rPr>
        <w:t xml:space="preserve">epositary, which shall inform the other </w:t>
      </w:r>
      <w:r>
        <w:rPr>
          <w:rFonts w:cstheme="minorHAnsi"/>
          <w:lang w:val="en-GB"/>
        </w:rPr>
        <w:t>P</w:t>
      </w:r>
      <w:r w:rsidRPr="00642F47">
        <w:rPr>
          <w:rFonts w:cstheme="minorHAnsi"/>
          <w:lang w:val="en-GB"/>
        </w:rPr>
        <w:t>arties thereof</w:t>
      </w:r>
      <w:r w:rsidRPr="0072047E">
        <w:rPr>
          <w:rFonts w:cstheme="minorHAnsi"/>
          <w:lang w:val="en-GB"/>
        </w:rPr>
        <w:t xml:space="preserve">. </w:t>
      </w:r>
    </w:p>
    <w:p w:rsidR="006055BF"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Pr>
          <w:rFonts w:cstheme="minorHAnsi"/>
          <w:lang w:val="en-GB"/>
        </w:rPr>
        <w:t xml:space="preserve">3. </w:t>
      </w:r>
      <w:r w:rsidRPr="0072047E">
        <w:rPr>
          <w:rFonts w:cstheme="minorHAnsi"/>
          <w:lang w:val="en-GB"/>
        </w:rPr>
        <w:t xml:space="preserve">Following accession pursuant to </w:t>
      </w:r>
      <w:r>
        <w:rPr>
          <w:rFonts w:cstheme="minorHAnsi"/>
          <w:lang w:val="en-GB"/>
        </w:rPr>
        <w:t>A</w:t>
      </w:r>
      <w:r w:rsidRPr="0072047E">
        <w:rPr>
          <w:rFonts w:cstheme="minorHAnsi"/>
          <w:lang w:val="en-GB"/>
        </w:rPr>
        <w:t>rticle 13, this Treaty shall also apply within the territory of the acceding State or the part thereof that is covered by the accession.</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left="426" w:right="-1" w:hanging="426"/>
        <w:jc w:val="center"/>
        <w:rPr>
          <w:rFonts w:cstheme="minorHAnsi"/>
          <w:b/>
          <w:lang w:val="en-GB"/>
        </w:rPr>
      </w:pPr>
      <w:r w:rsidRPr="0072047E">
        <w:rPr>
          <w:rFonts w:cstheme="minorHAnsi"/>
          <w:b/>
          <w:lang w:val="en-GB"/>
        </w:rPr>
        <w:lastRenderedPageBreak/>
        <w:t>Article 11. Depositary</w:t>
      </w:r>
    </w:p>
    <w:p w:rsidR="006055BF" w:rsidRPr="0072047E" w:rsidRDefault="006055BF" w:rsidP="006055BF">
      <w:pPr>
        <w:spacing w:after="0" w:line="240" w:lineRule="auto"/>
        <w:ind w:left="426" w:right="-1" w:hanging="426"/>
        <w:jc w:val="center"/>
        <w:rPr>
          <w:rFonts w:cstheme="minorHAnsi"/>
          <w:b/>
          <w:lang w:val="en-GB"/>
        </w:rPr>
      </w:pPr>
    </w:p>
    <w:p w:rsidR="006055BF" w:rsidRPr="000004AF" w:rsidRDefault="006055BF" w:rsidP="006055BF">
      <w:pPr>
        <w:shd w:val="clear" w:color="auto" w:fill="FFFFFF"/>
        <w:spacing w:after="0" w:line="240" w:lineRule="auto"/>
        <w:ind w:right="-1"/>
        <w:jc w:val="both"/>
        <w:rPr>
          <w:rFonts w:cstheme="minorHAnsi"/>
          <w:lang w:val="en-GB"/>
        </w:rPr>
      </w:pPr>
      <w:r w:rsidRPr="000004AF">
        <w:rPr>
          <w:rFonts w:cstheme="minorHAnsi"/>
          <w:lang w:val="en-GB"/>
        </w:rPr>
        <w:t xml:space="preserve">The Secretariat-General of the Benelux Union shall be the </w:t>
      </w:r>
      <w:r>
        <w:rPr>
          <w:rFonts w:cstheme="minorHAnsi"/>
          <w:lang w:val="en-GB"/>
        </w:rPr>
        <w:t>D</w:t>
      </w:r>
      <w:r w:rsidRPr="000004AF">
        <w:rPr>
          <w:rFonts w:cstheme="minorHAnsi"/>
          <w:lang w:val="en-GB"/>
        </w:rPr>
        <w:t>epositary of this Treaty. The Depositary shall transmit certified copies of this Treaty to all Parties.</w:t>
      </w:r>
    </w:p>
    <w:p w:rsidR="006055BF" w:rsidRPr="000004AF" w:rsidRDefault="006055BF" w:rsidP="006055BF">
      <w:pPr>
        <w:shd w:val="clear" w:color="auto" w:fill="FFFFFF"/>
        <w:spacing w:after="0" w:line="240" w:lineRule="auto"/>
        <w:ind w:right="-1"/>
        <w:jc w:val="both"/>
        <w:rPr>
          <w:rFonts w:cstheme="minorHAnsi"/>
          <w:lang w:val="en-GB"/>
        </w:rPr>
      </w:pPr>
    </w:p>
    <w:p w:rsidR="006055BF" w:rsidRDefault="006055BF" w:rsidP="006055BF">
      <w:pPr>
        <w:spacing w:after="0" w:line="240" w:lineRule="auto"/>
        <w:ind w:right="-1"/>
        <w:jc w:val="center"/>
        <w:rPr>
          <w:rFonts w:cstheme="minorHAnsi"/>
          <w:b/>
          <w:lang w:val="en-GB"/>
        </w:rPr>
      </w:pPr>
    </w:p>
    <w:p w:rsidR="006055BF" w:rsidRPr="0072047E" w:rsidRDefault="006055BF" w:rsidP="006055BF">
      <w:pPr>
        <w:spacing w:after="0" w:line="240" w:lineRule="auto"/>
        <w:ind w:right="-1"/>
        <w:jc w:val="center"/>
        <w:rPr>
          <w:rFonts w:cstheme="minorHAnsi"/>
          <w:b/>
          <w:lang w:val="en-GB"/>
        </w:rPr>
      </w:pPr>
      <w:r w:rsidRPr="000004AF">
        <w:rPr>
          <w:rFonts w:cstheme="minorHAnsi"/>
          <w:b/>
          <w:lang w:val="en-GB"/>
        </w:rPr>
        <w:t>Article 12. Entry into Force, Amendment and Termination</w:t>
      </w:r>
    </w:p>
    <w:p w:rsidR="006055BF" w:rsidRPr="0072047E" w:rsidRDefault="006055BF" w:rsidP="006055BF">
      <w:pPr>
        <w:spacing w:after="0" w:line="240" w:lineRule="auto"/>
        <w:ind w:left="426" w:right="-1" w:hanging="426"/>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1. This Treaty shall be subject to ratification, acceptance or approval by each Party in accordance with its constitutional procedures.</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2. Instruments of ratification, acceptance or approval shall be deposited with the Depositary, who shall inform all Parties thereof.</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3. This Treaty shall enter into force on the first day of the third month following the receipt by the Depositary of the last instrument of ratification, acceptance or approval. The Depositary shall inform all Parties of the date of entry into force of this Treaty.</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 xml:space="preserve">4. This Treaty </w:t>
      </w:r>
      <w:r>
        <w:rPr>
          <w:rFonts w:cstheme="minorHAnsi"/>
          <w:lang w:val="en-GB"/>
        </w:rPr>
        <w:t xml:space="preserve">and its Annexes </w:t>
      </w:r>
      <w:r w:rsidRPr="0072047E">
        <w:rPr>
          <w:rFonts w:cstheme="minorHAnsi"/>
          <w:lang w:val="en-GB"/>
        </w:rPr>
        <w:t xml:space="preserve">may be amended through mutual written agreement between the Parties. The amendments shall be documented in separate protocols, which shall constitute an integral part of this Treaty and shall enter into force in accordance with the procedure laid down in paragraphs 1 to 3 of this </w:t>
      </w:r>
      <w:r>
        <w:rPr>
          <w:rFonts w:cstheme="minorHAnsi"/>
          <w:lang w:val="en-GB"/>
        </w:rPr>
        <w:t>A</w:t>
      </w:r>
      <w:r w:rsidRPr="0072047E">
        <w:rPr>
          <w:rFonts w:cstheme="minorHAnsi"/>
          <w:lang w:val="en-GB"/>
        </w:rPr>
        <w:t>rticle.</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 xml:space="preserve">5. In the event that the information in Annexes I, II, III or IV that pertains to a given Party is impacted by changes in the legislation or internal organisation of that Party, the Party concerned shall notify such changes to the Depositary, who shall inform the other Parties thereof. All Parties shall take such changes into consideration when applying this Treaty. </w:t>
      </w:r>
    </w:p>
    <w:p w:rsidR="006055BF" w:rsidRPr="0072047E" w:rsidRDefault="006055BF" w:rsidP="006055BF">
      <w:pPr>
        <w:spacing w:after="0" w:line="240" w:lineRule="auto"/>
        <w:ind w:right="-1"/>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6. This Treaty is concluded for an indefinite period of time. Each of the Parties can denounce this Treaty in writing by notifying such denunciation to the Depositary, who shall inform the other Parties thereof. This Treaty shall cease to be in force for the Party concerned six months after the date of the receipt by the Depositary of such notification, while it shall remain in force for the other Parties.</w:t>
      </w:r>
    </w:p>
    <w:p w:rsidR="006055BF" w:rsidRPr="0072047E" w:rsidRDefault="006055BF" w:rsidP="006055BF">
      <w:pPr>
        <w:spacing w:after="0" w:line="240" w:lineRule="auto"/>
        <w:ind w:left="426" w:right="-1" w:hanging="426"/>
        <w:jc w:val="center"/>
        <w:rPr>
          <w:rFonts w:cstheme="minorHAnsi"/>
          <w:b/>
          <w:lang w:val="en-GB"/>
        </w:rPr>
      </w:pPr>
    </w:p>
    <w:p w:rsidR="006055BF" w:rsidRPr="0072047E" w:rsidRDefault="006055BF" w:rsidP="006055BF">
      <w:pPr>
        <w:spacing w:after="0" w:line="240" w:lineRule="auto"/>
        <w:ind w:left="426" w:right="-1" w:hanging="426"/>
        <w:jc w:val="center"/>
        <w:rPr>
          <w:rFonts w:cstheme="minorHAnsi"/>
          <w:b/>
          <w:lang w:val="en-GB"/>
        </w:rPr>
      </w:pPr>
    </w:p>
    <w:p w:rsidR="006055BF" w:rsidRPr="0072047E" w:rsidRDefault="006055BF" w:rsidP="006055BF">
      <w:pPr>
        <w:spacing w:after="0" w:line="240" w:lineRule="auto"/>
        <w:ind w:left="426" w:right="-1" w:hanging="426"/>
        <w:jc w:val="center"/>
        <w:rPr>
          <w:rFonts w:cstheme="minorHAnsi"/>
          <w:b/>
          <w:lang w:val="en-GB"/>
        </w:rPr>
      </w:pPr>
      <w:r w:rsidRPr="0072047E">
        <w:rPr>
          <w:rFonts w:cstheme="minorHAnsi"/>
          <w:b/>
          <w:lang w:val="en-GB"/>
        </w:rPr>
        <w:t>Article 13. Accession</w:t>
      </w:r>
    </w:p>
    <w:p w:rsidR="006055BF" w:rsidRPr="0072047E" w:rsidRDefault="006055BF" w:rsidP="006055BF">
      <w:pPr>
        <w:spacing w:after="0" w:line="240" w:lineRule="auto"/>
        <w:ind w:left="426" w:right="-1" w:hanging="426"/>
        <w:jc w:val="center"/>
        <w:rPr>
          <w:rFonts w:cstheme="minorHAnsi"/>
          <w:b/>
          <w:lang w:val="en-GB"/>
        </w:rPr>
      </w:pPr>
    </w:p>
    <w:p w:rsidR="006055BF" w:rsidRPr="0072047E" w:rsidRDefault="006055BF" w:rsidP="006055BF">
      <w:pPr>
        <w:spacing w:after="0" w:line="240" w:lineRule="auto"/>
        <w:jc w:val="both"/>
        <w:rPr>
          <w:rFonts w:cstheme="minorHAnsi"/>
          <w:lang w:val="en-GB"/>
        </w:rPr>
      </w:pPr>
      <w:r w:rsidRPr="0072047E">
        <w:rPr>
          <w:rFonts w:cstheme="minorHAnsi"/>
          <w:lang w:val="en-GB"/>
        </w:rPr>
        <w:t xml:space="preserve">1. Any State that has ratified the Lisbon Recognition Convention and belongs to the European Higher Education Area may apply to </w:t>
      </w:r>
      <w:r>
        <w:rPr>
          <w:rFonts w:cstheme="minorHAnsi"/>
          <w:lang w:val="en-GB"/>
        </w:rPr>
        <w:t>accede</w:t>
      </w:r>
      <w:r w:rsidRPr="0072047E">
        <w:rPr>
          <w:rFonts w:cstheme="minorHAnsi"/>
          <w:lang w:val="en-GB"/>
        </w:rPr>
        <w:t xml:space="preserve"> to this Treaty, on the condition that:</w:t>
      </w:r>
    </w:p>
    <w:p w:rsidR="006055BF" w:rsidRPr="0072047E" w:rsidRDefault="006055BF" w:rsidP="006055BF">
      <w:pPr>
        <w:pStyle w:val="ListParagraph"/>
        <w:numPr>
          <w:ilvl w:val="0"/>
          <w:numId w:val="16"/>
        </w:numPr>
        <w:spacing w:after="0" w:line="240" w:lineRule="auto"/>
        <w:jc w:val="both"/>
        <w:rPr>
          <w:rFonts w:cstheme="minorHAnsi"/>
          <w:lang w:val="en-GB"/>
        </w:rPr>
      </w:pPr>
      <w:r w:rsidRPr="0072047E">
        <w:rPr>
          <w:rFonts w:cstheme="minorHAnsi"/>
          <w:lang w:val="en-GB"/>
        </w:rPr>
        <w:t xml:space="preserve">it applies </w:t>
      </w:r>
      <w:r>
        <w:rPr>
          <w:rFonts w:cstheme="minorHAnsi"/>
          <w:lang w:val="en-GB"/>
        </w:rPr>
        <w:t xml:space="preserve">trustworthy </w:t>
      </w:r>
      <w:r w:rsidRPr="0072047E">
        <w:rPr>
          <w:rFonts w:cstheme="minorHAnsi"/>
          <w:lang w:val="en-GB"/>
        </w:rPr>
        <w:t xml:space="preserve">quality assurance systems for its higher education programmes, which can demonstrate proven compliance with the ESG, </w:t>
      </w:r>
    </w:p>
    <w:p w:rsidR="006055BF" w:rsidRDefault="006055BF" w:rsidP="006055BF">
      <w:pPr>
        <w:pStyle w:val="ListParagraph"/>
        <w:numPr>
          <w:ilvl w:val="0"/>
          <w:numId w:val="16"/>
        </w:numPr>
        <w:spacing w:after="0" w:line="240" w:lineRule="auto"/>
        <w:jc w:val="both"/>
        <w:rPr>
          <w:rFonts w:cstheme="minorHAnsi"/>
          <w:lang w:val="en-GB"/>
        </w:rPr>
      </w:pPr>
      <w:r w:rsidRPr="0072047E">
        <w:rPr>
          <w:rFonts w:cstheme="minorHAnsi"/>
          <w:lang w:val="en-GB"/>
        </w:rPr>
        <w:t>its higher education system is a three-cycle system</w:t>
      </w:r>
      <w:r>
        <w:rPr>
          <w:rFonts w:cstheme="minorHAnsi"/>
          <w:lang w:val="en-GB"/>
        </w:rPr>
        <w:t xml:space="preserve"> in compliance with the Qualifications Framework of the European Higher Education Area,</w:t>
      </w:r>
      <w:r w:rsidRPr="00292F6C">
        <w:rPr>
          <w:rFonts w:cstheme="minorHAnsi"/>
          <w:lang w:val="en-GB"/>
        </w:rPr>
        <w:t xml:space="preserve"> </w:t>
      </w:r>
      <w:r w:rsidRPr="0072047E">
        <w:rPr>
          <w:rFonts w:cstheme="minorHAnsi"/>
          <w:lang w:val="en-GB"/>
        </w:rPr>
        <w:t>and</w:t>
      </w:r>
    </w:p>
    <w:p w:rsidR="006055BF" w:rsidRPr="00292F6C" w:rsidRDefault="006055BF" w:rsidP="006055BF">
      <w:pPr>
        <w:pStyle w:val="ListParagraph"/>
        <w:numPr>
          <w:ilvl w:val="0"/>
          <w:numId w:val="16"/>
        </w:numPr>
        <w:spacing w:after="0" w:line="240" w:lineRule="auto"/>
        <w:jc w:val="both"/>
        <w:rPr>
          <w:rFonts w:cstheme="minorHAnsi"/>
          <w:lang w:val="en-GB"/>
        </w:rPr>
      </w:pPr>
      <w:r w:rsidRPr="0072047E">
        <w:rPr>
          <w:rFonts w:cstheme="minorHAnsi"/>
          <w:lang w:val="en-GB"/>
        </w:rPr>
        <w:t>it has referenced its national higher education qualifications framework to the EQF</w:t>
      </w:r>
      <w:r w:rsidRPr="00292F6C">
        <w:rPr>
          <w:rFonts w:cstheme="minorHAnsi"/>
          <w:lang w:val="en-GB"/>
        </w:rPr>
        <w:t xml:space="preserve">. </w:t>
      </w:r>
    </w:p>
    <w:p w:rsidR="006055BF" w:rsidRDefault="006055BF" w:rsidP="006055BF">
      <w:pPr>
        <w:spacing w:after="0" w:line="240" w:lineRule="auto"/>
        <w:jc w:val="both"/>
        <w:rPr>
          <w:rFonts w:cstheme="minorHAnsi"/>
          <w:lang w:val="en-GB"/>
        </w:rPr>
      </w:pPr>
    </w:p>
    <w:p w:rsidR="006055BF" w:rsidRPr="0072047E" w:rsidRDefault="006055BF" w:rsidP="006055BF">
      <w:pPr>
        <w:spacing w:after="0" w:line="240" w:lineRule="auto"/>
        <w:jc w:val="both"/>
        <w:rPr>
          <w:rFonts w:cstheme="minorHAnsi"/>
          <w:lang w:val="en-GB"/>
        </w:rPr>
      </w:pPr>
      <w:r w:rsidRPr="0072047E">
        <w:rPr>
          <w:rFonts w:cstheme="minorHAnsi"/>
          <w:lang w:val="en-GB"/>
        </w:rPr>
        <w:t xml:space="preserve">2. In accordance with its constitutional procedures, the applicant State shall notify such application to the Depositary, who shall inform all Parties thereof. This </w:t>
      </w:r>
      <w:r>
        <w:rPr>
          <w:rFonts w:cstheme="minorHAnsi"/>
          <w:lang w:val="en-GB"/>
        </w:rPr>
        <w:t>application</w:t>
      </w:r>
      <w:r w:rsidRPr="0072047E">
        <w:rPr>
          <w:rFonts w:cstheme="minorHAnsi"/>
          <w:lang w:val="en-GB"/>
        </w:rPr>
        <w:t xml:space="preserve"> shall </w:t>
      </w:r>
      <w:r>
        <w:rPr>
          <w:rFonts w:cstheme="minorHAnsi"/>
          <w:lang w:val="en-GB"/>
        </w:rPr>
        <w:t>include</w:t>
      </w:r>
      <w:r w:rsidRPr="0072047E">
        <w:rPr>
          <w:rFonts w:cstheme="minorHAnsi"/>
          <w:lang w:val="en-GB"/>
        </w:rPr>
        <w:t xml:space="preserve"> information referenced under Annexes I, II, III and IV of this Treaty in accordance with the procedure referred to in paragraph 5</w:t>
      </w:r>
      <w:r>
        <w:rPr>
          <w:rFonts w:cstheme="minorHAnsi"/>
          <w:lang w:val="en-GB"/>
        </w:rPr>
        <w:t xml:space="preserve"> of A</w:t>
      </w:r>
      <w:r w:rsidRPr="0072047E">
        <w:rPr>
          <w:rFonts w:cstheme="minorHAnsi"/>
          <w:lang w:val="en-GB"/>
        </w:rPr>
        <w:t>rticle 12</w:t>
      </w:r>
      <w:r>
        <w:rPr>
          <w:rFonts w:cstheme="minorHAnsi"/>
          <w:lang w:val="en-GB"/>
        </w:rPr>
        <w:t xml:space="preserve"> </w:t>
      </w:r>
      <w:r w:rsidRPr="0072047E">
        <w:rPr>
          <w:rFonts w:cstheme="minorHAnsi"/>
          <w:lang w:val="en-GB"/>
        </w:rPr>
        <w:t>of this Treaty.</w:t>
      </w:r>
      <w:r>
        <w:rPr>
          <w:rFonts w:cstheme="minorHAnsi"/>
          <w:lang w:val="en-GB"/>
        </w:rPr>
        <w:t xml:space="preserve"> </w:t>
      </w:r>
      <w:r w:rsidRPr="000A0E22">
        <w:rPr>
          <w:rFonts w:cstheme="minorHAnsi"/>
          <w:lang w:val="en-GB"/>
        </w:rPr>
        <w:t xml:space="preserve">The applicant </w:t>
      </w:r>
      <w:r>
        <w:rPr>
          <w:rFonts w:cstheme="minorHAnsi"/>
          <w:lang w:val="en-GB"/>
        </w:rPr>
        <w:t>S</w:t>
      </w:r>
      <w:r w:rsidRPr="000A0E22">
        <w:rPr>
          <w:rFonts w:cstheme="minorHAnsi"/>
          <w:lang w:val="en-GB"/>
        </w:rPr>
        <w:t>tate may only accede after</w:t>
      </w:r>
      <w:r w:rsidRPr="007A47BA">
        <w:rPr>
          <w:rFonts w:cstheme="minorHAnsi"/>
          <w:lang w:val="en-GB"/>
        </w:rPr>
        <w:t xml:space="preserve"> </w:t>
      </w:r>
      <w:r w:rsidRPr="0072047E">
        <w:rPr>
          <w:rFonts w:cstheme="minorHAnsi"/>
          <w:lang w:val="en-GB"/>
        </w:rPr>
        <w:t xml:space="preserve">the receipt by the </w:t>
      </w:r>
      <w:r>
        <w:rPr>
          <w:rFonts w:cstheme="minorHAnsi"/>
          <w:lang w:val="en-GB"/>
        </w:rPr>
        <w:t>D</w:t>
      </w:r>
      <w:r w:rsidRPr="0072047E">
        <w:rPr>
          <w:rFonts w:cstheme="minorHAnsi"/>
          <w:lang w:val="en-GB"/>
        </w:rPr>
        <w:t xml:space="preserve">epositary of the last written notification by all Parties that </w:t>
      </w:r>
      <w:r>
        <w:rPr>
          <w:rFonts w:cstheme="minorHAnsi"/>
          <w:lang w:val="en-GB"/>
        </w:rPr>
        <w:t>they</w:t>
      </w:r>
      <w:r w:rsidRPr="0072047E">
        <w:rPr>
          <w:rFonts w:cstheme="minorHAnsi"/>
          <w:lang w:val="en-GB"/>
        </w:rPr>
        <w:t xml:space="preserve"> accept the application of the applicant State</w:t>
      </w:r>
      <w:r w:rsidRPr="000A0E22">
        <w:rPr>
          <w:rFonts w:cstheme="minorHAnsi"/>
          <w:lang w:val="en-GB"/>
        </w:rPr>
        <w:t>.</w:t>
      </w:r>
    </w:p>
    <w:p w:rsidR="006055BF" w:rsidRPr="0072047E" w:rsidRDefault="006055BF" w:rsidP="006055BF">
      <w:pPr>
        <w:spacing w:after="0" w:line="240" w:lineRule="auto"/>
        <w:jc w:val="both"/>
        <w:rPr>
          <w:rFonts w:cstheme="minorHAnsi"/>
          <w:lang w:val="en-GB"/>
        </w:rPr>
      </w:pPr>
    </w:p>
    <w:p w:rsidR="006055BF" w:rsidRPr="0072047E" w:rsidRDefault="006055BF" w:rsidP="006055BF">
      <w:pPr>
        <w:spacing w:after="0" w:line="240" w:lineRule="auto"/>
        <w:jc w:val="both"/>
        <w:rPr>
          <w:rFonts w:cstheme="minorHAnsi"/>
          <w:lang w:val="en-GB"/>
        </w:rPr>
      </w:pPr>
      <w:r w:rsidRPr="0072047E">
        <w:rPr>
          <w:rFonts w:cstheme="minorHAnsi"/>
          <w:lang w:val="en-GB"/>
        </w:rPr>
        <w:t xml:space="preserve">3. The accession of the applicant State to this Treaty </w:t>
      </w:r>
      <w:r w:rsidRPr="002F6509">
        <w:rPr>
          <w:rFonts w:cstheme="minorHAnsi"/>
          <w:lang w:val="en-GB"/>
        </w:rPr>
        <w:t xml:space="preserve">shall be effected by the deposit of an instrument of accession with the Depositary, </w:t>
      </w:r>
      <w:r>
        <w:rPr>
          <w:rFonts w:cstheme="minorHAnsi"/>
          <w:lang w:val="en-GB"/>
        </w:rPr>
        <w:t>and</w:t>
      </w:r>
      <w:r w:rsidRPr="002F6509">
        <w:rPr>
          <w:rFonts w:cstheme="minorHAnsi"/>
          <w:lang w:val="en-GB"/>
        </w:rPr>
        <w:t xml:space="preserve"> </w:t>
      </w:r>
      <w:r w:rsidRPr="0072047E">
        <w:rPr>
          <w:rFonts w:cstheme="minorHAnsi"/>
          <w:lang w:val="en-GB"/>
        </w:rPr>
        <w:t xml:space="preserve">shall take effect on the first day of the third month following the </w:t>
      </w:r>
      <w:r w:rsidRPr="0072047E">
        <w:rPr>
          <w:rFonts w:cstheme="minorHAnsi"/>
          <w:lang w:val="en-GB"/>
        </w:rPr>
        <w:lastRenderedPageBreak/>
        <w:t>receipt by the Depositary of</w:t>
      </w:r>
      <w:r>
        <w:rPr>
          <w:rFonts w:cstheme="minorHAnsi"/>
          <w:lang w:val="en-GB"/>
        </w:rPr>
        <w:t xml:space="preserve"> this instrument of accession</w:t>
      </w:r>
      <w:r w:rsidRPr="0072047E">
        <w:rPr>
          <w:rFonts w:cstheme="minorHAnsi"/>
          <w:lang w:val="en-GB"/>
        </w:rPr>
        <w:t>.</w:t>
      </w:r>
      <w:r w:rsidRPr="0072047E">
        <w:rPr>
          <w:lang w:val="en-GB"/>
        </w:rPr>
        <w:t xml:space="preserve"> </w:t>
      </w:r>
      <w:r w:rsidRPr="0072047E">
        <w:rPr>
          <w:rFonts w:cstheme="minorHAnsi"/>
          <w:lang w:val="en-GB"/>
        </w:rPr>
        <w:t>The Depositary shall inform all Parties of th</w:t>
      </w:r>
      <w:r>
        <w:rPr>
          <w:rFonts w:cstheme="minorHAnsi"/>
          <w:lang w:val="en-GB"/>
        </w:rPr>
        <w:t>e</w:t>
      </w:r>
      <w:r w:rsidRPr="0072047E">
        <w:rPr>
          <w:rFonts w:cstheme="minorHAnsi"/>
          <w:lang w:val="en-GB"/>
        </w:rPr>
        <w:t xml:space="preserve"> date</w:t>
      </w:r>
      <w:r>
        <w:rPr>
          <w:rFonts w:cstheme="minorHAnsi"/>
          <w:lang w:val="en-GB"/>
        </w:rPr>
        <w:t xml:space="preserve"> of accession to this Treaty</w:t>
      </w:r>
      <w:r w:rsidRPr="0072047E">
        <w:rPr>
          <w:rFonts w:cstheme="minorHAnsi"/>
          <w:lang w:val="en-GB"/>
        </w:rPr>
        <w:t>.</w:t>
      </w:r>
    </w:p>
    <w:p w:rsidR="006055BF" w:rsidRPr="0072047E" w:rsidRDefault="006055BF" w:rsidP="006055BF">
      <w:pPr>
        <w:spacing w:after="0" w:line="240" w:lineRule="auto"/>
        <w:jc w:val="both"/>
        <w:rPr>
          <w:rFonts w:cstheme="minorHAnsi"/>
          <w:lang w:val="en-GB"/>
        </w:rPr>
      </w:pPr>
    </w:p>
    <w:p w:rsidR="006055BF" w:rsidRPr="0072047E" w:rsidRDefault="006055BF" w:rsidP="006055BF">
      <w:pPr>
        <w:spacing w:after="0" w:line="240" w:lineRule="auto"/>
        <w:ind w:right="-1"/>
        <w:jc w:val="both"/>
        <w:rPr>
          <w:rFonts w:cstheme="minorHAnsi"/>
          <w:lang w:val="en-GB"/>
        </w:rPr>
      </w:pPr>
      <w:r w:rsidRPr="0072047E">
        <w:rPr>
          <w:rFonts w:cstheme="minorHAnsi"/>
          <w:lang w:val="en-GB"/>
        </w:rPr>
        <w:t>4. The Parties to this Treaty are invited to</w:t>
      </w:r>
      <w:r>
        <w:rPr>
          <w:rFonts w:cstheme="minorHAnsi"/>
          <w:lang w:val="en-GB"/>
        </w:rPr>
        <w:t xml:space="preserve"> consult each other and to cooperate</w:t>
      </w:r>
      <w:r w:rsidRPr="0072047E">
        <w:rPr>
          <w:rFonts w:cstheme="minorHAnsi"/>
          <w:lang w:val="en-GB"/>
        </w:rPr>
        <w:t xml:space="preserve"> in order to streamline, prepare and facilitate the application of this </w:t>
      </w:r>
      <w:r>
        <w:rPr>
          <w:rFonts w:cstheme="minorHAnsi"/>
          <w:lang w:val="en-GB"/>
        </w:rPr>
        <w:t>A</w:t>
      </w:r>
      <w:r w:rsidRPr="0072047E">
        <w:rPr>
          <w:rFonts w:cstheme="minorHAnsi"/>
          <w:lang w:val="en-GB"/>
        </w:rPr>
        <w:t>rticle.</w:t>
      </w:r>
    </w:p>
    <w:p w:rsidR="006055BF" w:rsidRPr="0072047E" w:rsidRDefault="006055BF" w:rsidP="006055BF">
      <w:pPr>
        <w:spacing w:after="0" w:line="240" w:lineRule="auto"/>
        <w:ind w:left="426" w:right="-1" w:hanging="426"/>
        <w:jc w:val="both"/>
        <w:rPr>
          <w:rFonts w:cstheme="minorHAnsi"/>
          <w:lang w:val="en-GB"/>
        </w:rPr>
      </w:pPr>
    </w:p>
    <w:p w:rsidR="006055BF" w:rsidRPr="0072047E" w:rsidRDefault="006055BF" w:rsidP="006055BF">
      <w:pPr>
        <w:spacing w:after="0" w:line="240" w:lineRule="auto"/>
        <w:ind w:right="-1"/>
        <w:jc w:val="both"/>
        <w:rPr>
          <w:rFonts w:cstheme="minorHAnsi"/>
          <w:lang w:val="en-GB"/>
        </w:rPr>
      </w:pPr>
    </w:p>
    <w:p w:rsidR="006055BF" w:rsidRPr="0072047E" w:rsidRDefault="003406B4" w:rsidP="006055BF">
      <w:pPr>
        <w:spacing w:after="0" w:line="240" w:lineRule="auto"/>
        <w:ind w:right="-1"/>
        <w:jc w:val="both"/>
        <w:rPr>
          <w:rFonts w:cstheme="minorHAnsi"/>
          <w:lang w:val="en-GB"/>
        </w:rPr>
      </w:pPr>
      <w:r>
        <w:rPr>
          <w:rFonts w:cstheme="minorHAnsi"/>
          <w:lang w:val="en-GB"/>
        </w:rPr>
        <w:t>Done at Brussels on 14 September 2021</w:t>
      </w:r>
      <w:r w:rsidR="006055BF" w:rsidRPr="0072047E">
        <w:rPr>
          <w:rFonts w:cstheme="minorHAnsi"/>
          <w:lang w:val="en-GB"/>
        </w:rPr>
        <w:t xml:space="preserve">, in a single copy in the Dutch, Estonian, French, German, Latvian, Lithuanian and English languages, all texts </w:t>
      </w:r>
      <w:r w:rsidR="006055BF">
        <w:rPr>
          <w:rFonts w:cstheme="minorHAnsi"/>
          <w:lang w:val="en-GB"/>
        </w:rPr>
        <w:t>having equal power</w:t>
      </w:r>
      <w:r w:rsidR="006055BF" w:rsidRPr="0072047E">
        <w:rPr>
          <w:rFonts w:cstheme="minorHAnsi"/>
          <w:lang w:val="en-GB"/>
        </w:rPr>
        <w:t>. In case of divergence of interpretation, the text in the English language shall prevail.</w:t>
      </w:r>
    </w:p>
    <w:p w:rsidR="006055BF" w:rsidRPr="0072047E" w:rsidRDefault="006055BF" w:rsidP="006055BF">
      <w:pPr>
        <w:spacing w:after="0" w:line="240" w:lineRule="auto"/>
        <w:ind w:right="-1"/>
        <w:rPr>
          <w:rFonts w:eastAsia="Times New Roman" w:cstheme="minorHAnsi"/>
          <w:lang w:val="en-GB" w:eastAsia="et-EE"/>
        </w:rPr>
      </w:pPr>
    </w:p>
    <w:p w:rsidR="006055BF" w:rsidRPr="0072047E" w:rsidRDefault="006055BF" w:rsidP="006055BF">
      <w:pPr>
        <w:spacing w:after="0" w:line="240" w:lineRule="auto"/>
        <w:ind w:right="-1"/>
        <w:rPr>
          <w:rFonts w:eastAsia="Times New Roman" w:cstheme="minorHAnsi"/>
          <w:lang w:val="en-GB" w:eastAsia="et-EE"/>
        </w:rPr>
      </w:pPr>
    </w:p>
    <w:p w:rsidR="006055BF" w:rsidRPr="0072047E" w:rsidRDefault="006055BF" w:rsidP="006055BF">
      <w:pPr>
        <w:spacing w:after="0" w:line="240" w:lineRule="auto"/>
        <w:ind w:right="-1"/>
        <w:rPr>
          <w:rFonts w:eastAsia="Times New Roman" w:cstheme="minorHAnsi"/>
          <w:lang w:val="en-GB" w:eastAsia="et-EE"/>
        </w:rPr>
      </w:pPr>
      <w:r w:rsidRPr="0072047E">
        <w:rPr>
          <w:rFonts w:eastAsia="Times New Roman" w:cstheme="minorHAnsi"/>
          <w:lang w:val="en-GB" w:eastAsia="et-EE"/>
        </w:rPr>
        <w:tab/>
      </w:r>
      <w:r w:rsidRPr="0072047E">
        <w:rPr>
          <w:rFonts w:eastAsia="Times New Roman" w:cstheme="minorHAnsi"/>
          <w:lang w:val="en-GB" w:eastAsia="et-EE"/>
        </w:rPr>
        <w:tab/>
      </w:r>
    </w:p>
    <w:p w:rsidR="006055BF" w:rsidRDefault="006055BF" w:rsidP="006055BF">
      <w:pPr>
        <w:spacing w:after="0" w:line="240" w:lineRule="auto"/>
        <w:ind w:right="-1"/>
        <w:jc w:val="both"/>
        <w:rPr>
          <w:rFonts w:eastAsia="Times New Roman" w:cstheme="minorHAnsi"/>
          <w:bCs/>
          <w:lang w:val="en-GB" w:eastAsia="et-EE"/>
        </w:rPr>
      </w:pPr>
      <w:r w:rsidRPr="00D871F9">
        <w:rPr>
          <w:rFonts w:eastAsia="Times New Roman" w:cstheme="minorHAnsi"/>
          <w:lang w:val="en-GB" w:eastAsia="et-EE"/>
        </w:rPr>
        <w:t xml:space="preserve">For </w:t>
      </w:r>
      <w:r>
        <w:rPr>
          <w:rFonts w:eastAsia="Times New Roman" w:cstheme="minorHAnsi"/>
          <w:bCs/>
          <w:lang w:val="en-GB" w:eastAsia="et-EE"/>
        </w:rPr>
        <w:t>t</w:t>
      </w:r>
      <w:r w:rsidRPr="0089588D">
        <w:rPr>
          <w:rFonts w:eastAsia="Times New Roman" w:cstheme="minorHAnsi"/>
          <w:bCs/>
          <w:lang w:val="en-GB" w:eastAsia="et-EE"/>
        </w:rPr>
        <w:t>he Kingdom of Belgium, represented by:</w:t>
      </w:r>
    </w:p>
    <w:p w:rsidR="006055BF" w:rsidRPr="0089588D" w:rsidRDefault="006055BF" w:rsidP="006055BF">
      <w:pPr>
        <w:spacing w:after="0" w:line="240" w:lineRule="auto"/>
        <w:ind w:right="-1"/>
        <w:jc w:val="both"/>
        <w:rPr>
          <w:rFonts w:eastAsia="Times New Roman" w:cstheme="minorHAnsi"/>
          <w:bCs/>
          <w:lang w:val="en-GB" w:eastAsia="et-EE"/>
        </w:rPr>
      </w:pPr>
    </w:p>
    <w:p w:rsidR="006055BF" w:rsidRPr="0089588D" w:rsidRDefault="006055BF" w:rsidP="006055BF">
      <w:pPr>
        <w:pStyle w:val="ListParagraph"/>
        <w:numPr>
          <w:ilvl w:val="0"/>
          <w:numId w:val="20"/>
        </w:num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 xml:space="preserve">The Flemish Government, </w:t>
      </w:r>
    </w:p>
    <w:p w:rsidR="006055BF" w:rsidRDefault="006055BF" w:rsidP="006055BF">
      <w:pPr>
        <w:pStyle w:val="ListParagraph"/>
        <w:spacing w:after="0" w:line="240" w:lineRule="auto"/>
        <w:ind w:left="360" w:right="-1"/>
        <w:jc w:val="both"/>
        <w:rPr>
          <w:rFonts w:eastAsia="Times New Roman" w:cstheme="minorHAnsi"/>
          <w:bCs/>
          <w:lang w:val="en-GB" w:eastAsia="et-EE"/>
        </w:rPr>
      </w:pPr>
    </w:p>
    <w:p w:rsidR="006055BF" w:rsidRPr="003406B4" w:rsidRDefault="003406B4" w:rsidP="003406B4">
      <w:pPr>
        <w:pStyle w:val="ListParagraph"/>
        <w:spacing w:after="0" w:line="240" w:lineRule="auto"/>
        <w:ind w:right="-1"/>
        <w:jc w:val="both"/>
        <w:rPr>
          <w:rFonts w:eastAsia="Times New Roman" w:cstheme="minorHAnsi"/>
          <w:bCs/>
          <w:i/>
          <w:lang w:val="en-GB" w:eastAsia="et-EE"/>
        </w:rPr>
      </w:pPr>
      <w:r w:rsidRPr="003406B4">
        <w:rPr>
          <w:rFonts w:eastAsia="Times New Roman" w:cstheme="minorHAnsi"/>
          <w:bCs/>
          <w:i/>
          <w:lang w:val="en-GB" w:eastAsia="et-EE"/>
        </w:rPr>
        <w:t>[Ben Weyts]</w:t>
      </w:r>
    </w:p>
    <w:p w:rsidR="006055BF" w:rsidRDefault="006055BF" w:rsidP="006055BF">
      <w:pPr>
        <w:pStyle w:val="ListParagraph"/>
        <w:spacing w:after="0" w:line="240" w:lineRule="auto"/>
        <w:ind w:left="360" w:right="-1"/>
        <w:jc w:val="both"/>
        <w:rPr>
          <w:rFonts w:eastAsia="Times New Roman" w:cstheme="minorHAnsi"/>
          <w:bCs/>
          <w:lang w:val="en-GB" w:eastAsia="et-EE"/>
        </w:rPr>
      </w:pPr>
      <w:bookmarkStart w:id="0" w:name="_GoBack"/>
      <w:bookmarkEnd w:id="0"/>
    </w:p>
    <w:p w:rsidR="006055BF" w:rsidRDefault="006055BF" w:rsidP="006055BF">
      <w:pPr>
        <w:pStyle w:val="ListParagraph"/>
        <w:spacing w:after="0" w:line="240" w:lineRule="auto"/>
        <w:ind w:left="360" w:right="-1"/>
        <w:jc w:val="both"/>
        <w:rPr>
          <w:rFonts w:eastAsia="Times New Roman" w:cstheme="minorHAnsi"/>
          <w:bCs/>
          <w:lang w:val="en-GB" w:eastAsia="et-EE"/>
        </w:rPr>
      </w:pPr>
    </w:p>
    <w:p w:rsidR="006055BF" w:rsidRPr="0089588D" w:rsidRDefault="006055BF" w:rsidP="006055BF">
      <w:pPr>
        <w:pStyle w:val="ListParagraph"/>
        <w:numPr>
          <w:ilvl w:val="0"/>
          <w:numId w:val="20"/>
        </w:num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 xml:space="preserve">The Government of the French Community, </w:t>
      </w:r>
    </w:p>
    <w:p w:rsidR="006055BF" w:rsidRDefault="006055BF" w:rsidP="006055BF">
      <w:pPr>
        <w:pStyle w:val="ListParagraph"/>
        <w:spacing w:after="0" w:line="240" w:lineRule="auto"/>
        <w:ind w:left="360" w:right="-1"/>
        <w:jc w:val="both"/>
        <w:rPr>
          <w:rFonts w:eastAsia="Times New Roman" w:cstheme="minorHAnsi"/>
          <w:bCs/>
          <w:lang w:val="en-GB" w:eastAsia="et-EE"/>
        </w:rPr>
      </w:pPr>
    </w:p>
    <w:p w:rsidR="006055BF" w:rsidRPr="003406B4" w:rsidRDefault="003406B4" w:rsidP="003406B4">
      <w:pPr>
        <w:pStyle w:val="ListParagraph"/>
        <w:spacing w:after="0" w:line="240" w:lineRule="auto"/>
        <w:ind w:left="360" w:right="-1" w:firstLine="360"/>
        <w:jc w:val="both"/>
        <w:rPr>
          <w:rFonts w:eastAsia="Times New Roman" w:cstheme="minorHAnsi"/>
          <w:bCs/>
          <w:i/>
          <w:lang w:val="fr-FR" w:eastAsia="et-EE"/>
        </w:rPr>
      </w:pPr>
      <w:r w:rsidRPr="003406B4">
        <w:rPr>
          <w:rFonts w:eastAsia="Times New Roman" w:cstheme="minorHAnsi"/>
          <w:bCs/>
          <w:i/>
          <w:lang w:val="fr-FR" w:eastAsia="et-EE"/>
        </w:rPr>
        <w:t>[Valérie Glatigny &amp; Pierre-Yves Jeholet]</w:t>
      </w:r>
    </w:p>
    <w:p w:rsidR="006055BF" w:rsidRPr="003406B4" w:rsidRDefault="006055BF" w:rsidP="006055BF">
      <w:pPr>
        <w:pStyle w:val="ListParagraph"/>
        <w:spacing w:after="0" w:line="240" w:lineRule="auto"/>
        <w:ind w:left="360" w:right="-1"/>
        <w:jc w:val="both"/>
        <w:rPr>
          <w:rFonts w:eastAsia="Times New Roman" w:cstheme="minorHAnsi"/>
          <w:bCs/>
          <w:lang w:val="fr-FR" w:eastAsia="et-EE"/>
        </w:rPr>
      </w:pPr>
    </w:p>
    <w:p w:rsidR="006055BF" w:rsidRPr="003406B4" w:rsidRDefault="006055BF" w:rsidP="006055BF">
      <w:pPr>
        <w:pStyle w:val="ListParagraph"/>
        <w:spacing w:after="0" w:line="240" w:lineRule="auto"/>
        <w:ind w:left="360" w:right="-1"/>
        <w:jc w:val="both"/>
        <w:rPr>
          <w:rFonts w:eastAsia="Times New Roman" w:cstheme="minorHAnsi"/>
          <w:bCs/>
          <w:lang w:val="fr-FR" w:eastAsia="et-EE"/>
        </w:rPr>
      </w:pPr>
    </w:p>
    <w:p w:rsidR="006055BF" w:rsidRPr="0089588D" w:rsidRDefault="006055BF" w:rsidP="006055BF">
      <w:pPr>
        <w:pStyle w:val="ListParagraph"/>
        <w:numPr>
          <w:ilvl w:val="0"/>
          <w:numId w:val="20"/>
        </w:numPr>
        <w:spacing w:after="0" w:line="240" w:lineRule="auto"/>
        <w:ind w:right="-1"/>
        <w:jc w:val="both"/>
        <w:rPr>
          <w:rFonts w:eastAsia="Times New Roman" w:cstheme="minorHAnsi"/>
          <w:bCs/>
          <w:lang w:val="en-GB" w:eastAsia="et-EE"/>
        </w:rPr>
      </w:pPr>
      <w:r w:rsidRPr="0089588D">
        <w:rPr>
          <w:rFonts w:eastAsia="Times New Roman" w:cstheme="minorHAnsi"/>
          <w:bCs/>
          <w:lang w:val="en-GB" w:eastAsia="et-EE"/>
        </w:rPr>
        <w:t xml:space="preserve">The Government of the German-speaking Community, </w:t>
      </w:r>
    </w:p>
    <w:p w:rsidR="006055BF" w:rsidRDefault="006055BF" w:rsidP="006055BF">
      <w:pPr>
        <w:spacing w:after="0" w:line="240" w:lineRule="auto"/>
        <w:ind w:right="-1"/>
        <w:jc w:val="both"/>
        <w:rPr>
          <w:rFonts w:eastAsia="Times New Roman" w:cstheme="minorHAnsi"/>
          <w:bCs/>
          <w:lang w:val="en-GB" w:eastAsia="et-EE"/>
        </w:rPr>
      </w:pPr>
    </w:p>
    <w:p w:rsidR="006055BF" w:rsidRPr="003406B4" w:rsidRDefault="003406B4" w:rsidP="003406B4">
      <w:pPr>
        <w:spacing w:after="0" w:line="240" w:lineRule="auto"/>
        <w:ind w:left="720" w:right="-1"/>
        <w:jc w:val="both"/>
        <w:rPr>
          <w:rFonts w:eastAsia="Times New Roman" w:cstheme="minorHAnsi"/>
          <w:bCs/>
          <w:i/>
          <w:lang w:val="en-GB" w:eastAsia="et-EE"/>
        </w:rPr>
      </w:pPr>
      <w:r w:rsidRPr="003406B4">
        <w:rPr>
          <w:rFonts w:eastAsia="Times New Roman" w:cstheme="minorHAnsi"/>
          <w:bCs/>
          <w:i/>
          <w:lang w:val="en-GB" w:eastAsia="et-EE"/>
        </w:rPr>
        <w:t>[Lydia Klinkenberg]</w:t>
      </w:r>
    </w:p>
    <w:p w:rsidR="006055BF"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 xml:space="preserve">For the Republic of Estonia, </w:t>
      </w:r>
    </w:p>
    <w:p w:rsidR="006055BF" w:rsidRDefault="006055BF" w:rsidP="006055BF">
      <w:pPr>
        <w:spacing w:after="0" w:line="240" w:lineRule="auto"/>
        <w:ind w:right="-1"/>
        <w:jc w:val="both"/>
        <w:rPr>
          <w:rFonts w:eastAsia="Times New Roman" w:cstheme="minorHAnsi"/>
          <w:bCs/>
          <w:lang w:val="en-GB" w:eastAsia="et-EE"/>
        </w:rPr>
      </w:pPr>
    </w:p>
    <w:p w:rsidR="006055BF" w:rsidRPr="003406B4" w:rsidRDefault="003406B4" w:rsidP="006055BF">
      <w:pPr>
        <w:spacing w:after="0" w:line="240" w:lineRule="auto"/>
        <w:ind w:right="-1"/>
        <w:jc w:val="both"/>
        <w:rPr>
          <w:rFonts w:eastAsia="Times New Roman" w:cstheme="minorHAnsi"/>
          <w:bCs/>
          <w:i/>
          <w:lang w:val="en-GB" w:eastAsia="et-EE"/>
        </w:rPr>
      </w:pPr>
      <w:r>
        <w:rPr>
          <w:rFonts w:eastAsia="Times New Roman" w:cstheme="minorHAnsi"/>
          <w:bCs/>
          <w:lang w:val="en-GB" w:eastAsia="et-EE"/>
        </w:rPr>
        <w:tab/>
      </w:r>
      <w:r w:rsidRPr="003406B4">
        <w:rPr>
          <w:rFonts w:eastAsia="Times New Roman" w:cstheme="minorHAnsi"/>
          <w:bCs/>
          <w:i/>
          <w:lang w:val="en-GB" w:eastAsia="et-EE"/>
        </w:rPr>
        <w:t>[Liina Kersna]</w:t>
      </w:r>
    </w:p>
    <w:p w:rsidR="006055BF"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For the Republic of Latvia,</w:t>
      </w:r>
    </w:p>
    <w:p w:rsidR="006055BF" w:rsidRDefault="006055BF" w:rsidP="006055BF">
      <w:pPr>
        <w:spacing w:after="0" w:line="240" w:lineRule="auto"/>
        <w:ind w:right="-1"/>
        <w:jc w:val="both"/>
        <w:rPr>
          <w:rFonts w:eastAsia="Times New Roman" w:cstheme="minorHAnsi"/>
          <w:bCs/>
          <w:lang w:val="en-GB" w:eastAsia="et-EE"/>
        </w:rPr>
      </w:pPr>
    </w:p>
    <w:p w:rsidR="006055BF" w:rsidRPr="003406B4" w:rsidRDefault="003406B4" w:rsidP="006055BF">
      <w:pPr>
        <w:spacing w:after="0" w:line="240" w:lineRule="auto"/>
        <w:ind w:right="-1"/>
        <w:jc w:val="both"/>
        <w:rPr>
          <w:rFonts w:eastAsia="Times New Roman" w:cstheme="minorHAnsi"/>
          <w:bCs/>
          <w:i/>
          <w:lang w:val="en-GB" w:eastAsia="et-EE"/>
        </w:rPr>
      </w:pPr>
      <w:r>
        <w:rPr>
          <w:rFonts w:eastAsia="Times New Roman" w:cstheme="minorHAnsi"/>
          <w:bCs/>
          <w:lang w:val="en-GB" w:eastAsia="et-EE"/>
        </w:rPr>
        <w:tab/>
      </w:r>
      <w:r w:rsidRPr="003406B4">
        <w:rPr>
          <w:rFonts w:eastAsia="Times New Roman" w:cstheme="minorHAnsi"/>
          <w:bCs/>
          <w:i/>
          <w:lang w:val="en-GB" w:eastAsia="et-EE"/>
        </w:rPr>
        <w:t>[Anita Muižniece]</w:t>
      </w: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 xml:space="preserve">For the Republic of Lithuania, </w:t>
      </w:r>
    </w:p>
    <w:p w:rsidR="006055BF" w:rsidRDefault="006055BF" w:rsidP="006055BF">
      <w:pPr>
        <w:spacing w:after="0" w:line="240" w:lineRule="auto"/>
        <w:ind w:right="-1"/>
        <w:jc w:val="both"/>
        <w:rPr>
          <w:rFonts w:eastAsia="Times New Roman" w:cstheme="minorHAnsi"/>
          <w:bCs/>
          <w:lang w:val="en-GB" w:eastAsia="et-EE"/>
        </w:rPr>
      </w:pPr>
    </w:p>
    <w:p w:rsidR="006055BF" w:rsidRPr="003406B4" w:rsidRDefault="003406B4" w:rsidP="006055BF">
      <w:pPr>
        <w:spacing w:after="0" w:line="240" w:lineRule="auto"/>
        <w:ind w:right="-1"/>
        <w:jc w:val="both"/>
        <w:rPr>
          <w:rFonts w:eastAsia="Times New Roman" w:cstheme="minorHAnsi"/>
          <w:bCs/>
          <w:i/>
          <w:lang w:val="en-GB" w:eastAsia="et-EE"/>
        </w:rPr>
      </w:pPr>
      <w:r>
        <w:rPr>
          <w:rFonts w:eastAsia="Times New Roman" w:cstheme="minorHAnsi"/>
          <w:bCs/>
          <w:lang w:val="en-GB" w:eastAsia="et-EE"/>
        </w:rPr>
        <w:tab/>
      </w:r>
      <w:r w:rsidRPr="003406B4">
        <w:rPr>
          <w:rFonts w:eastAsia="Times New Roman" w:cstheme="minorHAnsi"/>
          <w:bCs/>
          <w:i/>
          <w:lang w:val="en-GB" w:eastAsia="et-EE"/>
        </w:rPr>
        <w:t>[Jurgita Šiugždinienė]</w:t>
      </w:r>
    </w:p>
    <w:p w:rsidR="006055BF"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p>
    <w:p w:rsidR="006055BF" w:rsidRPr="0072047E" w:rsidRDefault="006055BF" w:rsidP="006055BF">
      <w:pPr>
        <w:spacing w:after="0" w:line="240" w:lineRule="auto"/>
        <w:ind w:right="-1"/>
        <w:jc w:val="both"/>
        <w:rPr>
          <w:rFonts w:eastAsia="Times New Roman" w:cstheme="minorHAnsi"/>
          <w:bCs/>
          <w:lang w:val="en-GB" w:eastAsia="et-EE"/>
        </w:rPr>
      </w:pPr>
      <w:r w:rsidRPr="0072047E">
        <w:rPr>
          <w:rFonts w:eastAsia="Times New Roman" w:cstheme="minorHAnsi"/>
          <w:bCs/>
          <w:lang w:val="en-GB" w:eastAsia="et-EE"/>
        </w:rPr>
        <w:t>For the Grand-Duchy of Luxembourg,</w:t>
      </w:r>
    </w:p>
    <w:p w:rsidR="006055BF" w:rsidRDefault="006055BF" w:rsidP="006055BF">
      <w:pPr>
        <w:spacing w:after="0" w:line="240" w:lineRule="auto"/>
        <w:ind w:right="-1"/>
        <w:jc w:val="both"/>
        <w:rPr>
          <w:rFonts w:eastAsia="Times New Roman" w:cstheme="minorHAnsi"/>
          <w:bCs/>
          <w:lang w:val="en-GB" w:eastAsia="et-EE"/>
        </w:rPr>
      </w:pPr>
    </w:p>
    <w:p w:rsidR="006055BF" w:rsidRPr="003406B4" w:rsidRDefault="003406B4" w:rsidP="006055BF">
      <w:pPr>
        <w:spacing w:after="0" w:line="240" w:lineRule="auto"/>
        <w:ind w:right="-1"/>
        <w:jc w:val="both"/>
        <w:rPr>
          <w:rFonts w:eastAsia="Times New Roman" w:cstheme="minorHAnsi"/>
          <w:bCs/>
          <w:i/>
          <w:lang w:val="en-GB" w:eastAsia="et-EE"/>
        </w:rPr>
      </w:pPr>
      <w:r>
        <w:rPr>
          <w:rFonts w:eastAsia="Times New Roman" w:cstheme="minorHAnsi"/>
          <w:bCs/>
          <w:lang w:val="en-GB" w:eastAsia="et-EE"/>
        </w:rPr>
        <w:tab/>
      </w:r>
      <w:r w:rsidRPr="003406B4">
        <w:rPr>
          <w:rFonts w:eastAsia="Times New Roman" w:cstheme="minorHAnsi"/>
          <w:bCs/>
          <w:i/>
          <w:lang w:val="en-GB" w:eastAsia="et-EE"/>
        </w:rPr>
        <w:t>[Claude Meisch]</w:t>
      </w:r>
    </w:p>
    <w:p w:rsidR="006055BF" w:rsidRPr="0072047E" w:rsidRDefault="006055BF" w:rsidP="006055BF">
      <w:pPr>
        <w:spacing w:after="0" w:line="240" w:lineRule="auto"/>
        <w:ind w:right="-1"/>
        <w:jc w:val="both"/>
        <w:rPr>
          <w:rFonts w:eastAsia="Times New Roman" w:cstheme="minorHAnsi"/>
          <w:bCs/>
          <w:lang w:val="en-GB" w:eastAsia="et-EE"/>
        </w:rPr>
      </w:pPr>
    </w:p>
    <w:p w:rsidR="003406B4" w:rsidRDefault="006055BF" w:rsidP="006055BF">
      <w:pPr>
        <w:spacing w:after="0" w:line="240" w:lineRule="auto"/>
        <w:rPr>
          <w:rFonts w:eastAsia="Times New Roman" w:cstheme="minorHAnsi"/>
          <w:bCs/>
          <w:lang w:val="en-GB" w:eastAsia="et-EE"/>
        </w:rPr>
      </w:pPr>
      <w:r w:rsidRPr="0072047E">
        <w:rPr>
          <w:rFonts w:eastAsia="Times New Roman" w:cstheme="minorHAnsi"/>
          <w:bCs/>
          <w:lang w:val="en-GB" w:eastAsia="et-EE"/>
        </w:rPr>
        <w:t>For the Kingdom of the Netherlands,</w:t>
      </w:r>
    </w:p>
    <w:p w:rsidR="003406B4" w:rsidRDefault="003406B4" w:rsidP="006055BF">
      <w:pPr>
        <w:spacing w:after="0" w:line="240" w:lineRule="auto"/>
        <w:rPr>
          <w:rFonts w:eastAsia="Times New Roman" w:cstheme="minorHAnsi"/>
          <w:bCs/>
          <w:lang w:val="en-GB" w:eastAsia="et-EE"/>
        </w:rPr>
      </w:pPr>
    </w:p>
    <w:p w:rsidR="006055BF" w:rsidRPr="003406B4" w:rsidRDefault="003406B4" w:rsidP="006055BF">
      <w:pPr>
        <w:spacing w:after="0" w:line="240" w:lineRule="auto"/>
        <w:rPr>
          <w:rFonts w:eastAsia="Times New Roman" w:cstheme="minorHAnsi"/>
          <w:i/>
          <w:lang w:val="en-GB" w:eastAsia="et-EE"/>
        </w:rPr>
      </w:pPr>
      <w:r>
        <w:rPr>
          <w:rFonts w:eastAsia="Times New Roman" w:cstheme="minorHAnsi"/>
          <w:bCs/>
          <w:lang w:val="en-GB" w:eastAsia="et-EE"/>
        </w:rPr>
        <w:tab/>
      </w:r>
      <w:r w:rsidRPr="003406B4">
        <w:rPr>
          <w:rFonts w:eastAsia="Times New Roman" w:cstheme="minorHAnsi"/>
          <w:bCs/>
          <w:i/>
          <w:lang w:val="en-GB" w:eastAsia="et-EE"/>
        </w:rPr>
        <w:t>[Sigrid A.M. Kaag]</w:t>
      </w:r>
      <w:r w:rsidR="006055BF" w:rsidRPr="003406B4">
        <w:rPr>
          <w:rFonts w:eastAsia="Times New Roman" w:cstheme="minorHAnsi"/>
          <w:i/>
          <w:lang w:val="en-GB" w:eastAsia="et-EE"/>
        </w:rPr>
        <w:br w:type="page"/>
      </w:r>
    </w:p>
    <w:p w:rsidR="006055BF" w:rsidRPr="0072047E" w:rsidRDefault="006055BF" w:rsidP="006055BF">
      <w:pPr>
        <w:spacing w:after="0" w:line="240" w:lineRule="auto"/>
        <w:jc w:val="center"/>
        <w:rPr>
          <w:rFonts w:cstheme="minorHAnsi"/>
          <w:b/>
          <w:lang w:val="en-GB"/>
        </w:rPr>
        <w:sectPr w:rsidR="006055BF" w:rsidRPr="0072047E" w:rsidSect="008A44A6">
          <w:headerReference w:type="default" r:id="rId7"/>
          <w:footerReference w:type="default" r:id="rId8"/>
          <w:pgSz w:w="11906" w:h="16838"/>
          <w:pgMar w:top="1134" w:right="1134" w:bottom="1134" w:left="1701" w:header="567" w:footer="567" w:gutter="0"/>
          <w:pgBorders w:offsetFrom="page">
            <w:top w:val="thinThickSmallGap" w:sz="24" w:space="24" w:color="FF0000"/>
            <w:left w:val="thinThickSmallGap" w:sz="24" w:space="24" w:color="FF0000"/>
            <w:bottom w:val="thickThinSmallGap" w:sz="24" w:space="24" w:color="FF0000"/>
            <w:right w:val="thickThinSmallGap" w:sz="24" w:space="24" w:color="FF0000"/>
          </w:pgBorders>
          <w:pgNumType w:start="1"/>
          <w:cols w:space="1296"/>
          <w:docGrid w:linePitch="360"/>
        </w:sectPr>
      </w:pPr>
    </w:p>
    <w:p w:rsidR="006055BF" w:rsidRPr="0072047E" w:rsidRDefault="006055BF" w:rsidP="006055BF">
      <w:pPr>
        <w:spacing w:after="0" w:line="240" w:lineRule="auto"/>
        <w:jc w:val="center"/>
        <w:rPr>
          <w:rFonts w:cstheme="minorHAnsi"/>
          <w:b/>
          <w:caps/>
          <w:lang w:val="en-GB"/>
        </w:rPr>
      </w:pPr>
      <w:r w:rsidRPr="0072047E">
        <w:rPr>
          <w:rFonts w:cstheme="minorHAnsi"/>
          <w:b/>
          <w:caps/>
          <w:lang w:val="en-GB"/>
        </w:rPr>
        <w:lastRenderedPageBreak/>
        <w:t>Annex I</w:t>
      </w:r>
    </w:p>
    <w:p w:rsidR="006055BF" w:rsidRPr="0072047E" w:rsidRDefault="006055BF" w:rsidP="006055BF">
      <w:pPr>
        <w:spacing w:after="0" w:line="240" w:lineRule="auto"/>
        <w:jc w:val="center"/>
        <w:rPr>
          <w:rFonts w:cstheme="minorHAnsi"/>
          <w:b/>
          <w:lang w:val="en-GB"/>
        </w:rPr>
      </w:pPr>
      <w:r w:rsidRPr="0072047E">
        <w:rPr>
          <w:rFonts w:cstheme="minorHAnsi"/>
          <w:b/>
          <w:lang w:val="en-GB"/>
        </w:rPr>
        <w:t>Corresponding higher education qualifications</w:t>
      </w:r>
    </w:p>
    <w:p w:rsidR="006055BF" w:rsidRPr="0072047E" w:rsidRDefault="006055BF" w:rsidP="006055BF">
      <w:pPr>
        <w:pStyle w:val="Footer"/>
        <w:tabs>
          <w:tab w:val="left" w:pos="7815"/>
        </w:tabs>
        <w:rPr>
          <w:rFonts w:cstheme="minorHAnsi"/>
          <w:lang w:val="en-GB"/>
        </w:rPr>
      </w:pPr>
    </w:p>
    <w:tbl>
      <w:tblPr>
        <w:tblStyle w:val="TableGrid"/>
        <w:tblW w:w="16302" w:type="dxa"/>
        <w:tblInd w:w="-856" w:type="dxa"/>
        <w:tblLayout w:type="fixed"/>
        <w:tblLook w:val="04A0" w:firstRow="1" w:lastRow="0" w:firstColumn="1" w:lastColumn="0" w:noHBand="0" w:noVBand="1"/>
      </w:tblPr>
      <w:tblGrid>
        <w:gridCol w:w="709"/>
        <w:gridCol w:w="1949"/>
        <w:gridCol w:w="1949"/>
        <w:gridCol w:w="1773"/>
        <w:gridCol w:w="2125"/>
        <w:gridCol w:w="2269"/>
        <w:gridCol w:w="1629"/>
        <w:gridCol w:w="1949"/>
        <w:gridCol w:w="1950"/>
      </w:tblGrid>
      <w:tr w:rsidR="006055BF" w:rsidRPr="0072047E" w:rsidTr="00A533B5">
        <w:trPr>
          <w:trHeight w:val="272"/>
          <w:tblHeader/>
        </w:trPr>
        <w:tc>
          <w:tcPr>
            <w:tcW w:w="709" w:type="dxa"/>
            <w:vMerge w:val="restart"/>
            <w:shd w:val="clear" w:color="auto" w:fill="D9D9D9" w:themeFill="background1" w:themeFillShade="D9"/>
            <w:vAlign w:val="center"/>
          </w:tcPr>
          <w:p w:rsidR="006055BF" w:rsidRPr="0072047E" w:rsidRDefault="006055BF" w:rsidP="00A533B5">
            <w:pPr>
              <w:pStyle w:val="Footer"/>
              <w:tabs>
                <w:tab w:val="left" w:pos="7815"/>
              </w:tabs>
              <w:jc w:val="center"/>
              <w:rPr>
                <w:rFonts w:cstheme="minorHAnsi"/>
                <w:b/>
                <w:lang w:val="en-GB"/>
              </w:rPr>
            </w:pPr>
            <w:r w:rsidRPr="0072047E">
              <w:rPr>
                <w:rFonts w:cstheme="minorHAnsi"/>
                <w:b/>
                <w:lang w:val="en-GB"/>
              </w:rPr>
              <w:t>Level</w:t>
            </w:r>
          </w:p>
          <w:p w:rsidR="006055BF" w:rsidRPr="0072047E" w:rsidRDefault="006055BF" w:rsidP="00A533B5">
            <w:pPr>
              <w:pStyle w:val="Footer"/>
              <w:tabs>
                <w:tab w:val="left" w:pos="7815"/>
              </w:tabs>
              <w:jc w:val="center"/>
              <w:rPr>
                <w:rFonts w:cstheme="minorHAnsi"/>
                <w:b/>
                <w:lang w:val="en-GB"/>
              </w:rPr>
            </w:pPr>
          </w:p>
          <w:p w:rsidR="006055BF" w:rsidRPr="0072047E" w:rsidRDefault="006055BF" w:rsidP="00A533B5">
            <w:pPr>
              <w:pStyle w:val="Footer"/>
              <w:tabs>
                <w:tab w:val="left" w:pos="7815"/>
              </w:tabs>
              <w:jc w:val="center"/>
              <w:rPr>
                <w:rFonts w:cstheme="minorHAnsi"/>
                <w:b/>
                <w:sz w:val="18"/>
                <w:szCs w:val="18"/>
                <w:lang w:val="en-GB"/>
              </w:rPr>
            </w:pPr>
            <w:r w:rsidRPr="0072047E">
              <w:rPr>
                <w:rFonts w:cstheme="minorHAnsi"/>
                <w:sz w:val="18"/>
                <w:szCs w:val="18"/>
                <w:lang w:val="en-GB"/>
              </w:rPr>
              <w:t>(EQF)</w:t>
            </w:r>
            <w:r w:rsidRPr="0072047E">
              <w:rPr>
                <w:rStyle w:val="FootnoteReference"/>
                <w:rFonts w:cstheme="minorHAnsi"/>
                <w:sz w:val="18"/>
                <w:szCs w:val="18"/>
                <w:lang w:val="en-GB"/>
              </w:rPr>
              <w:footnoteReference w:id="1"/>
            </w:r>
          </w:p>
        </w:tc>
        <w:tc>
          <w:tcPr>
            <w:tcW w:w="15593" w:type="dxa"/>
            <w:gridSpan w:val="8"/>
            <w:shd w:val="clear" w:color="auto" w:fill="D9D9D9" w:themeFill="background1" w:themeFillShade="D9"/>
          </w:tcPr>
          <w:p w:rsidR="006055BF" w:rsidRPr="0072047E" w:rsidRDefault="006055BF" w:rsidP="00A533B5">
            <w:pPr>
              <w:pStyle w:val="Footer"/>
              <w:tabs>
                <w:tab w:val="left" w:pos="7815"/>
              </w:tabs>
              <w:jc w:val="center"/>
              <w:rPr>
                <w:rFonts w:cstheme="minorHAnsi"/>
                <w:b/>
                <w:lang w:val="en-GB"/>
              </w:rPr>
            </w:pPr>
            <w:r w:rsidRPr="0072047E">
              <w:rPr>
                <w:rFonts w:cstheme="minorHAnsi"/>
                <w:b/>
                <w:lang w:val="en-GB"/>
              </w:rPr>
              <w:t>Title of qualification</w:t>
            </w:r>
          </w:p>
        </w:tc>
      </w:tr>
      <w:tr w:rsidR="006055BF" w:rsidRPr="0072047E" w:rsidTr="00A533B5">
        <w:trPr>
          <w:trHeight w:val="605"/>
          <w:tblHeader/>
        </w:trPr>
        <w:tc>
          <w:tcPr>
            <w:tcW w:w="709" w:type="dxa"/>
            <w:vMerge/>
            <w:shd w:val="clear" w:color="auto" w:fill="D9D9D9" w:themeFill="background1" w:themeFillShade="D9"/>
            <w:vAlign w:val="center"/>
          </w:tcPr>
          <w:p w:rsidR="006055BF" w:rsidRPr="0072047E" w:rsidRDefault="006055BF" w:rsidP="00A533B5">
            <w:pPr>
              <w:pStyle w:val="Footer"/>
              <w:tabs>
                <w:tab w:val="left" w:pos="7815"/>
              </w:tabs>
              <w:jc w:val="center"/>
              <w:rPr>
                <w:rFonts w:cstheme="minorHAnsi"/>
                <w:lang w:val="en-GB"/>
              </w:rPr>
            </w:pPr>
          </w:p>
        </w:tc>
        <w:tc>
          <w:tcPr>
            <w:tcW w:w="1949" w:type="dxa"/>
            <w:vAlign w:val="center"/>
          </w:tcPr>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Flemish Community of Belgium</w:t>
            </w:r>
          </w:p>
        </w:tc>
        <w:tc>
          <w:tcPr>
            <w:tcW w:w="1949" w:type="dxa"/>
            <w:vAlign w:val="center"/>
          </w:tcPr>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French Community of Belgium</w:t>
            </w:r>
          </w:p>
        </w:tc>
        <w:tc>
          <w:tcPr>
            <w:tcW w:w="1773" w:type="dxa"/>
            <w:vAlign w:val="center"/>
          </w:tcPr>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German-speaking Community of Belgium</w:t>
            </w:r>
          </w:p>
        </w:tc>
        <w:tc>
          <w:tcPr>
            <w:tcW w:w="2125" w:type="dxa"/>
            <w:vAlign w:val="center"/>
          </w:tcPr>
          <w:p w:rsidR="006055BF"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 xml:space="preserve">Republic of </w:t>
            </w:r>
          </w:p>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Estonia</w:t>
            </w:r>
          </w:p>
        </w:tc>
        <w:tc>
          <w:tcPr>
            <w:tcW w:w="2269" w:type="dxa"/>
            <w:vAlign w:val="center"/>
          </w:tcPr>
          <w:p w:rsidR="006055BF"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 xml:space="preserve">Republic of </w:t>
            </w:r>
          </w:p>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Latvia</w:t>
            </w:r>
          </w:p>
        </w:tc>
        <w:tc>
          <w:tcPr>
            <w:tcW w:w="1629" w:type="dxa"/>
            <w:vAlign w:val="center"/>
          </w:tcPr>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Republic of Lithuania</w:t>
            </w:r>
          </w:p>
        </w:tc>
        <w:tc>
          <w:tcPr>
            <w:tcW w:w="1949" w:type="dxa"/>
            <w:vAlign w:val="center"/>
          </w:tcPr>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Grand-Duchy of Luxembourg</w:t>
            </w:r>
          </w:p>
        </w:tc>
        <w:tc>
          <w:tcPr>
            <w:tcW w:w="1950" w:type="dxa"/>
            <w:vAlign w:val="center"/>
          </w:tcPr>
          <w:p w:rsidR="006055BF"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 xml:space="preserve">Kingdom of </w:t>
            </w:r>
          </w:p>
          <w:p w:rsidR="006055BF" w:rsidRPr="0072047E" w:rsidRDefault="006055BF" w:rsidP="00A533B5">
            <w:pPr>
              <w:pStyle w:val="Footer"/>
              <w:tabs>
                <w:tab w:val="left" w:pos="7815"/>
              </w:tabs>
              <w:jc w:val="center"/>
              <w:rPr>
                <w:rFonts w:cstheme="minorHAnsi"/>
                <w:b/>
                <w:sz w:val="20"/>
                <w:szCs w:val="20"/>
                <w:lang w:val="en-GB"/>
              </w:rPr>
            </w:pPr>
            <w:r w:rsidRPr="0072047E">
              <w:rPr>
                <w:rFonts w:cstheme="minorHAnsi"/>
                <w:b/>
                <w:sz w:val="20"/>
                <w:szCs w:val="20"/>
                <w:lang w:val="en-GB"/>
              </w:rPr>
              <w:t>the Netherlands</w:t>
            </w:r>
          </w:p>
        </w:tc>
      </w:tr>
      <w:tr w:rsidR="006055BF" w:rsidRPr="0072047E" w:rsidTr="00A533B5">
        <w:trPr>
          <w:trHeight w:val="498"/>
        </w:trPr>
        <w:tc>
          <w:tcPr>
            <w:tcW w:w="709" w:type="dxa"/>
            <w:shd w:val="clear" w:color="auto" w:fill="D9D9D9" w:themeFill="background1" w:themeFillShade="D9"/>
            <w:vAlign w:val="center"/>
          </w:tcPr>
          <w:p w:rsidR="006055BF" w:rsidRPr="0072047E" w:rsidRDefault="006055BF" w:rsidP="00A533B5">
            <w:pPr>
              <w:pStyle w:val="Footer"/>
              <w:tabs>
                <w:tab w:val="left" w:pos="7815"/>
              </w:tabs>
              <w:jc w:val="center"/>
              <w:rPr>
                <w:rFonts w:cstheme="minorHAnsi"/>
                <w:b/>
                <w:lang w:val="en-GB"/>
              </w:rPr>
            </w:pPr>
            <w:r w:rsidRPr="0072047E">
              <w:rPr>
                <w:rFonts w:cstheme="minorHAnsi"/>
                <w:b/>
                <w:lang w:val="en-GB"/>
              </w:rPr>
              <w:t>5</w:t>
            </w:r>
          </w:p>
        </w:tc>
        <w:tc>
          <w:tcPr>
            <w:tcW w:w="1949" w:type="dxa"/>
          </w:tcPr>
          <w:p w:rsidR="006055BF" w:rsidRPr="003D52DF" w:rsidRDefault="006055BF" w:rsidP="00A533B5">
            <w:pPr>
              <w:pStyle w:val="Footer"/>
              <w:tabs>
                <w:tab w:val="left" w:pos="7815"/>
              </w:tabs>
              <w:rPr>
                <w:rFonts w:cstheme="minorHAnsi"/>
                <w:i/>
                <w:sz w:val="20"/>
                <w:szCs w:val="20"/>
                <w:lang w:val="en-GB"/>
              </w:rPr>
            </w:pPr>
            <w:r w:rsidRPr="003D52DF">
              <w:rPr>
                <w:rFonts w:cstheme="minorHAnsi"/>
                <w:i/>
                <w:sz w:val="20"/>
                <w:szCs w:val="20"/>
                <w:lang w:val="en-GB"/>
              </w:rPr>
              <w:t xml:space="preserve">Gegradueerde </w:t>
            </w:r>
          </w:p>
          <w:p w:rsidR="006055BF" w:rsidRPr="003D52DF" w:rsidRDefault="006055BF" w:rsidP="00A533B5">
            <w:pPr>
              <w:pStyle w:val="Footer"/>
              <w:tabs>
                <w:tab w:val="left" w:pos="7815"/>
              </w:tabs>
              <w:rPr>
                <w:rFonts w:cstheme="minorHAnsi"/>
                <w:sz w:val="20"/>
                <w:szCs w:val="20"/>
                <w:lang w:val="en-GB"/>
              </w:rPr>
            </w:pPr>
          </w:p>
        </w:tc>
        <w:tc>
          <w:tcPr>
            <w:tcW w:w="1949" w:type="dxa"/>
          </w:tcPr>
          <w:p w:rsidR="006055BF" w:rsidRPr="0072047E" w:rsidRDefault="006055BF" w:rsidP="00A533B5">
            <w:pPr>
              <w:pStyle w:val="Footer"/>
              <w:tabs>
                <w:tab w:val="left" w:pos="7815"/>
              </w:tabs>
              <w:rPr>
                <w:rFonts w:cstheme="minorHAnsi"/>
                <w:i/>
                <w:color w:val="FF0000"/>
                <w:sz w:val="20"/>
                <w:szCs w:val="20"/>
                <w:lang w:val="en-GB"/>
              </w:rPr>
            </w:pPr>
            <w:r w:rsidRPr="00EA7EBE">
              <w:rPr>
                <w:rFonts w:cstheme="minorHAnsi"/>
                <w:i/>
                <w:sz w:val="20"/>
                <w:szCs w:val="20"/>
                <w:lang w:val="en-GB"/>
              </w:rPr>
              <w:t>Brevet d’enseignement supérieur</w:t>
            </w:r>
          </w:p>
        </w:tc>
        <w:tc>
          <w:tcPr>
            <w:tcW w:w="1773" w:type="dxa"/>
          </w:tcPr>
          <w:p w:rsidR="006055BF" w:rsidRPr="00C52C23" w:rsidRDefault="006055BF" w:rsidP="00A533B5">
            <w:pPr>
              <w:pStyle w:val="Footer"/>
              <w:tabs>
                <w:tab w:val="left" w:pos="7815"/>
              </w:tabs>
              <w:rPr>
                <w:rFonts w:cstheme="minorHAnsi"/>
                <w:sz w:val="20"/>
                <w:szCs w:val="20"/>
                <w:lang w:val="en-GB"/>
              </w:rPr>
            </w:pPr>
            <w:r w:rsidRPr="00C52C23">
              <w:rPr>
                <w:rFonts w:cstheme="minorHAnsi"/>
                <w:sz w:val="20"/>
                <w:szCs w:val="20"/>
                <w:lang w:val="en-GB"/>
              </w:rPr>
              <w:t>Not applicable</w:t>
            </w:r>
          </w:p>
        </w:tc>
        <w:tc>
          <w:tcPr>
            <w:tcW w:w="2125" w:type="dxa"/>
          </w:tcPr>
          <w:p w:rsidR="006055BF" w:rsidRPr="00C52C23" w:rsidRDefault="006055BF" w:rsidP="00A533B5">
            <w:pPr>
              <w:pStyle w:val="Footer"/>
              <w:tabs>
                <w:tab w:val="left" w:pos="7815"/>
              </w:tabs>
              <w:rPr>
                <w:rFonts w:cstheme="minorHAnsi"/>
                <w:sz w:val="20"/>
                <w:szCs w:val="20"/>
                <w:lang w:val="en-GB"/>
              </w:rPr>
            </w:pPr>
            <w:r w:rsidRPr="00C52C23">
              <w:rPr>
                <w:rFonts w:cstheme="minorHAnsi"/>
                <w:sz w:val="20"/>
                <w:szCs w:val="20"/>
                <w:lang w:val="en-GB"/>
              </w:rPr>
              <w:t>Not applicable</w:t>
            </w:r>
          </w:p>
        </w:tc>
        <w:tc>
          <w:tcPr>
            <w:tcW w:w="2269" w:type="dxa"/>
          </w:tcPr>
          <w:p w:rsidR="006055BF" w:rsidRPr="00FB774C" w:rsidRDefault="006055BF" w:rsidP="00A533B5">
            <w:pPr>
              <w:pStyle w:val="Footer"/>
              <w:tabs>
                <w:tab w:val="left" w:pos="7815"/>
              </w:tabs>
              <w:rPr>
                <w:rFonts w:cstheme="minorHAnsi"/>
                <w:i/>
                <w:iCs/>
                <w:sz w:val="20"/>
                <w:szCs w:val="20"/>
                <w:lang w:val="en-GB"/>
              </w:rPr>
            </w:pPr>
            <w:r w:rsidRPr="009716CA">
              <w:rPr>
                <w:rFonts w:cstheme="minorHAnsi"/>
                <w:i/>
                <w:iCs/>
                <w:sz w:val="20"/>
                <w:szCs w:val="20"/>
                <w:lang w:val="en-GB"/>
              </w:rPr>
              <w:t xml:space="preserve">Pirmā līmeņa profesionālās </w:t>
            </w:r>
            <w:r>
              <w:rPr>
                <w:rFonts w:cstheme="minorHAnsi"/>
                <w:i/>
                <w:iCs/>
                <w:sz w:val="20"/>
                <w:szCs w:val="20"/>
                <w:lang w:val="en-GB"/>
              </w:rPr>
              <w:t>a</w:t>
            </w:r>
            <w:r w:rsidRPr="009716CA">
              <w:rPr>
                <w:rFonts w:cstheme="minorHAnsi"/>
                <w:i/>
                <w:iCs/>
                <w:sz w:val="20"/>
                <w:szCs w:val="20"/>
                <w:lang w:val="en-GB"/>
              </w:rPr>
              <w:t>ugstākās izglītības diploms</w:t>
            </w:r>
          </w:p>
        </w:tc>
        <w:tc>
          <w:tcPr>
            <w:tcW w:w="1629" w:type="dxa"/>
          </w:tcPr>
          <w:p w:rsidR="006055BF" w:rsidRPr="00C52C23" w:rsidRDefault="006055BF" w:rsidP="00A533B5">
            <w:pPr>
              <w:pStyle w:val="Footer"/>
              <w:tabs>
                <w:tab w:val="left" w:pos="7815"/>
              </w:tabs>
              <w:rPr>
                <w:rFonts w:cstheme="minorHAnsi"/>
                <w:sz w:val="20"/>
                <w:szCs w:val="20"/>
                <w:lang w:val="en-GB"/>
              </w:rPr>
            </w:pPr>
            <w:r w:rsidRPr="00C52C23">
              <w:rPr>
                <w:rFonts w:cstheme="minorHAnsi"/>
                <w:sz w:val="20"/>
                <w:szCs w:val="20"/>
                <w:lang w:val="en-GB"/>
              </w:rPr>
              <w:t>Not applicable</w:t>
            </w:r>
          </w:p>
        </w:tc>
        <w:tc>
          <w:tcPr>
            <w:tcW w:w="1949" w:type="dxa"/>
          </w:tcPr>
          <w:p w:rsidR="006055BF" w:rsidRPr="0072047E" w:rsidRDefault="006055BF" w:rsidP="00A533B5">
            <w:pPr>
              <w:pStyle w:val="Footer"/>
              <w:tabs>
                <w:tab w:val="left" w:pos="7815"/>
              </w:tabs>
              <w:rPr>
                <w:rFonts w:cstheme="minorHAnsi"/>
                <w:i/>
                <w:color w:val="FF0000"/>
                <w:sz w:val="20"/>
                <w:szCs w:val="20"/>
                <w:lang w:val="en-GB"/>
              </w:rPr>
            </w:pPr>
            <w:r w:rsidRPr="006C6CBF">
              <w:rPr>
                <w:rFonts w:cstheme="minorHAnsi"/>
                <w:i/>
                <w:sz w:val="20"/>
                <w:szCs w:val="20"/>
                <w:lang w:val="en-GB"/>
              </w:rPr>
              <w:t>Brevet de technicien supérieur</w:t>
            </w:r>
          </w:p>
        </w:tc>
        <w:tc>
          <w:tcPr>
            <w:tcW w:w="1950" w:type="dxa"/>
          </w:tcPr>
          <w:p w:rsidR="006055BF" w:rsidRPr="00F81F2B" w:rsidRDefault="006055BF" w:rsidP="00A533B5">
            <w:pPr>
              <w:pStyle w:val="Footer"/>
              <w:tabs>
                <w:tab w:val="left" w:pos="7815"/>
              </w:tabs>
              <w:rPr>
                <w:rFonts w:cstheme="minorHAnsi"/>
                <w:i/>
                <w:sz w:val="20"/>
                <w:szCs w:val="20"/>
                <w:lang w:val="en-GB"/>
              </w:rPr>
            </w:pPr>
            <w:r w:rsidRPr="00F81F2B">
              <w:rPr>
                <w:rFonts w:cstheme="minorHAnsi"/>
                <w:i/>
                <w:sz w:val="20"/>
                <w:szCs w:val="20"/>
                <w:lang w:val="en-GB"/>
              </w:rPr>
              <w:t>Graad Associate degree</w:t>
            </w:r>
          </w:p>
        </w:tc>
      </w:tr>
      <w:tr w:rsidR="006055BF" w:rsidRPr="0072047E" w:rsidTr="00A533B5">
        <w:trPr>
          <w:trHeight w:val="1528"/>
        </w:trPr>
        <w:tc>
          <w:tcPr>
            <w:tcW w:w="709" w:type="dxa"/>
            <w:shd w:val="clear" w:color="auto" w:fill="D9D9D9" w:themeFill="background1" w:themeFillShade="D9"/>
            <w:vAlign w:val="center"/>
          </w:tcPr>
          <w:p w:rsidR="006055BF" w:rsidRPr="0072047E" w:rsidRDefault="006055BF" w:rsidP="00A533B5">
            <w:pPr>
              <w:pStyle w:val="Footer"/>
              <w:tabs>
                <w:tab w:val="left" w:pos="7815"/>
              </w:tabs>
              <w:jc w:val="center"/>
              <w:rPr>
                <w:rFonts w:cstheme="minorHAnsi"/>
                <w:b/>
                <w:lang w:val="en-GB"/>
              </w:rPr>
            </w:pPr>
            <w:r w:rsidRPr="0072047E">
              <w:rPr>
                <w:rFonts w:cstheme="minorHAnsi"/>
                <w:b/>
                <w:lang w:val="en-GB"/>
              </w:rPr>
              <w:t>6</w:t>
            </w:r>
          </w:p>
        </w:tc>
        <w:tc>
          <w:tcPr>
            <w:tcW w:w="1949" w:type="dxa"/>
          </w:tcPr>
          <w:p w:rsidR="006055BF" w:rsidRPr="003D52DF" w:rsidRDefault="006055BF" w:rsidP="00A533B5">
            <w:pPr>
              <w:pStyle w:val="Footer"/>
              <w:tabs>
                <w:tab w:val="left" w:pos="7815"/>
              </w:tabs>
              <w:rPr>
                <w:rFonts w:cstheme="minorHAnsi"/>
                <w:i/>
                <w:spacing w:val="-2"/>
                <w:sz w:val="20"/>
                <w:szCs w:val="20"/>
                <w:lang w:val="en-GB"/>
              </w:rPr>
            </w:pPr>
            <w:r w:rsidRPr="003D52DF">
              <w:rPr>
                <w:rFonts w:cstheme="minorHAnsi"/>
                <w:i/>
                <w:spacing w:val="-2"/>
                <w:sz w:val="20"/>
                <w:szCs w:val="20"/>
                <w:lang w:val="en-GB"/>
              </w:rPr>
              <w:t>Bachelor</w:t>
            </w:r>
          </w:p>
        </w:tc>
        <w:tc>
          <w:tcPr>
            <w:tcW w:w="1949" w:type="dxa"/>
          </w:tcPr>
          <w:p w:rsidR="006055BF" w:rsidRPr="0072047E" w:rsidRDefault="006055BF" w:rsidP="00A533B5">
            <w:pPr>
              <w:pStyle w:val="Footer"/>
              <w:tabs>
                <w:tab w:val="left" w:pos="7815"/>
              </w:tabs>
              <w:rPr>
                <w:rFonts w:cstheme="minorHAnsi"/>
                <w:i/>
                <w:color w:val="FF0000"/>
                <w:spacing w:val="-2"/>
                <w:sz w:val="20"/>
                <w:szCs w:val="20"/>
                <w:lang w:val="en-GB"/>
              </w:rPr>
            </w:pPr>
            <w:r w:rsidRPr="008D7C45">
              <w:rPr>
                <w:rFonts w:cstheme="minorHAnsi"/>
                <w:i/>
                <w:spacing w:val="-2"/>
                <w:sz w:val="20"/>
                <w:szCs w:val="20"/>
                <w:lang w:val="en-GB"/>
              </w:rPr>
              <w:t>Bachelier</w:t>
            </w:r>
          </w:p>
        </w:tc>
        <w:tc>
          <w:tcPr>
            <w:tcW w:w="1773" w:type="dxa"/>
          </w:tcPr>
          <w:p w:rsidR="006055BF" w:rsidRPr="001A6E7F" w:rsidRDefault="006055BF" w:rsidP="00A533B5">
            <w:pPr>
              <w:pStyle w:val="Footer"/>
              <w:tabs>
                <w:tab w:val="left" w:pos="7815"/>
              </w:tabs>
              <w:rPr>
                <w:rFonts w:cstheme="minorHAnsi"/>
                <w:i/>
                <w:spacing w:val="-2"/>
                <w:sz w:val="20"/>
                <w:szCs w:val="20"/>
                <w:lang w:val="en-GB"/>
              </w:rPr>
            </w:pPr>
            <w:r w:rsidRPr="001A6E7F">
              <w:rPr>
                <w:rFonts w:cstheme="minorHAnsi"/>
                <w:i/>
                <w:spacing w:val="-2"/>
                <w:sz w:val="20"/>
                <w:szCs w:val="20"/>
                <w:lang w:val="en-GB"/>
              </w:rPr>
              <w:t>Bachelor</w:t>
            </w:r>
          </w:p>
        </w:tc>
        <w:tc>
          <w:tcPr>
            <w:tcW w:w="2125" w:type="dxa"/>
          </w:tcPr>
          <w:p w:rsidR="006055BF" w:rsidRPr="001A6E7F" w:rsidRDefault="006055BF" w:rsidP="00A533B5">
            <w:pPr>
              <w:pStyle w:val="Footer"/>
              <w:tabs>
                <w:tab w:val="left" w:pos="7815"/>
              </w:tabs>
              <w:rPr>
                <w:rFonts w:cstheme="minorHAnsi"/>
                <w:sz w:val="20"/>
                <w:szCs w:val="20"/>
                <w:lang w:val="en-GB"/>
              </w:rPr>
            </w:pPr>
            <w:r w:rsidRPr="001A6E7F">
              <w:rPr>
                <w:rFonts w:cstheme="minorHAnsi"/>
                <w:i/>
                <w:spacing w:val="-2"/>
                <w:sz w:val="20"/>
                <w:szCs w:val="20"/>
                <w:lang w:val="en-GB"/>
              </w:rPr>
              <w:t>Rakenduskõrghariduse diplom;</w:t>
            </w:r>
          </w:p>
          <w:p w:rsidR="006055BF" w:rsidRPr="001A6E7F" w:rsidRDefault="006055BF" w:rsidP="00A533B5">
            <w:pPr>
              <w:pStyle w:val="Footer"/>
              <w:tabs>
                <w:tab w:val="left" w:pos="7815"/>
              </w:tabs>
              <w:rPr>
                <w:rFonts w:cstheme="minorHAnsi"/>
                <w:sz w:val="20"/>
                <w:szCs w:val="20"/>
                <w:lang w:val="en-GB"/>
              </w:rPr>
            </w:pPr>
            <w:r w:rsidRPr="001A6E7F">
              <w:rPr>
                <w:rFonts w:cstheme="minorHAnsi"/>
                <w:i/>
                <w:spacing w:val="-2"/>
                <w:sz w:val="20"/>
                <w:szCs w:val="20"/>
                <w:lang w:val="en-GB"/>
              </w:rPr>
              <w:t>Bakalaureus</w:t>
            </w:r>
          </w:p>
        </w:tc>
        <w:tc>
          <w:tcPr>
            <w:tcW w:w="2269" w:type="dxa"/>
          </w:tcPr>
          <w:p w:rsidR="006055BF" w:rsidRPr="001A6E7F" w:rsidRDefault="006055BF" w:rsidP="00A533B5">
            <w:pPr>
              <w:pStyle w:val="tabteksts"/>
              <w:spacing w:before="0" w:after="0"/>
              <w:rPr>
                <w:rFonts w:asciiTheme="minorHAnsi" w:hAnsiTheme="minorHAnsi" w:cstheme="minorHAnsi"/>
                <w:i/>
                <w:color w:val="auto"/>
                <w:spacing w:val="-2"/>
                <w:sz w:val="20"/>
                <w:szCs w:val="20"/>
                <w:lang w:val="fr-FR"/>
              </w:rPr>
            </w:pPr>
            <w:r w:rsidRPr="001A6E7F">
              <w:rPr>
                <w:rFonts w:asciiTheme="minorHAnsi" w:hAnsiTheme="minorHAnsi" w:cstheme="minorHAnsi"/>
                <w:i/>
                <w:color w:val="auto"/>
                <w:spacing w:val="-2"/>
                <w:sz w:val="20"/>
                <w:szCs w:val="20"/>
                <w:lang w:val="fr-FR"/>
              </w:rPr>
              <w:t xml:space="preserve">Bakalaura diploms; </w:t>
            </w:r>
          </w:p>
          <w:p w:rsidR="006055BF" w:rsidRPr="001A6E7F" w:rsidRDefault="006055BF" w:rsidP="00A533B5">
            <w:pPr>
              <w:pStyle w:val="tabteksts"/>
              <w:spacing w:before="0" w:after="0"/>
              <w:jc w:val="left"/>
              <w:rPr>
                <w:rFonts w:asciiTheme="minorHAnsi" w:hAnsiTheme="minorHAnsi" w:cstheme="minorHAnsi"/>
                <w:i/>
                <w:color w:val="auto"/>
                <w:spacing w:val="-2"/>
                <w:sz w:val="20"/>
                <w:szCs w:val="20"/>
                <w:lang w:val="fr-FR"/>
              </w:rPr>
            </w:pPr>
            <w:r w:rsidRPr="001A6E7F">
              <w:rPr>
                <w:rFonts w:asciiTheme="minorHAnsi" w:hAnsiTheme="minorHAnsi" w:cstheme="minorHAnsi"/>
                <w:i/>
                <w:color w:val="auto"/>
                <w:spacing w:val="-2"/>
                <w:sz w:val="20"/>
                <w:szCs w:val="20"/>
                <w:lang w:val="fr-FR"/>
              </w:rPr>
              <w:t>Profesionālā bakalaura diploms;</w:t>
            </w:r>
          </w:p>
          <w:p w:rsidR="006055BF" w:rsidRPr="001A6E7F" w:rsidRDefault="006055BF" w:rsidP="00A533B5">
            <w:pPr>
              <w:pStyle w:val="tabteksts"/>
              <w:spacing w:before="0" w:after="0"/>
              <w:jc w:val="left"/>
              <w:rPr>
                <w:rFonts w:asciiTheme="minorHAnsi" w:hAnsiTheme="minorHAnsi" w:cstheme="minorHAnsi"/>
                <w:i/>
                <w:color w:val="auto"/>
                <w:spacing w:val="-2"/>
                <w:sz w:val="20"/>
                <w:szCs w:val="20"/>
                <w:lang w:val="fr-FR"/>
              </w:rPr>
            </w:pPr>
            <w:r w:rsidRPr="001A6E7F">
              <w:rPr>
                <w:rFonts w:asciiTheme="minorHAnsi" w:hAnsiTheme="minorHAnsi" w:cstheme="minorHAnsi"/>
                <w:i/>
                <w:color w:val="auto"/>
                <w:spacing w:val="-2"/>
                <w:sz w:val="20"/>
                <w:szCs w:val="20"/>
                <w:lang w:val="fr-FR"/>
              </w:rPr>
              <w:t>Profesionālās augstākās izglītības diploms</w:t>
            </w:r>
          </w:p>
        </w:tc>
        <w:tc>
          <w:tcPr>
            <w:tcW w:w="1629" w:type="dxa"/>
          </w:tcPr>
          <w:p w:rsidR="006055BF" w:rsidRPr="001A6E7F" w:rsidRDefault="006055BF" w:rsidP="00A533B5">
            <w:pPr>
              <w:pStyle w:val="Footer"/>
              <w:tabs>
                <w:tab w:val="left" w:pos="7815"/>
              </w:tabs>
              <w:rPr>
                <w:rFonts w:cstheme="minorHAnsi"/>
                <w:sz w:val="20"/>
                <w:szCs w:val="20"/>
                <w:lang w:val="en-GB"/>
              </w:rPr>
            </w:pPr>
            <w:r w:rsidRPr="001A6E7F">
              <w:rPr>
                <w:rFonts w:cstheme="minorHAnsi"/>
                <w:i/>
                <w:spacing w:val="-2"/>
                <w:sz w:val="20"/>
                <w:szCs w:val="20"/>
                <w:lang w:val="en-GB"/>
              </w:rPr>
              <w:t>Profesinis bakalauras;</w:t>
            </w:r>
          </w:p>
          <w:p w:rsidR="006055BF" w:rsidRPr="001A6E7F" w:rsidRDefault="006055BF" w:rsidP="00A533B5">
            <w:pPr>
              <w:pStyle w:val="Footer"/>
              <w:tabs>
                <w:tab w:val="left" w:pos="7815"/>
              </w:tabs>
              <w:rPr>
                <w:rFonts w:cstheme="minorHAnsi"/>
                <w:sz w:val="20"/>
                <w:szCs w:val="20"/>
                <w:lang w:val="en-GB"/>
              </w:rPr>
            </w:pPr>
            <w:r w:rsidRPr="001A6E7F">
              <w:rPr>
                <w:rFonts w:cstheme="minorHAnsi"/>
                <w:i/>
                <w:spacing w:val="-2"/>
                <w:sz w:val="20"/>
                <w:szCs w:val="20"/>
                <w:lang w:val="en-GB"/>
              </w:rPr>
              <w:t>Bakalauras</w:t>
            </w:r>
          </w:p>
        </w:tc>
        <w:tc>
          <w:tcPr>
            <w:tcW w:w="1949" w:type="dxa"/>
          </w:tcPr>
          <w:p w:rsidR="006055BF" w:rsidRPr="001A6E7F" w:rsidRDefault="006055BF" w:rsidP="00A533B5">
            <w:pPr>
              <w:pStyle w:val="Footer"/>
              <w:tabs>
                <w:tab w:val="left" w:pos="7815"/>
              </w:tabs>
              <w:rPr>
                <w:rFonts w:cstheme="minorHAnsi"/>
                <w:i/>
                <w:spacing w:val="-2"/>
                <w:sz w:val="20"/>
                <w:szCs w:val="20"/>
                <w:lang w:val="en-GB"/>
              </w:rPr>
            </w:pPr>
            <w:r w:rsidRPr="001A6E7F">
              <w:rPr>
                <w:rFonts w:cstheme="minorHAnsi"/>
                <w:i/>
                <w:spacing w:val="-2"/>
                <w:sz w:val="20"/>
                <w:szCs w:val="20"/>
                <w:lang w:val="en-GB"/>
              </w:rPr>
              <w:t xml:space="preserve">Diplôme de bachelor </w:t>
            </w:r>
          </w:p>
        </w:tc>
        <w:tc>
          <w:tcPr>
            <w:tcW w:w="1950" w:type="dxa"/>
          </w:tcPr>
          <w:p w:rsidR="006055BF" w:rsidRPr="00F81F2B" w:rsidRDefault="006055BF" w:rsidP="00A533B5">
            <w:pPr>
              <w:pStyle w:val="Footer"/>
              <w:tabs>
                <w:tab w:val="left" w:pos="7815"/>
              </w:tabs>
              <w:rPr>
                <w:rFonts w:cstheme="minorHAnsi"/>
                <w:i/>
                <w:spacing w:val="-2"/>
                <w:sz w:val="20"/>
                <w:szCs w:val="20"/>
                <w:lang w:val="en-GB"/>
              </w:rPr>
            </w:pPr>
            <w:r w:rsidRPr="00F81F2B">
              <w:rPr>
                <w:rFonts w:cstheme="minorHAnsi"/>
                <w:i/>
                <w:spacing w:val="-2"/>
                <w:sz w:val="20"/>
                <w:szCs w:val="20"/>
                <w:lang w:val="en-GB"/>
              </w:rPr>
              <w:t>Graad Bachelor</w:t>
            </w:r>
          </w:p>
        </w:tc>
      </w:tr>
      <w:tr w:rsidR="006055BF" w:rsidRPr="0072047E" w:rsidTr="00A533B5">
        <w:trPr>
          <w:cantSplit/>
          <w:trHeight w:val="3236"/>
        </w:trPr>
        <w:tc>
          <w:tcPr>
            <w:tcW w:w="709" w:type="dxa"/>
            <w:shd w:val="clear" w:color="auto" w:fill="D9D9D9" w:themeFill="background1" w:themeFillShade="D9"/>
            <w:vAlign w:val="center"/>
          </w:tcPr>
          <w:p w:rsidR="006055BF" w:rsidRPr="0072047E" w:rsidRDefault="006055BF" w:rsidP="00A533B5">
            <w:pPr>
              <w:pStyle w:val="Footer"/>
              <w:tabs>
                <w:tab w:val="left" w:pos="7815"/>
              </w:tabs>
              <w:jc w:val="center"/>
              <w:rPr>
                <w:rFonts w:cstheme="minorHAnsi"/>
                <w:b/>
                <w:lang w:val="en-GB"/>
              </w:rPr>
            </w:pPr>
            <w:r w:rsidRPr="0072047E">
              <w:rPr>
                <w:rFonts w:cstheme="minorHAnsi"/>
                <w:b/>
                <w:lang w:val="en-GB"/>
              </w:rPr>
              <w:t>7</w:t>
            </w:r>
          </w:p>
        </w:tc>
        <w:tc>
          <w:tcPr>
            <w:tcW w:w="1949" w:type="dxa"/>
          </w:tcPr>
          <w:p w:rsidR="006055BF" w:rsidRPr="003D52DF" w:rsidRDefault="006055BF" w:rsidP="00A533B5">
            <w:pPr>
              <w:pStyle w:val="tabteksts"/>
              <w:spacing w:before="0" w:after="0"/>
              <w:jc w:val="left"/>
              <w:rPr>
                <w:rFonts w:asciiTheme="minorHAnsi" w:hAnsiTheme="minorHAnsi" w:cstheme="minorHAnsi"/>
                <w:i/>
                <w:color w:val="auto"/>
                <w:spacing w:val="-2"/>
                <w:sz w:val="20"/>
                <w:szCs w:val="20"/>
                <w:lang w:val="en-GB"/>
              </w:rPr>
            </w:pPr>
            <w:r w:rsidRPr="003D52DF">
              <w:rPr>
                <w:rFonts w:asciiTheme="minorHAnsi" w:hAnsiTheme="minorHAnsi" w:cstheme="minorHAnsi"/>
                <w:i/>
                <w:color w:val="auto"/>
                <w:spacing w:val="-2"/>
                <w:sz w:val="20"/>
                <w:szCs w:val="20"/>
                <w:lang w:val="en-GB"/>
              </w:rPr>
              <w:t>Master</w:t>
            </w:r>
          </w:p>
        </w:tc>
        <w:tc>
          <w:tcPr>
            <w:tcW w:w="1949" w:type="dxa"/>
          </w:tcPr>
          <w:p w:rsidR="006055BF" w:rsidRPr="0030257F" w:rsidRDefault="006055BF" w:rsidP="00A533B5">
            <w:pPr>
              <w:pStyle w:val="tabteksts"/>
              <w:spacing w:before="0" w:after="0"/>
              <w:jc w:val="left"/>
              <w:rPr>
                <w:rFonts w:asciiTheme="minorHAnsi" w:hAnsiTheme="minorHAnsi" w:cstheme="minorHAnsi"/>
                <w:i/>
                <w:color w:val="auto"/>
                <w:spacing w:val="-2"/>
                <w:sz w:val="20"/>
                <w:szCs w:val="20"/>
                <w:lang w:val="en-GB"/>
              </w:rPr>
            </w:pPr>
            <w:r w:rsidRPr="0030257F">
              <w:rPr>
                <w:rFonts w:asciiTheme="minorHAnsi" w:hAnsiTheme="minorHAnsi" w:cstheme="minorHAnsi"/>
                <w:i/>
                <w:color w:val="auto"/>
                <w:spacing w:val="-2"/>
                <w:sz w:val="20"/>
                <w:szCs w:val="20"/>
                <w:lang w:val="en-GB"/>
              </w:rPr>
              <w:t>Master;</w:t>
            </w:r>
          </w:p>
          <w:p w:rsidR="006055BF" w:rsidRPr="0030257F" w:rsidRDefault="006055BF" w:rsidP="00A533B5">
            <w:pPr>
              <w:pStyle w:val="tabteksts"/>
              <w:spacing w:before="0" w:after="0"/>
              <w:rPr>
                <w:rFonts w:asciiTheme="minorHAnsi" w:hAnsiTheme="minorHAnsi" w:cstheme="minorHAnsi"/>
                <w:i/>
                <w:color w:val="auto"/>
                <w:spacing w:val="-2"/>
                <w:sz w:val="20"/>
                <w:szCs w:val="20"/>
                <w:lang w:val="en-GB"/>
              </w:rPr>
            </w:pPr>
            <w:r w:rsidRPr="0030257F">
              <w:rPr>
                <w:rFonts w:asciiTheme="minorHAnsi" w:hAnsiTheme="minorHAnsi" w:cstheme="minorHAnsi"/>
                <w:i/>
                <w:color w:val="auto"/>
                <w:spacing w:val="-2"/>
                <w:sz w:val="20"/>
                <w:szCs w:val="20"/>
                <w:lang w:val="en-GB"/>
              </w:rPr>
              <w:t>Médecin;</w:t>
            </w:r>
          </w:p>
          <w:p w:rsidR="006055BF" w:rsidRPr="0072047E" w:rsidRDefault="006055BF" w:rsidP="00A533B5">
            <w:pPr>
              <w:pStyle w:val="tabteksts"/>
              <w:spacing w:before="0" w:after="0"/>
              <w:jc w:val="left"/>
              <w:rPr>
                <w:rFonts w:asciiTheme="minorHAnsi" w:hAnsiTheme="minorHAnsi" w:cstheme="minorHAnsi"/>
                <w:i/>
                <w:color w:val="FF0000"/>
                <w:spacing w:val="-2"/>
                <w:sz w:val="20"/>
                <w:szCs w:val="20"/>
                <w:lang w:val="en-GB"/>
              </w:rPr>
            </w:pPr>
            <w:r w:rsidRPr="0030257F">
              <w:rPr>
                <w:rFonts w:asciiTheme="minorHAnsi" w:hAnsiTheme="minorHAnsi" w:cstheme="minorHAnsi"/>
                <w:i/>
                <w:color w:val="auto"/>
                <w:spacing w:val="-2"/>
                <w:sz w:val="20"/>
                <w:szCs w:val="20"/>
                <w:lang w:val="en-GB"/>
              </w:rPr>
              <w:t>Médecin vétérinaire</w:t>
            </w:r>
          </w:p>
        </w:tc>
        <w:tc>
          <w:tcPr>
            <w:tcW w:w="1773" w:type="dxa"/>
          </w:tcPr>
          <w:p w:rsidR="006055BF" w:rsidRPr="001A6E7F" w:rsidRDefault="006055BF" w:rsidP="00A533B5">
            <w:pPr>
              <w:pStyle w:val="tabteksts"/>
              <w:spacing w:before="0" w:after="0"/>
              <w:jc w:val="left"/>
              <w:rPr>
                <w:rFonts w:asciiTheme="minorHAnsi" w:hAnsiTheme="minorHAnsi" w:cstheme="minorHAnsi"/>
                <w:color w:val="auto"/>
                <w:spacing w:val="-2"/>
                <w:sz w:val="20"/>
                <w:szCs w:val="20"/>
                <w:lang w:val="en-GB"/>
              </w:rPr>
            </w:pPr>
            <w:r w:rsidRPr="001A6E7F">
              <w:rPr>
                <w:rFonts w:asciiTheme="minorHAnsi" w:hAnsiTheme="minorHAnsi" w:cstheme="minorHAnsi"/>
                <w:color w:val="auto"/>
                <w:spacing w:val="-2"/>
                <w:sz w:val="20"/>
                <w:szCs w:val="20"/>
                <w:lang w:val="en-GB"/>
              </w:rPr>
              <w:t>Not applicable</w:t>
            </w:r>
          </w:p>
        </w:tc>
        <w:tc>
          <w:tcPr>
            <w:tcW w:w="2125" w:type="dxa"/>
          </w:tcPr>
          <w:p w:rsidR="006055BF" w:rsidRPr="001A6E7F" w:rsidRDefault="006055BF" w:rsidP="00A533B5">
            <w:pPr>
              <w:pStyle w:val="tabteksts"/>
              <w:spacing w:before="0" w:after="0"/>
              <w:jc w:val="left"/>
              <w:rPr>
                <w:rFonts w:asciiTheme="minorHAnsi" w:hAnsiTheme="minorHAnsi" w:cstheme="minorHAnsi"/>
                <w:i/>
                <w:strike/>
                <w:color w:val="auto"/>
                <w:spacing w:val="-2"/>
                <w:sz w:val="20"/>
                <w:szCs w:val="20"/>
                <w:lang w:val="nl-BE"/>
              </w:rPr>
            </w:pPr>
            <w:r w:rsidRPr="001A6E7F">
              <w:rPr>
                <w:rFonts w:asciiTheme="minorHAnsi" w:hAnsiTheme="minorHAnsi" w:cstheme="minorHAnsi"/>
                <w:i/>
                <w:color w:val="auto"/>
                <w:spacing w:val="-2"/>
                <w:sz w:val="20"/>
                <w:szCs w:val="20"/>
                <w:lang w:val="nl-BE"/>
              </w:rPr>
              <w:t>Magister;</w:t>
            </w:r>
          </w:p>
          <w:p w:rsidR="006055BF" w:rsidRPr="001A6E7F" w:rsidRDefault="006055BF" w:rsidP="00A533B5">
            <w:pPr>
              <w:pStyle w:val="tabteksts"/>
              <w:spacing w:before="0" w:after="0"/>
              <w:jc w:val="left"/>
              <w:rPr>
                <w:rFonts w:asciiTheme="minorHAnsi" w:hAnsiTheme="minorHAnsi" w:cstheme="minorHAnsi"/>
                <w:i/>
                <w:strike/>
                <w:color w:val="auto"/>
                <w:spacing w:val="-4"/>
                <w:sz w:val="20"/>
                <w:szCs w:val="20"/>
                <w:lang w:val="nl-BE"/>
              </w:rPr>
            </w:pPr>
            <w:r w:rsidRPr="001A6E7F">
              <w:rPr>
                <w:rFonts w:asciiTheme="minorHAnsi" w:hAnsiTheme="minorHAnsi" w:cstheme="minorHAnsi"/>
                <w:i/>
                <w:color w:val="auto"/>
                <w:spacing w:val="-4"/>
                <w:sz w:val="20"/>
                <w:szCs w:val="20"/>
                <w:lang w:val="nl-BE"/>
              </w:rPr>
              <w:t>Arstikraad;</w:t>
            </w:r>
          </w:p>
          <w:p w:rsidR="006055BF" w:rsidRPr="001A6E7F" w:rsidRDefault="006055BF" w:rsidP="00A533B5">
            <w:pPr>
              <w:pStyle w:val="tabteksts"/>
              <w:spacing w:before="0" w:after="0"/>
              <w:jc w:val="left"/>
              <w:rPr>
                <w:rFonts w:asciiTheme="minorHAnsi" w:hAnsiTheme="minorHAnsi" w:cstheme="minorHAnsi"/>
                <w:i/>
                <w:strike/>
                <w:color w:val="auto"/>
                <w:spacing w:val="-4"/>
                <w:sz w:val="20"/>
                <w:szCs w:val="20"/>
                <w:lang w:val="nl-BE"/>
              </w:rPr>
            </w:pPr>
            <w:r w:rsidRPr="001A6E7F">
              <w:rPr>
                <w:rFonts w:asciiTheme="minorHAnsi" w:hAnsiTheme="minorHAnsi" w:cstheme="minorHAnsi"/>
                <w:i/>
                <w:color w:val="auto"/>
                <w:spacing w:val="-4"/>
                <w:sz w:val="20"/>
                <w:szCs w:val="20"/>
                <w:lang w:val="nl-BE"/>
              </w:rPr>
              <w:t xml:space="preserve">Hambaarstikraad; </w:t>
            </w:r>
          </w:p>
          <w:p w:rsidR="006055BF" w:rsidRPr="001A6E7F" w:rsidRDefault="006055BF" w:rsidP="00A533B5">
            <w:pPr>
              <w:pStyle w:val="tabteksts"/>
              <w:spacing w:before="0" w:after="0"/>
              <w:jc w:val="left"/>
              <w:rPr>
                <w:rFonts w:asciiTheme="minorHAnsi" w:hAnsiTheme="minorHAnsi" w:cstheme="minorHAnsi"/>
                <w:i/>
                <w:color w:val="auto"/>
                <w:spacing w:val="-4"/>
                <w:sz w:val="20"/>
                <w:szCs w:val="20"/>
                <w:lang w:val="nl-BE"/>
              </w:rPr>
            </w:pPr>
            <w:r w:rsidRPr="001A6E7F">
              <w:rPr>
                <w:rFonts w:asciiTheme="minorHAnsi" w:hAnsiTheme="minorHAnsi" w:cstheme="minorHAnsi"/>
                <w:i/>
                <w:color w:val="auto"/>
                <w:spacing w:val="-4"/>
                <w:sz w:val="20"/>
                <w:szCs w:val="20"/>
                <w:lang w:val="nl-BE"/>
              </w:rPr>
              <w:t xml:space="preserve">Farmaatsiamagister; </w:t>
            </w:r>
          </w:p>
          <w:p w:rsidR="006055BF" w:rsidRPr="001A6E7F" w:rsidRDefault="006055BF" w:rsidP="00A533B5">
            <w:pPr>
              <w:pStyle w:val="tabteksts"/>
              <w:spacing w:before="0" w:after="0"/>
              <w:jc w:val="left"/>
              <w:rPr>
                <w:rFonts w:asciiTheme="minorHAnsi" w:hAnsiTheme="minorHAnsi" w:cstheme="minorHAnsi"/>
                <w:i/>
                <w:color w:val="auto"/>
                <w:spacing w:val="-4"/>
                <w:sz w:val="20"/>
                <w:szCs w:val="20"/>
                <w:lang w:val="nl-BE"/>
              </w:rPr>
            </w:pPr>
            <w:r w:rsidRPr="001A6E7F">
              <w:rPr>
                <w:rFonts w:asciiTheme="minorHAnsi" w:hAnsiTheme="minorHAnsi" w:cstheme="minorHAnsi"/>
                <w:i/>
                <w:color w:val="auto"/>
                <w:spacing w:val="-4"/>
                <w:sz w:val="20"/>
                <w:szCs w:val="20"/>
                <w:lang w:val="nl-BE"/>
              </w:rPr>
              <w:t xml:space="preserve">Loomaarstikraad; </w:t>
            </w:r>
          </w:p>
          <w:p w:rsidR="006055BF" w:rsidRPr="001A6E7F" w:rsidRDefault="006055BF" w:rsidP="00A533B5">
            <w:pPr>
              <w:pStyle w:val="tabteksts"/>
              <w:spacing w:before="0" w:after="0"/>
              <w:jc w:val="left"/>
              <w:rPr>
                <w:rFonts w:asciiTheme="minorHAnsi" w:hAnsiTheme="minorHAnsi" w:cstheme="minorHAnsi"/>
                <w:i/>
                <w:color w:val="auto"/>
                <w:spacing w:val="-4"/>
                <w:sz w:val="20"/>
                <w:szCs w:val="20"/>
                <w:lang w:val="en-GB"/>
              </w:rPr>
            </w:pPr>
            <w:r w:rsidRPr="001A6E7F">
              <w:rPr>
                <w:rFonts w:asciiTheme="minorHAnsi" w:hAnsiTheme="minorHAnsi" w:cstheme="minorHAnsi"/>
                <w:i/>
                <w:color w:val="auto"/>
                <w:spacing w:val="-4"/>
                <w:sz w:val="20"/>
                <w:szCs w:val="20"/>
                <w:lang w:val="en-GB"/>
              </w:rPr>
              <w:t xml:space="preserve">Arhitektuurimagister; </w:t>
            </w:r>
          </w:p>
          <w:p w:rsidR="006055BF" w:rsidRPr="001A6E7F" w:rsidRDefault="006055BF" w:rsidP="00A533B5">
            <w:pPr>
              <w:pStyle w:val="tabteksts"/>
              <w:spacing w:before="0" w:after="0"/>
              <w:jc w:val="left"/>
              <w:rPr>
                <w:rFonts w:asciiTheme="minorHAnsi" w:hAnsiTheme="minorHAnsi" w:cstheme="minorHAnsi"/>
                <w:i/>
                <w:strike/>
                <w:color w:val="auto"/>
                <w:spacing w:val="-4"/>
                <w:sz w:val="20"/>
                <w:szCs w:val="20"/>
                <w:lang w:val="en-GB"/>
              </w:rPr>
            </w:pPr>
            <w:r w:rsidRPr="001A6E7F">
              <w:rPr>
                <w:rFonts w:asciiTheme="minorHAnsi" w:hAnsiTheme="minorHAnsi" w:cstheme="minorHAnsi"/>
                <w:i/>
                <w:color w:val="auto"/>
                <w:spacing w:val="-4"/>
                <w:sz w:val="20"/>
                <w:szCs w:val="20"/>
                <w:lang w:val="en-GB"/>
              </w:rPr>
              <w:t xml:space="preserve">Tehnikateaduse magister; </w:t>
            </w:r>
          </w:p>
          <w:p w:rsidR="006055BF" w:rsidRPr="001A6E7F" w:rsidRDefault="006055BF" w:rsidP="00A533B5">
            <w:pPr>
              <w:pStyle w:val="Footer"/>
              <w:tabs>
                <w:tab w:val="left" w:pos="7815"/>
              </w:tabs>
              <w:rPr>
                <w:rFonts w:cstheme="minorHAnsi"/>
                <w:sz w:val="20"/>
                <w:szCs w:val="20"/>
                <w:lang w:val="en-GB"/>
              </w:rPr>
            </w:pPr>
            <w:r w:rsidRPr="001A6E7F">
              <w:rPr>
                <w:rFonts w:cstheme="minorHAnsi"/>
                <w:i/>
                <w:spacing w:val="-4"/>
                <w:sz w:val="20"/>
                <w:szCs w:val="20"/>
                <w:lang w:val="en-GB"/>
              </w:rPr>
              <w:t>Haridusteaduse magister</w:t>
            </w:r>
          </w:p>
        </w:tc>
        <w:tc>
          <w:tcPr>
            <w:tcW w:w="2269" w:type="dxa"/>
          </w:tcPr>
          <w:p w:rsidR="006055BF" w:rsidRPr="001A6E7F" w:rsidRDefault="006055BF" w:rsidP="00A533B5">
            <w:pPr>
              <w:pStyle w:val="tabteksts"/>
              <w:spacing w:after="0"/>
              <w:jc w:val="left"/>
              <w:rPr>
                <w:rFonts w:asciiTheme="minorHAnsi" w:hAnsiTheme="minorHAnsi" w:cstheme="minorHAnsi"/>
                <w:i/>
                <w:color w:val="auto"/>
                <w:spacing w:val="-2"/>
                <w:sz w:val="20"/>
                <w:szCs w:val="20"/>
                <w:lang w:val="fr-FR"/>
              </w:rPr>
            </w:pPr>
            <w:r w:rsidRPr="001A6E7F">
              <w:rPr>
                <w:rFonts w:asciiTheme="minorHAnsi" w:hAnsiTheme="minorHAnsi" w:cstheme="minorHAnsi"/>
                <w:i/>
                <w:color w:val="auto"/>
                <w:spacing w:val="-2"/>
                <w:sz w:val="20"/>
                <w:szCs w:val="20"/>
                <w:lang w:val="fr-FR"/>
              </w:rPr>
              <w:t>Maģistra diploms;</w:t>
            </w:r>
          </w:p>
          <w:p w:rsidR="006055BF" w:rsidRPr="001A6E7F" w:rsidRDefault="006055BF" w:rsidP="00A533B5">
            <w:pPr>
              <w:pStyle w:val="tabteksts"/>
              <w:spacing w:after="0"/>
              <w:jc w:val="left"/>
              <w:rPr>
                <w:rFonts w:asciiTheme="minorHAnsi" w:hAnsiTheme="minorHAnsi" w:cstheme="minorHAnsi"/>
                <w:i/>
                <w:color w:val="auto"/>
                <w:spacing w:val="-2"/>
                <w:sz w:val="20"/>
                <w:szCs w:val="20"/>
                <w:lang w:val="fr-FR"/>
              </w:rPr>
            </w:pPr>
            <w:r w:rsidRPr="001A6E7F">
              <w:rPr>
                <w:rFonts w:asciiTheme="minorHAnsi" w:hAnsiTheme="minorHAnsi" w:cstheme="minorHAnsi"/>
                <w:i/>
                <w:color w:val="auto"/>
                <w:spacing w:val="-2"/>
                <w:sz w:val="20"/>
                <w:szCs w:val="20"/>
                <w:lang w:val="fr-FR"/>
              </w:rPr>
              <w:t>Profesionālā maģistra diploms;</w:t>
            </w:r>
          </w:p>
          <w:p w:rsidR="006055BF" w:rsidRPr="001A6E7F" w:rsidRDefault="006055BF" w:rsidP="00A533B5">
            <w:pPr>
              <w:pStyle w:val="tabteksts"/>
              <w:spacing w:after="0"/>
              <w:jc w:val="left"/>
              <w:rPr>
                <w:rFonts w:asciiTheme="minorHAnsi" w:hAnsiTheme="minorHAnsi" w:cstheme="minorHAnsi"/>
                <w:i/>
                <w:color w:val="auto"/>
                <w:spacing w:val="-2"/>
                <w:sz w:val="20"/>
                <w:szCs w:val="20"/>
                <w:lang w:val="fr-FR"/>
              </w:rPr>
            </w:pPr>
            <w:r w:rsidRPr="001A6E7F">
              <w:rPr>
                <w:rFonts w:asciiTheme="minorHAnsi" w:hAnsiTheme="minorHAnsi" w:cstheme="minorHAnsi"/>
                <w:i/>
                <w:color w:val="auto"/>
                <w:spacing w:val="-2"/>
                <w:sz w:val="20"/>
                <w:szCs w:val="20"/>
                <w:lang w:val="fr-FR"/>
              </w:rPr>
              <w:t>Profesionālās augstākās izglītības diploms un profesionālās kvalifikācijas diploms (ārsta, zobārsta, farmaceita un veterinārārsta profesionālā kvalifikācija)</w:t>
            </w:r>
            <w:r w:rsidRPr="001A6E7F">
              <w:rPr>
                <w:rStyle w:val="FootnoteReference"/>
                <w:rFonts w:asciiTheme="minorHAnsi" w:hAnsiTheme="minorHAnsi" w:cstheme="minorHAnsi"/>
                <w:i/>
                <w:color w:val="auto"/>
                <w:spacing w:val="-2"/>
                <w:sz w:val="20"/>
                <w:szCs w:val="20"/>
                <w:lang w:val="en-GB"/>
              </w:rPr>
              <w:footnoteReference w:id="2"/>
            </w:r>
          </w:p>
        </w:tc>
        <w:tc>
          <w:tcPr>
            <w:tcW w:w="1629" w:type="dxa"/>
          </w:tcPr>
          <w:p w:rsidR="006055BF" w:rsidRPr="001A6E7F" w:rsidRDefault="006055BF" w:rsidP="00A533B5">
            <w:pPr>
              <w:pStyle w:val="tabteksts"/>
              <w:spacing w:before="0" w:after="0"/>
              <w:jc w:val="left"/>
              <w:rPr>
                <w:rFonts w:asciiTheme="minorHAnsi" w:hAnsiTheme="minorHAnsi" w:cstheme="minorHAnsi"/>
                <w:i/>
                <w:color w:val="auto"/>
                <w:sz w:val="20"/>
                <w:szCs w:val="20"/>
                <w:lang w:val="en-GB"/>
              </w:rPr>
            </w:pPr>
            <w:r w:rsidRPr="001A6E7F">
              <w:rPr>
                <w:rFonts w:asciiTheme="minorHAnsi" w:hAnsiTheme="minorHAnsi" w:cstheme="minorHAnsi"/>
                <w:i/>
                <w:color w:val="auto"/>
                <w:spacing w:val="-2"/>
                <w:sz w:val="20"/>
                <w:szCs w:val="20"/>
                <w:lang w:val="en-GB"/>
              </w:rPr>
              <w:t xml:space="preserve">Magistras </w:t>
            </w:r>
          </w:p>
          <w:p w:rsidR="006055BF" w:rsidRPr="001A6E7F" w:rsidRDefault="006055BF" w:rsidP="00A533B5">
            <w:pPr>
              <w:pStyle w:val="Footer"/>
              <w:tabs>
                <w:tab w:val="left" w:pos="7815"/>
              </w:tabs>
              <w:rPr>
                <w:rFonts w:cstheme="minorHAnsi"/>
                <w:sz w:val="20"/>
                <w:szCs w:val="20"/>
                <w:lang w:val="en-GB"/>
              </w:rPr>
            </w:pPr>
          </w:p>
        </w:tc>
        <w:tc>
          <w:tcPr>
            <w:tcW w:w="1949" w:type="dxa"/>
          </w:tcPr>
          <w:p w:rsidR="006055BF" w:rsidRPr="001A6E7F" w:rsidRDefault="006055BF" w:rsidP="00A533B5">
            <w:pPr>
              <w:pStyle w:val="tabteksts"/>
              <w:spacing w:before="0" w:after="0"/>
              <w:jc w:val="left"/>
              <w:rPr>
                <w:rFonts w:asciiTheme="minorHAnsi" w:hAnsiTheme="minorHAnsi" w:cstheme="minorHAnsi"/>
                <w:i/>
                <w:color w:val="auto"/>
                <w:spacing w:val="-2"/>
                <w:sz w:val="20"/>
                <w:szCs w:val="20"/>
                <w:lang w:val="en-GB"/>
              </w:rPr>
            </w:pPr>
            <w:r w:rsidRPr="001A6E7F">
              <w:rPr>
                <w:rFonts w:asciiTheme="minorHAnsi" w:hAnsiTheme="minorHAnsi" w:cstheme="minorHAnsi"/>
                <w:i/>
                <w:color w:val="auto"/>
                <w:spacing w:val="-2"/>
                <w:sz w:val="20"/>
                <w:szCs w:val="20"/>
                <w:lang w:val="en-GB"/>
              </w:rPr>
              <w:t>Diplôme de master</w:t>
            </w:r>
          </w:p>
        </w:tc>
        <w:tc>
          <w:tcPr>
            <w:tcW w:w="1950" w:type="dxa"/>
          </w:tcPr>
          <w:p w:rsidR="006055BF" w:rsidRPr="00F81F2B" w:rsidRDefault="006055BF" w:rsidP="00A533B5">
            <w:pPr>
              <w:pStyle w:val="tabteksts"/>
              <w:spacing w:before="0" w:after="0"/>
              <w:jc w:val="left"/>
              <w:rPr>
                <w:rFonts w:asciiTheme="minorHAnsi" w:hAnsiTheme="minorHAnsi" w:cstheme="minorHAnsi"/>
                <w:i/>
                <w:color w:val="auto"/>
                <w:spacing w:val="-2"/>
                <w:sz w:val="20"/>
                <w:szCs w:val="20"/>
                <w:lang w:val="en-GB"/>
              </w:rPr>
            </w:pPr>
            <w:r w:rsidRPr="00F81F2B">
              <w:rPr>
                <w:rFonts w:asciiTheme="minorHAnsi" w:hAnsiTheme="minorHAnsi" w:cstheme="minorHAnsi"/>
                <w:i/>
                <w:color w:val="auto"/>
                <w:spacing w:val="-2"/>
                <w:sz w:val="20"/>
                <w:szCs w:val="20"/>
                <w:lang w:val="en-GB"/>
              </w:rPr>
              <w:t>Graad Master</w:t>
            </w:r>
          </w:p>
        </w:tc>
      </w:tr>
      <w:tr w:rsidR="006055BF" w:rsidRPr="0072047E" w:rsidTr="00A533B5">
        <w:trPr>
          <w:trHeight w:val="484"/>
        </w:trPr>
        <w:tc>
          <w:tcPr>
            <w:tcW w:w="709" w:type="dxa"/>
            <w:shd w:val="clear" w:color="auto" w:fill="D9D9D9" w:themeFill="background1" w:themeFillShade="D9"/>
            <w:vAlign w:val="center"/>
          </w:tcPr>
          <w:p w:rsidR="006055BF" w:rsidRPr="0072047E" w:rsidRDefault="006055BF" w:rsidP="00A533B5">
            <w:pPr>
              <w:pStyle w:val="Footer"/>
              <w:tabs>
                <w:tab w:val="left" w:pos="7815"/>
              </w:tabs>
              <w:jc w:val="center"/>
              <w:rPr>
                <w:rFonts w:cstheme="minorHAnsi"/>
                <w:b/>
                <w:lang w:val="en-GB"/>
              </w:rPr>
            </w:pPr>
            <w:r w:rsidRPr="0072047E">
              <w:rPr>
                <w:rFonts w:cstheme="minorHAnsi"/>
                <w:b/>
                <w:lang w:val="en-GB"/>
              </w:rPr>
              <w:t>8</w:t>
            </w:r>
          </w:p>
        </w:tc>
        <w:tc>
          <w:tcPr>
            <w:tcW w:w="1949" w:type="dxa"/>
          </w:tcPr>
          <w:p w:rsidR="006055BF" w:rsidRPr="003D52DF" w:rsidRDefault="006055BF" w:rsidP="00A533B5">
            <w:pPr>
              <w:pStyle w:val="Footer"/>
              <w:tabs>
                <w:tab w:val="left" w:pos="7815"/>
              </w:tabs>
              <w:rPr>
                <w:rFonts w:cstheme="minorHAnsi"/>
                <w:i/>
                <w:spacing w:val="-2"/>
                <w:sz w:val="20"/>
                <w:szCs w:val="20"/>
                <w:lang w:val="en-GB"/>
              </w:rPr>
            </w:pPr>
            <w:r w:rsidRPr="003D52DF">
              <w:rPr>
                <w:rFonts w:cstheme="minorHAnsi"/>
                <w:i/>
                <w:spacing w:val="-2"/>
                <w:sz w:val="20"/>
                <w:szCs w:val="20"/>
                <w:lang w:val="en-GB"/>
              </w:rPr>
              <w:t>Doctor</w:t>
            </w:r>
          </w:p>
        </w:tc>
        <w:tc>
          <w:tcPr>
            <w:tcW w:w="1949" w:type="dxa"/>
          </w:tcPr>
          <w:p w:rsidR="006055BF" w:rsidRPr="0072047E" w:rsidRDefault="006055BF" w:rsidP="00A533B5">
            <w:pPr>
              <w:pStyle w:val="Footer"/>
              <w:tabs>
                <w:tab w:val="left" w:pos="7815"/>
              </w:tabs>
              <w:rPr>
                <w:rFonts w:cstheme="minorHAnsi"/>
                <w:i/>
                <w:color w:val="FF0000"/>
                <w:spacing w:val="-2"/>
                <w:sz w:val="20"/>
                <w:szCs w:val="20"/>
                <w:lang w:val="en-GB"/>
              </w:rPr>
            </w:pPr>
            <w:r w:rsidRPr="0030257F">
              <w:rPr>
                <w:rFonts w:cstheme="minorHAnsi"/>
                <w:i/>
                <w:spacing w:val="-2"/>
                <w:sz w:val="20"/>
                <w:szCs w:val="20"/>
                <w:lang w:val="en-GB"/>
              </w:rPr>
              <w:t>Docteur</w:t>
            </w:r>
          </w:p>
        </w:tc>
        <w:tc>
          <w:tcPr>
            <w:tcW w:w="1773" w:type="dxa"/>
          </w:tcPr>
          <w:p w:rsidR="006055BF" w:rsidRPr="001A6E7F" w:rsidRDefault="006055BF" w:rsidP="00A533B5">
            <w:pPr>
              <w:pStyle w:val="Footer"/>
              <w:tabs>
                <w:tab w:val="left" w:pos="7815"/>
              </w:tabs>
              <w:rPr>
                <w:rFonts w:cstheme="minorHAnsi"/>
                <w:spacing w:val="-2"/>
                <w:sz w:val="20"/>
                <w:szCs w:val="20"/>
                <w:lang w:val="en-GB"/>
              </w:rPr>
            </w:pPr>
            <w:r w:rsidRPr="001A6E7F">
              <w:rPr>
                <w:rFonts w:cstheme="minorHAnsi"/>
                <w:spacing w:val="-2"/>
                <w:sz w:val="20"/>
                <w:szCs w:val="20"/>
                <w:lang w:val="en-GB"/>
              </w:rPr>
              <w:t>Not applicable</w:t>
            </w:r>
          </w:p>
        </w:tc>
        <w:tc>
          <w:tcPr>
            <w:tcW w:w="2125" w:type="dxa"/>
          </w:tcPr>
          <w:p w:rsidR="006055BF" w:rsidRPr="001A6E7F" w:rsidRDefault="006055BF" w:rsidP="00A533B5">
            <w:pPr>
              <w:pStyle w:val="Footer"/>
              <w:tabs>
                <w:tab w:val="left" w:pos="7815"/>
              </w:tabs>
              <w:rPr>
                <w:rFonts w:cstheme="minorHAnsi"/>
                <w:i/>
                <w:spacing w:val="-2"/>
                <w:sz w:val="20"/>
                <w:szCs w:val="20"/>
                <w:lang w:val="en-GB"/>
              </w:rPr>
            </w:pPr>
            <w:r w:rsidRPr="001A6E7F">
              <w:rPr>
                <w:rFonts w:cstheme="minorHAnsi"/>
                <w:i/>
                <w:spacing w:val="-2"/>
                <w:sz w:val="20"/>
                <w:szCs w:val="20"/>
                <w:lang w:val="en-GB"/>
              </w:rPr>
              <w:t xml:space="preserve">Doktor </w:t>
            </w:r>
          </w:p>
          <w:p w:rsidR="006055BF" w:rsidRPr="001A6E7F" w:rsidRDefault="006055BF" w:rsidP="00A533B5">
            <w:pPr>
              <w:pStyle w:val="Footer"/>
              <w:tabs>
                <w:tab w:val="left" w:pos="7815"/>
              </w:tabs>
              <w:rPr>
                <w:rFonts w:cstheme="minorHAnsi"/>
                <w:sz w:val="20"/>
                <w:szCs w:val="20"/>
                <w:lang w:val="en-GB"/>
              </w:rPr>
            </w:pPr>
          </w:p>
        </w:tc>
        <w:tc>
          <w:tcPr>
            <w:tcW w:w="2269" w:type="dxa"/>
          </w:tcPr>
          <w:p w:rsidR="006055BF" w:rsidRPr="006930C5" w:rsidRDefault="006055BF" w:rsidP="00A533B5">
            <w:pPr>
              <w:pStyle w:val="Footer"/>
              <w:tabs>
                <w:tab w:val="left" w:pos="7815"/>
              </w:tabs>
              <w:rPr>
                <w:rFonts w:cstheme="minorHAnsi"/>
                <w:i/>
                <w:spacing w:val="-2"/>
                <w:sz w:val="20"/>
                <w:szCs w:val="20"/>
                <w:lang w:val="fr-FR"/>
              </w:rPr>
            </w:pPr>
            <w:r w:rsidRPr="006930C5">
              <w:rPr>
                <w:rFonts w:cstheme="minorHAnsi"/>
                <w:i/>
                <w:spacing w:val="-2"/>
                <w:sz w:val="20"/>
                <w:szCs w:val="20"/>
                <w:lang w:val="fr-FR"/>
              </w:rPr>
              <w:t>Doktora diploms;</w:t>
            </w:r>
          </w:p>
          <w:p w:rsidR="006055BF" w:rsidRPr="006930C5" w:rsidRDefault="006055BF" w:rsidP="00A533B5">
            <w:pPr>
              <w:pStyle w:val="Footer"/>
              <w:tabs>
                <w:tab w:val="left" w:pos="7815"/>
              </w:tabs>
              <w:rPr>
                <w:rFonts w:cstheme="minorHAnsi"/>
                <w:sz w:val="20"/>
                <w:szCs w:val="20"/>
                <w:lang w:val="fr-FR"/>
              </w:rPr>
            </w:pPr>
            <w:r w:rsidRPr="006930C5">
              <w:rPr>
                <w:rFonts w:cstheme="minorHAnsi"/>
                <w:i/>
                <w:spacing w:val="-2"/>
                <w:sz w:val="20"/>
                <w:szCs w:val="20"/>
                <w:lang w:val="fr-FR"/>
              </w:rPr>
              <w:t>Profesionālā doktora diploms mākslās</w:t>
            </w:r>
          </w:p>
        </w:tc>
        <w:tc>
          <w:tcPr>
            <w:tcW w:w="1629" w:type="dxa"/>
          </w:tcPr>
          <w:p w:rsidR="006055BF" w:rsidRPr="001A6E7F" w:rsidRDefault="006055BF" w:rsidP="00A533B5">
            <w:pPr>
              <w:pStyle w:val="tabteksts"/>
              <w:spacing w:before="0" w:after="0"/>
              <w:jc w:val="left"/>
              <w:rPr>
                <w:rFonts w:asciiTheme="minorHAnsi" w:hAnsiTheme="minorHAnsi" w:cstheme="minorHAnsi"/>
                <w:i/>
                <w:strike/>
                <w:color w:val="auto"/>
                <w:spacing w:val="-2"/>
                <w:sz w:val="20"/>
                <w:szCs w:val="20"/>
                <w:lang w:val="en-GB"/>
              </w:rPr>
            </w:pPr>
            <w:r w:rsidRPr="001A6E7F">
              <w:rPr>
                <w:rFonts w:asciiTheme="minorHAnsi" w:hAnsiTheme="minorHAnsi" w:cstheme="minorHAnsi"/>
                <w:i/>
                <w:color w:val="auto"/>
                <w:spacing w:val="-2"/>
                <w:sz w:val="20"/>
                <w:szCs w:val="20"/>
                <w:lang w:val="en-GB"/>
              </w:rPr>
              <w:t xml:space="preserve">Mokslo daktaras  </w:t>
            </w:r>
          </w:p>
          <w:p w:rsidR="006055BF" w:rsidRPr="001A6E7F" w:rsidRDefault="006055BF" w:rsidP="00A533B5">
            <w:pPr>
              <w:pStyle w:val="Footer"/>
              <w:tabs>
                <w:tab w:val="left" w:pos="7815"/>
              </w:tabs>
              <w:rPr>
                <w:rFonts w:cstheme="minorHAnsi"/>
                <w:sz w:val="20"/>
                <w:szCs w:val="20"/>
                <w:lang w:val="en-GB"/>
              </w:rPr>
            </w:pPr>
            <w:r w:rsidRPr="001A6E7F">
              <w:rPr>
                <w:rFonts w:cstheme="minorHAnsi"/>
                <w:i/>
                <w:spacing w:val="-2"/>
                <w:sz w:val="20"/>
                <w:szCs w:val="20"/>
                <w:lang w:val="en-GB"/>
              </w:rPr>
              <w:t xml:space="preserve">Meno daktaras  </w:t>
            </w:r>
          </w:p>
        </w:tc>
        <w:tc>
          <w:tcPr>
            <w:tcW w:w="1949" w:type="dxa"/>
          </w:tcPr>
          <w:p w:rsidR="006055BF" w:rsidRPr="001A6E7F" w:rsidRDefault="006055BF" w:rsidP="00A533B5">
            <w:pPr>
              <w:pStyle w:val="tabteksts"/>
              <w:spacing w:before="0" w:after="0"/>
              <w:jc w:val="left"/>
              <w:rPr>
                <w:rFonts w:asciiTheme="minorHAnsi" w:hAnsiTheme="minorHAnsi" w:cstheme="minorHAnsi"/>
                <w:i/>
                <w:color w:val="auto"/>
                <w:spacing w:val="-2"/>
                <w:sz w:val="20"/>
                <w:szCs w:val="20"/>
                <w:lang w:val="en-GB"/>
              </w:rPr>
            </w:pPr>
            <w:r w:rsidRPr="001A6E7F">
              <w:rPr>
                <w:rFonts w:asciiTheme="minorHAnsi" w:hAnsiTheme="minorHAnsi" w:cstheme="minorHAnsi"/>
                <w:i/>
                <w:color w:val="auto"/>
                <w:spacing w:val="-2"/>
                <w:sz w:val="20"/>
                <w:szCs w:val="20"/>
                <w:lang w:val="en-GB"/>
              </w:rPr>
              <w:t>Doctorat (grade de docteur)</w:t>
            </w:r>
          </w:p>
        </w:tc>
        <w:tc>
          <w:tcPr>
            <w:tcW w:w="1950" w:type="dxa"/>
          </w:tcPr>
          <w:p w:rsidR="006055BF" w:rsidRPr="00F81F2B" w:rsidRDefault="006055BF" w:rsidP="00A533B5">
            <w:pPr>
              <w:pStyle w:val="tabteksts"/>
              <w:spacing w:before="0" w:after="0"/>
              <w:jc w:val="left"/>
              <w:rPr>
                <w:rFonts w:asciiTheme="minorHAnsi" w:hAnsiTheme="minorHAnsi" w:cstheme="minorHAnsi"/>
                <w:i/>
                <w:color w:val="auto"/>
                <w:spacing w:val="-2"/>
                <w:sz w:val="20"/>
                <w:szCs w:val="20"/>
                <w:lang w:val="en-GB"/>
              </w:rPr>
            </w:pPr>
            <w:r w:rsidRPr="00F81F2B">
              <w:rPr>
                <w:rFonts w:asciiTheme="minorHAnsi" w:hAnsiTheme="minorHAnsi" w:cstheme="minorHAnsi"/>
                <w:i/>
                <w:color w:val="auto"/>
                <w:spacing w:val="-2"/>
                <w:sz w:val="20"/>
                <w:szCs w:val="20"/>
                <w:lang w:val="en-GB"/>
              </w:rPr>
              <w:t>Graad Doctor</w:t>
            </w:r>
          </w:p>
        </w:tc>
      </w:tr>
    </w:tbl>
    <w:p w:rsidR="006055BF" w:rsidRDefault="006055BF" w:rsidP="006055BF">
      <w:pPr>
        <w:spacing w:after="0" w:line="240" w:lineRule="auto"/>
        <w:ind w:right="-1"/>
        <w:rPr>
          <w:rFonts w:eastAsia="Times New Roman" w:cstheme="minorHAnsi"/>
          <w:lang w:val="en-GB" w:eastAsia="et-EE"/>
        </w:rPr>
      </w:pPr>
    </w:p>
    <w:p w:rsidR="006055BF" w:rsidRPr="007B21DB" w:rsidRDefault="006055BF" w:rsidP="006055BF">
      <w:pPr>
        <w:spacing w:after="0" w:line="240" w:lineRule="auto"/>
        <w:ind w:right="-1"/>
        <w:jc w:val="both"/>
        <w:rPr>
          <w:rFonts w:eastAsia="Times New Roman" w:cstheme="minorHAnsi"/>
          <w:sz w:val="20"/>
          <w:szCs w:val="20"/>
          <w:lang w:val="en-GB" w:eastAsia="et-EE"/>
        </w:rPr>
        <w:sectPr w:rsidR="006055BF" w:rsidRPr="007B21DB" w:rsidSect="00A16DFE">
          <w:headerReference w:type="default" r:id="rId9"/>
          <w:pgSz w:w="16838" w:h="11906" w:orient="landscape"/>
          <w:pgMar w:top="993" w:right="1134" w:bottom="1134" w:left="1134" w:header="567" w:footer="567" w:gutter="0"/>
          <w:cols w:space="1296"/>
          <w:docGrid w:linePitch="360"/>
        </w:sectPr>
      </w:pPr>
      <w:r w:rsidRPr="007B21DB">
        <w:rPr>
          <w:rFonts w:eastAsia="Times New Roman" w:cstheme="minorHAnsi"/>
          <w:sz w:val="20"/>
          <w:szCs w:val="20"/>
          <w:lang w:val="en-GB" w:eastAsia="et-EE"/>
        </w:rPr>
        <w:t xml:space="preserve">Within some Parties, certain pre-existing qualifications have been assimilated with the ones mentioned above, as a result of the legislation of those Parties. The present Treaty remains without prejudice to the legal effects thereof within those Parties and to the recognition of the qualifications concerned pursuant to other arrangements between Parties.  </w:t>
      </w:r>
    </w:p>
    <w:p w:rsidR="006055BF" w:rsidRPr="0072047E" w:rsidRDefault="006055BF" w:rsidP="006055BF">
      <w:pPr>
        <w:spacing w:after="0" w:line="260" w:lineRule="exact"/>
        <w:jc w:val="center"/>
        <w:rPr>
          <w:rFonts w:eastAsia="Times New Roman" w:cstheme="minorHAnsi"/>
          <w:b/>
          <w:lang w:val="en-GB" w:eastAsia="et-EE"/>
        </w:rPr>
      </w:pPr>
      <w:r w:rsidRPr="0072047E">
        <w:rPr>
          <w:rFonts w:eastAsia="Times New Roman" w:cstheme="minorHAnsi"/>
          <w:b/>
          <w:lang w:val="en-GB" w:eastAsia="et-EE"/>
        </w:rPr>
        <w:lastRenderedPageBreak/>
        <w:t>ANNEX II</w:t>
      </w:r>
    </w:p>
    <w:p w:rsidR="006055BF" w:rsidRPr="0072047E" w:rsidRDefault="006055BF" w:rsidP="006055BF">
      <w:pPr>
        <w:spacing w:after="0" w:line="260" w:lineRule="exact"/>
        <w:jc w:val="center"/>
        <w:rPr>
          <w:rFonts w:eastAsia="Times New Roman" w:cstheme="minorHAnsi"/>
          <w:b/>
          <w:lang w:val="en-GB" w:eastAsia="et-EE"/>
        </w:rPr>
      </w:pPr>
      <w:r w:rsidRPr="0072047E">
        <w:rPr>
          <w:rFonts w:eastAsia="Times New Roman" w:cstheme="minorHAnsi"/>
          <w:b/>
          <w:lang w:val="en-GB" w:eastAsia="et-EE"/>
        </w:rPr>
        <w:t xml:space="preserve">Recognised institutions and recognised programmes in relation to </w:t>
      </w:r>
      <w:r w:rsidRPr="00D4499B">
        <w:rPr>
          <w:rFonts w:eastAsia="Times New Roman" w:cstheme="minorHAnsi"/>
          <w:b/>
          <w:lang w:val="en-GB" w:eastAsia="et-EE"/>
        </w:rPr>
        <w:t>Associate degrees</w:t>
      </w:r>
    </w:p>
    <w:p w:rsidR="006055BF" w:rsidRPr="0072047E" w:rsidRDefault="006055BF" w:rsidP="006055BF">
      <w:pPr>
        <w:spacing w:after="0" w:line="260" w:lineRule="exact"/>
        <w:jc w:val="both"/>
        <w:rPr>
          <w:rFonts w:eastAsia="Times New Roman" w:cstheme="minorHAnsi"/>
          <w:lang w:val="en-GB" w:eastAsia="et-EE"/>
        </w:rPr>
      </w:pPr>
    </w:p>
    <w:p w:rsidR="006055BF" w:rsidRPr="0072047E" w:rsidRDefault="006055BF" w:rsidP="006055BF">
      <w:pPr>
        <w:spacing w:after="0" w:line="260" w:lineRule="exact"/>
        <w:jc w:val="both"/>
        <w:rPr>
          <w:rFonts w:eastAsia="Times New Roman" w:cstheme="minorHAnsi"/>
          <w:lang w:val="en-GB" w:eastAsia="et-EE"/>
        </w:rPr>
      </w:pPr>
      <w:r w:rsidRPr="0072047E">
        <w:rPr>
          <w:rFonts w:eastAsia="Times New Roman" w:cstheme="minorHAnsi"/>
          <w:lang w:val="en-GB" w:eastAsia="et-EE"/>
        </w:rPr>
        <w:t xml:space="preserve">For the purposes of the automatic recognition of </w:t>
      </w:r>
      <w:r w:rsidRPr="00D4499B">
        <w:rPr>
          <w:rFonts w:eastAsia="Times New Roman" w:cstheme="minorHAnsi"/>
          <w:lang w:val="en-GB" w:eastAsia="et-EE"/>
        </w:rPr>
        <w:t>Associate degrees</w:t>
      </w:r>
      <w:r w:rsidRPr="0072047E">
        <w:rPr>
          <w:rFonts w:eastAsia="Times New Roman" w:cstheme="minorHAnsi"/>
          <w:lang w:val="en-GB" w:eastAsia="et-EE"/>
        </w:rPr>
        <w:t xml:space="preserve">, </w:t>
      </w:r>
      <w:r w:rsidRPr="00D4499B">
        <w:rPr>
          <w:rFonts w:eastAsia="Times New Roman" w:cstheme="minorHAnsi"/>
          <w:lang w:val="en-GB" w:eastAsia="et-EE"/>
        </w:rPr>
        <w:t>Associate degrees</w:t>
      </w:r>
      <w:r w:rsidRPr="0072047E">
        <w:rPr>
          <w:rFonts w:eastAsia="Times New Roman" w:cstheme="minorHAnsi"/>
          <w:lang w:val="en-GB" w:eastAsia="et-EE"/>
        </w:rPr>
        <w:t xml:space="preserve"> awarded by the following recognised institutions and pertaining to the following recognised programmes in higher education shall be covered:</w:t>
      </w:r>
    </w:p>
    <w:p w:rsidR="006055BF" w:rsidRPr="0072047E" w:rsidRDefault="006055BF" w:rsidP="006055BF">
      <w:pPr>
        <w:spacing w:after="0" w:line="260" w:lineRule="exact"/>
        <w:jc w:val="both"/>
        <w:rPr>
          <w:rFonts w:eastAsia="Times New Roman" w:cstheme="minorHAnsi"/>
          <w:lang w:val="en-GB"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lang w:val="en-GB" w:eastAsia="et-EE"/>
        </w:rPr>
        <w:t xml:space="preserve"> </w:t>
      </w:r>
      <w:r w:rsidRPr="0072047E">
        <w:rPr>
          <w:rFonts w:eastAsia="Times New Roman" w:cstheme="minorHAnsi"/>
          <w:b/>
          <w:lang w:val="en-GB" w:eastAsia="et-EE"/>
        </w:rPr>
        <w:t xml:space="preserve">For the Flemish Community of Belgium: </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Default="006055BF" w:rsidP="006055BF">
      <w:pPr>
        <w:pStyle w:val="ListParagraph"/>
        <w:numPr>
          <w:ilvl w:val="0"/>
          <w:numId w:val="8"/>
        </w:numPr>
        <w:spacing w:after="0" w:line="260" w:lineRule="exact"/>
        <w:jc w:val="both"/>
        <w:rPr>
          <w:rFonts w:eastAsia="Times New Roman" w:cstheme="minorHAnsi"/>
          <w:lang w:val="en-GB" w:eastAsia="et-EE"/>
        </w:rPr>
      </w:pPr>
      <w:r w:rsidRPr="0072047E">
        <w:rPr>
          <w:rFonts w:eastAsia="Times New Roman" w:cstheme="minorHAnsi"/>
          <w:lang w:val="en-GB" w:eastAsia="et-EE"/>
        </w:rPr>
        <w:t>The Higher Education Register</w:t>
      </w:r>
      <w:r>
        <w:rPr>
          <w:rFonts w:eastAsia="Times New Roman" w:cstheme="minorHAnsi"/>
          <w:lang w:val="en-GB" w:eastAsia="et-EE"/>
        </w:rPr>
        <w:t xml:space="preserve"> of Flanders</w:t>
      </w:r>
      <w:r w:rsidRPr="0072047E">
        <w:rPr>
          <w:rFonts w:eastAsia="Times New Roman" w:cstheme="minorHAnsi"/>
          <w:lang w:val="en-GB" w:eastAsia="et-EE"/>
        </w:rPr>
        <w:t xml:space="preserve"> (“</w:t>
      </w:r>
      <w:r w:rsidRPr="0072047E">
        <w:rPr>
          <w:rFonts w:eastAsia="Times New Roman" w:cstheme="minorHAnsi"/>
          <w:i/>
          <w:lang w:val="en-GB" w:eastAsia="et-EE"/>
        </w:rPr>
        <w:t>Hogeronderwijsregister</w:t>
      </w:r>
      <w:r w:rsidRPr="0072047E">
        <w:rPr>
          <w:rFonts w:eastAsia="Times New Roman" w:cstheme="minorHAnsi"/>
          <w:lang w:val="en-GB" w:eastAsia="et-EE"/>
        </w:rPr>
        <w:t>”)</w:t>
      </w:r>
      <w:r w:rsidRPr="0072047E">
        <w:rPr>
          <w:rStyle w:val="FootnoteReference"/>
          <w:rFonts w:eastAsia="Times New Roman" w:cstheme="minorHAnsi"/>
          <w:lang w:val="en-GB" w:eastAsia="et-EE"/>
        </w:rPr>
        <w:footnoteReference w:id="3"/>
      </w:r>
      <w:r w:rsidRPr="0072047E">
        <w:rPr>
          <w:rFonts w:eastAsia="Times New Roman" w:cstheme="minorHAnsi"/>
          <w:lang w:val="en-GB" w:eastAsia="et-EE"/>
        </w:rPr>
        <w:t xml:space="preserve"> is an official register listing all the recognised (accredited) higher education programmes offered by all the recognised (public and private registered) higher education institutions.</w:t>
      </w:r>
    </w:p>
    <w:p w:rsidR="006055BF" w:rsidRPr="0072047E" w:rsidRDefault="006055BF" w:rsidP="006055BF">
      <w:pPr>
        <w:pStyle w:val="ListParagraph"/>
        <w:spacing w:after="0" w:line="260" w:lineRule="exact"/>
        <w:jc w:val="both"/>
        <w:rPr>
          <w:rFonts w:eastAsia="Times New Roman" w:cstheme="minorHAnsi"/>
          <w:lang w:val="en-GB" w:eastAsia="et-EE"/>
        </w:rPr>
      </w:pPr>
      <w:r w:rsidRPr="004B5361">
        <w:rPr>
          <w:rFonts w:eastAsia="Times New Roman" w:cstheme="minorHAnsi"/>
          <w:lang w:val="en-GB" w:eastAsia="et-EE"/>
        </w:rPr>
        <w:t>It also includes the</w:t>
      </w:r>
      <w:r>
        <w:rPr>
          <w:rFonts w:eastAsia="Times New Roman" w:cstheme="minorHAnsi"/>
          <w:lang w:val="en-GB" w:eastAsia="et-EE"/>
        </w:rPr>
        <w:t xml:space="preserve"> </w:t>
      </w:r>
      <w:r w:rsidRPr="00D4499B">
        <w:rPr>
          <w:rFonts w:eastAsia="Times New Roman" w:cstheme="minorHAnsi"/>
          <w:lang w:val="en-GB" w:eastAsia="et-EE"/>
        </w:rPr>
        <w:t>Associate degrees</w:t>
      </w:r>
      <w:r w:rsidRPr="0072047E">
        <w:rPr>
          <w:rFonts w:eastAsia="Times New Roman" w:cstheme="minorHAnsi"/>
          <w:lang w:val="en-GB" w:eastAsia="et-EE"/>
        </w:rPr>
        <w:t>.</w:t>
      </w:r>
    </w:p>
    <w:p w:rsidR="006055BF" w:rsidRPr="0072047E" w:rsidRDefault="006055BF" w:rsidP="006055BF">
      <w:pPr>
        <w:pStyle w:val="ListParagraph"/>
        <w:spacing w:after="0" w:line="260" w:lineRule="exact"/>
        <w:jc w:val="both"/>
        <w:rPr>
          <w:rFonts w:eastAsia="Times New Roman" w:cstheme="minorHAnsi"/>
          <w:lang w:val="en-GB"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b/>
          <w:lang w:val="en-GB" w:eastAsia="et-EE"/>
        </w:rPr>
        <w:t xml:space="preserve">For the French Community of Belgium: </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Pr="004F14C1" w:rsidRDefault="006055BF" w:rsidP="006055BF">
      <w:pPr>
        <w:pStyle w:val="ListParagraph"/>
        <w:numPr>
          <w:ilvl w:val="0"/>
          <w:numId w:val="14"/>
        </w:numPr>
        <w:spacing w:after="0" w:line="260" w:lineRule="exact"/>
        <w:jc w:val="both"/>
        <w:rPr>
          <w:rFonts w:eastAsia="Times New Roman" w:cstheme="minorHAnsi"/>
          <w:lang w:val="fr-FR" w:eastAsia="et-EE"/>
        </w:rPr>
      </w:pPr>
      <w:r w:rsidRPr="004F14C1">
        <w:rPr>
          <w:rFonts w:eastAsia="Times New Roman" w:cstheme="minorHAnsi"/>
          <w:lang w:val="fr-FR" w:eastAsia="et-EE"/>
        </w:rPr>
        <w:t>See the legal act named “</w:t>
      </w:r>
      <w:r w:rsidRPr="004F14C1">
        <w:rPr>
          <w:rFonts w:eastAsia="Times New Roman" w:cstheme="minorHAnsi"/>
          <w:i/>
          <w:lang w:val="fr-FR" w:eastAsia="et-EE"/>
        </w:rPr>
        <w:t>Décret du 7 novembre 2013 définissant le paysage de l’enseignement supérieur et l’organisation académique des études</w:t>
      </w:r>
      <w:r w:rsidRPr="004F14C1">
        <w:rPr>
          <w:rFonts w:eastAsia="Times New Roman" w:cstheme="minorHAnsi"/>
          <w:lang w:val="fr-FR" w:eastAsia="et-EE"/>
        </w:rPr>
        <w:t>” and the official registers named “</w:t>
      </w:r>
      <w:r w:rsidRPr="004F14C1">
        <w:rPr>
          <w:rFonts w:eastAsia="Times New Roman" w:cstheme="minorHAnsi"/>
          <w:i/>
          <w:lang w:val="fr-FR" w:eastAsia="et-EE"/>
        </w:rPr>
        <w:t>Cadastre des établissements d’enseignement supérieur reconnus par la Fédération Wallonie-Bruxelles</w:t>
      </w:r>
      <w:r w:rsidRPr="004F14C1">
        <w:rPr>
          <w:rFonts w:eastAsia="Times New Roman" w:cstheme="minorHAnsi"/>
          <w:iCs/>
          <w:lang w:val="fr-FR" w:eastAsia="et-EE"/>
        </w:rPr>
        <w:t>”</w:t>
      </w:r>
      <w:r w:rsidRPr="00932F8E">
        <w:rPr>
          <w:rStyle w:val="FootnoteReference"/>
          <w:rFonts w:eastAsia="Times New Roman" w:cstheme="minorHAnsi"/>
          <w:iCs/>
          <w:lang w:val="en-GB" w:eastAsia="et-EE"/>
        </w:rPr>
        <w:footnoteReference w:id="4"/>
      </w:r>
      <w:r w:rsidRPr="004F14C1">
        <w:rPr>
          <w:rFonts w:eastAsia="Times New Roman" w:cstheme="minorHAnsi"/>
          <w:iCs/>
          <w:lang w:val="fr-FR" w:eastAsia="et-EE"/>
        </w:rPr>
        <w:t xml:space="preserve"> </w:t>
      </w:r>
      <w:r w:rsidRPr="004F14C1">
        <w:rPr>
          <w:rFonts w:eastAsia="Times New Roman" w:cstheme="minorHAnsi"/>
          <w:lang w:val="fr-FR" w:eastAsia="et-EE"/>
        </w:rPr>
        <w:t xml:space="preserve">and </w:t>
      </w:r>
      <w:hyperlink r:id="rId10" w:history="1">
        <w:r w:rsidRPr="004F14C1">
          <w:rPr>
            <w:rStyle w:val="Hyperlink"/>
            <w:rFonts w:eastAsia="Times New Roman" w:cstheme="minorHAnsi"/>
            <w:lang w:val="fr-FR" w:eastAsia="et-EE"/>
          </w:rPr>
          <w:t>www.mesetudes.be</w:t>
        </w:r>
      </w:hyperlink>
      <w:r w:rsidRPr="004F14C1">
        <w:rPr>
          <w:rFonts w:eastAsia="Times New Roman" w:cstheme="minorHAnsi"/>
          <w:lang w:val="fr-FR" w:eastAsia="et-EE"/>
        </w:rPr>
        <w:t xml:space="preserve">. </w:t>
      </w:r>
    </w:p>
    <w:p w:rsidR="006055BF" w:rsidRPr="004F14C1" w:rsidRDefault="006055BF" w:rsidP="006055BF">
      <w:pPr>
        <w:pStyle w:val="ListParagraph"/>
        <w:spacing w:after="0" w:line="260" w:lineRule="exact"/>
        <w:jc w:val="both"/>
        <w:rPr>
          <w:rFonts w:eastAsia="Times New Roman" w:cstheme="minorHAnsi"/>
          <w:lang w:val="fr-FR"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b/>
          <w:lang w:val="en-GB" w:eastAsia="et-EE"/>
        </w:rPr>
        <w:t xml:space="preserve">For the German-speaking Community of Belgium: </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Pr="0072047E" w:rsidRDefault="006055BF" w:rsidP="006055BF">
      <w:pPr>
        <w:pStyle w:val="ListParagraph"/>
        <w:numPr>
          <w:ilvl w:val="0"/>
          <w:numId w:val="14"/>
        </w:numPr>
        <w:spacing w:after="0" w:line="260" w:lineRule="exact"/>
        <w:jc w:val="both"/>
        <w:rPr>
          <w:rFonts w:eastAsia="Times New Roman" w:cstheme="minorHAnsi"/>
          <w:lang w:val="en-GB" w:eastAsia="et-EE"/>
        </w:rPr>
      </w:pPr>
      <w:r w:rsidRPr="0072047E">
        <w:rPr>
          <w:rFonts w:eastAsia="Times New Roman" w:cstheme="minorHAnsi"/>
          <w:lang w:val="en-GB" w:eastAsia="et-EE"/>
        </w:rPr>
        <w:t>Not applicable</w:t>
      </w:r>
    </w:p>
    <w:p w:rsidR="006055BF" w:rsidRPr="0072047E" w:rsidRDefault="006055BF" w:rsidP="006055BF">
      <w:pPr>
        <w:pStyle w:val="ListParagraph"/>
        <w:spacing w:after="0" w:line="260" w:lineRule="exact"/>
        <w:ind w:left="360"/>
        <w:rPr>
          <w:rFonts w:eastAsia="Times New Roman" w:cstheme="minorHAnsi"/>
          <w:lang w:val="en-GB"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b/>
          <w:lang w:val="en-GB" w:eastAsia="et-EE"/>
        </w:rPr>
        <w:t xml:space="preserve">For the Republic of Estonia: </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Pr="0072047E" w:rsidRDefault="006055BF" w:rsidP="006055BF">
      <w:pPr>
        <w:pStyle w:val="ListParagraph"/>
        <w:numPr>
          <w:ilvl w:val="0"/>
          <w:numId w:val="14"/>
        </w:numPr>
        <w:spacing w:after="0" w:line="260" w:lineRule="exact"/>
        <w:jc w:val="both"/>
        <w:rPr>
          <w:rFonts w:eastAsia="Times New Roman" w:cstheme="minorHAnsi"/>
          <w:lang w:val="en-GB" w:eastAsia="et-EE"/>
        </w:rPr>
      </w:pPr>
      <w:r w:rsidRPr="0072047E">
        <w:rPr>
          <w:rFonts w:eastAsia="Times New Roman" w:cstheme="minorHAnsi"/>
          <w:lang w:val="en-GB" w:eastAsia="et-EE"/>
        </w:rPr>
        <w:t>Not applicable</w:t>
      </w:r>
    </w:p>
    <w:p w:rsidR="006055BF" w:rsidRPr="0072047E" w:rsidRDefault="006055BF" w:rsidP="006055BF">
      <w:pPr>
        <w:pStyle w:val="ListParagraph"/>
        <w:spacing w:after="0" w:line="260" w:lineRule="exact"/>
        <w:ind w:left="360"/>
        <w:rPr>
          <w:rFonts w:eastAsia="Times New Roman" w:cstheme="minorHAnsi"/>
          <w:lang w:val="en-GB"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b/>
          <w:lang w:val="en-GB" w:eastAsia="et-EE"/>
        </w:rPr>
        <w:t>For the Republic of Latvia:</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Pr="001F2EDB" w:rsidRDefault="006055BF" w:rsidP="006055BF">
      <w:pPr>
        <w:pStyle w:val="ListParagraph"/>
        <w:numPr>
          <w:ilvl w:val="0"/>
          <w:numId w:val="14"/>
        </w:numPr>
        <w:spacing w:after="0" w:line="260" w:lineRule="exact"/>
        <w:jc w:val="both"/>
        <w:rPr>
          <w:rFonts w:eastAsia="Times New Roman" w:cstheme="minorHAnsi"/>
          <w:lang w:val="en-GB" w:eastAsia="et-EE"/>
        </w:rPr>
      </w:pPr>
      <w:r w:rsidRPr="00781D72">
        <w:rPr>
          <w:rFonts w:eastAsia="Times New Roman" w:cstheme="minorHAnsi"/>
          <w:lang w:val="en-GB" w:eastAsia="et-EE"/>
        </w:rPr>
        <w:t>The information within the meaning of the present Annex is available on the e-platform for Assessment of Higher Education Institutions, Accreditation of Study Directions and Licensing of Study Programmes</w:t>
      </w:r>
      <w:r w:rsidRPr="00781D72">
        <w:rPr>
          <w:rFonts w:eastAsia="Times New Roman" w:cstheme="minorHAnsi"/>
          <w:vertAlign w:val="superscript"/>
          <w:lang w:val="en-GB" w:eastAsia="et-EE"/>
        </w:rPr>
        <w:footnoteReference w:id="5"/>
      </w:r>
      <w:r w:rsidRPr="00781D72">
        <w:rPr>
          <w:rFonts w:eastAsia="Times New Roman" w:cstheme="minorHAnsi"/>
          <w:lang w:val="en-GB" w:eastAsia="et-EE"/>
        </w:rPr>
        <w:t>.</w:t>
      </w:r>
    </w:p>
    <w:p w:rsidR="006055BF" w:rsidRPr="0072047E" w:rsidRDefault="006055BF" w:rsidP="006055BF">
      <w:pPr>
        <w:pStyle w:val="ListParagraph"/>
        <w:spacing w:after="0" w:line="260" w:lineRule="exact"/>
        <w:ind w:left="360"/>
        <w:rPr>
          <w:rFonts w:eastAsia="Times New Roman" w:cstheme="minorHAnsi"/>
          <w:lang w:val="en-GB"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b/>
          <w:lang w:val="en-GB" w:eastAsia="et-EE"/>
        </w:rPr>
        <w:t xml:space="preserve">For the Republic of Lithuania: </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Pr="0072047E" w:rsidRDefault="006055BF" w:rsidP="006055BF">
      <w:pPr>
        <w:pStyle w:val="ListParagraph"/>
        <w:numPr>
          <w:ilvl w:val="0"/>
          <w:numId w:val="14"/>
        </w:numPr>
        <w:spacing w:after="0" w:line="260" w:lineRule="exact"/>
        <w:jc w:val="both"/>
        <w:rPr>
          <w:rFonts w:eastAsia="Times New Roman" w:cstheme="minorHAnsi"/>
          <w:lang w:val="en-GB" w:eastAsia="et-EE"/>
        </w:rPr>
      </w:pPr>
      <w:r w:rsidRPr="0072047E">
        <w:rPr>
          <w:rFonts w:eastAsia="Times New Roman" w:cstheme="minorHAnsi"/>
          <w:lang w:val="en-GB" w:eastAsia="et-EE"/>
        </w:rPr>
        <w:t>Not applicable</w:t>
      </w:r>
    </w:p>
    <w:p w:rsidR="006055BF" w:rsidRPr="0072047E" w:rsidRDefault="006055BF" w:rsidP="006055BF">
      <w:pPr>
        <w:pStyle w:val="ListParagraph"/>
        <w:spacing w:after="0" w:line="260" w:lineRule="exact"/>
        <w:ind w:left="360"/>
        <w:rPr>
          <w:rFonts w:eastAsia="Times New Roman" w:cstheme="minorHAnsi"/>
          <w:lang w:val="en-GB" w:eastAsia="et-EE"/>
        </w:rPr>
      </w:pPr>
    </w:p>
    <w:p w:rsidR="006055BF" w:rsidRDefault="006055BF" w:rsidP="006055BF">
      <w:pPr>
        <w:pStyle w:val="ListParagraph"/>
        <w:numPr>
          <w:ilvl w:val="0"/>
          <w:numId w:val="7"/>
        </w:numPr>
        <w:spacing w:after="0" w:line="260" w:lineRule="exact"/>
        <w:rPr>
          <w:rFonts w:eastAsia="Times New Roman" w:cstheme="minorHAnsi"/>
          <w:b/>
          <w:lang w:val="en-GB" w:eastAsia="et-EE"/>
        </w:rPr>
      </w:pPr>
      <w:r w:rsidRPr="0072047E">
        <w:rPr>
          <w:rFonts w:eastAsia="Times New Roman" w:cstheme="minorHAnsi"/>
          <w:b/>
          <w:lang w:val="en-GB" w:eastAsia="et-EE"/>
        </w:rPr>
        <w:t>For the Grand-Duchy of Luxembourg:</w:t>
      </w:r>
    </w:p>
    <w:p w:rsidR="006055BF" w:rsidRPr="0072047E" w:rsidRDefault="006055BF" w:rsidP="006055BF">
      <w:pPr>
        <w:pStyle w:val="ListParagraph"/>
        <w:spacing w:after="0" w:line="260" w:lineRule="exact"/>
        <w:ind w:left="360"/>
        <w:rPr>
          <w:rFonts w:eastAsia="Times New Roman" w:cstheme="minorHAnsi"/>
          <w:b/>
          <w:lang w:val="en-GB" w:eastAsia="et-EE"/>
        </w:rPr>
      </w:pPr>
    </w:p>
    <w:p w:rsidR="006055BF" w:rsidRPr="0021493A" w:rsidRDefault="006055BF" w:rsidP="006055BF">
      <w:pPr>
        <w:pStyle w:val="ListParagraph"/>
        <w:numPr>
          <w:ilvl w:val="0"/>
          <w:numId w:val="14"/>
        </w:numPr>
        <w:spacing w:after="0" w:line="260" w:lineRule="exact"/>
        <w:jc w:val="both"/>
        <w:rPr>
          <w:rFonts w:eastAsia="Times New Roman" w:cstheme="minorHAnsi"/>
          <w:lang w:val="en-GB" w:eastAsia="et-EE"/>
        </w:rPr>
      </w:pPr>
      <w:r w:rsidRPr="0021493A">
        <w:rPr>
          <w:rFonts w:eastAsia="Times New Roman" w:cstheme="minorHAnsi"/>
          <w:lang w:val="en-GB" w:eastAsia="et-EE"/>
        </w:rPr>
        <w:t>See the list drawn up by the Ministry of Higher Education and Research of the Grand-Duchy of Luxembourg</w:t>
      </w:r>
      <w:r w:rsidRPr="0021493A">
        <w:rPr>
          <w:rStyle w:val="FootnoteReference"/>
          <w:rFonts w:eastAsia="Times New Roman" w:cstheme="minorHAnsi"/>
          <w:lang w:val="en-GB" w:eastAsia="et-EE"/>
        </w:rPr>
        <w:footnoteReference w:id="6"/>
      </w:r>
      <w:r w:rsidRPr="0021493A">
        <w:rPr>
          <w:rFonts w:eastAsia="Times New Roman" w:cstheme="minorHAnsi"/>
          <w:lang w:val="en-GB" w:eastAsia="et-EE"/>
        </w:rPr>
        <w:t>.</w:t>
      </w:r>
    </w:p>
    <w:p w:rsidR="006055BF" w:rsidRPr="0072047E" w:rsidRDefault="006055BF" w:rsidP="006055BF">
      <w:pPr>
        <w:pStyle w:val="ListParagraph"/>
        <w:spacing w:after="0" w:line="260" w:lineRule="exact"/>
        <w:ind w:left="360"/>
        <w:rPr>
          <w:rFonts w:eastAsia="Times New Roman" w:cstheme="minorHAnsi"/>
          <w:lang w:val="en-GB" w:eastAsia="et-EE"/>
        </w:rPr>
      </w:pPr>
    </w:p>
    <w:p w:rsidR="006055BF" w:rsidRPr="006758E6" w:rsidRDefault="006055BF" w:rsidP="006055BF">
      <w:pPr>
        <w:pStyle w:val="ListParagraph"/>
        <w:numPr>
          <w:ilvl w:val="0"/>
          <w:numId w:val="7"/>
        </w:numPr>
        <w:spacing w:after="0" w:line="260" w:lineRule="exact"/>
        <w:rPr>
          <w:rFonts w:cstheme="minorHAnsi"/>
          <w:b/>
          <w:lang w:val="en-GB"/>
        </w:rPr>
      </w:pPr>
      <w:r w:rsidRPr="0072047E">
        <w:rPr>
          <w:rFonts w:eastAsia="Times New Roman" w:cstheme="minorHAnsi"/>
          <w:b/>
          <w:lang w:val="en-GB" w:eastAsia="et-EE"/>
        </w:rPr>
        <w:t>For the Kingdom of the Netherlands:</w:t>
      </w:r>
    </w:p>
    <w:p w:rsidR="006055BF" w:rsidRPr="0072047E" w:rsidRDefault="006055BF" w:rsidP="006055BF">
      <w:pPr>
        <w:pStyle w:val="ListParagraph"/>
        <w:spacing w:after="0" w:line="260" w:lineRule="exact"/>
        <w:ind w:left="360"/>
        <w:rPr>
          <w:rFonts w:cstheme="minorHAnsi"/>
          <w:b/>
          <w:lang w:val="en-GB"/>
        </w:rPr>
      </w:pPr>
      <w:r w:rsidRPr="0072047E">
        <w:rPr>
          <w:rFonts w:eastAsia="Times New Roman" w:cstheme="minorHAnsi"/>
          <w:b/>
          <w:lang w:val="en-GB" w:eastAsia="et-EE"/>
        </w:rPr>
        <w:tab/>
      </w:r>
    </w:p>
    <w:p w:rsidR="006055BF" w:rsidRPr="009D34D5" w:rsidRDefault="006055BF" w:rsidP="006055BF">
      <w:pPr>
        <w:pStyle w:val="ListParagraph"/>
        <w:numPr>
          <w:ilvl w:val="0"/>
          <w:numId w:val="19"/>
        </w:numPr>
        <w:spacing w:after="0" w:line="240" w:lineRule="auto"/>
        <w:ind w:right="-1"/>
        <w:rPr>
          <w:rFonts w:eastAsia="Times New Roman" w:cstheme="minorHAnsi"/>
          <w:b/>
          <w:lang w:val="nl-BE" w:eastAsia="et-EE"/>
        </w:rPr>
      </w:pPr>
      <w:r w:rsidRPr="009D34D5">
        <w:rPr>
          <w:rFonts w:eastAsia="Times New Roman" w:cstheme="minorHAnsi"/>
          <w:lang w:val="nl-BE" w:eastAsia="et-EE"/>
        </w:rPr>
        <w:t>See the official register named “</w:t>
      </w:r>
      <w:r w:rsidRPr="009D34D5">
        <w:rPr>
          <w:rFonts w:eastAsia="Times New Roman" w:cstheme="minorHAnsi"/>
          <w:i/>
          <w:lang w:val="nl-BE" w:eastAsia="et-EE"/>
        </w:rPr>
        <w:t>Centraal Register Opleidingen Hoger Onderwijs (CROHO)</w:t>
      </w:r>
      <w:r w:rsidRPr="009D34D5">
        <w:rPr>
          <w:rFonts w:eastAsia="Times New Roman" w:cstheme="minorHAnsi"/>
          <w:lang w:val="nl-BE" w:eastAsia="et-EE"/>
        </w:rPr>
        <w:t>”</w:t>
      </w:r>
      <w:r w:rsidRPr="00B8678F">
        <w:rPr>
          <w:rStyle w:val="FootnoteReference"/>
          <w:rFonts w:eastAsia="Times New Roman" w:cstheme="minorHAnsi"/>
          <w:lang w:val="nl-BE" w:eastAsia="et-EE"/>
        </w:rPr>
        <w:footnoteReference w:id="7"/>
      </w:r>
      <w:r w:rsidRPr="009D34D5">
        <w:rPr>
          <w:rFonts w:eastAsia="Times New Roman" w:cstheme="minorHAnsi"/>
          <w:lang w:val="nl-BE" w:eastAsia="et-EE"/>
        </w:rPr>
        <w:t>.</w:t>
      </w:r>
    </w:p>
    <w:p w:rsidR="006055BF" w:rsidRPr="005B3009" w:rsidRDefault="006055BF" w:rsidP="006055BF">
      <w:pPr>
        <w:spacing w:after="0" w:line="240" w:lineRule="auto"/>
        <w:ind w:right="-1"/>
        <w:jc w:val="center"/>
        <w:rPr>
          <w:rFonts w:eastAsia="Times New Roman" w:cstheme="minorHAnsi"/>
          <w:b/>
          <w:lang w:val="nl-BE" w:eastAsia="et-EE"/>
        </w:rPr>
        <w:sectPr w:rsidR="006055BF" w:rsidRPr="005B3009" w:rsidSect="00CA13C6">
          <w:footnotePr>
            <w:numRestart w:val="eachSect"/>
          </w:footnotePr>
          <w:pgSz w:w="11906" w:h="16838"/>
          <w:pgMar w:top="1134" w:right="1134" w:bottom="1134" w:left="1701" w:header="567" w:footer="567"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1296"/>
          <w:docGrid w:linePitch="360"/>
        </w:sectPr>
      </w:pPr>
    </w:p>
    <w:p w:rsidR="006055BF" w:rsidRPr="0072047E" w:rsidRDefault="006055BF" w:rsidP="006055BF">
      <w:pPr>
        <w:spacing w:after="0" w:line="240" w:lineRule="auto"/>
        <w:ind w:right="-1"/>
        <w:jc w:val="center"/>
        <w:rPr>
          <w:rFonts w:eastAsia="Times New Roman" w:cstheme="minorHAnsi"/>
          <w:b/>
          <w:lang w:val="en-GB" w:eastAsia="et-EE"/>
        </w:rPr>
      </w:pPr>
      <w:r w:rsidRPr="0072047E">
        <w:rPr>
          <w:rFonts w:eastAsia="Times New Roman" w:cstheme="minorHAnsi"/>
          <w:b/>
          <w:lang w:val="en-GB" w:eastAsia="et-EE"/>
        </w:rPr>
        <w:lastRenderedPageBreak/>
        <w:t>ANNEX III</w:t>
      </w:r>
    </w:p>
    <w:p w:rsidR="006055BF" w:rsidRPr="0072047E" w:rsidRDefault="006055BF" w:rsidP="006055BF">
      <w:pPr>
        <w:spacing w:after="0" w:line="240" w:lineRule="auto"/>
        <w:ind w:right="-1"/>
        <w:jc w:val="center"/>
        <w:rPr>
          <w:rFonts w:eastAsia="Times New Roman" w:cstheme="minorHAnsi"/>
          <w:b/>
          <w:lang w:val="en-GB" w:eastAsia="et-EE"/>
        </w:rPr>
      </w:pPr>
      <w:r w:rsidRPr="0072047E">
        <w:rPr>
          <w:rFonts w:eastAsia="Times New Roman" w:cstheme="minorHAnsi"/>
          <w:b/>
          <w:lang w:val="en-GB" w:eastAsia="et-EE"/>
        </w:rPr>
        <w:t>Recognised institutions and recognised programmes in relation to Bachelor’s or Master’s degrees</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For the purposes of the automatic recognition of Bachelor’s or Master’s degrees, Bachelor’s and Master’s degrees awarded by the following recognised higher education institutions and pertaining to the following recognised programmes shall be covered:</w:t>
      </w:r>
    </w:p>
    <w:p w:rsidR="006055BF" w:rsidRPr="0072047E" w:rsidRDefault="006055BF" w:rsidP="006055BF">
      <w:pPr>
        <w:spacing w:after="0" w:line="240" w:lineRule="auto"/>
        <w:ind w:right="-1"/>
        <w:jc w:val="both"/>
        <w:rPr>
          <w:rFonts w:eastAsia="Times New Roman" w:cstheme="minorHAnsi"/>
          <w:lang w:val="en-GB" w:eastAsia="et-EE"/>
        </w:rPr>
      </w:pP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lang w:val="en-GB" w:eastAsia="et-EE"/>
        </w:rPr>
        <w:t xml:space="preserve"> </w:t>
      </w:r>
      <w:r w:rsidRPr="0072047E">
        <w:rPr>
          <w:rFonts w:eastAsia="Times New Roman" w:cstheme="minorHAnsi"/>
          <w:b/>
          <w:lang w:val="en-GB" w:eastAsia="et-EE"/>
        </w:rPr>
        <w:t xml:space="preserve">For the Flemish Community of Belgium: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Default="006055BF" w:rsidP="006055BF">
      <w:pPr>
        <w:pStyle w:val="ListParagraph"/>
        <w:numPr>
          <w:ilvl w:val="0"/>
          <w:numId w:val="8"/>
        </w:numPr>
        <w:spacing w:after="0" w:line="240" w:lineRule="auto"/>
        <w:ind w:right="-1"/>
        <w:jc w:val="both"/>
        <w:rPr>
          <w:rFonts w:eastAsia="Times New Roman" w:cstheme="minorHAnsi"/>
          <w:lang w:val="en-GB" w:eastAsia="et-EE"/>
        </w:rPr>
      </w:pPr>
      <w:r w:rsidRPr="0072047E">
        <w:rPr>
          <w:rFonts w:eastAsia="Times New Roman" w:cstheme="minorHAnsi"/>
          <w:lang w:val="en-GB" w:eastAsia="et-EE"/>
        </w:rPr>
        <w:t>The Higher Education Register</w:t>
      </w:r>
      <w:r>
        <w:rPr>
          <w:rFonts w:eastAsia="Times New Roman" w:cstheme="minorHAnsi"/>
          <w:lang w:val="en-GB" w:eastAsia="et-EE"/>
        </w:rPr>
        <w:t xml:space="preserve"> of Flanders</w:t>
      </w:r>
      <w:r w:rsidRPr="0072047E">
        <w:rPr>
          <w:rFonts w:eastAsia="Times New Roman" w:cstheme="minorHAnsi"/>
          <w:lang w:val="en-GB" w:eastAsia="et-EE"/>
        </w:rPr>
        <w:t xml:space="preserve"> (“</w:t>
      </w:r>
      <w:r w:rsidRPr="0072047E">
        <w:rPr>
          <w:rFonts w:eastAsia="Times New Roman" w:cstheme="minorHAnsi"/>
          <w:i/>
          <w:lang w:val="en-GB" w:eastAsia="et-EE"/>
        </w:rPr>
        <w:t>Hogeronderwijsregister</w:t>
      </w:r>
      <w:r w:rsidRPr="0072047E">
        <w:rPr>
          <w:rFonts w:eastAsia="Times New Roman" w:cstheme="minorHAnsi"/>
          <w:lang w:val="en-GB" w:eastAsia="et-EE"/>
        </w:rPr>
        <w:t>”)</w:t>
      </w:r>
      <w:r w:rsidRPr="0072047E">
        <w:rPr>
          <w:rStyle w:val="FootnoteReference"/>
          <w:rFonts w:eastAsia="Times New Roman" w:cstheme="minorHAnsi"/>
          <w:lang w:val="en-GB" w:eastAsia="et-EE"/>
        </w:rPr>
        <w:footnoteReference w:id="8"/>
      </w:r>
      <w:r w:rsidRPr="0072047E">
        <w:rPr>
          <w:rFonts w:eastAsia="Times New Roman" w:cstheme="minorHAnsi"/>
          <w:lang w:val="en-GB" w:eastAsia="et-EE"/>
        </w:rPr>
        <w:t xml:space="preserve"> is an official register listing all the recognised (accredited) higher education programmes offered by all the recognised (public and private registered) higher education institutions.</w:t>
      </w:r>
    </w:p>
    <w:p w:rsidR="006055BF" w:rsidRPr="005E5661" w:rsidRDefault="006055BF" w:rsidP="006055BF">
      <w:pPr>
        <w:pStyle w:val="ListParagraph"/>
        <w:spacing w:after="0" w:line="240" w:lineRule="auto"/>
        <w:ind w:right="-1"/>
        <w:jc w:val="both"/>
        <w:rPr>
          <w:rFonts w:eastAsia="Times New Roman" w:cstheme="minorHAnsi"/>
          <w:lang w:val="en-GB" w:eastAsia="et-EE"/>
        </w:rPr>
      </w:pPr>
      <w:r w:rsidRPr="004B5361">
        <w:rPr>
          <w:rFonts w:eastAsia="Times New Roman" w:cstheme="minorHAnsi"/>
          <w:lang w:val="en-GB" w:eastAsia="et-EE"/>
        </w:rPr>
        <w:t>It also includes the recogni</w:t>
      </w:r>
      <w:r>
        <w:rPr>
          <w:rFonts w:eastAsia="Times New Roman" w:cstheme="minorHAnsi"/>
          <w:lang w:val="en-GB" w:eastAsia="et-EE"/>
        </w:rPr>
        <w:t>s</w:t>
      </w:r>
      <w:r w:rsidRPr="004B5361">
        <w:rPr>
          <w:rFonts w:eastAsia="Times New Roman" w:cstheme="minorHAnsi"/>
          <w:lang w:val="en-GB" w:eastAsia="et-EE"/>
        </w:rPr>
        <w:t>ed (accredited) higher education programmes offered by all the recogni</w:t>
      </w:r>
      <w:r>
        <w:rPr>
          <w:rFonts w:eastAsia="Times New Roman" w:cstheme="minorHAnsi"/>
          <w:lang w:val="en-GB" w:eastAsia="et-EE"/>
        </w:rPr>
        <w:t>s</w:t>
      </w:r>
      <w:r w:rsidRPr="004B5361">
        <w:rPr>
          <w:rFonts w:eastAsia="Times New Roman" w:cstheme="minorHAnsi"/>
          <w:lang w:val="en-GB" w:eastAsia="et-EE"/>
        </w:rPr>
        <w:t>ed (public and private registered) higher education institutions in the past, for instance in the academic year 2008-2009.</w:t>
      </w:r>
    </w:p>
    <w:p w:rsidR="006055BF" w:rsidRPr="0072047E" w:rsidRDefault="006055BF" w:rsidP="006055BF">
      <w:pPr>
        <w:pStyle w:val="ListParagraph"/>
        <w:spacing w:after="0" w:line="240" w:lineRule="auto"/>
        <w:ind w:right="-1"/>
        <w:jc w:val="both"/>
        <w:rPr>
          <w:rFonts w:eastAsia="Times New Roman" w:cstheme="minorHAnsi"/>
          <w:lang w:val="en-GB" w:eastAsia="et-EE"/>
        </w:rPr>
      </w:pP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French Community of Belgium: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4F14C1" w:rsidRDefault="006055BF" w:rsidP="006055BF">
      <w:pPr>
        <w:pStyle w:val="ListParagraph"/>
        <w:numPr>
          <w:ilvl w:val="0"/>
          <w:numId w:val="8"/>
        </w:numPr>
        <w:spacing w:after="0" w:line="240" w:lineRule="auto"/>
        <w:ind w:right="-1"/>
        <w:jc w:val="both"/>
        <w:rPr>
          <w:rFonts w:eastAsia="Times New Roman" w:cstheme="minorHAnsi"/>
          <w:lang w:val="fr-FR" w:eastAsia="et-EE"/>
        </w:rPr>
      </w:pPr>
      <w:r w:rsidRPr="004F14C1">
        <w:rPr>
          <w:rFonts w:eastAsia="Times New Roman" w:cstheme="minorHAnsi"/>
          <w:lang w:val="fr-FR" w:eastAsia="et-EE"/>
        </w:rPr>
        <w:t>See the legal act named “</w:t>
      </w:r>
      <w:r w:rsidRPr="004F14C1">
        <w:rPr>
          <w:rFonts w:eastAsia="Times New Roman" w:cstheme="minorHAnsi"/>
          <w:i/>
          <w:lang w:val="fr-FR" w:eastAsia="et-EE"/>
        </w:rPr>
        <w:t>Décret du 7 novembre 2013 définissant le paysage de l’enseignement supérieur et l’organisation académique des études</w:t>
      </w:r>
      <w:r w:rsidRPr="004F14C1">
        <w:rPr>
          <w:rFonts w:eastAsia="Times New Roman" w:cstheme="minorHAnsi"/>
          <w:lang w:val="fr-FR" w:eastAsia="et-EE"/>
        </w:rPr>
        <w:t>” and the official registers named “</w:t>
      </w:r>
      <w:r w:rsidRPr="004F14C1">
        <w:rPr>
          <w:rFonts w:eastAsia="Times New Roman" w:cstheme="minorHAnsi"/>
          <w:i/>
          <w:lang w:val="fr-FR" w:eastAsia="et-EE"/>
        </w:rPr>
        <w:t>Cadastre des établissements d’enseignement supérieur reconnus par la Fédération Wallonie-Bruxelles</w:t>
      </w:r>
      <w:r w:rsidRPr="004F14C1">
        <w:rPr>
          <w:rFonts w:eastAsia="Times New Roman" w:cstheme="minorHAnsi"/>
          <w:iCs/>
          <w:lang w:val="fr-FR" w:eastAsia="et-EE"/>
        </w:rPr>
        <w:t>”</w:t>
      </w:r>
      <w:r w:rsidRPr="00932F8E">
        <w:rPr>
          <w:rStyle w:val="FootnoteReference"/>
          <w:rFonts w:eastAsia="Times New Roman" w:cstheme="minorHAnsi"/>
          <w:iCs/>
          <w:lang w:val="en-GB" w:eastAsia="et-EE"/>
        </w:rPr>
        <w:footnoteReference w:id="9"/>
      </w:r>
      <w:r w:rsidRPr="004F14C1">
        <w:rPr>
          <w:rFonts w:eastAsia="Times New Roman" w:cstheme="minorHAnsi"/>
          <w:iCs/>
          <w:lang w:val="fr-FR" w:eastAsia="et-EE"/>
        </w:rPr>
        <w:t xml:space="preserve"> </w:t>
      </w:r>
      <w:r w:rsidRPr="004F14C1">
        <w:rPr>
          <w:rFonts w:eastAsia="Times New Roman" w:cstheme="minorHAnsi"/>
          <w:lang w:val="fr-FR" w:eastAsia="et-EE"/>
        </w:rPr>
        <w:t xml:space="preserve">and </w:t>
      </w:r>
      <w:hyperlink r:id="rId11" w:history="1">
        <w:r w:rsidRPr="004F14C1">
          <w:rPr>
            <w:rStyle w:val="Hyperlink"/>
            <w:rFonts w:eastAsia="Times New Roman" w:cstheme="minorHAnsi"/>
            <w:lang w:val="fr-FR" w:eastAsia="et-EE"/>
          </w:rPr>
          <w:t>www.mesetudes.be</w:t>
        </w:r>
      </w:hyperlink>
      <w:r w:rsidRPr="004F14C1">
        <w:rPr>
          <w:rFonts w:eastAsia="Times New Roman" w:cstheme="minorHAnsi"/>
          <w:lang w:val="fr-FR" w:eastAsia="et-EE"/>
        </w:rPr>
        <w:t>.</w:t>
      </w:r>
    </w:p>
    <w:p w:rsidR="006055BF" w:rsidRPr="004F14C1" w:rsidRDefault="006055BF" w:rsidP="006055BF">
      <w:pPr>
        <w:pStyle w:val="ListParagraph"/>
        <w:spacing w:after="0" w:line="240" w:lineRule="auto"/>
        <w:ind w:right="-1"/>
        <w:jc w:val="both"/>
        <w:rPr>
          <w:rFonts w:eastAsia="Times New Roman" w:cstheme="minorHAnsi"/>
          <w:lang w:val="fr-FR" w:eastAsia="et-EE"/>
        </w:rPr>
      </w:pP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German-speaking Community of Belgium: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3D1D4C" w:rsidRDefault="006055BF" w:rsidP="006055BF">
      <w:pPr>
        <w:pStyle w:val="ListParagraph"/>
        <w:numPr>
          <w:ilvl w:val="0"/>
          <w:numId w:val="8"/>
        </w:numPr>
        <w:spacing w:after="0" w:line="240" w:lineRule="auto"/>
        <w:ind w:right="-1"/>
        <w:jc w:val="both"/>
        <w:rPr>
          <w:rFonts w:eastAsia="Times New Roman" w:cstheme="minorHAnsi"/>
          <w:lang w:val="en-GB" w:eastAsia="et-EE"/>
        </w:rPr>
      </w:pPr>
      <w:r w:rsidRPr="003D1D4C">
        <w:rPr>
          <w:rFonts w:eastAsia="Times New Roman" w:cstheme="minorHAnsi"/>
          <w:lang w:val="en-GB" w:eastAsia="et-EE"/>
        </w:rPr>
        <w:t>The higher education institution named “</w:t>
      </w:r>
      <w:r w:rsidRPr="003D1D4C">
        <w:rPr>
          <w:rFonts w:eastAsia="Times New Roman" w:cstheme="minorHAnsi"/>
          <w:i/>
          <w:lang w:val="en-GB" w:eastAsia="et-EE"/>
        </w:rPr>
        <w:t>Autonome Hochschule in der Deutschsprachigen Gemeinschaft</w:t>
      </w:r>
      <w:r w:rsidRPr="003D1D4C">
        <w:rPr>
          <w:rFonts w:eastAsia="Times New Roman" w:cstheme="minorHAnsi"/>
          <w:lang w:val="en-GB" w:eastAsia="et-EE"/>
        </w:rPr>
        <w:t>” and the Bachelor programmes referred to in the legal act named “</w:t>
      </w:r>
      <w:r w:rsidRPr="003D1D4C">
        <w:rPr>
          <w:rFonts w:eastAsia="Times New Roman" w:cstheme="minorHAnsi"/>
          <w:i/>
          <w:lang w:val="en-GB" w:eastAsia="et-EE"/>
        </w:rPr>
        <w:t>Dekret vom 27. Juni 2005 zur Schaffung einer autonomen Hochschule</w:t>
      </w:r>
      <w:r w:rsidRPr="003D1D4C">
        <w:rPr>
          <w:rFonts w:eastAsia="Times New Roman" w:cstheme="minorHAnsi"/>
          <w:lang w:val="en-GB" w:eastAsia="et-EE"/>
        </w:rPr>
        <w:t xml:space="preserve">”. </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Republic of Estonia: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72047E" w:rsidRDefault="006055BF" w:rsidP="006055BF">
      <w:pPr>
        <w:pStyle w:val="ListParagraph"/>
        <w:numPr>
          <w:ilvl w:val="0"/>
          <w:numId w:val="8"/>
        </w:numPr>
        <w:spacing w:after="0" w:line="240" w:lineRule="auto"/>
        <w:ind w:right="-1"/>
        <w:jc w:val="both"/>
        <w:rPr>
          <w:rFonts w:eastAsia="Times New Roman" w:cstheme="minorHAnsi"/>
          <w:color w:val="FF0000"/>
          <w:lang w:val="en-GB" w:eastAsia="et-EE"/>
        </w:rPr>
      </w:pPr>
      <w:r w:rsidRPr="003646AF">
        <w:rPr>
          <w:rFonts w:eastAsia="Times New Roman" w:cstheme="minorHAnsi"/>
          <w:lang w:val="en-GB" w:eastAsia="et-EE"/>
        </w:rPr>
        <w:t xml:space="preserve">A complete list of all recognised higher education institutions providing Bachelor’s and Master’s degrees and programmes is available on </w:t>
      </w:r>
      <w:hyperlink r:id="rId12" w:history="1">
        <w:r w:rsidRPr="00053D22">
          <w:rPr>
            <w:rStyle w:val="Hyperlink"/>
            <w:rFonts w:eastAsia="Times New Roman" w:cstheme="minorHAnsi"/>
            <w:lang w:val="en-GB" w:eastAsia="et-EE"/>
          </w:rPr>
          <w:t>www.archimedes.ee/enic</w:t>
        </w:r>
      </w:hyperlink>
      <w:r>
        <w:rPr>
          <w:rFonts w:eastAsia="Times New Roman" w:cstheme="minorHAnsi"/>
          <w:lang w:val="en-GB" w:eastAsia="et-EE"/>
        </w:rPr>
        <w:t xml:space="preserve"> (</w:t>
      </w:r>
      <w:r w:rsidRPr="00E20482">
        <w:rPr>
          <w:rFonts w:eastAsia="Times New Roman" w:cstheme="minorHAnsi"/>
          <w:lang w:val="en-GB" w:eastAsia="et-EE"/>
        </w:rPr>
        <w:t xml:space="preserve">a </w:t>
      </w:r>
      <w:r>
        <w:rPr>
          <w:rFonts w:eastAsia="Times New Roman" w:cstheme="minorHAnsi"/>
          <w:lang w:val="en-GB" w:eastAsia="et-EE"/>
        </w:rPr>
        <w:t>web</w:t>
      </w:r>
      <w:r w:rsidRPr="00E20482">
        <w:rPr>
          <w:rFonts w:eastAsia="Times New Roman" w:cstheme="minorHAnsi"/>
          <w:lang w:val="en-GB" w:eastAsia="et-EE"/>
        </w:rPr>
        <w:t>site of the Estonian ENIC/NARIC</w:t>
      </w:r>
      <w:r>
        <w:rPr>
          <w:rFonts w:eastAsia="Times New Roman" w:cstheme="minorHAnsi"/>
          <w:lang w:val="en-GB" w:eastAsia="et-EE"/>
        </w:rPr>
        <w:t>).</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b/>
          <w:lang w:val="en-GB" w:eastAsia="et-EE"/>
        </w:rPr>
        <w:t>For the Republic of Latvia:</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4570D1" w:rsidRDefault="006055BF" w:rsidP="006055BF">
      <w:pPr>
        <w:pStyle w:val="ListParagraph"/>
        <w:numPr>
          <w:ilvl w:val="0"/>
          <w:numId w:val="8"/>
        </w:numPr>
        <w:spacing w:after="0" w:line="240" w:lineRule="auto"/>
        <w:ind w:right="-1"/>
        <w:jc w:val="both"/>
        <w:rPr>
          <w:rFonts w:eastAsia="Times New Roman" w:cstheme="minorHAnsi"/>
          <w:lang w:val="en-GB" w:eastAsia="et-EE"/>
        </w:rPr>
      </w:pPr>
      <w:r w:rsidRPr="004570D1">
        <w:rPr>
          <w:rFonts w:eastAsia="Times New Roman" w:cstheme="minorHAnsi"/>
          <w:lang w:val="en-GB" w:eastAsia="et-EE"/>
        </w:rPr>
        <w:t>As regards accredited higher education institutions in the Republic of Latvia, information is available on the web</w:t>
      </w:r>
      <w:r>
        <w:rPr>
          <w:rFonts w:eastAsia="Times New Roman" w:cstheme="minorHAnsi"/>
          <w:lang w:val="en-GB" w:eastAsia="et-EE"/>
        </w:rPr>
        <w:t>sit</w:t>
      </w:r>
      <w:r w:rsidRPr="004570D1">
        <w:rPr>
          <w:rFonts w:eastAsia="Times New Roman" w:cstheme="minorHAnsi"/>
          <w:lang w:val="en-GB" w:eastAsia="et-EE"/>
        </w:rPr>
        <w:t>e of the Quality Agency for Higher Education or on the e-platform for Assessment of Higher Education Institutions, Accreditation of Study Directions and Licensing of Study Programmes</w:t>
      </w:r>
      <w:r w:rsidRPr="004570D1">
        <w:rPr>
          <w:rStyle w:val="FootnoteReference"/>
          <w:rFonts w:eastAsia="Times New Roman" w:cstheme="minorHAnsi"/>
          <w:lang w:val="en-GB" w:eastAsia="et-EE"/>
        </w:rPr>
        <w:footnoteReference w:id="10"/>
      </w:r>
      <w:r>
        <w:rPr>
          <w:rFonts w:eastAsia="Times New Roman" w:cstheme="minorHAnsi"/>
          <w:lang w:val="en-GB" w:eastAsia="et-EE"/>
        </w:rPr>
        <w:t>;</w:t>
      </w:r>
    </w:p>
    <w:p w:rsidR="006055BF" w:rsidRPr="004570D1" w:rsidRDefault="006055BF" w:rsidP="006055BF">
      <w:pPr>
        <w:pStyle w:val="ListParagraph"/>
        <w:spacing w:after="0" w:line="240" w:lineRule="auto"/>
        <w:ind w:right="-1"/>
        <w:jc w:val="both"/>
        <w:rPr>
          <w:rFonts w:eastAsia="Times New Roman" w:cstheme="minorHAnsi"/>
          <w:lang w:val="en-GB" w:eastAsia="et-EE"/>
        </w:rPr>
      </w:pPr>
    </w:p>
    <w:p w:rsidR="006055BF" w:rsidRDefault="006055BF" w:rsidP="006055BF">
      <w:pPr>
        <w:pStyle w:val="ListParagraph"/>
        <w:numPr>
          <w:ilvl w:val="0"/>
          <w:numId w:val="8"/>
        </w:numPr>
        <w:spacing w:after="0" w:line="240" w:lineRule="auto"/>
        <w:ind w:right="-1"/>
        <w:jc w:val="both"/>
        <w:rPr>
          <w:rFonts w:eastAsia="Times New Roman" w:cstheme="minorHAnsi"/>
          <w:lang w:val="en-GB" w:eastAsia="et-EE"/>
        </w:rPr>
      </w:pPr>
      <w:r w:rsidRPr="004570D1">
        <w:rPr>
          <w:rFonts w:eastAsia="Times New Roman" w:cstheme="minorHAnsi"/>
          <w:lang w:val="en-GB" w:eastAsia="et-EE"/>
        </w:rPr>
        <w:t>Information about accreditations by Study Directions until 2019 (including study programmes) is available at the Register of Study Directions</w:t>
      </w:r>
      <w:r w:rsidRPr="004570D1">
        <w:rPr>
          <w:rStyle w:val="FootnoteReference"/>
          <w:rFonts w:eastAsia="Times New Roman" w:cstheme="minorHAnsi"/>
          <w:lang w:val="en-GB" w:eastAsia="et-EE"/>
        </w:rPr>
        <w:footnoteReference w:id="11"/>
      </w:r>
      <w:r w:rsidRPr="004570D1">
        <w:rPr>
          <w:rFonts w:eastAsia="Times New Roman" w:cstheme="minorHAnsi"/>
          <w:lang w:val="en-GB" w:eastAsia="et-EE"/>
        </w:rPr>
        <w:t xml:space="preserve">. </w:t>
      </w:r>
    </w:p>
    <w:p w:rsidR="006055BF" w:rsidRPr="004570D1" w:rsidRDefault="006055BF" w:rsidP="006055BF">
      <w:pPr>
        <w:pStyle w:val="ListParagraph"/>
        <w:spacing w:after="0" w:line="240" w:lineRule="auto"/>
        <w:ind w:right="-1"/>
        <w:jc w:val="both"/>
        <w:rPr>
          <w:rFonts w:eastAsia="Times New Roman" w:cstheme="minorHAnsi"/>
          <w:lang w:val="en-GB" w:eastAsia="et-EE"/>
        </w:rPr>
      </w:pPr>
      <w:r w:rsidRPr="004570D1">
        <w:rPr>
          <w:rFonts w:eastAsia="Times New Roman" w:cstheme="minorHAnsi"/>
          <w:lang w:val="en-GB" w:eastAsia="et-EE"/>
        </w:rPr>
        <w:t xml:space="preserve">Information about qualifications until 2012 is available on </w:t>
      </w:r>
      <w:hyperlink r:id="rId13" w:history="1">
        <w:r w:rsidRPr="000D5EA4">
          <w:rPr>
            <w:rStyle w:val="Hyperlink"/>
            <w:rFonts w:eastAsia="Times New Roman" w:cstheme="minorHAnsi"/>
            <w:lang w:val="en-GB" w:eastAsia="et-EE"/>
          </w:rPr>
          <w:t>www.aiknc.lv</w:t>
        </w:r>
      </w:hyperlink>
      <w:r w:rsidRPr="004570D1">
        <w:rPr>
          <w:rFonts w:eastAsia="Times New Roman" w:cstheme="minorHAnsi"/>
          <w:lang w:val="en-GB" w:eastAsia="et-EE"/>
        </w:rPr>
        <w:t>.</w:t>
      </w:r>
      <w:r>
        <w:rPr>
          <w:rFonts w:eastAsia="Times New Roman" w:cstheme="minorHAnsi"/>
          <w:lang w:val="en-GB" w:eastAsia="et-EE"/>
        </w:rPr>
        <w:t xml:space="preserve"> </w:t>
      </w:r>
      <w:r w:rsidRPr="004570D1">
        <w:rPr>
          <w:rFonts w:eastAsia="Times New Roman" w:cstheme="minorHAnsi"/>
          <w:lang w:val="en-GB" w:eastAsia="et-EE"/>
        </w:rPr>
        <w:t xml:space="preserve"> </w:t>
      </w:r>
      <w:r>
        <w:rPr>
          <w:rFonts w:eastAsia="Times New Roman" w:cstheme="minorHAnsi"/>
          <w:lang w:val="en-GB" w:eastAsia="et-EE"/>
        </w:rPr>
        <w:t xml:space="preserve"> </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spacing w:after="120" w:line="259" w:lineRule="auto"/>
        <w:rPr>
          <w:rFonts w:ascii="Calibri" w:eastAsia="Times New Roman" w:hAnsi="Calibri" w:cstheme="minorHAnsi"/>
          <w:b/>
          <w:lang w:val="en-GB" w:eastAsia="et-EE"/>
        </w:rPr>
      </w:pPr>
      <w:r>
        <w:rPr>
          <w:rFonts w:eastAsia="Times New Roman" w:cstheme="minorHAnsi"/>
          <w:b/>
          <w:lang w:val="en-GB" w:eastAsia="et-EE"/>
        </w:rPr>
        <w:br w:type="page"/>
      </w: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b/>
          <w:lang w:val="en-GB" w:eastAsia="et-EE"/>
        </w:rPr>
        <w:lastRenderedPageBreak/>
        <w:t xml:space="preserve">For the Republic of Lithuania: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B8182E" w:rsidRDefault="006055BF" w:rsidP="006055BF">
      <w:pPr>
        <w:pStyle w:val="ListParagraph"/>
        <w:numPr>
          <w:ilvl w:val="0"/>
          <w:numId w:val="8"/>
        </w:numPr>
        <w:spacing w:after="0" w:line="240" w:lineRule="auto"/>
        <w:ind w:left="360" w:right="-1"/>
        <w:jc w:val="both"/>
        <w:rPr>
          <w:rFonts w:eastAsia="Times New Roman" w:cstheme="minorHAnsi"/>
          <w:lang w:val="en-GB" w:eastAsia="et-EE"/>
        </w:rPr>
      </w:pPr>
      <w:r w:rsidRPr="007B6D5D">
        <w:rPr>
          <w:rFonts w:eastAsia="Times New Roman" w:cstheme="minorHAnsi"/>
          <w:lang w:val="en-GB" w:eastAsia="et-EE"/>
        </w:rPr>
        <w:t>A complete list of all recognised higher education institutions providing Bachelor’s and Master’s degrees and programmes is available on</w:t>
      </w:r>
      <w:r w:rsidRPr="007B6D5D">
        <w:rPr>
          <w:rFonts w:eastAsia="Times New Roman" w:cstheme="minorHAnsi"/>
          <w:lang w:val="et-EE" w:eastAsia="et-EE"/>
        </w:rPr>
        <w:t xml:space="preserve"> AIKOS</w:t>
      </w:r>
      <w:r>
        <w:rPr>
          <w:rFonts w:eastAsia="Times New Roman" w:cstheme="minorHAnsi"/>
          <w:lang w:val="et-EE" w:eastAsia="et-EE"/>
        </w:rPr>
        <w:t xml:space="preserve"> – </w:t>
      </w:r>
      <w:r w:rsidRPr="007B6D5D">
        <w:rPr>
          <w:rFonts w:eastAsia="Times New Roman" w:cstheme="minorHAnsi"/>
          <w:lang w:val="et-EE" w:eastAsia="et-EE"/>
        </w:rPr>
        <w:t>an open information, counselling, and guidance</w:t>
      </w:r>
      <w:r>
        <w:rPr>
          <w:rFonts w:eastAsia="Times New Roman" w:cstheme="minorHAnsi"/>
          <w:lang w:val="et-EE" w:eastAsia="et-EE"/>
        </w:rPr>
        <w:t xml:space="preserve"> </w:t>
      </w:r>
      <w:r w:rsidRPr="007B6D5D">
        <w:rPr>
          <w:rFonts w:eastAsia="Times New Roman" w:cstheme="minorHAnsi"/>
          <w:lang w:val="et-EE" w:eastAsia="et-EE"/>
        </w:rPr>
        <w:t>system providing information based on databases and registers</w:t>
      </w:r>
      <w:r>
        <w:rPr>
          <w:rStyle w:val="FootnoteReference"/>
          <w:rFonts w:eastAsia="Times New Roman" w:cstheme="minorHAnsi"/>
          <w:lang w:val="et-EE" w:eastAsia="et-EE"/>
        </w:rPr>
        <w:footnoteReference w:id="12"/>
      </w:r>
      <w:r w:rsidRPr="007B6D5D">
        <w:rPr>
          <w:rFonts w:eastAsia="Times New Roman" w:cstheme="minorHAnsi"/>
          <w:lang w:val="et-EE" w:eastAsia="et-EE"/>
        </w:rPr>
        <w:t xml:space="preserve">. </w:t>
      </w:r>
    </w:p>
    <w:p w:rsidR="006055BF" w:rsidRPr="00C67FA9"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5"/>
        </w:numPr>
        <w:spacing w:after="0" w:line="240" w:lineRule="auto"/>
        <w:ind w:right="-1"/>
        <w:rPr>
          <w:rFonts w:eastAsia="Times New Roman" w:cstheme="minorHAnsi"/>
          <w:b/>
          <w:lang w:val="en-GB" w:eastAsia="et-EE"/>
        </w:rPr>
      </w:pPr>
      <w:r w:rsidRPr="0072047E">
        <w:rPr>
          <w:rFonts w:eastAsia="Times New Roman" w:cstheme="minorHAnsi"/>
          <w:b/>
          <w:lang w:val="en-GB" w:eastAsia="et-EE"/>
        </w:rPr>
        <w:t>For the Grand-Duchy of Luxembourg:</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Default="006055BF" w:rsidP="006055BF">
      <w:pPr>
        <w:pStyle w:val="ListParagraph"/>
        <w:numPr>
          <w:ilvl w:val="0"/>
          <w:numId w:val="8"/>
        </w:numPr>
        <w:spacing w:after="0" w:line="240" w:lineRule="auto"/>
        <w:ind w:right="-1"/>
        <w:jc w:val="both"/>
        <w:rPr>
          <w:rFonts w:eastAsia="Times New Roman" w:cstheme="minorHAnsi"/>
          <w:lang w:val="en-GB" w:eastAsia="et-EE"/>
        </w:rPr>
      </w:pPr>
      <w:r w:rsidRPr="00637003">
        <w:rPr>
          <w:rFonts w:eastAsia="Times New Roman" w:cstheme="minorHAnsi"/>
          <w:lang w:val="en-GB" w:eastAsia="et-EE"/>
        </w:rPr>
        <w:t>Bachelor’s and Master’s degrees awarded by the University of Luxembourg (“</w:t>
      </w:r>
      <w:r w:rsidRPr="00637003">
        <w:rPr>
          <w:rFonts w:eastAsia="Times New Roman" w:cstheme="minorHAnsi"/>
          <w:i/>
          <w:iCs/>
          <w:lang w:val="en-GB" w:eastAsia="et-EE"/>
        </w:rPr>
        <w:t>Université du Luxembourg</w:t>
      </w:r>
      <w:r w:rsidRPr="00637003">
        <w:rPr>
          <w:rFonts w:eastAsia="Times New Roman" w:cstheme="minorHAnsi"/>
          <w:lang w:val="en-GB" w:eastAsia="et-EE"/>
        </w:rPr>
        <w:t>”) are recognised by law;</w:t>
      </w:r>
    </w:p>
    <w:p w:rsidR="006055BF" w:rsidRDefault="006055BF" w:rsidP="006055BF">
      <w:pPr>
        <w:pStyle w:val="ListParagraph"/>
        <w:spacing w:after="0" w:line="240" w:lineRule="auto"/>
        <w:ind w:right="-1"/>
        <w:jc w:val="both"/>
        <w:rPr>
          <w:rFonts w:eastAsia="Times New Roman" w:cstheme="minorHAnsi"/>
          <w:lang w:val="en-GB" w:eastAsia="et-EE"/>
        </w:rPr>
      </w:pPr>
    </w:p>
    <w:p w:rsidR="006055BF" w:rsidRPr="00637003" w:rsidRDefault="006055BF" w:rsidP="006055BF">
      <w:pPr>
        <w:pStyle w:val="ListParagraph"/>
        <w:numPr>
          <w:ilvl w:val="0"/>
          <w:numId w:val="8"/>
        </w:numPr>
        <w:spacing w:after="0" w:line="240" w:lineRule="auto"/>
        <w:ind w:right="-1"/>
        <w:jc w:val="both"/>
        <w:rPr>
          <w:rFonts w:eastAsia="Times New Roman" w:cstheme="minorHAnsi"/>
          <w:lang w:val="en-GB" w:eastAsia="et-EE"/>
        </w:rPr>
      </w:pPr>
      <w:r w:rsidRPr="00637003">
        <w:rPr>
          <w:rFonts w:eastAsia="Times New Roman" w:cstheme="minorHAnsi"/>
          <w:lang w:val="en-GB" w:eastAsia="et-EE"/>
        </w:rPr>
        <w:t>Accredited private higher education institutions and their programs: see the list drawn up by the Ministry of Higher Education and Research of the Grand-Duchy of Luxembourg</w:t>
      </w:r>
      <w:r>
        <w:rPr>
          <w:rStyle w:val="FootnoteReference"/>
          <w:rFonts w:eastAsia="Times New Roman" w:cstheme="minorHAnsi"/>
          <w:lang w:val="en-GB" w:eastAsia="et-EE"/>
        </w:rPr>
        <w:footnoteReference w:id="13"/>
      </w:r>
      <w:r w:rsidRPr="00637003">
        <w:rPr>
          <w:rFonts w:eastAsia="Times New Roman" w:cstheme="minorHAnsi"/>
          <w:lang w:val="en-GB" w:eastAsia="et-EE"/>
        </w:rPr>
        <w:t xml:space="preserve">. </w:t>
      </w:r>
    </w:p>
    <w:p w:rsidR="006055BF" w:rsidRDefault="006055BF" w:rsidP="006055BF">
      <w:pPr>
        <w:spacing w:after="120" w:line="259" w:lineRule="auto"/>
        <w:rPr>
          <w:rFonts w:ascii="Calibri" w:eastAsia="Times New Roman" w:hAnsi="Calibri" w:cstheme="minorHAnsi"/>
          <w:b/>
          <w:lang w:val="en-GB" w:eastAsia="et-EE"/>
        </w:rPr>
      </w:pPr>
    </w:p>
    <w:p w:rsidR="006055BF" w:rsidRPr="00BA4ADA" w:rsidRDefault="006055BF" w:rsidP="006055BF">
      <w:pPr>
        <w:pStyle w:val="ListParagraph"/>
        <w:numPr>
          <w:ilvl w:val="0"/>
          <w:numId w:val="5"/>
        </w:numPr>
        <w:spacing w:after="0" w:line="240" w:lineRule="auto"/>
        <w:ind w:right="-1"/>
        <w:rPr>
          <w:rFonts w:cstheme="minorHAnsi"/>
          <w:b/>
          <w:lang w:val="en-GB"/>
        </w:rPr>
      </w:pPr>
      <w:r w:rsidRPr="0072047E">
        <w:rPr>
          <w:rFonts w:eastAsia="Times New Roman" w:cstheme="minorHAnsi"/>
          <w:b/>
          <w:lang w:val="en-GB" w:eastAsia="et-EE"/>
        </w:rPr>
        <w:t>For the Kingdom of the Netherlands:</w:t>
      </w:r>
    </w:p>
    <w:p w:rsidR="006055BF" w:rsidRPr="0072047E" w:rsidRDefault="006055BF" w:rsidP="006055BF">
      <w:pPr>
        <w:pStyle w:val="ListParagraph"/>
        <w:spacing w:after="0" w:line="240" w:lineRule="auto"/>
        <w:ind w:left="360" w:right="-1"/>
        <w:rPr>
          <w:rFonts w:cstheme="minorHAnsi"/>
          <w:b/>
          <w:lang w:val="en-GB"/>
        </w:rPr>
      </w:pPr>
      <w:r w:rsidRPr="0072047E">
        <w:rPr>
          <w:rFonts w:eastAsia="Times New Roman" w:cstheme="minorHAnsi"/>
          <w:b/>
          <w:lang w:val="en-GB" w:eastAsia="et-EE"/>
        </w:rPr>
        <w:tab/>
      </w:r>
    </w:p>
    <w:p w:rsidR="006055BF" w:rsidRPr="00C67FA9" w:rsidRDefault="006055BF" w:rsidP="006055BF">
      <w:pPr>
        <w:pStyle w:val="ListParagraph"/>
        <w:numPr>
          <w:ilvl w:val="0"/>
          <w:numId w:val="8"/>
        </w:numPr>
        <w:spacing w:after="0" w:line="240" w:lineRule="auto"/>
        <w:ind w:right="-1"/>
        <w:jc w:val="both"/>
        <w:rPr>
          <w:rFonts w:eastAsia="Times New Roman" w:cstheme="minorHAnsi"/>
          <w:lang w:val="nl-BE" w:eastAsia="et-EE"/>
        </w:rPr>
      </w:pPr>
      <w:r w:rsidRPr="00C67FA9">
        <w:rPr>
          <w:rFonts w:eastAsia="Times New Roman" w:cstheme="minorHAnsi"/>
          <w:lang w:val="nl-BE" w:eastAsia="et-EE"/>
        </w:rPr>
        <w:t>See the official register named “</w:t>
      </w:r>
      <w:r w:rsidRPr="00C67FA9">
        <w:rPr>
          <w:rFonts w:eastAsia="Times New Roman" w:cstheme="minorHAnsi"/>
          <w:i/>
          <w:lang w:val="nl-BE" w:eastAsia="et-EE"/>
        </w:rPr>
        <w:t>Centraal Register Opleidingen Hoger Onderwijs (CROHO)</w:t>
      </w:r>
      <w:r w:rsidRPr="00C67FA9">
        <w:rPr>
          <w:rFonts w:eastAsia="Times New Roman" w:cstheme="minorHAnsi"/>
          <w:lang w:val="nl-BE" w:eastAsia="et-EE"/>
        </w:rPr>
        <w:t>”</w:t>
      </w:r>
      <w:r w:rsidRPr="00C67FA9">
        <w:rPr>
          <w:rStyle w:val="FootnoteReference"/>
          <w:rFonts w:eastAsia="Times New Roman" w:cstheme="minorHAnsi"/>
          <w:lang w:val="nl-BE" w:eastAsia="et-EE"/>
        </w:rPr>
        <w:t xml:space="preserve"> </w:t>
      </w:r>
      <w:r w:rsidRPr="00C67FA9">
        <w:rPr>
          <w:rStyle w:val="FootnoteReference"/>
          <w:rFonts w:eastAsia="Times New Roman" w:cstheme="minorHAnsi"/>
          <w:lang w:val="nl-BE" w:eastAsia="et-EE"/>
        </w:rPr>
        <w:footnoteReference w:id="14"/>
      </w:r>
      <w:r w:rsidRPr="00C67FA9">
        <w:rPr>
          <w:rFonts w:eastAsia="Times New Roman" w:cstheme="minorHAnsi"/>
          <w:lang w:val="nl-BE" w:eastAsia="et-EE"/>
        </w:rPr>
        <w:t>.</w:t>
      </w:r>
    </w:p>
    <w:p w:rsidR="006055BF" w:rsidRPr="004F14C1" w:rsidRDefault="006055BF" w:rsidP="006055BF">
      <w:pPr>
        <w:spacing w:after="0" w:line="240" w:lineRule="auto"/>
        <w:ind w:right="-1"/>
        <w:jc w:val="both"/>
        <w:rPr>
          <w:rFonts w:eastAsia="Times New Roman" w:cstheme="minorHAnsi"/>
          <w:lang w:val="nl-BE" w:eastAsia="et-EE"/>
        </w:rPr>
      </w:pPr>
    </w:p>
    <w:p w:rsidR="006055BF" w:rsidRPr="004F14C1" w:rsidRDefault="006055BF" w:rsidP="006055BF">
      <w:pPr>
        <w:spacing w:after="120" w:line="259" w:lineRule="auto"/>
        <w:rPr>
          <w:rFonts w:eastAsia="Times New Roman" w:cstheme="minorHAnsi"/>
          <w:lang w:val="nl-BE" w:eastAsia="et-EE"/>
        </w:rPr>
      </w:pPr>
    </w:p>
    <w:p w:rsidR="006055BF" w:rsidRPr="005B3009" w:rsidRDefault="006055BF" w:rsidP="006055BF">
      <w:pPr>
        <w:spacing w:after="0" w:line="240" w:lineRule="auto"/>
        <w:ind w:right="-1"/>
        <w:jc w:val="center"/>
        <w:rPr>
          <w:rFonts w:eastAsia="Times New Roman" w:cstheme="minorHAnsi"/>
          <w:b/>
          <w:lang w:val="nl-BE" w:eastAsia="et-EE"/>
        </w:rPr>
        <w:sectPr w:rsidR="006055BF" w:rsidRPr="005B3009" w:rsidSect="00CA13C6">
          <w:footnotePr>
            <w:numRestart w:val="eachSect"/>
          </w:footnotePr>
          <w:pgSz w:w="11906" w:h="16838"/>
          <w:pgMar w:top="1134" w:right="1134" w:bottom="1134" w:left="1701" w:header="567" w:footer="567"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1296"/>
          <w:docGrid w:linePitch="360"/>
        </w:sectPr>
      </w:pPr>
    </w:p>
    <w:p w:rsidR="006055BF" w:rsidRPr="0072047E" w:rsidRDefault="006055BF" w:rsidP="006055BF">
      <w:pPr>
        <w:spacing w:after="0" w:line="240" w:lineRule="auto"/>
        <w:ind w:right="-1"/>
        <w:jc w:val="center"/>
        <w:rPr>
          <w:rFonts w:eastAsia="Times New Roman" w:cstheme="minorHAnsi"/>
          <w:b/>
          <w:lang w:val="en-GB" w:eastAsia="et-EE"/>
        </w:rPr>
      </w:pPr>
      <w:r w:rsidRPr="0072047E">
        <w:rPr>
          <w:rFonts w:eastAsia="Times New Roman" w:cstheme="minorHAnsi"/>
          <w:b/>
          <w:lang w:val="en-GB" w:eastAsia="et-EE"/>
        </w:rPr>
        <w:lastRenderedPageBreak/>
        <w:t>ANNEX IV</w:t>
      </w:r>
    </w:p>
    <w:p w:rsidR="006055BF" w:rsidRPr="0072047E" w:rsidRDefault="006055BF" w:rsidP="006055BF">
      <w:pPr>
        <w:spacing w:after="0" w:line="240" w:lineRule="auto"/>
        <w:ind w:right="-1"/>
        <w:jc w:val="center"/>
        <w:rPr>
          <w:rFonts w:eastAsia="Times New Roman" w:cstheme="minorHAnsi"/>
          <w:b/>
          <w:lang w:val="en-GB" w:eastAsia="et-EE"/>
        </w:rPr>
      </w:pPr>
      <w:r w:rsidRPr="0072047E">
        <w:rPr>
          <w:rFonts w:eastAsia="Times New Roman" w:cstheme="minorHAnsi"/>
          <w:b/>
          <w:lang w:val="en-GB" w:eastAsia="et-EE"/>
        </w:rPr>
        <w:t>Higher education institutions and other bodies authorised to award Doctoral degrees</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spacing w:after="0" w:line="240" w:lineRule="auto"/>
        <w:ind w:right="-1"/>
        <w:jc w:val="both"/>
        <w:rPr>
          <w:rFonts w:eastAsia="Times New Roman" w:cstheme="minorHAnsi"/>
          <w:lang w:val="en-GB" w:eastAsia="et-EE"/>
        </w:rPr>
      </w:pPr>
      <w:r w:rsidRPr="0072047E">
        <w:rPr>
          <w:rFonts w:eastAsia="Times New Roman" w:cstheme="minorHAnsi"/>
          <w:lang w:val="en-GB" w:eastAsia="et-EE"/>
        </w:rPr>
        <w:t xml:space="preserve">For the purposes of the automatic recognition of Doctoral degrees, Doctoral </w:t>
      </w:r>
      <w:r>
        <w:rPr>
          <w:rFonts w:eastAsia="Times New Roman" w:cstheme="minorHAnsi"/>
          <w:lang w:val="en-GB" w:eastAsia="et-EE"/>
        </w:rPr>
        <w:t>de</w:t>
      </w:r>
      <w:r w:rsidRPr="0072047E">
        <w:rPr>
          <w:rFonts w:eastAsia="Times New Roman" w:cstheme="minorHAnsi"/>
          <w:lang w:val="en-GB" w:eastAsia="et-EE"/>
        </w:rPr>
        <w:t>grees awarded by the following higher education institutions and other authorised bodies shall be covered:</w:t>
      </w:r>
    </w:p>
    <w:p w:rsidR="006055BF" w:rsidRPr="0072047E" w:rsidRDefault="006055BF" w:rsidP="006055BF">
      <w:pPr>
        <w:spacing w:after="0" w:line="240" w:lineRule="auto"/>
        <w:ind w:right="-1"/>
        <w:jc w:val="both"/>
        <w:rPr>
          <w:rFonts w:eastAsia="Times New Roman" w:cstheme="minorHAnsi"/>
          <w:lang w:val="en-GB" w:eastAsia="et-EE"/>
        </w:rPr>
      </w:pPr>
    </w:p>
    <w:p w:rsidR="006055BF" w:rsidRPr="0072047E"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lang w:val="en-GB" w:eastAsia="et-EE"/>
        </w:rPr>
        <w:t xml:space="preserve"> </w:t>
      </w:r>
      <w:r w:rsidRPr="0072047E">
        <w:rPr>
          <w:rFonts w:eastAsia="Times New Roman" w:cstheme="minorHAnsi"/>
          <w:b/>
          <w:lang w:val="en-GB" w:eastAsia="et-EE"/>
        </w:rPr>
        <w:t xml:space="preserve">For the Flemish Community of Belgium: </w:t>
      </w:r>
    </w:p>
    <w:p w:rsidR="006055BF" w:rsidRPr="00BA4ADA" w:rsidRDefault="006055BF" w:rsidP="006055BF">
      <w:pPr>
        <w:pStyle w:val="ListParagraph"/>
        <w:spacing w:after="0" w:line="240" w:lineRule="auto"/>
        <w:ind w:right="-1"/>
        <w:jc w:val="both"/>
        <w:rPr>
          <w:rFonts w:eastAsia="Times New Roman" w:cstheme="minorHAnsi"/>
          <w:color w:val="FF0000"/>
          <w:lang w:val="en-GB" w:eastAsia="et-EE"/>
        </w:rPr>
      </w:pPr>
    </w:p>
    <w:p w:rsidR="006055BF" w:rsidRPr="00774B3F" w:rsidRDefault="006055BF" w:rsidP="006055BF">
      <w:pPr>
        <w:pStyle w:val="ListParagraph"/>
        <w:numPr>
          <w:ilvl w:val="0"/>
          <w:numId w:val="9"/>
        </w:numPr>
        <w:spacing w:after="0" w:line="240" w:lineRule="auto"/>
        <w:ind w:right="-1"/>
        <w:jc w:val="both"/>
        <w:rPr>
          <w:rFonts w:eastAsia="Times New Roman" w:cstheme="minorHAnsi"/>
          <w:color w:val="FF0000"/>
          <w:lang w:val="en-GB" w:eastAsia="et-EE"/>
        </w:rPr>
      </w:pPr>
      <w:r w:rsidRPr="0072047E">
        <w:rPr>
          <w:rFonts w:eastAsia="Times New Roman" w:cstheme="minorHAnsi"/>
          <w:lang w:val="en-GB" w:eastAsia="et-EE"/>
        </w:rPr>
        <w:t xml:space="preserve">Only the universities, namely </w:t>
      </w:r>
      <w:r>
        <w:rPr>
          <w:rFonts w:eastAsia="Times New Roman" w:cstheme="minorHAnsi"/>
          <w:lang w:val="en-GB" w:eastAsia="et-EE"/>
        </w:rPr>
        <w:t>(at present)</w:t>
      </w:r>
      <w:r w:rsidRPr="00C43618">
        <w:rPr>
          <w:rFonts w:eastAsia="Times New Roman" w:cstheme="minorHAnsi"/>
          <w:lang w:val="en-GB" w:eastAsia="et-EE"/>
        </w:rPr>
        <w:t xml:space="preserve"> </w:t>
      </w:r>
      <w:r w:rsidRPr="0072047E">
        <w:rPr>
          <w:rFonts w:eastAsia="Times New Roman" w:cstheme="minorHAnsi"/>
          <w:lang w:val="en-GB" w:eastAsia="et-EE"/>
        </w:rPr>
        <w:t>the</w:t>
      </w:r>
      <w:r>
        <w:rPr>
          <w:rFonts w:eastAsia="Times New Roman" w:cstheme="minorHAnsi"/>
          <w:lang w:val="en-GB" w:eastAsia="et-EE"/>
        </w:rPr>
        <w:t>:</w:t>
      </w:r>
    </w:p>
    <w:p w:rsidR="006055BF" w:rsidRDefault="006055BF" w:rsidP="006055BF">
      <w:pPr>
        <w:pStyle w:val="ListParagraph"/>
        <w:numPr>
          <w:ilvl w:val="0"/>
          <w:numId w:val="17"/>
        </w:numPr>
        <w:spacing w:after="0" w:line="240" w:lineRule="auto"/>
        <w:ind w:right="-1"/>
        <w:jc w:val="both"/>
        <w:rPr>
          <w:rFonts w:eastAsia="Times New Roman" w:cstheme="minorHAnsi"/>
          <w:lang w:val="en-GB" w:eastAsia="et-EE"/>
        </w:rPr>
      </w:pPr>
      <w:r w:rsidRPr="0072047E">
        <w:rPr>
          <w:rFonts w:eastAsia="Times New Roman" w:cstheme="minorHAnsi"/>
          <w:i/>
          <w:iCs/>
          <w:lang w:val="en-GB" w:eastAsia="et-EE"/>
        </w:rPr>
        <w:t>Katholieke Universiteit Leuven</w:t>
      </w:r>
      <w:r w:rsidRPr="0072047E">
        <w:rPr>
          <w:rFonts w:eastAsia="Times New Roman" w:cstheme="minorHAnsi"/>
          <w:lang w:val="en-GB" w:eastAsia="et-EE"/>
        </w:rPr>
        <w:t xml:space="preserve">, </w:t>
      </w:r>
    </w:p>
    <w:p w:rsidR="006055BF" w:rsidRDefault="006055BF" w:rsidP="006055BF">
      <w:pPr>
        <w:pStyle w:val="ListParagraph"/>
        <w:numPr>
          <w:ilvl w:val="0"/>
          <w:numId w:val="17"/>
        </w:numPr>
        <w:spacing w:after="0" w:line="240" w:lineRule="auto"/>
        <w:ind w:right="-1"/>
        <w:jc w:val="both"/>
        <w:rPr>
          <w:rFonts w:eastAsia="Times New Roman" w:cstheme="minorHAnsi"/>
          <w:lang w:val="en-GB" w:eastAsia="et-EE"/>
        </w:rPr>
      </w:pPr>
      <w:r w:rsidRPr="0072047E">
        <w:rPr>
          <w:rFonts w:eastAsia="Times New Roman" w:cstheme="minorHAnsi"/>
          <w:i/>
          <w:iCs/>
          <w:lang w:val="en-GB" w:eastAsia="et-EE"/>
        </w:rPr>
        <w:t>transnationale Universiteit Limburg</w:t>
      </w:r>
      <w:r w:rsidRPr="0072047E">
        <w:rPr>
          <w:rFonts w:eastAsia="Times New Roman" w:cstheme="minorHAnsi"/>
          <w:lang w:val="en-GB" w:eastAsia="et-EE"/>
        </w:rPr>
        <w:t xml:space="preserve">, </w:t>
      </w:r>
    </w:p>
    <w:p w:rsidR="006055BF" w:rsidRDefault="006055BF" w:rsidP="006055BF">
      <w:pPr>
        <w:pStyle w:val="ListParagraph"/>
        <w:numPr>
          <w:ilvl w:val="0"/>
          <w:numId w:val="17"/>
        </w:numPr>
        <w:spacing w:after="0" w:line="240" w:lineRule="auto"/>
        <w:ind w:right="-1"/>
        <w:jc w:val="both"/>
        <w:rPr>
          <w:rFonts w:eastAsia="Times New Roman" w:cstheme="minorHAnsi"/>
          <w:lang w:val="en-GB" w:eastAsia="et-EE"/>
        </w:rPr>
      </w:pPr>
      <w:r w:rsidRPr="0072047E">
        <w:rPr>
          <w:rFonts w:eastAsia="Times New Roman" w:cstheme="minorHAnsi"/>
          <w:i/>
          <w:iCs/>
          <w:lang w:val="en-GB" w:eastAsia="et-EE"/>
        </w:rPr>
        <w:t>Universiteit Hasselt</w:t>
      </w:r>
      <w:r w:rsidRPr="0072047E">
        <w:rPr>
          <w:rFonts w:eastAsia="Times New Roman" w:cstheme="minorHAnsi"/>
          <w:lang w:val="en-GB" w:eastAsia="et-EE"/>
        </w:rPr>
        <w:t xml:space="preserve">, </w:t>
      </w:r>
    </w:p>
    <w:p w:rsidR="006055BF" w:rsidRDefault="006055BF" w:rsidP="006055BF">
      <w:pPr>
        <w:pStyle w:val="ListParagraph"/>
        <w:numPr>
          <w:ilvl w:val="0"/>
          <w:numId w:val="17"/>
        </w:numPr>
        <w:spacing w:after="0" w:line="240" w:lineRule="auto"/>
        <w:ind w:right="-1"/>
        <w:jc w:val="both"/>
        <w:rPr>
          <w:rFonts w:eastAsia="Times New Roman" w:cstheme="minorHAnsi"/>
          <w:lang w:val="en-GB" w:eastAsia="et-EE"/>
        </w:rPr>
      </w:pPr>
      <w:r w:rsidRPr="0072047E">
        <w:rPr>
          <w:rFonts w:eastAsia="Times New Roman" w:cstheme="minorHAnsi"/>
          <w:i/>
          <w:iCs/>
          <w:lang w:val="en-GB" w:eastAsia="et-EE"/>
        </w:rPr>
        <w:t>Universiteit Antwerpen</w:t>
      </w:r>
      <w:r w:rsidRPr="0072047E">
        <w:rPr>
          <w:rFonts w:eastAsia="Times New Roman" w:cstheme="minorHAnsi"/>
          <w:lang w:val="en-GB" w:eastAsia="et-EE"/>
        </w:rPr>
        <w:t xml:space="preserve">, </w:t>
      </w:r>
    </w:p>
    <w:p w:rsidR="006055BF" w:rsidRDefault="006055BF" w:rsidP="006055BF">
      <w:pPr>
        <w:pStyle w:val="ListParagraph"/>
        <w:numPr>
          <w:ilvl w:val="0"/>
          <w:numId w:val="17"/>
        </w:numPr>
        <w:spacing w:after="0" w:line="240" w:lineRule="auto"/>
        <w:ind w:right="-1"/>
        <w:jc w:val="both"/>
        <w:rPr>
          <w:rFonts w:eastAsia="Times New Roman" w:cstheme="minorHAnsi"/>
          <w:lang w:val="en-GB" w:eastAsia="et-EE"/>
        </w:rPr>
      </w:pPr>
      <w:r w:rsidRPr="0072047E">
        <w:rPr>
          <w:rFonts w:eastAsia="Times New Roman" w:cstheme="minorHAnsi"/>
          <w:i/>
          <w:iCs/>
          <w:lang w:val="en-GB" w:eastAsia="et-EE"/>
        </w:rPr>
        <w:t>Universiteit Gent</w:t>
      </w:r>
      <w:r>
        <w:rPr>
          <w:rFonts w:eastAsia="Times New Roman" w:cstheme="minorHAnsi"/>
          <w:lang w:val="en-GB" w:eastAsia="et-EE"/>
        </w:rPr>
        <w:t xml:space="preserve">, </w:t>
      </w:r>
    </w:p>
    <w:p w:rsidR="006055BF" w:rsidRDefault="006055BF" w:rsidP="006055BF">
      <w:pPr>
        <w:pStyle w:val="ListParagraph"/>
        <w:numPr>
          <w:ilvl w:val="0"/>
          <w:numId w:val="17"/>
        </w:numPr>
        <w:spacing w:after="0" w:line="240" w:lineRule="auto"/>
        <w:ind w:right="-1"/>
        <w:jc w:val="both"/>
        <w:rPr>
          <w:rFonts w:eastAsia="Times New Roman" w:cstheme="minorHAnsi"/>
          <w:lang w:val="en-GB" w:eastAsia="et-EE"/>
        </w:rPr>
      </w:pPr>
      <w:r w:rsidRPr="0072047E">
        <w:rPr>
          <w:rFonts w:eastAsia="Times New Roman" w:cstheme="minorHAnsi"/>
          <w:i/>
          <w:iCs/>
          <w:lang w:val="en-GB" w:eastAsia="et-EE"/>
        </w:rPr>
        <w:t>Vrije Universiteit Brussel</w:t>
      </w:r>
      <w:r w:rsidRPr="0072047E">
        <w:rPr>
          <w:rFonts w:eastAsia="Times New Roman" w:cstheme="minorHAnsi"/>
          <w:lang w:val="en-GB" w:eastAsia="et-EE"/>
        </w:rPr>
        <w:t xml:space="preserve">, </w:t>
      </w:r>
    </w:p>
    <w:p w:rsidR="006055BF" w:rsidRDefault="006055BF" w:rsidP="006055BF">
      <w:pPr>
        <w:pStyle w:val="ListParagraph"/>
        <w:spacing w:after="0" w:line="240" w:lineRule="auto"/>
        <w:ind w:right="-1"/>
        <w:jc w:val="both"/>
        <w:rPr>
          <w:rFonts w:eastAsia="Times New Roman" w:cstheme="minorHAnsi"/>
          <w:lang w:val="en-GB" w:eastAsia="et-EE"/>
        </w:rPr>
      </w:pPr>
      <w:r>
        <w:rPr>
          <w:rFonts w:eastAsia="Times New Roman" w:cstheme="minorHAnsi"/>
          <w:lang w:val="en-GB" w:eastAsia="et-EE"/>
        </w:rPr>
        <w:t>and</w:t>
      </w:r>
      <w:r w:rsidRPr="0072047E">
        <w:rPr>
          <w:rFonts w:eastAsia="Times New Roman" w:cstheme="minorHAnsi"/>
          <w:lang w:val="en-GB" w:eastAsia="et-EE"/>
        </w:rPr>
        <w:t xml:space="preserve"> the two </w:t>
      </w:r>
      <w:r>
        <w:rPr>
          <w:rFonts w:eastAsia="Times New Roman" w:cstheme="minorHAnsi"/>
          <w:lang w:val="en-GB" w:eastAsia="et-EE"/>
        </w:rPr>
        <w:t xml:space="preserve">following </w:t>
      </w:r>
      <w:r w:rsidRPr="0072047E">
        <w:rPr>
          <w:rFonts w:eastAsia="Times New Roman" w:cstheme="minorHAnsi"/>
          <w:lang w:val="en-GB" w:eastAsia="et-EE"/>
        </w:rPr>
        <w:t>institutions</w:t>
      </w:r>
      <w:r>
        <w:rPr>
          <w:rFonts w:eastAsia="Times New Roman" w:cstheme="minorHAnsi"/>
          <w:lang w:val="en-GB" w:eastAsia="et-EE"/>
        </w:rPr>
        <w:t>, namely</w:t>
      </w:r>
      <w:r w:rsidRPr="0072047E">
        <w:rPr>
          <w:rFonts w:eastAsia="Times New Roman" w:cstheme="minorHAnsi"/>
          <w:lang w:val="en-GB" w:eastAsia="et-EE"/>
        </w:rPr>
        <w:t xml:space="preserve"> the</w:t>
      </w:r>
      <w:r>
        <w:rPr>
          <w:rFonts w:eastAsia="Times New Roman" w:cstheme="minorHAnsi"/>
          <w:lang w:val="en-GB" w:eastAsia="et-EE"/>
        </w:rPr>
        <w:t>:</w:t>
      </w:r>
    </w:p>
    <w:p w:rsidR="006055BF" w:rsidRPr="007A38A2" w:rsidRDefault="006055BF" w:rsidP="006055BF">
      <w:pPr>
        <w:pStyle w:val="ListParagraph"/>
        <w:numPr>
          <w:ilvl w:val="0"/>
          <w:numId w:val="18"/>
        </w:numPr>
        <w:spacing w:after="0" w:line="240" w:lineRule="auto"/>
        <w:ind w:right="-1"/>
        <w:jc w:val="both"/>
        <w:rPr>
          <w:rFonts w:eastAsia="Times New Roman" w:cstheme="minorHAnsi"/>
          <w:lang w:val="en-GB" w:eastAsia="et-EE"/>
        </w:rPr>
      </w:pPr>
      <w:r w:rsidRPr="007A38A2">
        <w:rPr>
          <w:rFonts w:eastAsia="Times New Roman" w:cstheme="minorHAnsi"/>
          <w:i/>
          <w:iCs/>
          <w:lang w:val="en-GB" w:eastAsia="et-EE"/>
        </w:rPr>
        <w:t>Evangelische Theologische Faculteit,</w:t>
      </w:r>
      <w:r w:rsidRPr="007A38A2">
        <w:rPr>
          <w:rFonts w:eastAsia="Times New Roman" w:cstheme="minorHAnsi"/>
          <w:lang w:val="en-GB" w:eastAsia="et-EE"/>
        </w:rPr>
        <w:t xml:space="preserve"> </w:t>
      </w:r>
    </w:p>
    <w:p w:rsidR="006055BF" w:rsidRPr="004F14C1" w:rsidRDefault="006055BF" w:rsidP="006055BF">
      <w:pPr>
        <w:pStyle w:val="ListParagraph"/>
        <w:numPr>
          <w:ilvl w:val="0"/>
          <w:numId w:val="18"/>
        </w:numPr>
        <w:spacing w:after="0" w:line="240" w:lineRule="auto"/>
        <w:ind w:right="-1"/>
        <w:jc w:val="both"/>
        <w:rPr>
          <w:rFonts w:eastAsia="Times New Roman" w:cstheme="minorHAnsi"/>
          <w:lang w:val="nl-BE" w:eastAsia="et-EE"/>
        </w:rPr>
      </w:pPr>
      <w:r w:rsidRPr="004F14C1">
        <w:rPr>
          <w:rFonts w:eastAsia="Times New Roman" w:cstheme="minorHAnsi"/>
          <w:i/>
          <w:iCs/>
          <w:lang w:val="nl-BE" w:eastAsia="et-EE"/>
        </w:rPr>
        <w:t>Faculteit voor Protestantse Theologie en Religiestudies</w:t>
      </w:r>
      <w:r w:rsidRPr="004F14C1">
        <w:rPr>
          <w:rFonts w:eastAsia="Times New Roman" w:cstheme="minorHAnsi"/>
          <w:lang w:val="nl-BE" w:eastAsia="et-EE"/>
        </w:rPr>
        <w:t>.</w:t>
      </w:r>
    </w:p>
    <w:p w:rsidR="006055BF" w:rsidRPr="004F14C1" w:rsidRDefault="006055BF" w:rsidP="006055BF">
      <w:pPr>
        <w:pStyle w:val="ListParagraph"/>
        <w:spacing w:after="0" w:line="240" w:lineRule="auto"/>
        <w:ind w:right="-1"/>
        <w:jc w:val="both"/>
        <w:rPr>
          <w:rFonts w:eastAsia="Times New Roman" w:cstheme="minorHAnsi"/>
          <w:lang w:val="nl-BE" w:eastAsia="et-EE"/>
        </w:rPr>
      </w:pPr>
    </w:p>
    <w:p w:rsidR="006055BF"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French Community of Belgium: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FD60D3" w:rsidRDefault="006055BF" w:rsidP="006055BF">
      <w:pPr>
        <w:pStyle w:val="ListParagraph"/>
        <w:numPr>
          <w:ilvl w:val="0"/>
          <w:numId w:val="10"/>
        </w:numPr>
        <w:spacing w:after="0" w:line="240" w:lineRule="auto"/>
        <w:ind w:right="-1"/>
        <w:jc w:val="both"/>
        <w:rPr>
          <w:rFonts w:eastAsia="Times New Roman" w:cstheme="minorHAnsi"/>
          <w:lang w:val="en-GB" w:eastAsia="et-EE"/>
        </w:rPr>
      </w:pPr>
      <w:r w:rsidRPr="00FD60D3">
        <w:rPr>
          <w:rFonts w:eastAsia="Times New Roman" w:cstheme="minorHAnsi"/>
          <w:lang w:val="en-GB" w:eastAsia="et-EE"/>
        </w:rPr>
        <w:t xml:space="preserve">The authorisation to confer the </w:t>
      </w:r>
      <w:r w:rsidRPr="00E820A7">
        <w:rPr>
          <w:rFonts w:eastAsia="Times New Roman" w:cstheme="minorHAnsi"/>
          <w:lang w:val="en-GB" w:eastAsia="et-EE"/>
        </w:rPr>
        <w:t xml:space="preserve">academic </w:t>
      </w:r>
      <w:r>
        <w:rPr>
          <w:rFonts w:eastAsia="Times New Roman" w:cstheme="minorHAnsi"/>
          <w:lang w:val="en-GB" w:eastAsia="et-EE"/>
        </w:rPr>
        <w:t>degree</w:t>
      </w:r>
      <w:r w:rsidRPr="00FD60D3">
        <w:rPr>
          <w:rFonts w:eastAsia="Times New Roman" w:cstheme="minorHAnsi"/>
          <w:lang w:val="en-GB" w:eastAsia="et-EE"/>
        </w:rPr>
        <w:t xml:space="preserve"> of </w:t>
      </w:r>
      <w:r w:rsidRPr="00FD60D3">
        <w:rPr>
          <w:rFonts w:eastAsia="Times New Roman" w:cstheme="minorHAnsi"/>
          <w:i/>
          <w:lang w:val="en-GB" w:eastAsia="et-EE"/>
        </w:rPr>
        <w:t>Docteur</w:t>
      </w:r>
      <w:r w:rsidRPr="00FD60D3">
        <w:rPr>
          <w:rFonts w:eastAsia="Times New Roman" w:cstheme="minorHAnsi"/>
          <w:lang w:val="en-GB" w:eastAsia="et-EE"/>
        </w:rPr>
        <w:t xml:space="preserve"> is granted to each recognised university as listed in the legal act named “</w:t>
      </w:r>
      <w:r w:rsidRPr="00FD60D3">
        <w:rPr>
          <w:rFonts w:eastAsia="Times New Roman" w:cstheme="minorHAnsi"/>
          <w:i/>
          <w:lang w:val="en-GB" w:eastAsia="et-EE"/>
        </w:rPr>
        <w:t>Décret du 7 novembre 2013 définissant le paysage de l’enseignement supérieur et l’organisation académique des études</w:t>
      </w:r>
      <w:r w:rsidRPr="00FD60D3">
        <w:rPr>
          <w:rFonts w:eastAsia="Times New Roman" w:cstheme="minorHAnsi"/>
          <w:lang w:val="en-GB" w:eastAsia="et-EE"/>
        </w:rPr>
        <w:t xml:space="preserve">”. </w:t>
      </w:r>
    </w:p>
    <w:p w:rsidR="006055BF" w:rsidRPr="00FD60D3" w:rsidRDefault="006055BF" w:rsidP="006055BF">
      <w:pPr>
        <w:pStyle w:val="ListParagraph"/>
        <w:spacing w:after="0" w:line="240" w:lineRule="auto"/>
        <w:ind w:right="-1"/>
        <w:jc w:val="both"/>
        <w:rPr>
          <w:rFonts w:eastAsia="Times New Roman" w:cstheme="minorHAnsi"/>
          <w:lang w:val="en-GB" w:eastAsia="et-EE"/>
        </w:rPr>
      </w:pPr>
    </w:p>
    <w:p w:rsidR="006055BF"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German-speaking Community of Belgium: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72047E" w:rsidRDefault="006055BF" w:rsidP="006055BF">
      <w:pPr>
        <w:pStyle w:val="ListParagraph"/>
        <w:numPr>
          <w:ilvl w:val="0"/>
          <w:numId w:val="10"/>
        </w:numPr>
        <w:spacing w:after="0" w:line="240" w:lineRule="auto"/>
        <w:ind w:right="-1"/>
        <w:jc w:val="both"/>
        <w:rPr>
          <w:rFonts w:eastAsia="Times New Roman" w:cstheme="minorHAnsi"/>
          <w:lang w:val="en-GB" w:eastAsia="et-EE"/>
        </w:rPr>
      </w:pPr>
      <w:r w:rsidRPr="0072047E">
        <w:rPr>
          <w:rFonts w:eastAsia="Times New Roman" w:cstheme="minorHAnsi"/>
          <w:lang w:val="en-GB" w:eastAsia="et-EE"/>
        </w:rPr>
        <w:t>Not applicable</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Republic of Estonia: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72047E" w:rsidRDefault="006055BF" w:rsidP="006055BF">
      <w:pPr>
        <w:pStyle w:val="ListParagraph"/>
        <w:numPr>
          <w:ilvl w:val="0"/>
          <w:numId w:val="8"/>
        </w:numPr>
        <w:spacing w:after="0" w:line="240" w:lineRule="auto"/>
        <w:ind w:right="-1"/>
        <w:jc w:val="both"/>
        <w:rPr>
          <w:rFonts w:eastAsia="Times New Roman" w:cstheme="minorHAnsi"/>
          <w:color w:val="FF0000"/>
          <w:lang w:val="en-GB" w:eastAsia="et-EE"/>
        </w:rPr>
      </w:pPr>
      <w:r w:rsidRPr="003646AF">
        <w:rPr>
          <w:rFonts w:eastAsia="Times New Roman" w:cstheme="minorHAnsi"/>
          <w:lang w:val="en-GB" w:eastAsia="et-EE"/>
        </w:rPr>
        <w:t xml:space="preserve">A complete list of </w:t>
      </w:r>
      <w:r w:rsidRPr="00DA43AD">
        <w:rPr>
          <w:rFonts w:eastAsia="Times New Roman" w:cstheme="minorHAnsi"/>
          <w:lang w:val="en-GB" w:eastAsia="et-EE"/>
        </w:rPr>
        <w:t>all recogni</w:t>
      </w:r>
      <w:r>
        <w:rPr>
          <w:rFonts w:eastAsia="Times New Roman" w:cstheme="minorHAnsi"/>
          <w:lang w:val="en-GB" w:eastAsia="et-EE"/>
        </w:rPr>
        <w:t>s</w:t>
      </w:r>
      <w:r w:rsidRPr="00DA43AD">
        <w:rPr>
          <w:rFonts w:eastAsia="Times New Roman" w:cstheme="minorHAnsi"/>
          <w:lang w:val="en-GB" w:eastAsia="et-EE"/>
        </w:rPr>
        <w:t>ed higher education institutions providing Doctoral degrees</w:t>
      </w:r>
      <w:r>
        <w:rPr>
          <w:rFonts w:eastAsia="Times New Roman" w:cstheme="minorHAnsi"/>
          <w:lang w:val="en-GB" w:eastAsia="et-EE"/>
        </w:rPr>
        <w:t xml:space="preserve"> </w:t>
      </w:r>
      <w:r w:rsidRPr="003646AF">
        <w:rPr>
          <w:rFonts w:eastAsia="Times New Roman" w:cstheme="minorHAnsi"/>
          <w:lang w:val="en-GB" w:eastAsia="et-EE"/>
        </w:rPr>
        <w:t xml:space="preserve">is available on </w:t>
      </w:r>
      <w:hyperlink r:id="rId14" w:history="1">
        <w:r w:rsidRPr="00053D22">
          <w:rPr>
            <w:rStyle w:val="Hyperlink"/>
            <w:rFonts w:eastAsia="Times New Roman" w:cstheme="minorHAnsi"/>
            <w:lang w:val="en-GB" w:eastAsia="et-EE"/>
          </w:rPr>
          <w:t>www.archimedes.ee/enic</w:t>
        </w:r>
      </w:hyperlink>
      <w:r w:rsidRPr="00137CF5">
        <w:rPr>
          <w:rFonts w:eastAsia="Times New Roman" w:cstheme="minorHAnsi"/>
          <w:lang w:val="en-GB" w:eastAsia="et-EE"/>
        </w:rPr>
        <w:t xml:space="preserve"> </w:t>
      </w:r>
      <w:r>
        <w:rPr>
          <w:rFonts w:eastAsia="Times New Roman" w:cstheme="minorHAnsi"/>
          <w:lang w:val="en-GB" w:eastAsia="et-EE"/>
        </w:rPr>
        <w:t>(</w:t>
      </w:r>
      <w:r w:rsidRPr="00E20482">
        <w:rPr>
          <w:rFonts w:eastAsia="Times New Roman" w:cstheme="minorHAnsi"/>
          <w:lang w:val="en-GB" w:eastAsia="et-EE"/>
        </w:rPr>
        <w:t xml:space="preserve">a </w:t>
      </w:r>
      <w:r>
        <w:rPr>
          <w:rFonts w:eastAsia="Times New Roman" w:cstheme="minorHAnsi"/>
          <w:lang w:val="en-GB" w:eastAsia="et-EE"/>
        </w:rPr>
        <w:t>web</w:t>
      </w:r>
      <w:r w:rsidRPr="00E20482">
        <w:rPr>
          <w:rFonts w:eastAsia="Times New Roman" w:cstheme="minorHAnsi"/>
          <w:lang w:val="en-GB" w:eastAsia="et-EE"/>
        </w:rPr>
        <w:t>site of the Estonian ENIC/NARIC</w:t>
      </w:r>
      <w:r>
        <w:rPr>
          <w:rFonts w:eastAsia="Times New Roman" w:cstheme="minorHAnsi"/>
          <w:lang w:val="en-GB" w:eastAsia="et-EE"/>
        </w:rPr>
        <w:t xml:space="preserve">). </w:t>
      </w:r>
      <w:r w:rsidRPr="003646AF">
        <w:rPr>
          <w:rFonts w:eastAsia="Times New Roman" w:cstheme="minorHAnsi"/>
          <w:lang w:val="en-GB" w:eastAsia="et-EE"/>
        </w:rPr>
        <w:t xml:space="preserve"> </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b/>
          <w:lang w:val="en-GB" w:eastAsia="et-EE"/>
        </w:rPr>
        <w:t>For the Republic of Latvia:</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781D72" w:rsidRDefault="006055BF" w:rsidP="006055BF">
      <w:pPr>
        <w:pStyle w:val="ListParagraph"/>
        <w:numPr>
          <w:ilvl w:val="0"/>
          <w:numId w:val="11"/>
        </w:numPr>
        <w:spacing w:after="0" w:line="240" w:lineRule="auto"/>
        <w:ind w:right="-1"/>
        <w:jc w:val="both"/>
        <w:rPr>
          <w:rFonts w:eastAsia="Times New Roman" w:cstheme="minorHAnsi"/>
          <w:lang w:val="en-GB" w:eastAsia="et-EE"/>
        </w:rPr>
      </w:pPr>
      <w:r w:rsidRPr="00781D72">
        <w:rPr>
          <w:rFonts w:eastAsia="Times New Roman" w:cstheme="minorHAnsi"/>
          <w:lang w:val="en-GB" w:eastAsia="et-EE"/>
        </w:rPr>
        <w:t>The information within the meaning of the present Annex is available on the e-platform for Assessment of Higher Education Institutions, Accreditation of Study Directions and Licensing of Study Programmes</w:t>
      </w:r>
      <w:r w:rsidRPr="00781D72">
        <w:rPr>
          <w:rFonts w:eastAsia="Times New Roman" w:cstheme="minorHAnsi"/>
          <w:vertAlign w:val="superscript"/>
          <w:lang w:val="en-GB" w:eastAsia="et-EE"/>
        </w:rPr>
        <w:footnoteReference w:id="15"/>
      </w:r>
      <w:r w:rsidRPr="00781D72">
        <w:rPr>
          <w:rFonts w:eastAsia="Times New Roman" w:cstheme="minorHAnsi"/>
          <w:lang w:val="en-GB" w:eastAsia="et-EE"/>
        </w:rPr>
        <w:t>.</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b/>
          <w:lang w:val="en-GB" w:eastAsia="et-EE"/>
        </w:rPr>
        <w:t xml:space="preserve">For the Republic of Lithuania: </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3D1D4C" w:rsidRDefault="006055BF" w:rsidP="006055BF">
      <w:pPr>
        <w:pStyle w:val="ListParagraph"/>
        <w:numPr>
          <w:ilvl w:val="0"/>
          <w:numId w:val="12"/>
        </w:numPr>
        <w:spacing w:after="0" w:line="240" w:lineRule="auto"/>
        <w:ind w:right="-1"/>
        <w:jc w:val="both"/>
        <w:rPr>
          <w:rFonts w:eastAsia="Times New Roman" w:cstheme="minorHAnsi"/>
          <w:lang w:val="en-GB" w:eastAsia="et-EE"/>
        </w:rPr>
      </w:pPr>
      <w:r w:rsidRPr="007B6D5D">
        <w:rPr>
          <w:rFonts w:eastAsia="Times New Roman" w:cstheme="minorHAnsi"/>
          <w:lang w:val="en-GB" w:eastAsia="et-EE"/>
        </w:rPr>
        <w:t xml:space="preserve">A complete list of all recognised higher education institutions providing </w:t>
      </w:r>
      <w:r w:rsidRPr="00DA43AD">
        <w:rPr>
          <w:rFonts w:eastAsia="Times New Roman" w:cstheme="minorHAnsi"/>
          <w:lang w:val="en-GB" w:eastAsia="et-EE"/>
        </w:rPr>
        <w:t xml:space="preserve">Doctoral </w:t>
      </w:r>
      <w:r w:rsidRPr="007B6D5D">
        <w:rPr>
          <w:rFonts w:eastAsia="Times New Roman" w:cstheme="minorHAnsi"/>
          <w:lang w:val="en-GB" w:eastAsia="et-EE"/>
        </w:rPr>
        <w:t>degrees and programmes is available on</w:t>
      </w:r>
      <w:r w:rsidRPr="007B6D5D">
        <w:rPr>
          <w:rFonts w:eastAsia="Times New Roman" w:cstheme="minorHAnsi"/>
          <w:lang w:val="et-EE" w:eastAsia="et-EE"/>
        </w:rPr>
        <w:t xml:space="preserve"> AIKOS</w:t>
      </w:r>
      <w:r>
        <w:rPr>
          <w:rFonts w:eastAsia="Times New Roman" w:cstheme="minorHAnsi"/>
          <w:lang w:val="et-EE" w:eastAsia="et-EE"/>
        </w:rPr>
        <w:t xml:space="preserve"> – </w:t>
      </w:r>
      <w:r w:rsidRPr="007B6D5D">
        <w:rPr>
          <w:rFonts w:eastAsia="Times New Roman" w:cstheme="minorHAnsi"/>
          <w:lang w:val="et-EE" w:eastAsia="et-EE"/>
        </w:rPr>
        <w:t>an open information, counselling, and guidance</w:t>
      </w:r>
      <w:r>
        <w:rPr>
          <w:rFonts w:eastAsia="Times New Roman" w:cstheme="minorHAnsi"/>
          <w:lang w:val="et-EE" w:eastAsia="et-EE"/>
        </w:rPr>
        <w:t xml:space="preserve"> </w:t>
      </w:r>
      <w:r w:rsidRPr="007B6D5D">
        <w:rPr>
          <w:rFonts w:eastAsia="Times New Roman" w:cstheme="minorHAnsi"/>
          <w:lang w:val="et-EE" w:eastAsia="et-EE"/>
        </w:rPr>
        <w:t>system providing information based on databases and registers</w:t>
      </w:r>
      <w:r>
        <w:rPr>
          <w:rStyle w:val="FootnoteReference"/>
          <w:rFonts w:eastAsia="Times New Roman" w:cstheme="minorHAnsi"/>
          <w:lang w:val="et-EE" w:eastAsia="et-EE"/>
        </w:rPr>
        <w:footnoteReference w:id="16"/>
      </w:r>
      <w:r w:rsidRPr="003D1D4C">
        <w:rPr>
          <w:rFonts w:eastAsia="Times New Roman" w:cstheme="minorHAnsi"/>
          <w:lang w:val="en-GB" w:eastAsia="et-EE"/>
        </w:rPr>
        <w:t>.</w:t>
      </w:r>
      <w:r>
        <w:rPr>
          <w:rFonts w:eastAsia="Times New Roman" w:cstheme="minorHAnsi"/>
          <w:lang w:val="en-GB" w:eastAsia="et-EE"/>
        </w:rPr>
        <w:t xml:space="preserve"> </w:t>
      </w:r>
    </w:p>
    <w:p w:rsidR="006055BF" w:rsidRPr="0072047E" w:rsidRDefault="006055BF" w:rsidP="006055BF">
      <w:pPr>
        <w:pStyle w:val="ListParagraph"/>
        <w:spacing w:after="0" w:line="240" w:lineRule="auto"/>
        <w:ind w:left="360" w:right="-1"/>
        <w:rPr>
          <w:rFonts w:eastAsia="Times New Roman" w:cstheme="minorHAnsi"/>
          <w:lang w:val="en-GB" w:eastAsia="et-EE"/>
        </w:rPr>
      </w:pPr>
    </w:p>
    <w:p w:rsidR="006055BF" w:rsidRDefault="006055BF" w:rsidP="006055BF">
      <w:pPr>
        <w:pStyle w:val="ListParagraph"/>
        <w:numPr>
          <w:ilvl w:val="0"/>
          <w:numId w:val="6"/>
        </w:numPr>
        <w:spacing w:after="0" w:line="240" w:lineRule="auto"/>
        <w:ind w:right="-1"/>
        <w:rPr>
          <w:rFonts w:eastAsia="Times New Roman" w:cstheme="minorHAnsi"/>
          <w:b/>
          <w:lang w:val="en-GB" w:eastAsia="et-EE"/>
        </w:rPr>
      </w:pPr>
      <w:r w:rsidRPr="0072047E">
        <w:rPr>
          <w:rFonts w:eastAsia="Times New Roman" w:cstheme="minorHAnsi"/>
          <w:b/>
          <w:lang w:val="en-GB" w:eastAsia="et-EE"/>
        </w:rPr>
        <w:t>For the Grand-Duchy of Luxembourg:</w:t>
      </w:r>
    </w:p>
    <w:p w:rsidR="006055BF" w:rsidRPr="0072047E" w:rsidRDefault="006055BF" w:rsidP="006055BF">
      <w:pPr>
        <w:pStyle w:val="ListParagraph"/>
        <w:spacing w:after="0" w:line="240" w:lineRule="auto"/>
        <w:ind w:left="360" w:right="-1"/>
        <w:rPr>
          <w:rFonts w:eastAsia="Times New Roman" w:cstheme="minorHAnsi"/>
          <w:b/>
          <w:lang w:val="en-GB" w:eastAsia="et-EE"/>
        </w:rPr>
      </w:pPr>
    </w:p>
    <w:p w:rsidR="006055BF" w:rsidRPr="0072047E" w:rsidRDefault="006055BF" w:rsidP="006055BF">
      <w:pPr>
        <w:pStyle w:val="ListParagraph"/>
        <w:numPr>
          <w:ilvl w:val="0"/>
          <w:numId w:val="13"/>
        </w:numPr>
        <w:spacing w:after="0" w:line="240" w:lineRule="auto"/>
        <w:ind w:right="-1"/>
        <w:jc w:val="both"/>
        <w:rPr>
          <w:rFonts w:eastAsia="Times New Roman" w:cstheme="minorHAnsi"/>
          <w:lang w:val="en-GB" w:eastAsia="et-EE"/>
        </w:rPr>
      </w:pPr>
      <w:r w:rsidRPr="001A5C35">
        <w:rPr>
          <w:rFonts w:eastAsia="Times New Roman" w:cstheme="minorHAnsi"/>
          <w:lang w:val="en-GB" w:eastAsia="et-EE"/>
        </w:rPr>
        <w:t>Only the University of Luxembourg (“</w:t>
      </w:r>
      <w:r w:rsidRPr="001A5C35">
        <w:rPr>
          <w:rFonts w:eastAsia="Times New Roman" w:cstheme="minorHAnsi"/>
          <w:i/>
          <w:iCs/>
          <w:lang w:val="en-GB" w:eastAsia="et-EE"/>
        </w:rPr>
        <w:t>Université du Luxembourg</w:t>
      </w:r>
      <w:r w:rsidRPr="001A5C35">
        <w:rPr>
          <w:rFonts w:eastAsia="Times New Roman" w:cstheme="minorHAnsi"/>
          <w:lang w:val="en-GB" w:eastAsia="et-EE"/>
        </w:rPr>
        <w:t xml:space="preserve">”) is entitled to award </w:t>
      </w:r>
      <w:r>
        <w:rPr>
          <w:rFonts w:eastAsia="Times New Roman" w:cstheme="minorHAnsi"/>
          <w:lang w:val="en-GB" w:eastAsia="et-EE"/>
        </w:rPr>
        <w:t>D</w:t>
      </w:r>
      <w:r w:rsidRPr="001A5C35">
        <w:rPr>
          <w:rFonts w:eastAsia="Times New Roman" w:cstheme="minorHAnsi"/>
          <w:lang w:val="en-GB" w:eastAsia="et-EE"/>
        </w:rPr>
        <w:t xml:space="preserve">octoral degrees. </w:t>
      </w:r>
    </w:p>
    <w:p w:rsidR="006055BF" w:rsidRDefault="006055BF" w:rsidP="006055BF">
      <w:pPr>
        <w:spacing w:after="120" w:line="259" w:lineRule="auto"/>
        <w:rPr>
          <w:rFonts w:ascii="Calibri" w:eastAsia="Times New Roman" w:hAnsi="Calibri" w:cstheme="minorHAnsi"/>
          <w:b/>
          <w:lang w:val="en-GB" w:eastAsia="et-EE"/>
        </w:rPr>
      </w:pPr>
    </w:p>
    <w:p w:rsidR="006055BF" w:rsidRPr="00BA4ADA" w:rsidRDefault="006055BF" w:rsidP="006055BF">
      <w:pPr>
        <w:pStyle w:val="ListParagraph"/>
        <w:numPr>
          <w:ilvl w:val="0"/>
          <w:numId w:val="6"/>
        </w:numPr>
        <w:spacing w:after="0" w:line="240" w:lineRule="auto"/>
        <w:ind w:right="-1"/>
        <w:rPr>
          <w:rFonts w:cstheme="minorHAnsi"/>
          <w:b/>
          <w:lang w:val="en-GB"/>
        </w:rPr>
      </w:pPr>
      <w:r w:rsidRPr="0072047E">
        <w:rPr>
          <w:rFonts w:eastAsia="Times New Roman" w:cstheme="minorHAnsi"/>
          <w:b/>
          <w:lang w:val="en-GB" w:eastAsia="et-EE"/>
        </w:rPr>
        <w:t>For the Kingdom of the Netherlands:</w:t>
      </w:r>
      <w:r w:rsidRPr="0072047E">
        <w:rPr>
          <w:rFonts w:eastAsia="Times New Roman" w:cstheme="minorHAnsi"/>
          <w:b/>
          <w:lang w:val="en-GB" w:eastAsia="et-EE"/>
        </w:rPr>
        <w:tab/>
      </w:r>
    </w:p>
    <w:p w:rsidR="006055BF" w:rsidRPr="0072047E" w:rsidRDefault="006055BF" w:rsidP="006055BF">
      <w:pPr>
        <w:pStyle w:val="ListParagraph"/>
        <w:spacing w:after="0" w:line="240" w:lineRule="auto"/>
        <w:ind w:left="360" w:right="-1"/>
        <w:rPr>
          <w:rFonts w:cstheme="minorHAnsi"/>
          <w:b/>
          <w:lang w:val="en-GB"/>
        </w:rPr>
      </w:pPr>
    </w:p>
    <w:p w:rsidR="006055BF" w:rsidRPr="005E017B" w:rsidRDefault="006055BF" w:rsidP="006055BF">
      <w:pPr>
        <w:pStyle w:val="ListParagraph"/>
        <w:numPr>
          <w:ilvl w:val="0"/>
          <w:numId w:val="14"/>
        </w:numPr>
        <w:spacing w:after="0" w:line="240" w:lineRule="auto"/>
        <w:ind w:right="-1"/>
        <w:jc w:val="both"/>
        <w:rPr>
          <w:rFonts w:eastAsia="Times New Roman" w:cstheme="minorHAnsi"/>
          <w:lang w:val="nl-BE" w:eastAsia="et-EE"/>
        </w:rPr>
      </w:pPr>
      <w:r w:rsidRPr="005E017B">
        <w:rPr>
          <w:rFonts w:eastAsia="Times New Roman" w:cstheme="minorHAnsi"/>
          <w:lang w:val="nl-BE" w:eastAsia="et-EE"/>
        </w:rPr>
        <w:t>See the legal act named “</w:t>
      </w:r>
      <w:r w:rsidRPr="005E017B">
        <w:rPr>
          <w:rFonts w:eastAsia="Times New Roman" w:cstheme="minorHAnsi"/>
          <w:i/>
          <w:lang w:val="nl-BE" w:eastAsia="et-EE"/>
        </w:rPr>
        <w:t>Wet van 8 oktober 1992, houdende bepalingen met betrekking tot het hoger onderwijs en wetenschappelijk onderzoek</w:t>
      </w:r>
      <w:r w:rsidRPr="005E017B">
        <w:rPr>
          <w:rFonts w:eastAsia="Times New Roman" w:cstheme="minorHAnsi"/>
          <w:lang w:val="nl-BE" w:eastAsia="et-EE"/>
        </w:rPr>
        <w:t>”.</w:t>
      </w:r>
    </w:p>
    <w:p w:rsidR="006055BF" w:rsidRPr="004F14C1" w:rsidRDefault="006055BF" w:rsidP="006055BF">
      <w:pPr>
        <w:spacing w:after="0" w:line="240" w:lineRule="auto"/>
        <w:ind w:right="-1"/>
        <w:jc w:val="both"/>
        <w:rPr>
          <w:rFonts w:eastAsia="Times New Roman" w:cstheme="minorHAnsi"/>
          <w:lang w:val="nl-BE" w:eastAsia="et-EE"/>
        </w:rPr>
      </w:pPr>
    </w:p>
    <w:p w:rsidR="006055BF" w:rsidRPr="004F14C1" w:rsidRDefault="006055BF" w:rsidP="006055BF">
      <w:pPr>
        <w:pStyle w:val="ListParagraph"/>
        <w:spacing w:after="0" w:line="240" w:lineRule="auto"/>
        <w:ind w:left="360" w:right="-1"/>
        <w:rPr>
          <w:rFonts w:eastAsia="Times New Roman" w:cstheme="minorHAnsi"/>
          <w:lang w:val="nl-BE" w:eastAsia="et-EE"/>
        </w:rPr>
      </w:pPr>
    </w:p>
    <w:p w:rsidR="006055BF" w:rsidRPr="004F14C1" w:rsidRDefault="006055BF" w:rsidP="006055BF">
      <w:pPr>
        <w:pStyle w:val="ListParagraph"/>
        <w:spacing w:after="0" w:line="240" w:lineRule="auto"/>
        <w:ind w:left="360" w:right="-1"/>
        <w:rPr>
          <w:rFonts w:cstheme="minorHAnsi"/>
          <w:b/>
          <w:lang w:val="nl-BE"/>
        </w:rPr>
      </w:pPr>
      <w:r w:rsidRPr="004F14C1">
        <w:rPr>
          <w:rFonts w:eastAsia="Times New Roman" w:cstheme="minorHAnsi"/>
          <w:b/>
          <w:lang w:val="nl-BE" w:eastAsia="et-EE"/>
        </w:rPr>
        <w:tab/>
      </w:r>
    </w:p>
    <w:p w:rsidR="006055BF" w:rsidRDefault="006055BF" w:rsidP="006055BF">
      <w:pPr>
        <w:spacing w:after="0" w:line="240" w:lineRule="auto"/>
        <w:ind w:right="-1"/>
        <w:jc w:val="center"/>
        <w:rPr>
          <w:rFonts w:eastAsia="Times New Roman" w:cstheme="minorHAnsi"/>
          <w:b/>
          <w:bCs/>
          <w:lang w:val="nl-BE" w:eastAsia="et-EE"/>
        </w:rPr>
      </w:pPr>
    </w:p>
    <w:p w:rsidR="006055BF" w:rsidRDefault="006055BF" w:rsidP="006055BF">
      <w:pPr>
        <w:spacing w:after="0" w:line="240" w:lineRule="auto"/>
        <w:ind w:right="-1"/>
        <w:jc w:val="center"/>
        <w:rPr>
          <w:rFonts w:eastAsia="Times New Roman" w:cstheme="minorHAnsi"/>
          <w:b/>
          <w:bCs/>
          <w:lang w:val="nl-BE" w:eastAsia="et-EE"/>
        </w:rPr>
        <w:sectPr w:rsidR="006055BF" w:rsidSect="00CA13C6">
          <w:footnotePr>
            <w:numRestart w:val="eachSect"/>
          </w:footnotePr>
          <w:pgSz w:w="11906" w:h="16838"/>
          <w:pgMar w:top="1134" w:right="1134" w:bottom="1134" w:left="1701" w:header="567" w:footer="567"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1296"/>
          <w:docGrid w:linePitch="360"/>
        </w:sectPr>
      </w:pPr>
    </w:p>
    <w:p w:rsidR="00B709B7" w:rsidRPr="006055BF" w:rsidRDefault="00B709B7">
      <w:pPr>
        <w:rPr>
          <w:lang w:val="nl-BE"/>
        </w:rPr>
      </w:pPr>
    </w:p>
    <w:sectPr w:rsidR="00B709B7" w:rsidRPr="006055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FFD" w:rsidRDefault="00073FFD" w:rsidP="006055BF">
      <w:pPr>
        <w:spacing w:after="0" w:line="240" w:lineRule="auto"/>
      </w:pPr>
      <w:r>
        <w:separator/>
      </w:r>
    </w:p>
  </w:endnote>
  <w:endnote w:type="continuationSeparator" w:id="0">
    <w:p w:rsidR="00073FFD" w:rsidRDefault="00073FFD" w:rsidP="0060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934439"/>
      <w:docPartObj>
        <w:docPartGallery w:val="Page Numbers (Bottom of Page)"/>
        <w:docPartUnique/>
      </w:docPartObj>
    </w:sdtPr>
    <w:sdtEndPr>
      <w:rPr>
        <w:noProof/>
      </w:rPr>
    </w:sdtEndPr>
    <w:sdtContent>
      <w:p w:rsidR="006055BF" w:rsidRDefault="006055BF" w:rsidP="00AB64D5">
        <w:pPr>
          <w:pStyle w:val="Footer"/>
          <w:jc w:val="center"/>
        </w:pPr>
        <w:r>
          <w:fldChar w:fldCharType="begin"/>
        </w:r>
        <w:r>
          <w:instrText xml:space="preserve"> PAGE   \* MERGEFORMAT </w:instrText>
        </w:r>
        <w:r>
          <w:fldChar w:fldCharType="separate"/>
        </w:r>
        <w:r w:rsidR="003406B4">
          <w:rPr>
            <w:noProof/>
          </w:rPr>
          <w:t>10</w:t>
        </w:r>
        <w:r>
          <w:rPr>
            <w:noProof/>
          </w:rPr>
          <w:fldChar w:fldCharType="end"/>
        </w:r>
      </w:p>
    </w:sdtContent>
  </w:sdt>
  <w:p w:rsidR="006055BF" w:rsidRDefault="00605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FFD" w:rsidRDefault="00073FFD" w:rsidP="006055BF">
      <w:pPr>
        <w:spacing w:after="0" w:line="240" w:lineRule="auto"/>
      </w:pPr>
      <w:r>
        <w:separator/>
      </w:r>
    </w:p>
  </w:footnote>
  <w:footnote w:type="continuationSeparator" w:id="0">
    <w:p w:rsidR="00073FFD" w:rsidRDefault="00073FFD" w:rsidP="006055BF">
      <w:pPr>
        <w:spacing w:after="0" w:line="240" w:lineRule="auto"/>
      </w:pPr>
      <w:r>
        <w:continuationSeparator/>
      </w:r>
    </w:p>
  </w:footnote>
  <w:footnote w:id="1">
    <w:p w:rsidR="006055BF" w:rsidRPr="00611027" w:rsidRDefault="006055BF" w:rsidP="006055BF">
      <w:pPr>
        <w:pStyle w:val="FootnoteText"/>
        <w:rPr>
          <w:lang w:val="en-US"/>
        </w:rPr>
      </w:pPr>
      <w:r>
        <w:rPr>
          <w:rStyle w:val="FootnoteReference"/>
        </w:rPr>
        <w:footnoteRef/>
      </w:r>
      <w:r>
        <w:t xml:space="preserve"> </w:t>
      </w:r>
      <w:r w:rsidRPr="00611027">
        <w:rPr>
          <w:lang w:val="en-US"/>
        </w:rPr>
        <w:t>European Qualifications Framework</w:t>
      </w:r>
      <w:r w:rsidRPr="00611027">
        <w:rPr>
          <w:rFonts w:eastAsia="Times New Roman" w:cstheme="minorHAnsi"/>
          <w:lang w:val="en-GB" w:eastAsia="et-EE"/>
        </w:rPr>
        <w:t xml:space="preserve"> </w:t>
      </w:r>
      <w:r>
        <w:rPr>
          <w:rFonts w:eastAsia="Times New Roman" w:cstheme="minorHAnsi"/>
          <w:lang w:val="en-GB" w:eastAsia="et-EE"/>
        </w:rPr>
        <w:t>for lifelong learning</w:t>
      </w:r>
      <w:r w:rsidRPr="00611027">
        <w:rPr>
          <w:lang w:val="en-US"/>
        </w:rPr>
        <w:t>.</w:t>
      </w:r>
    </w:p>
  </w:footnote>
  <w:footnote w:id="2">
    <w:p w:rsidR="006055BF" w:rsidRPr="00B65F22" w:rsidRDefault="006055BF" w:rsidP="006055BF">
      <w:pPr>
        <w:pStyle w:val="FootnoteText"/>
      </w:pPr>
      <w:r>
        <w:rPr>
          <w:rStyle w:val="FootnoteReference"/>
        </w:rPr>
        <w:footnoteRef/>
      </w:r>
      <w:r>
        <w:t xml:space="preserve"> On the basis of </w:t>
      </w:r>
      <w:r w:rsidRPr="00B65F22">
        <w:t xml:space="preserve">the </w:t>
      </w:r>
      <w:r>
        <w:t xml:space="preserve">present </w:t>
      </w:r>
      <w:r w:rsidRPr="00B65F22">
        <w:t>Treaty</w:t>
      </w:r>
      <w:r>
        <w:t xml:space="preserve">, </w:t>
      </w:r>
      <w:r w:rsidRPr="00B65F22">
        <w:t xml:space="preserve">only </w:t>
      </w:r>
      <w:r>
        <w:t>the</w:t>
      </w:r>
      <w:r w:rsidRPr="00B65F22">
        <w:t xml:space="preserve"> educational part of </w:t>
      </w:r>
      <w:r>
        <w:t xml:space="preserve">this </w:t>
      </w:r>
      <w:r w:rsidRPr="00B65F22">
        <w:t xml:space="preserve">qualification </w:t>
      </w:r>
      <w:r>
        <w:t>shall be</w:t>
      </w:r>
      <w:r w:rsidRPr="00B65F22">
        <w:t xml:space="preserve"> recogni</w:t>
      </w:r>
      <w:r>
        <w:t>s</w:t>
      </w:r>
      <w:r w:rsidRPr="00B65F22">
        <w:t>ed</w:t>
      </w:r>
      <w:r>
        <w:t xml:space="preserve"> automatically.</w:t>
      </w:r>
      <w:r w:rsidRPr="00B65F22">
        <w:t xml:space="preserve"> </w:t>
      </w:r>
    </w:p>
  </w:footnote>
  <w:footnote w:id="3">
    <w:p w:rsidR="006055BF" w:rsidRPr="009C1039" w:rsidRDefault="006055BF" w:rsidP="006055BF">
      <w:pPr>
        <w:pStyle w:val="FootnoteText"/>
        <w:rPr>
          <w:lang w:val="en-US"/>
        </w:rPr>
      </w:pPr>
      <w:r>
        <w:rPr>
          <w:rStyle w:val="FootnoteReference"/>
        </w:rPr>
        <w:footnoteRef/>
      </w:r>
      <w:r>
        <w:t xml:space="preserve"> This register is published in Dutch on </w:t>
      </w:r>
      <w:hyperlink r:id="rId1" w:history="1">
        <w:r w:rsidRPr="00162882">
          <w:rPr>
            <w:rStyle w:val="Hyperlink"/>
          </w:rPr>
          <w:t>www.hogeronderwijsregister.be</w:t>
        </w:r>
      </w:hyperlink>
      <w:r>
        <w:t xml:space="preserve"> and in English on </w:t>
      </w:r>
      <w:hyperlink r:id="rId2" w:history="1">
        <w:r w:rsidRPr="00162882">
          <w:rPr>
            <w:rStyle w:val="Hyperlink"/>
          </w:rPr>
          <w:t>www.highereducation.be</w:t>
        </w:r>
      </w:hyperlink>
      <w:r>
        <w:t xml:space="preserve">. </w:t>
      </w:r>
    </w:p>
  </w:footnote>
  <w:footnote w:id="4">
    <w:p w:rsidR="006055BF" w:rsidRPr="00FA0F2B" w:rsidRDefault="006055BF" w:rsidP="006055BF">
      <w:pPr>
        <w:pStyle w:val="FootnoteText"/>
      </w:pPr>
      <w:r>
        <w:rPr>
          <w:rStyle w:val="FootnoteReference"/>
        </w:rPr>
        <w:footnoteRef/>
      </w:r>
      <w:r>
        <w:t xml:space="preserve"> </w:t>
      </w:r>
      <w:r w:rsidRPr="00F70E3B">
        <w:t xml:space="preserve">This register is published on </w:t>
      </w:r>
      <w:hyperlink r:id="rId3" w:history="1">
        <w:r w:rsidRPr="00F70E3B">
          <w:rPr>
            <w:rStyle w:val="Hyperlink"/>
          </w:rPr>
          <w:t>www.enseignement.be</w:t>
        </w:r>
      </w:hyperlink>
      <w:r w:rsidRPr="00F70E3B">
        <w:rPr>
          <w:rStyle w:val="Hyperlink"/>
        </w:rPr>
        <w:t>.</w:t>
      </w:r>
      <w:r>
        <w:t xml:space="preserve"> </w:t>
      </w:r>
    </w:p>
  </w:footnote>
  <w:footnote w:id="5">
    <w:p w:rsidR="006055BF" w:rsidRPr="00DF4C30" w:rsidRDefault="006055BF" w:rsidP="006055BF">
      <w:pPr>
        <w:pStyle w:val="FootnoteText"/>
      </w:pPr>
      <w:r>
        <w:rPr>
          <w:rStyle w:val="FootnoteReference"/>
        </w:rPr>
        <w:footnoteRef/>
      </w:r>
      <w:r>
        <w:t xml:space="preserve"> See </w:t>
      </w:r>
      <w:hyperlink r:id="rId4" w:history="1">
        <w:r w:rsidRPr="000D5EA4">
          <w:rPr>
            <w:rStyle w:val="Hyperlink"/>
          </w:rPr>
          <w:t>http://eplatforma.aika.lv</w:t>
        </w:r>
      </w:hyperlink>
      <w:r>
        <w:t xml:space="preserve">.  </w:t>
      </w:r>
    </w:p>
  </w:footnote>
  <w:footnote w:id="6">
    <w:p w:rsidR="006055BF" w:rsidRPr="004F14C1" w:rsidRDefault="006055BF" w:rsidP="006055BF">
      <w:pPr>
        <w:pStyle w:val="FootnoteText"/>
        <w:rPr>
          <w:lang w:val="en-US"/>
        </w:rPr>
      </w:pPr>
      <w:r>
        <w:rPr>
          <w:rStyle w:val="FootnoteReference"/>
        </w:rPr>
        <w:footnoteRef/>
      </w:r>
      <w:r>
        <w:t xml:space="preserve"> See </w:t>
      </w:r>
      <w:hyperlink r:id="rId5" w:history="1">
        <w:r w:rsidRPr="00CA250D">
          <w:rPr>
            <w:rStyle w:val="Hyperlink"/>
          </w:rPr>
          <w:t>http://www.mesr.public.lu/enssup/Accreditations/191211_list-of-recognised_accred_HE-programmesLUX.pdf</w:t>
        </w:r>
      </w:hyperlink>
      <w:r>
        <w:t xml:space="preserve">. </w:t>
      </w:r>
    </w:p>
  </w:footnote>
  <w:footnote w:id="7">
    <w:p w:rsidR="006055BF" w:rsidRPr="00B8678F" w:rsidRDefault="006055BF" w:rsidP="006055BF">
      <w:pPr>
        <w:pStyle w:val="FootnoteText"/>
      </w:pPr>
      <w:r>
        <w:rPr>
          <w:rStyle w:val="FootnoteReference"/>
        </w:rPr>
        <w:footnoteRef/>
      </w:r>
      <w:r>
        <w:t xml:space="preserve"> See </w:t>
      </w:r>
      <w:hyperlink r:id="rId6" w:history="1">
        <w:r w:rsidRPr="00DE6B9A">
          <w:rPr>
            <w:rStyle w:val="Hyperlink"/>
          </w:rPr>
          <w:t>https://duo.nl/zakelijk/hoger-onderwijs/studentenadministratie/opleidingsgegevens-in-croho/raadplegen-en-downloaden.jsp</w:t>
        </w:r>
      </w:hyperlink>
      <w:r>
        <w:t xml:space="preserve">. </w:t>
      </w:r>
    </w:p>
  </w:footnote>
  <w:footnote w:id="8">
    <w:p w:rsidR="006055BF" w:rsidRPr="009C1039" w:rsidRDefault="006055BF" w:rsidP="006055BF">
      <w:pPr>
        <w:pStyle w:val="FootnoteText"/>
        <w:rPr>
          <w:lang w:val="en-US"/>
        </w:rPr>
      </w:pPr>
      <w:r>
        <w:rPr>
          <w:rStyle w:val="FootnoteReference"/>
        </w:rPr>
        <w:footnoteRef/>
      </w:r>
      <w:r>
        <w:t xml:space="preserve"> This register is published in Dutch on </w:t>
      </w:r>
      <w:hyperlink r:id="rId7" w:history="1">
        <w:r w:rsidRPr="00162882">
          <w:rPr>
            <w:rStyle w:val="Hyperlink"/>
          </w:rPr>
          <w:t>www.hogeronderwijsregister.be</w:t>
        </w:r>
      </w:hyperlink>
      <w:r>
        <w:t xml:space="preserve"> and in English on </w:t>
      </w:r>
      <w:hyperlink r:id="rId8" w:history="1">
        <w:r w:rsidRPr="00162882">
          <w:rPr>
            <w:rStyle w:val="Hyperlink"/>
          </w:rPr>
          <w:t>www.highereducation.be</w:t>
        </w:r>
      </w:hyperlink>
      <w:r>
        <w:t xml:space="preserve">. </w:t>
      </w:r>
    </w:p>
  </w:footnote>
  <w:footnote w:id="9">
    <w:p w:rsidR="006055BF" w:rsidRPr="00FA0F2B" w:rsidRDefault="006055BF" w:rsidP="006055BF">
      <w:pPr>
        <w:pStyle w:val="FootnoteText"/>
      </w:pPr>
      <w:r>
        <w:rPr>
          <w:rStyle w:val="FootnoteReference"/>
        </w:rPr>
        <w:footnoteRef/>
      </w:r>
      <w:r>
        <w:t xml:space="preserve"> </w:t>
      </w:r>
      <w:r w:rsidRPr="00F70E3B">
        <w:t xml:space="preserve">This register is published on </w:t>
      </w:r>
      <w:hyperlink r:id="rId9" w:history="1">
        <w:r w:rsidRPr="00F70E3B">
          <w:rPr>
            <w:rStyle w:val="Hyperlink"/>
          </w:rPr>
          <w:t>www.enseignement.be</w:t>
        </w:r>
      </w:hyperlink>
      <w:r w:rsidRPr="00F70E3B">
        <w:rPr>
          <w:rStyle w:val="Hyperlink"/>
        </w:rPr>
        <w:t>.</w:t>
      </w:r>
      <w:r>
        <w:t xml:space="preserve"> </w:t>
      </w:r>
    </w:p>
  </w:footnote>
  <w:footnote w:id="10">
    <w:p w:rsidR="006055BF" w:rsidRPr="00DF4C30" w:rsidRDefault="006055BF" w:rsidP="006055BF">
      <w:pPr>
        <w:pStyle w:val="FootnoteText"/>
      </w:pPr>
      <w:r>
        <w:rPr>
          <w:rStyle w:val="FootnoteReference"/>
        </w:rPr>
        <w:footnoteRef/>
      </w:r>
      <w:r>
        <w:t xml:space="preserve"> See </w:t>
      </w:r>
      <w:hyperlink r:id="rId10" w:history="1">
        <w:r w:rsidRPr="000D5EA4">
          <w:rPr>
            <w:rStyle w:val="Hyperlink"/>
          </w:rPr>
          <w:t>http://eplatforma.aika.lv</w:t>
        </w:r>
      </w:hyperlink>
      <w:r>
        <w:t xml:space="preserve">.  </w:t>
      </w:r>
    </w:p>
  </w:footnote>
  <w:footnote w:id="11">
    <w:p w:rsidR="006055BF" w:rsidRPr="004D2555" w:rsidRDefault="006055BF" w:rsidP="006055BF">
      <w:pPr>
        <w:pStyle w:val="FootnoteText"/>
      </w:pPr>
      <w:r>
        <w:rPr>
          <w:rStyle w:val="FootnoteReference"/>
        </w:rPr>
        <w:footnoteRef/>
      </w:r>
      <w:r>
        <w:t xml:space="preserve"> See </w:t>
      </w:r>
      <w:hyperlink r:id="rId11" w:history="1">
        <w:r w:rsidRPr="000D5EA4">
          <w:rPr>
            <w:rStyle w:val="Hyperlink"/>
          </w:rPr>
          <w:t>http://eplatforma.aika.lv</w:t>
        </w:r>
      </w:hyperlink>
      <w:r>
        <w:t xml:space="preserve">. </w:t>
      </w:r>
    </w:p>
  </w:footnote>
  <w:footnote w:id="12">
    <w:p w:rsidR="006055BF" w:rsidRPr="00D52EA4" w:rsidRDefault="006055BF" w:rsidP="006055BF">
      <w:pPr>
        <w:pStyle w:val="FootnoteText"/>
      </w:pPr>
      <w:r>
        <w:rPr>
          <w:rStyle w:val="FootnoteReference"/>
        </w:rPr>
        <w:footnoteRef/>
      </w:r>
      <w:r>
        <w:t xml:space="preserve"> </w:t>
      </w:r>
      <w:r w:rsidRPr="003D1D4C">
        <w:rPr>
          <w:rFonts w:eastAsia="Times New Roman" w:cstheme="minorHAnsi"/>
          <w:lang w:val="en-GB" w:eastAsia="et-EE"/>
        </w:rPr>
        <w:t xml:space="preserve">See </w:t>
      </w:r>
      <w:hyperlink r:id="rId12" w:history="1">
        <w:r w:rsidRPr="00DE6B9A">
          <w:rPr>
            <w:rStyle w:val="Hyperlink"/>
            <w:rFonts w:eastAsia="Times New Roman" w:cstheme="minorHAnsi"/>
            <w:lang w:val="en-GB" w:eastAsia="et-EE"/>
          </w:rPr>
          <w:t>www.aikos.smm.lt</w:t>
        </w:r>
      </w:hyperlink>
      <w:r w:rsidRPr="003D1D4C">
        <w:rPr>
          <w:rFonts w:eastAsia="Times New Roman" w:cstheme="minorHAnsi"/>
          <w:lang w:val="en-GB" w:eastAsia="et-EE"/>
        </w:rPr>
        <w:t>.</w:t>
      </w:r>
    </w:p>
  </w:footnote>
  <w:footnote w:id="13">
    <w:p w:rsidR="006055BF" w:rsidRPr="004F14C1" w:rsidRDefault="006055BF" w:rsidP="006055BF">
      <w:pPr>
        <w:pStyle w:val="FootnoteText"/>
        <w:rPr>
          <w:lang w:val="en-US"/>
        </w:rPr>
      </w:pPr>
      <w:r>
        <w:rPr>
          <w:rStyle w:val="FootnoteReference"/>
        </w:rPr>
        <w:footnoteRef/>
      </w:r>
      <w:r>
        <w:t xml:space="preserve"> See </w:t>
      </w:r>
      <w:hyperlink r:id="rId13" w:history="1">
        <w:r w:rsidRPr="00CA250D">
          <w:rPr>
            <w:rStyle w:val="Hyperlink"/>
          </w:rPr>
          <w:t>http://www.mesr.public.lu/enssup/Accreditations/191211_list-of-recognised_accred_HE-programmesLUX.pdf</w:t>
        </w:r>
      </w:hyperlink>
      <w:r>
        <w:t xml:space="preserve">. </w:t>
      </w:r>
    </w:p>
  </w:footnote>
  <w:footnote w:id="14">
    <w:p w:rsidR="006055BF" w:rsidRPr="00B8678F" w:rsidRDefault="006055BF" w:rsidP="006055BF">
      <w:pPr>
        <w:pStyle w:val="FootnoteText"/>
      </w:pPr>
      <w:r>
        <w:rPr>
          <w:rStyle w:val="FootnoteReference"/>
        </w:rPr>
        <w:footnoteRef/>
      </w:r>
      <w:r>
        <w:t xml:space="preserve"> See </w:t>
      </w:r>
      <w:hyperlink r:id="rId14" w:history="1">
        <w:r w:rsidRPr="00DE6B9A">
          <w:rPr>
            <w:rStyle w:val="Hyperlink"/>
          </w:rPr>
          <w:t>https://duo.nl/zakelijk/hoger-onderwijs/studentenadministratie/opleidingsgegevens-in-croho/raadplegen-en-downloaden.jsp</w:t>
        </w:r>
      </w:hyperlink>
      <w:r>
        <w:t xml:space="preserve">. </w:t>
      </w:r>
    </w:p>
  </w:footnote>
  <w:footnote w:id="15">
    <w:p w:rsidR="006055BF" w:rsidRPr="00DF4C30" w:rsidRDefault="006055BF" w:rsidP="006055BF">
      <w:pPr>
        <w:pStyle w:val="FootnoteText"/>
      </w:pPr>
      <w:r>
        <w:rPr>
          <w:rStyle w:val="FootnoteReference"/>
        </w:rPr>
        <w:footnoteRef/>
      </w:r>
      <w:r>
        <w:t xml:space="preserve"> See </w:t>
      </w:r>
      <w:hyperlink r:id="rId15" w:history="1">
        <w:r w:rsidRPr="000D5EA4">
          <w:rPr>
            <w:rStyle w:val="Hyperlink"/>
          </w:rPr>
          <w:t>http://eplatforma.aika.lv</w:t>
        </w:r>
      </w:hyperlink>
      <w:r>
        <w:t xml:space="preserve">.  </w:t>
      </w:r>
    </w:p>
  </w:footnote>
  <w:footnote w:id="16">
    <w:p w:rsidR="006055BF" w:rsidRPr="00307611" w:rsidRDefault="006055BF" w:rsidP="006055BF">
      <w:pPr>
        <w:pStyle w:val="FootnoteText"/>
      </w:pPr>
      <w:r>
        <w:rPr>
          <w:rStyle w:val="FootnoteReference"/>
        </w:rPr>
        <w:footnoteRef/>
      </w:r>
      <w:r>
        <w:t xml:space="preserve"> </w:t>
      </w:r>
      <w:r w:rsidRPr="003D1D4C">
        <w:rPr>
          <w:rFonts w:eastAsia="Times New Roman" w:cstheme="minorHAnsi"/>
          <w:lang w:val="en-GB" w:eastAsia="et-EE"/>
        </w:rPr>
        <w:t xml:space="preserve">See </w:t>
      </w:r>
      <w:hyperlink r:id="rId16" w:history="1">
        <w:r w:rsidRPr="00DE6B9A">
          <w:rPr>
            <w:rStyle w:val="Hyperlink"/>
            <w:rFonts w:eastAsia="Times New Roman" w:cstheme="minorHAnsi"/>
            <w:lang w:val="en-GB" w:eastAsia="et-EE"/>
          </w:rPr>
          <w:t>www.aikos.smm.lt</w:t>
        </w:r>
      </w:hyperlink>
      <w:r w:rsidRPr="003D1D4C">
        <w:rPr>
          <w:rFonts w:eastAsia="Times New Roman" w:cstheme="minorHAnsi"/>
          <w:lang w:val="en-GB" w:eastAsia="et-E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BF" w:rsidRPr="00E50CB5" w:rsidRDefault="006055BF" w:rsidP="00E50C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5BF" w:rsidRDefault="006055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D76"/>
    <w:multiLevelType w:val="hybridMultilevel"/>
    <w:tmpl w:val="E15AED4E"/>
    <w:lvl w:ilvl="0" w:tplc="DFC08CB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888730C"/>
    <w:multiLevelType w:val="hybridMultilevel"/>
    <w:tmpl w:val="676610EA"/>
    <w:lvl w:ilvl="0" w:tplc="DFC08CB4">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6211AA3"/>
    <w:multiLevelType w:val="hybridMultilevel"/>
    <w:tmpl w:val="312CBBDC"/>
    <w:lvl w:ilvl="0" w:tplc="08130017">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94E023F"/>
    <w:multiLevelType w:val="hybridMultilevel"/>
    <w:tmpl w:val="95985566"/>
    <w:lvl w:ilvl="0" w:tplc="9702903A">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CA939D6"/>
    <w:multiLevelType w:val="hybridMultilevel"/>
    <w:tmpl w:val="18AE344E"/>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248408C9"/>
    <w:multiLevelType w:val="hybridMultilevel"/>
    <w:tmpl w:val="56EE4B66"/>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256D0393"/>
    <w:multiLevelType w:val="hybridMultilevel"/>
    <w:tmpl w:val="BC9E7740"/>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7AF2719"/>
    <w:multiLevelType w:val="hybridMultilevel"/>
    <w:tmpl w:val="22684D2A"/>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E9F4E17"/>
    <w:multiLevelType w:val="hybridMultilevel"/>
    <w:tmpl w:val="2758D22E"/>
    <w:lvl w:ilvl="0" w:tplc="4A727774">
      <w:start w:val="1"/>
      <w:numFmt w:val="bullet"/>
      <w:lvlText w:val=""/>
      <w:lvlJc w:val="left"/>
      <w:pPr>
        <w:ind w:left="360" w:hanging="360"/>
      </w:pPr>
      <w:rPr>
        <w:rFonts w:ascii="Symbol" w:hAnsi="Symbol"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EAC4406"/>
    <w:multiLevelType w:val="hybridMultilevel"/>
    <w:tmpl w:val="C1649FB8"/>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ED55E39"/>
    <w:multiLevelType w:val="hybridMultilevel"/>
    <w:tmpl w:val="E66C49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28308F8"/>
    <w:multiLevelType w:val="hybridMultilevel"/>
    <w:tmpl w:val="86468DC2"/>
    <w:lvl w:ilvl="0" w:tplc="DFC08CB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8C466A7"/>
    <w:multiLevelType w:val="hybridMultilevel"/>
    <w:tmpl w:val="80744764"/>
    <w:lvl w:ilvl="0" w:tplc="0813000F">
      <w:start w:val="1"/>
      <w:numFmt w:val="decimal"/>
      <w:lvlText w:val="%1."/>
      <w:lvlJc w:val="left"/>
      <w:pPr>
        <w:ind w:left="360" w:hanging="360"/>
      </w:pPr>
      <w:rPr>
        <w:rFonts w:eastAsia="Times New Roman"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42C1202E"/>
    <w:multiLevelType w:val="hybridMultilevel"/>
    <w:tmpl w:val="CBF0387A"/>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6E742E6"/>
    <w:multiLevelType w:val="hybridMultilevel"/>
    <w:tmpl w:val="80744764"/>
    <w:lvl w:ilvl="0" w:tplc="0813000F">
      <w:start w:val="1"/>
      <w:numFmt w:val="decimal"/>
      <w:lvlText w:val="%1."/>
      <w:lvlJc w:val="left"/>
      <w:pPr>
        <w:ind w:left="360" w:hanging="360"/>
      </w:pPr>
      <w:rPr>
        <w:rFonts w:eastAsia="Times New Roman"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5" w15:restartNumberingAfterBreak="0">
    <w:nsid w:val="51416B2E"/>
    <w:multiLevelType w:val="hybridMultilevel"/>
    <w:tmpl w:val="312CBBDC"/>
    <w:lvl w:ilvl="0" w:tplc="08130017">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6" w15:restartNumberingAfterBreak="0">
    <w:nsid w:val="5DBA778B"/>
    <w:multiLevelType w:val="hybridMultilevel"/>
    <w:tmpl w:val="80744764"/>
    <w:lvl w:ilvl="0" w:tplc="0813000F">
      <w:start w:val="1"/>
      <w:numFmt w:val="decimal"/>
      <w:lvlText w:val="%1."/>
      <w:lvlJc w:val="left"/>
      <w:pPr>
        <w:ind w:left="360" w:hanging="360"/>
      </w:pPr>
      <w:rPr>
        <w:rFonts w:eastAsia="Times New Roman"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7" w15:restartNumberingAfterBreak="0">
    <w:nsid w:val="696D5693"/>
    <w:multiLevelType w:val="hybridMultilevel"/>
    <w:tmpl w:val="B80EA178"/>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D84225C"/>
    <w:multiLevelType w:val="hybridMultilevel"/>
    <w:tmpl w:val="CE566AC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9" w15:restartNumberingAfterBreak="0">
    <w:nsid w:val="6D8C5FF2"/>
    <w:multiLevelType w:val="hybridMultilevel"/>
    <w:tmpl w:val="34F05676"/>
    <w:lvl w:ilvl="0" w:tplc="4A727774">
      <w:start w:val="1"/>
      <w:numFmt w:val="bullet"/>
      <w:lvlText w:val=""/>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CF22DD9"/>
    <w:multiLevelType w:val="hybridMultilevel"/>
    <w:tmpl w:val="35847D90"/>
    <w:lvl w:ilvl="0" w:tplc="4A727774">
      <w:start w:val="1"/>
      <w:numFmt w:val="bullet"/>
      <w:lvlText w:val=""/>
      <w:lvlJc w:val="left"/>
      <w:pPr>
        <w:ind w:left="720" w:hanging="360"/>
      </w:pPr>
      <w:rPr>
        <w:rFonts w:ascii="Symbol" w:hAnsi="Symbo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5"/>
  </w:num>
  <w:num w:numId="4">
    <w:abstractNumId w:val="2"/>
  </w:num>
  <w:num w:numId="5">
    <w:abstractNumId w:val="16"/>
  </w:num>
  <w:num w:numId="6">
    <w:abstractNumId w:val="14"/>
  </w:num>
  <w:num w:numId="7">
    <w:abstractNumId w:val="12"/>
  </w:num>
  <w:num w:numId="8">
    <w:abstractNumId w:val="20"/>
  </w:num>
  <w:num w:numId="9">
    <w:abstractNumId w:val="7"/>
  </w:num>
  <w:num w:numId="10">
    <w:abstractNumId w:val="17"/>
  </w:num>
  <w:num w:numId="11">
    <w:abstractNumId w:val="6"/>
  </w:num>
  <w:num w:numId="12">
    <w:abstractNumId w:val="9"/>
  </w:num>
  <w:num w:numId="13">
    <w:abstractNumId w:val="19"/>
  </w:num>
  <w:num w:numId="14">
    <w:abstractNumId w:val="13"/>
  </w:num>
  <w:num w:numId="15">
    <w:abstractNumId w:val="3"/>
  </w:num>
  <w:num w:numId="16">
    <w:abstractNumId w:val="0"/>
  </w:num>
  <w:num w:numId="17">
    <w:abstractNumId w:val="18"/>
  </w:num>
  <w:num w:numId="18">
    <w:abstractNumId w:val="10"/>
  </w:num>
  <w:num w:numId="19">
    <w:abstractNumId w:val="11"/>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5BF"/>
    <w:rsid w:val="00073FFD"/>
    <w:rsid w:val="003406B4"/>
    <w:rsid w:val="006055BF"/>
    <w:rsid w:val="00B70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114D8-6E94-453D-84E3-1B38991A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5BF"/>
    <w:pPr>
      <w:spacing w:after="200" w:line="276" w:lineRule="auto"/>
    </w:pPr>
    <w:rPr>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5BF"/>
    <w:pPr>
      <w:spacing w:after="120" w:line="259" w:lineRule="auto"/>
      <w:ind w:left="720"/>
      <w:contextualSpacing/>
    </w:pPr>
    <w:rPr>
      <w:rFonts w:ascii="Calibri" w:eastAsia="Calibri" w:hAnsi="Calibri" w:cs="Times New Roman"/>
      <w:lang w:val="lt-LT" w:eastAsia="lt-LT"/>
    </w:rPr>
  </w:style>
  <w:style w:type="character" w:styleId="Hyperlink">
    <w:name w:val="Hyperlink"/>
    <w:unhideWhenUsed/>
    <w:rsid w:val="006055BF"/>
    <w:rPr>
      <w:color w:val="0563C1"/>
      <w:u w:val="single"/>
    </w:rPr>
  </w:style>
  <w:style w:type="paragraph" w:styleId="Header">
    <w:name w:val="header"/>
    <w:basedOn w:val="Normal"/>
    <w:link w:val="HeaderChar"/>
    <w:uiPriority w:val="99"/>
    <w:unhideWhenUsed/>
    <w:rsid w:val="006055BF"/>
    <w:pPr>
      <w:tabs>
        <w:tab w:val="center" w:pos="4819"/>
        <w:tab w:val="right" w:pos="9638"/>
      </w:tabs>
      <w:spacing w:after="0" w:line="240" w:lineRule="auto"/>
    </w:pPr>
  </w:style>
  <w:style w:type="character" w:customStyle="1" w:styleId="HeaderChar">
    <w:name w:val="Header Char"/>
    <w:basedOn w:val="DefaultParagraphFont"/>
    <w:link w:val="Header"/>
    <w:uiPriority w:val="99"/>
    <w:rsid w:val="006055BF"/>
    <w:rPr>
      <w:lang w:val="et-EE"/>
    </w:rPr>
  </w:style>
  <w:style w:type="paragraph" w:styleId="Footer">
    <w:name w:val="footer"/>
    <w:basedOn w:val="Normal"/>
    <w:link w:val="FooterChar"/>
    <w:uiPriority w:val="99"/>
    <w:unhideWhenUsed/>
    <w:rsid w:val="006055BF"/>
    <w:pPr>
      <w:tabs>
        <w:tab w:val="center" w:pos="4819"/>
        <w:tab w:val="right" w:pos="9638"/>
      </w:tabs>
      <w:spacing w:after="0" w:line="240" w:lineRule="auto"/>
    </w:pPr>
  </w:style>
  <w:style w:type="character" w:customStyle="1" w:styleId="FooterChar">
    <w:name w:val="Footer Char"/>
    <w:basedOn w:val="DefaultParagraphFont"/>
    <w:link w:val="Footer"/>
    <w:uiPriority w:val="99"/>
    <w:rsid w:val="006055BF"/>
    <w:rPr>
      <w:lang w:val="et-EE"/>
    </w:rPr>
  </w:style>
  <w:style w:type="paragraph" w:customStyle="1" w:styleId="tabteksts">
    <w:name w:val="tab teksts"/>
    <w:basedOn w:val="Normal"/>
    <w:uiPriority w:val="99"/>
    <w:rsid w:val="006055BF"/>
    <w:pPr>
      <w:spacing w:before="40" w:after="40" w:line="240" w:lineRule="auto"/>
      <w:jc w:val="both"/>
    </w:pPr>
    <w:rPr>
      <w:rFonts w:ascii="Arial" w:eastAsia="Times New Roman" w:hAnsi="Arial" w:cs="Times New Roman"/>
      <w:bCs/>
      <w:color w:val="000000"/>
      <w:sz w:val="18"/>
      <w:szCs w:val="24"/>
      <w:lang w:val="en-US"/>
    </w:rPr>
  </w:style>
  <w:style w:type="table" w:styleId="TableGrid">
    <w:name w:val="Table Grid"/>
    <w:basedOn w:val="TableNormal"/>
    <w:uiPriority w:val="39"/>
    <w:rsid w:val="006055BF"/>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055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5BF"/>
    <w:rPr>
      <w:sz w:val="20"/>
      <w:szCs w:val="20"/>
      <w:lang w:val="et-EE"/>
    </w:rPr>
  </w:style>
  <w:style w:type="character" w:styleId="FootnoteReference">
    <w:name w:val="footnote reference"/>
    <w:basedOn w:val="DefaultParagraphFont"/>
    <w:uiPriority w:val="99"/>
    <w:semiHidden/>
    <w:unhideWhenUsed/>
    <w:rsid w:val="00605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iknc.l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rchimedes.ee/eni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setudes.b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esetudes.b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archimedes.ee/enic"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highereducation.be" TargetMode="External"/><Relationship Id="rId13" Type="http://schemas.openxmlformats.org/officeDocument/2006/relationships/hyperlink" Target="http://www.mesr.public.lu/enssup/Accreditations/191211_list-of-recognised_accred_HE-programmesLUX.pdf" TargetMode="External"/><Relationship Id="rId3" Type="http://schemas.openxmlformats.org/officeDocument/2006/relationships/hyperlink" Target="http://www.enseignement.be" TargetMode="External"/><Relationship Id="rId7" Type="http://schemas.openxmlformats.org/officeDocument/2006/relationships/hyperlink" Target="http://www.hogeronderwijsregister.be" TargetMode="External"/><Relationship Id="rId12" Type="http://schemas.openxmlformats.org/officeDocument/2006/relationships/hyperlink" Target="http://www.aikos.smm.lt" TargetMode="External"/><Relationship Id="rId2" Type="http://schemas.openxmlformats.org/officeDocument/2006/relationships/hyperlink" Target="http://www.highereducation.be" TargetMode="External"/><Relationship Id="rId16" Type="http://schemas.openxmlformats.org/officeDocument/2006/relationships/hyperlink" Target="http://www.aikos.smm.lt" TargetMode="External"/><Relationship Id="rId1" Type="http://schemas.openxmlformats.org/officeDocument/2006/relationships/hyperlink" Target="http://www.hogeronderwijsregister.be" TargetMode="External"/><Relationship Id="rId6" Type="http://schemas.openxmlformats.org/officeDocument/2006/relationships/hyperlink" Target="https://duo.nl/zakelijk/hoger-onderwijs/studentenadministratie/opleidingsgegevens-in-croho/raadplegen-en-downloaden.jsp" TargetMode="External"/><Relationship Id="rId11" Type="http://schemas.openxmlformats.org/officeDocument/2006/relationships/hyperlink" Target="http://eplatforma.aika.lv" TargetMode="External"/><Relationship Id="rId5" Type="http://schemas.openxmlformats.org/officeDocument/2006/relationships/hyperlink" Target="http://www.mesr.public.lu/enssup/Accreditations/191211_list-of-recognised_accred_HE-programmesLUX.pdf" TargetMode="External"/><Relationship Id="rId15" Type="http://schemas.openxmlformats.org/officeDocument/2006/relationships/hyperlink" Target="http://eplatforma.aika.lv" TargetMode="External"/><Relationship Id="rId10" Type="http://schemas.openxmlformats.org/officeDocument/2006/relationships/hyperlink" Target="http://eplatforma.aika.lv" TargetMode="External"/><Relationship Id="rId4" Type="http://schemas.openxmlformats.org/officeDocument/2006/relationships/hyperlink" Target="http://eplatforma.aika.lv" TargetMode="External"/><Relationship Id="rId9" Type="http://schemas.openxmlformats.org/officeDocument/2006/relationships/hyperlink" Target="http://www.enseignement.be" TargetMode="External"/><Relationship Id="rId14" Type="http://schemas.openxmlformats.org/officeDocument/2006/relationships/hyperlink" Target="https://duo.nl/zakelijk/hoger-onderwijs/studentenadministratie/opleidingsgegevens-in-croho/raadplegen-en-downloaden.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16699</Words>
  <Characters>9519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Ivsiņa</dc:creator>
  <cp:keywords/>
  <dc:description/>
  <cp:lastModifiedBy>Daiga Ivsiņa</cp:lastModifiedBy>
  <cp:revision>2</cp:revision>
  <dcterms:created xsi:type="dcterms:W3CDTF">2021-12-06T10:36:00Z</dcterms:created>
  <dcterms:modified xsi:type="dcterms:W3CDTF">2021-12-06T10:52:00Z</dcterms:modified>
</cp:coreProperties>
</file>