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22-TA-2728: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tiešās valsts pārvaldes iestāžu biroja telpu optimizācijas iespējām Rīgā”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6.sadaļā pie Secinājumiem un priekšlikumiem turpmākai rīcībai papildināt redakciju ar 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garantētu nepieciešamo telpu apjomu Zemkopības ministrijai un tās resora iestādēm Zemkopības ministrijas valdījumā esošajā valsts nekustamā īpašumā (kadastra Nr.0100 010 0144) Republikas laukumā 2,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izstrādājot konceptuālo ziņojumu par valsts tiešās pārvaldes iestāžu biroja telpu optimizācijas iespējām tiks izstrādāti risinājumi ministriju un to padotības iestāžu biroja telpu optimālai izmantošanai, tostarp veicinot viena resora iestāžu centralizāciju, t.i., pāreju uz mazāku viena resora izmatoto adrešu skaitu.  Pieņemot šo informatīvo ziņojumu netiek pieņemts lēmums par konkrētu risinājumu, proti, konkrētu iestāžu izvietošanu noteiktās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konkrētu telpu sadali tiks risināts, izstrādājot konceptuālo ziņojumu par valsts tiešās pārvaldes iestāžu biroja telpu optimizācijas iespējām. Konceptuālā ziņojuma forma paredz, ka tiks piedāvāti vairāki risinājumi, izvērtējot to ietekmi uz valsts budžetu, un valdība pieņems lēmumu par optimālāko risinājumu. Līdz ar to šobrīd nav iespējams garantēt Zemkopības ministrijas un tās resora iestāžu atrašanos konkrētā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risinājumu valsts akciju sabiedrības “Valsts nekustamie īpašumi” nekustamo īpašumu (kadastra Nr.0100 010 0042) Elizabetes ielā 2, Rīgā, un nekustamo īpašumu (kadastra Nr.0100 010 0099) Kronvalda bulvārī 6, Rīgā, un Zemkopības ministrijas valdījumā esošā valsts nekustamā īpašuma (kadastra Nr.0100 010 0144) Republikas laukumā 2, Rīgā,  (nepieciešamības gadījumā izskatot arī citu valsts vai valsts kapitālsabiedrību nekustamo īpašumu) pielāgošanu 2.1.apakšpunkta uzdevuma izpildes ietvaros noteiktu valsts tiešās pārvaldes iestāžu biroja telpām.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protokollēmumu papildināt ar 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garantētu nepieciešamo telpu apjomu Zemkopības ministrijai un tās resora iestādēm Zemkopības ministrijas valdījumā esošajā valsts nekustamā īpašumā (kadastra Nr.0100 010 0144) Republikas laukumā 2,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pie pirmā iebilduma.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risinājumu valsts akciju sabiedrības “Valsts nekustamie īpašumi” nekustamo īpašumu (kadastra Nr.0100 010 0042) Elizabetes ielā 2, Rīgā, un nekustamo īpašumu (kadastra Nr.0100 010 0099) Kronvalda bulvārī 6, Rīgā, un Zemkopības ministrijas valdījumā esošā valsts nekustamā īpašuma (kadastra Nr.0100 010 0144) Republikas laukumā 2, Rīgā,  (nepieciešamības gadījumā izskatot arī citu valsts vai valsts kapitālsabiedrību nekustamo īpašumu) pielāgošanu 2.1.apakšpunkta uzdevuma izpildes ietvaros noteiktu valsts tiešās pārvaldes iestāžu biroja telpām.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tiešās pārvaldes iestāžu biroju telpu izveidi un pielāgošanu turpmāk plānot atbilstoši valsts akciju sabiedrības “Valsts nekustamie īpašumi” Publiskā sektora biroja izveides vadlīnijās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palīgteikumu līdzīgi kā 3.punktā - tiktāl ciktāl iestādes darba specifika to pieļauj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tiešās pārvaldes iestāžu biroju telpu izveidi un pielāgošanu turpmāk plānot atbilstoši valsts akciju sabiedrības “Valsts nekustamie īpašumi” Publiskā sektora biroja izveides vadlīnijās noteiktajam, tiktāl ciktāl iestādes darba specifika to pieļauj.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informatīvā ziņojuma 4.1. apakšnodaļā 13.-14. lappusē nepieciešams aizvietot nepareizo informāciju ar pareizo, tā lūdzam vārdu un skaitli "26 stāvu" aizstāt ar vārdiem un skaitli "25 virszemes stāvu un viena pazemes stāva", skaitli "22237" – ar skaitli "22236,6".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0100 010 0144) 13 360 m</w:t>
            </w:r>
            <w:r w:rsidR="00000000" w:rsidRPr="00000000" w:rsidDel="00000000">
              <w:rPr>
                <w:vertAlign w:val="superscript"/>
                <w:rtl w:val="0"/>
              </w:rPr>
              <w:t xml:space="preserve">2</w:t>
            </w:r>
            <w:r w:rsidR="00000000" w:rsidRPr="00000000" w:rsidDel="00000000">
              <w:rPr>
                <w:rtl w:val="0"/>
              </w:rPr>
              <w:t xml:space="preserve"> platībā, būves – 25 virszemes stāvu un viena pazemes stāva administratīvās ēkas (būves kadastra apzīmējums 0100 010 0144 001) ar kopējo platību 22 236,6 m</w:t>
            </w:r>
            <w:r w:rsidR="00000000" w:rsidRPr="00000000" w:rsidDel="00000000">
              <w:rPr>
                <w:vertAlign w:val="superscript"/>
                <w:rtl w:val="0"/>
              </w:rPr>
              <w:t xml:space="preserve">2</w:t>
            </w:r>
            <w:r w:rsidR="00000000" w:rsidRPr="00000000" w:rsidDel="00000000">
              <w:rPr>
                <w:rtl w:val="0"/>
              </w:rPr>
              <w:t xml:space="preserve"> un četrām inženierbūvēm (būvju kadastra apzīmējumi 0100 010 0144 003, 0100 010 0144 004, 0100 010 0144 005 un 0100 010 0144 006).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nekustamā īpašuma sastāvā esošā būve (būves kadastra apzīmējums 0100 010 0144 001) ir biroju ēka (turpmāk – Biroju ēka) ar kopējo platību 22 236,6 m</w:t>
            </w:r>
            <w:r w:rsidR="00000000" w:rsidRPr="00000000" w:rsidDel="00000000">
              <w:rPr>
                <w:vertAlign w:val="superscript"/>
                <w:rtl w:val="0"/>
              </w:rPr>
              <w:t xml:space="preserve">2</w:t>
            </w:r>
            <w:r w:rsidR="00000000" w:rsidRPr="00000000" w:rsidDel="00000000">
              <w:rPr>
                <w:rtl w:val="0"/>
              </w:rPr>
              <w:t xml:space="preserve">, ar apbūves laukumu 5 519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informatīvā ziņojuma 5.1. apakšnodaļā 18. lappusē nepieciešams papildināt, ka ir vēl viena būve ar kadastra apzīmējumu 0100 010 0042 006, kas ir īpašuma sastāvā nekustamajam īpašumam (kadastra Nr.0100 010 0042) Elizabetes ielā 2, Rīgā, tā ir inženierbūve, ko valsts akciju sabiedrība "Valsts nekustamie īpašumi" deklarējusi 2022. gada augustā.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informatīvā ziņojuma 5. nodaļā nepieciešams aizvietot nepareizo informāciju par platību ar pareizo - lūdzam informatīvā ziņojuma 18. lappusē aizstāt skaitli "3697" ar skaitli "3697,3" un informatīvā ziņojuma 19. lappusē aizstāt skaitli "4 377" ar skaitli "4377,1".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10.lpp. esošajā tabulā iekļaut informāciju par visām ministrijām, nevis tikai par dažām.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prezidenta 09.09.2021. rezolūciju Nr.2021-1.1.1./51-51-IP tika uzdots nodrošināt izpētes veikšanu par tiešās valsts pārvaldes iestāžu biroja telpu optimizācijas iespējām, izvērtējot Latvijas Republikas Zemkopības ministrijas valdījumā esošo nekustamo īpašumu Republikas laukumā 2, Rīgā. Izstrādājot Informatīvo ziņojumu VAS “Valsts nekustamie īpašumi” paplašināja uzdevumu, detalizētāk aprakstot arī citu ministriju pašreizējo situāciju un nepieciešamību pēc biroju telpām, ciktāl tās rīcībā bija aktuālie dati. 10.lpp. esošajai tabulai ir drīzāk ilustratīva nozīme, tās mērķis ir izcelt problēmsituāciju nevis apkopot informāciju par visām ministrijām. Informējam, ka izstrādājot jau konceptuālo ziņojumu par valsts tiešās pārvaldes iestāžu biroja telpu optimizācijas iespējām, tiks apkopoti nepieciešamie dati par visām valsts tiešās pārvaldes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 punktā ir rakstīts, ka Tieslietu ministrijas izteiktais priekšlikums ir ņemts vērā, taču informatīvajā ziņojumā atbilstoši priekšlikumam nav veikti labojumi, priekšlikums nav ņemts vērā. Atbilstoši Nekustamā īpašuma valsts kadastra informācijas sistēmas datiem informatīvā ziņojuma 5. nodaļā nepieciešams aizvietot nepareizo informāciju par platību ar pareizo - lūdzam informatīvā ziņojuma 18. lappusē aizstāt skaitli "3697" ar skaitli "3697,3" un informatīvā ziņojuma 19. lappusē aizstāt skaitli "4 377" ar skaitli "4377,1".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informāciju no Nekustamā īpašuma valsts kadastra informācijas sistēmas datiem administratīvās ēkas kopējā platība ir 14 999 m</w:t>
            </w:r>
            <w:r w:rsidR="00000000" w:rsidRPr="00000000" w:rsidDel="00000000">
              <w:rPr>
                <w:vertAlign w:val="superscript"/>
                <w:rtl w:val="0"/>
              </w:rPr>
              <w:t xml:space="preserve">2</w:t>
            </w:r>
            <w:r w:rsidR="00000000" w:rsidRPr="00000000" w:rsidDel="00000000">
              <w:rPr>
                <w:rtl w:val="0"/>
              </w:rPr>
              <w:t xml:space="preserve">, apbūves laukums 3697,3 m</w:t>
            </w:r>
            <w:r w:rsidR="00000000" w:rsidRPr="00000000" w:rsidDel="00000000">
              <w:rPr>
                <w:vertAlign w:val="superscript"/>
                <w:rtl w:val="0"/>
              </w:rPr>
              <w:t xml:space="preserve">2</w:t>
            </w:r>
            <w:r w:rsidR="00000000" w:rsidRPr="00000000" w:rsidDel="00000000">
              <w:rPr>
                <w:rtl w:val="0"/>
              </w:rPr>
              <w:t xml:space="preserve">, galvenais lietošanas veids:1220 – Biroju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informācijas sistēmas datiem būves (būves kadastra apzīmējums 0100 010 0099 001) – skolas ēkas kopējā platība ir 4377,1 m</w:t>
            </w:r>
            <w:r w:rsidR="00000000" w:rsidRPr="00000000" w:rsidDel="00000000">
              <w:rPr>
                <w:vertAlign w:val="superscript"/>
                <w:rtl w:val="0"/>
              </w:rPr>
              <w:t xml:space="preserve">2</w:t>
            </w:r>
            <w:r w:rsidR="00000000" w:rsidRPr="00000000" w:rsidDel="00000000">
              <w:rPr>
                <w:rtl w:val="0"/>
              </w:rPr>
              <w:t xml:space="preserve">, apbūves laukums 981,9 m</w:t>
            </w:r>
            <w:r w:rsidR="00000000" w:rsidRPr="00000000" w:rsidDel="00000000">
              <w:rPr>
                <w:vertAlign w:val="superscript"/>
                <w:rtl w:val="0"/>
              </w:rPr>
              <w:t xml:space="preserve">2</w:t>
            </w:r>
            <w:r w:rsidR="00000000" w:rsidRPr="00000000" w:rsidDel="00000000">
              <w:rPr>
                <w:rtl w:val="0"/>
              </w:rPr>
              <w:t xml:space="preserve">, galvenais lietošanas veids:1263 – Skolas, universitātes un zinātniskajai pētniecībai paredzētās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22-TA-2728</w:t>
    </w:r>
    <w:r>
      <w:br/>
    </w:r>
    <w:r w:rsidR="00000000" w:rsidRPr="00000000" w:rsidDel="00000000">
      <w:rPr>
        <w:rtl w:val="0"/>
      </w:rPr>
      <w:t xml:space="preserve">02.11.2022. 17.06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22-TA-2728</w:t>
    </w:r>
    <w:r>
      <w:br/>
    </w:r>
    <w:r w:rsidR="00000000" w:rsidRPr="00000000" w:rsidDel="00000000">
      <w:rPr>
        <w:rtl w:val="0"/>
      </w:rPr>
      <w:t xml:space="preserve">02.11.2022. 17.06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Izziņa_22-TA-2728.docx</dc:title>
</cp:coreProperties>
</file>

<file path=docProps/custom.xml><?xml version="1.0" encoding="utf-8"?>
<Properties xmlns="http://schemas.openxmlformats.org/officeDocument/2006/custom-properties" xmlns:vt="http://schemas.openxmlformats.org/officeDocument/2006/docPropsVTypes"/>
</file>