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B508F" w14:textId="77777777" w:rsidR="005D0EF2" w:rsidRPr="00C402D0" w:rsidRDefault="005D0EF2" w:rsidP="00C402D0">
      <w:pPr>
        <w:ind w:right="-477"/>
        <w:jc w:val="both"/>
        <w:rPr>
          <w:rFonts w:ascii="Arial" w:hAnsi="Arial" w:cs="Arial"/>
        </w:rPr>
      </w:pPr>
      <w:bookmarkStart w:id="0" w:name="_GoBack"/>
      <w:bookmarkEnd w:id="0"/>
    </w:p>
    <w:p w14:paraId="3C9E5DC8" w14:textId="7AB887D3" w:rsidR="00CF5D80" w:rsidRPr="00C402D0" w:rsidRDefault="005C0A1D" w:rsidP="00C402D0">
      <w:pPr>
        <w:ind w:right="-477"/>
        <w:jc w:val="both"/>
        <w:rPr>
          <w:rFonts w:ascii="Arial" w:hAnsi="Arial" w:cs="Arial"/>
        </w:rPr>
      </w:pPr>
      <w:r w:rsidRPr="00C402D0">
        <w:rPr>
          <w:rFonts w:ascii="Arial" w:hAnsi="Arial" w:cs="Arial"/>
        </w:rPr>
        <w:t xml:space="preserve">Rīga, 2020.gada </w:t>
      </w:r>
      <w:r w:rsidR="00681457">
        <w:rPr>
          <w:rFonts w:ascii="Arial" w:hAnsi="Arial" w:cs="Arial"/>
        </w:rPr>
        <w:t>13</w:t>
      </w:r>
      <w:r w:rsidR="00D76D00" w:rsidRPr="00C402D0">
        <w:rPr>
          <w:rFonts w:ascii="Arial" w:hAnsi="Arial" w:cs="Arial"/>
        </w:rPr>
        <w:t>.</w:t>
      </w:r>
      <w:r w:rsidR="00F74822" w:rsidRPr="00C402D0">
        <w:rPr>
          <w:rFonts w:ascii="Arial" w:hAnsi="Arial" w:cs="Arial"/>
        </w:rPr>
        <w:t>septembrī</w:t>
      </w:r>
      <w:r w:rsidR="00D76D00" w:rsidRPr="00C402D0">
        <w:rPr>
          <w:rFonts w:ascii="Arial" w:hAnsi="Arial" w:cs="Arial"/>
        </w:rPr>
        <w:t xml:space="preserve">, Nr. </w:t>
      </w:r>
      <w:r w:rsidR="009F77F7" w:rsidRPr="00C402D0">
        <w:rPr>
          <w:rFonts w:ascii="Arial" w:hAnsi="Arial" w:cs="Arial"/>
        </w:rPr>
        <w:t>2-</w:t>
      </w:r>
      <w:r w:rsidR="00681457">
        <w:rPr>
          <w:rFonts w:ascii="Arial" w:hAnsi="Arial" w:cs="Arial"/>
        </w:rPr>
        <w:t>10/69</w:t>
      </w:r>
    </w:p>
    <w:p w14:paraId="2280A7B6" w14:textId="77777777" w:rsidR="005D0EF2" w:rsidRPr="00C402D0" w:rsidRDefault="005D0EF2" w:rsidP="00C402D0">
      <w:pPr>
        <w:spacing w:after="0"/>
        <w:ind w:right="-477"/>
        <w:jc w:val="both"/>
        <w:rPr>
          <w:rFonts w:ascii="Arial" w:hAnsi="Arial" w:cs="Arial"/>
        </w:rPr>
      </w:pPr>
    </w:p>
    <w:p w14:paraId="3CAEB3BB" w14:textId="77777777" w:rsidR="00CF5D80" w:rsidRPr="00C402D0" w:rsidRDefault="00E80B1A" w:rsidP="00C402D0">
      <w:pPr>
        <w:spacing w:after="0"/>
        <w:ind w:right="-477"/>
        <w:jc w:val="right"/>
        <w:rPr>
          <w:rFonts w:ascii="Arial" w:hAnsi="Arial" w:cs="Arial"/>
          <w:b/>
        </w:rPr>
      </w:pPr>
      <w:r w:rsidRPr="00C402D0">
        <w:rPr>
          <w:rFonts w:ascii="Arial" w:hAnsi="Arial" w:cs="Arial"/>
          <w:b/>
        </w:rPr>
        <w:t>Ekonomikas</w:t>
      </w:r>
      <w:r w:rsidR="00CF5D80" w:rsidRPr="00C402D0">
        <w:rPr>
          <w:rFonts w:ascii="Arial" w:hAnsi="Arial" w:cs="Arial"/>
          <w:b/>
        </w:rPr>
        <w:t xml:space="preserve"> ministrijai </w:t>
      </w:r>
    </w:p>
    <w:p w14:paraId="1531D2C5" w14:textId="77777777" w:rsidR="00E80B1A" w:rsidRPr="00C402D0" w:rsidRDefault="00C95779" w:rsidP="00C402D0">
      <w:pPr>
        <w:spacing w:after="0"/>
        <w:ind w:right="-477"/>
        <w:jc w:val="right"/>
        <w:rPr>
          <w:rFonts w:ascii="Arial" w:hAnsi="Arial" w:cs="Arial"/>
          <w:b/>
        </w:rPr>
      </w:pPr>
      <w:hyperlink r:id="rId8" w:history="1">
        <w:r w:rsidR="00E80B1A" w:rsidRPr="00C402D0">
          <w:rPr>
            <w:rStyle w:val="Hyperlink"/>
            <w:rFonts w:ascii="Arial" w:hAnsi="Arial" w:cs="Arial"/>
            <w:b/>
          </w:rPr>
          <w:t>pasts@em.gov.lv</w:t>
        </w:r>
      </w:hyperlink>
    </w:p>
    <w:p w14:paraId="336F8E22" w14:textId="77777777" w:rsidR="00E80B1A" w:rsidRPr="00C402D0" w:rsidRDefault="00E80B1A" w:rsidP="00C402D0">
      <w:pPr>
        <w:spacing w:after="0"/>
        <w:ind w:right="-477"/>
        <w:jc w:val="both"/>
        <w:rPr>
          <w:rFonts w:ascii="Arial" w:hAnsi="Arial" w:cs="Arial"/>
          <w:b/>
        </w:rPr>
      </w:pPr>
    </w:p>
    <w:p w14:paraId="59AC7B87" w14:textId="77777777" w:rsidR="00001E9B" w:rsidRPr="00C402D0" w:rsidRDefault="00001E9B" w:rsidP="00C402D0">
      <w:pPr>
        <w:spacing w:after="0"/>
        <w:ind w:right="-477"/>
        <w:jc w:val="both"/>
        <w:rPr>
          <w:rFonts w:ascii="Arial" w:hAnsi="Arial" w:cs="Arial"/>
        </w:rPr>
      </w:pPr>
    </w:p>
    <w:p w14:paraId="490BC754" w14:textId="77777777" w:rsidR="00E80B1A" w:rsidRPr="00C402D0" w:rsidRDefault="00E80B1A" w:rsidP="00C402D0">
      <w:pPr>
        <w:ind w:right="-477"/>
        <w:jc w:val="both"/>
        <w:rPr>
          <w:rFonts w:ascii="Arial" w:hAnsi="Arial" w:cs="Arial"/>
          <w:i/>
        </w:rPr>
      </w:pPr>
      <w:r w:rsidRPr="00C402D0">
        <w:rPr>
          <w:rFonts w:ascii="Arial" w:hAnsi="Arial" w:cs="Arial"/>
          <w:i/>
        </w:rPr>
        <w:t xml:space="preserve">Atzinums par </w:t>
      </w:r>
      <w:r w:rsidR="00C402D0" w:rsidRPr="00C402D0">
        <w:rPr>
          <w:rFonts w:ascii="Arial" w:hAnsi="Arial" w:cs="Arial"/>
          <w:i/>
          <w:iCs/>
        </w:rPr>
        <w:t>Ministru kabineta noteikumu  projektu “Grozījumi Ministru kabineta 2014.gada 20.maija noteikumos Nr.255 "Noteikumi par distances līgumu"”</w:t>
      </w:r>
      <w:r w:rsidRPr="00C402D0">
        <w:rPr>
          <w:rFonts w:ascii="Arial" w:eastAsia="Times New Roman" w:hAnsi="Arial" w:cs="Arial"/>
          <w:bCs/>
          <w:i/>
          <w:lang w:eastAsia="lv-LV"/>
        </w:rPr>
        <w:t xml:space="preserve"> </w:t>
      </w:r>
      <w:r w:rsidRPr="00C402D0">
        <w:rPr>
          <w:rFonts w:ascii="Arial" w:hAnsi="Arial" w:cs="Arial"/>
          <w:i/>
        </w:rPr>
        <w:t>(VSS-</w:t>
      </w:r>
      <w:r w:rsidR="00C402D0" w:rsidRPr="00C402D0">
        <w:rPr>
          <w:rFonts w:ascii="Arial" w:hAnsi="Arial" w:cs="Arial"/>
          <w:i/>
        </w:rPr>
        <w:t>802</w:t>
      </w:r>
      <w:r w:rsidRPr="00C402D0">
        <w:rPr>
          <w:rFonts w:ascii="Arial" w:hAnsi="Arial" w:cs="Arial"/>
          <w:i/>
        </w:rPr>
        <w:t>)</w:t>
      </w:r>
    </w:p>
    <w:p w14:paraId="63EAC0D3" w14:textId="77777777" w:rsidR="005D0EF2" w:rsidRPr="00C402D0" w:rsidRDefault="005D0EF2" w:rsidP="00C402D0">
      <w:pPr>
        <w:ind w:right="-477"/>
        <w:jc w:val="both"/>
        <w:rPr>
          <w:rFonts w:ascii="Arial" w:hAnsi="Arial" w:cs="Arial"/>
          <w:i/>
        </w:rPr>
      </w:pPr>
    </w:p>
    <w:p w14:paraId="3FF43A4A" w14:textId="77777777" w:rsidR="008A0B7A" w:rsidRDefault="008A0B7A" w:rsidP="00C402D0">
      <w:pPr>
        <w:ind w:right="-477"/>
        <w:jc w:val="both"/>
        <w:rPr>
          <w:rFonts w:ascii="Arial" w:eastAsia="Times New Roman" w:hAnsi="Arial" w:cs="Arial"/>
          <w:bCs/>
          <w:lang w:eastAsia="lv-LV"/>
        </w:rPr>
      </w:pPr>
      <w:r w:rsidRPr="00C402D0">
        <w:rPr>
          <w:rFonts w:ascii="Arial" w:hAnsi="Arial" w:cs="Arial"/>
        </w:rPr>
        <w:t>Latvijas Darba devēju k</w:t>
      </w:r>
      <w:r w:rsidR="00E07E30" w:rsidRPr="00C402D0">
        <w:rPr>
          <w:rFonts w:ascii="Arial" w:hAnsi="Arial" w:cs="Arial"/>
        </w:rPr>
        <w:t>onfederācija</w:t>
      </w:r>
      <w:r w:rsidR="000069B6" w:rsidRPr="00C402D0">
        <w:rPr>
          <w:rFonts w:ascii="Arial" w:hAnsi="Arial" w:cs="Arial"/>
        </w:rPr>
        <w:t xml:space="preserve"> (</w:t>
      </w:r>
      <w:r w:rsidRPr="00C402D0">
        <w:rPr>
          <w:rFonts w:ascii="Arial" w:hAnsi="Arial" w:cs="Arial"/>
        </w:rPr>
        <w:t xml:space="preserve">turpmāk - </w:t>
      </w:r>
      <w:r w:rsidR="000069B6" w:rsidRPr="00C402D0">
        <w:rPr>
          <w:rFonts w:ascii="Arial" w:hAnsi="Arial" w:cs="Arial"/>
        </w:rPr>
        <w:t>LDDK)</w:t>
      </w:r>
      <w:r w:rsidR="00E07E30" w:rsidRPr="00C402D0">
        <w:rPr>
          <w:rFonts w:ascii="Arial" w:hAnsi="Arial" w:cs="Arial"/>
        </w:rPr>
        <w:t xml:space="preserve"> </w:t>
      </w:r>
      <w:r w:rsidR="00E80B1A" w:rsidRPr="00C402D0">
        <w:rPr>
          <w:rFonts w:ascii="Arial" w:hAnsi="Arial" w:cs="Arial"/>
        </w:rPr>
        <w:t xml:space="preserve">ir izvērtējusi noteikumu projektu </w:t>
      </w:r>
      <w:r w:rsidR="00C402D0" w:rsidRPr="00C402D0">
        <w:rPr>
          <w:rFonts w:ascii="Arial" w:hAnsi="Arial" w:cs="Arial"/>
          <w:i/>
          <w:iCs/>
        </w:rPr>
        <w:t>kabineta noteikumu  projektu “Grozījumi Ministru kabineta 2014.gada 20.maija noteikumos Nr.255 "Noteikumi par distances līgumu</w:t>
      </w:r>
      <w:r w:rsidR="00C402D0">
        <w:rPr>
          <w:rFonts w:ascii="Arial" w:hAnsi="Arial" w:cs="Arial"/>
          <w:i/>
          <w:iCs/>
        </w:rPr>
        <w:t>”</w:t>
      </w:r>
      <w:r w:rsidR="00E80B1A" w:rsidRPr="00C402D0">
        <w:rPr>
          <w:rFonts w:ascii="Arial" w:eastAsia="Times New Roman" w:hAnsi="Arial" w:cs="Arial"/>
          <w:bCs/>
          <w:lang w:eastAsia="lv-LV"/>
        </w:rPr>
        <w:t xml:space="preserve"> (turpm</w:t>
      </w:r>
      <w:r w:rsidR="00CE7CC4" w:rsidRPr="00C402D0">
        <w:rPr>
          <w:rFonts w:ascii="Arial" w:eastAsia="Times New Roman" w:hAnsi="Arial" w:cs="Arial"/>
          <w:bCs/>
          <w:lang w:eastAsia="lv-LV"/>
        </w:rPr>
        <w:t>āk- N</w:t>
      </w:r>
      <w:r w:rsidR="00E80B1A" w:rsidRPr="00C402D0">
        <w:rPr>
          <w:rFonts w:ascii="Arial" w:eastAsia="Times New Roman" w:hAnsi="Arial" w:cs="Arial"/>
          <w:bCs/>
          <w:lang w:eastAsia="lv-LV"/>
        </w:rPr>
        <w:t>oteikumu projekts) un izsaka šādu viedokli.</w:t>
      </w:r>
    </w:p>
    <w:p w14:paraId="176D0858" w14:textId="77777777" w:rsidR="00C402D0" w:rsidRPr="00C402D0" w:rsidRDefault="00C402D0" w:rsidP="00C402D0">
      <w:pPr>
        <w:spacing w:after="240"/>
        <w:ind w:right="-477"/>
        <w:jc w:val="both"/>
        <w:rPr>
          <w:rFonts w:ascii="Arial" w:eastAsia="Times New Roman" w:hAnsi="Arial" w:cs="Arial"/>
          <w:lang w:eastAsia="lv-LV"/>
        </w:rPr>
      </w:pPr>
      <w:r>
        <w:rPr>
          <w:rFonts w:ascii="Arial" w:eastAsia="Times New Roman" w:hAnsi="Arial" w:cs="Arial"/>
          <w:lang w:eastAsia="lv-LV"/>
        </w:rPr>
        <w:t>LDDK k</w:t>
      </w:r>
      <w:r w:rsidRPr="00C402D0">
        <w:rPr>
          <w:rFonts w:ascii="Arial" w:eastAsia="Times New Roman" w:hAnsi="Arial" w:cs="Arial"/>
          <w:lang w:eastAsia="lv-LV"/>
        </w:rPr>
        <w:t xml:space="preserve">opumā </w:t>
      </w:r>
      <w:r w:rsidR="00CA1F92">
        <w:rPr>
          <w:rFonts w:ascii="Arial" w:eastAsia="Times New Roman" w:hAnsi="Arial" w:cs="Arial"/>
          <w:lang w:eastAsia="lv-LV"/>
        </w:rPr>
        <w:t>iebilst pret</w:t>
      </w:r>
      <w:r w:rsidRPr="00C402D0">
        <w:rPr>
          <w:rFonts w:ascii="Arial" w:eastAsia="Times New Roman" w:hAnsi="Arial" w:cs="Arial"/>
          <w:lang w:eastAsia="lv-LV"/>
        </w:rPr>
        <w:t xml:space="preserve"> Noteikumu projekta tālāku virzību</w:t>
      </w:r>
      <w:r>
        <w:rPr>
          <w:rFonts w:ascii="Arial" w:eastAsia="Times New Roman" w:hAnsi="Arial" w:cs="Arial"/>
          <w:lang w:eastAsia="lv-LV"/>
        </w:rPr>
        <w:t>, jo j</w:t>
      </w:r>
      <w:r w:rsidRPr="00C402D0">
        <w:rPr>
          <w:rFonts w:ascii="Arial" w:eastAsia="Times New Roman" w:hAnsi="Arial" w:cs="Arial"/>
          <w:lang w:eastAsia="lv-LV"/>
        </w:rPr>
        <w:t xml:space="preserve">au šobrīd </w:t>
      </w:r>
      <w:r w:rsidR="00CA1F92">
        <w:rPr>
          <w:rFonts w:ascii="Arial" w:eastAsia="Times New Roman" w:hAnsi="Arial" w:cs="Arial"/>
          <w:lang w:eastAsia="lv-LV"/>
        </w:rPr>
        <w:t xml:space="preserve">Patērētāju tiesību aizsardzības likuma (turpmāk – PTAL) un </w:t>
      </w:r>
      <w:r w:rsidRPr="00C402D0">
        <w:rPr>
          <w:rFonts w:ascii="Arial" w:eastAsia="Times New Roman" w:hAnsi="Arial" w:cs="Arial"/>
          <w:lang w:eastAsia="lv-LV"/>
        </w:rPr>
        <w:t xml:space="preserve">Noteikumu tiesību normas ir juridiski pietiekami skaidras, lai risinātu ar anotācijā minēto mērķi saistīto problemātiku. </w:t>
      </w:r>
      <w:r w:rsidR="00CA1F92">
        <w:rPr>
          <w:rFonts w:ascii="Arial" w:eastAsia="Times New Roman" w:hAnsi="Arial" w:cs="Arial"/>
          <w:lang w:eastAsia="lv-LV"/>
        </w:rPr>
        <w:t>LDDK uzskata</w:t>
      </w:r>
      <w:r w:rsidRPr="00C402D0">
        <w:rPr>
          <w:rFonts w:ascii="Arial" w:eastAsia="Times New Roman" w:hAnsi="Arial" w:cs="Arial"/>
          <w:lang w:eastAsia="lv-LV"/>
        </w:rPr>
        <w:t xml:space="preserve">, ka Noteikumu projekta anotācijā iztrūkst ar Noteikumu projekta  mērķi saistītās problemātikas analīze, kā arī citu normatīvo aktu grozījumiem alternatīvu </w:t>
      </w:r>
      <w:r w:rsidR="00CA1F92">
        <w:rPr>
          <w:rFonts w:ascii="Arial" w:eastAsia="Times New Roman" w:hAnsi="Arial" w:cs="Arial"/>
          <w:lang w:eastAsia="lv-LV"/>
        </w:rPr>
        <w:t xml:space="preserve">analīzes, piemēram nav </w:t>
      </w:r>
      <w:r w:rsidRPr="00C402D0">
        <w:rPr>
          <w:rFonts w:ascii="Arial" w:eastAsia="Times New Roman" w:hAnsi="Arial" w:cs="Arial"/>
          <w:lang w:eastAsia="lv-LV"/>
        </w:rPr>
        <w:t xml:space="preserve">datu, kas norādītu un / vai apstiprinātu problēmas pastāvēšanu – patērētāju aptaujas, pētījumi, novērojumi, uzraugošās iestādes secinājumi un / vai viedoklis. </w:t>
      </w:r>
    </w:p>
    <w:p w14:paraId="4CE5DB2E" w14:textId="77777777" w:rsidR="00C402D0" w:rsidRPr="00C402D0" w:rsidRDefault="00C402D0" w:rsidP="00C402D0">
      <w:pPr>
        <w:spacing w:after="240"/>
        <w:ind w:right="-477"/>
        <w:jc w:val="both"/>
        <w:rPr>
          <w:rFonts w:ascii="Arial" w:eastAsia="Times New Roman" w:hAnsi="Arial" w:cs="Arial"/>
          <w:lang w:eastAsia="lv-LV"/>
        </w:rPr>
      </w:pPr>
      <w:r w:rsidRPr="00C402D0">
        <w:rPr>
          <w:rFonts w:ascii="Arial" w:eastAsia="Times New Roman" w:hAnsi="Arial" w:cs="Arial"/>
          <w:lang w:eastAsia="lv-LV"/>
        </w:rPr>
        <w:t xml:space="preserve">Uzskatām, ka Noteikumu projektā rosinātie grozījumi </w:t>
      </w:r>
      <w:proofErr w:type="spellStart"/>
      <w:r w:rsidRPr="00C402D0">
        <w:rPr>
          <w:rFonts w:ascii="Arial" w:eastAsia="Times New Roman" w:hAnsi="Arial" w:cs="Arial"/>
          <w:lang w:eastAsia="lv-LV"/>
        </w:rPr>
        <w:t>sarežģ</w:t>
      </w:r>
      <w:r w:rsidR="00CA1F92">
        <w:rPr>
          <w:rFonts w:ascii="Arial" w:eastAsia="Times New Roman" w:hAnsi="Arial" w:cs="Arial"/>
          <w:lang w:eastAsia="lv-LV"/>
        </w:rPr>
        <w:t>ī</w:t>
      </w:r>
      <w:proofErr w:type="spellEnd"/>
      <w:r w:rsidRPr="00C402D0">
        <w:rPr>
          <w:rFonts w:ascii="Arial" w:eastAsia="Times New Roman" w:hAnsi="Arial" w:cs="Arial"/>
          <w:lang w:eastAsia="lv-LV"/>
        </w:rPr>
        <w:t xml:space="preserve"> </w:t>
      </w:r>
      <w:r w:rsidR="00CA1F92">
        <w:rPr>
          <w:rFonts w:ascii="Arial" w:eastAsia="Times New Roman" w:hAnsi="Arial" w:cs="Arial"/>
          <w:lang w:eastAsia="lv-LV"/>
        </w:rPr>
        <w:t>tiesību akta</w:t>
      </w:r>
      <w:r w:rsidRPr="00C402D0">
        <w:rPr>
          <w:rFonts w:ascii="Arial" w:eastAsia="Times New Roman" w:hAnsi="Arial" w:cs="Arial"/>
          <w:lang w:eastAsia="lv-LV"/>
        </w:rPr>
        <w:t xml:space="preserve"> uztveršanu, fragmentē normatīvo regulējumu patērētāju tiesību jomā un sekmē </w:t>
      </w:r>
      <w:proofErr w:type="spellStart"/>
      <w:r w:rsidRPr="00C402D0">
        <w:rPr>
          <w:rFonts w:ascii="Arial" w:eastAsia="Times New Roman" w:hAnsi="Arial" w:cs="Arial"/>
          <w:lang w:eastAsia="lv-LV"/>
        </w:rPr>
        <w:t>kazuistiska</w:t>
      </w:r>
      <w:proofErr w:type="spellEnd"/>
      <w:r w:rsidRPr="00C402D0">
        <w:rPr>
          <w:rFonts w:ascii="Arial" w:eastAsia="Times New Roman" w:hAnsi="Arial" w:cs="Arial"/>
          <w:lang w:eastAsia="lv-LV"/>
        </w:rPr>
        <w:t xml:space="preserve"> normatīvā regulējuma veidošanos, kas apgrūtina gan normatīvā akta uztveršanu, gan piemērošanu. </w:t>
      </w:r>
    </w:p>
    <w:p w14:paraId="29164AEE" w14:textId="77777777" w:rsidR="00C402D0" w:rsidRDefault="00C402D0" w:rsidP="00C402D0">
      <w:pPr>
        <w:spacing w:after="240"/>
        <w:jc w:val="both"/>
        <w:rPr>
          <w:rFonts w:ascii="Arial" w:eastAsia="Times New Roman" w:hAnsi="Arial" w:cs="Arial"/>
          <w:sz w:val="20"/>
          <w:szCs w:val="20"/>
          <w:lang w:eastAsia="lv-LV"/>
        </w:rPr>
      </w:pPr>
      <w:r>
        <w:rPr>
          <w:rFonts w:ascii="Arial" w:eastAsia="Times New Roman" w:hAnsi="Arial" w:cs="Arial"/>
          <w:sz w:val="20"/>
          <w:szCs w:val="20"/>
          <w:lang w:eastAsia="lv-LV"/>
        </w:rPr>
        <w:t>Vienlaikus LDDK izsaka šādus konkrētus priekšlikumus Noteikumu projekta precizēšanai.</w:t>
      </w:r>
    </w:p>
    <w:p w14:paraId="5745506B" w14:textId="77777777" w:rsidR="00C402D0" w:rsidRPr="00C402D0" w:rsidRDefault="00C402D0" w:rsidP="00C402D0">
      <w:pPr>
        <w:ind w:right="-477"/>
        <w:jc w:val="both"/>
        <w:rPr>
          <w:rFonts w:ascii="Arial" w:eastAsia="Times New Roman" w:hAnsi="Arial" w:cs="Arial"/>
          <w:bCs/>
          <w:lang w:eastAsia="lv-LV"/>
        </w:rPr>
      </w:pPr>
    </w:p>
    <w:p w14:paraId="192B0F69" w14:textId="77777777" w:rsidR="00C402D0" w:rsidRPr="00C402D0" w:rsidRDefault="00C402D0" w:rsidP="00C402D0">
      <w:pPr>
        <w:spacing w:after="240"/>
        <w:ind w:right="-477"/>
        <w:jc w:val="both"/>
        <w:rPr>
          <w:rFonts w:ascii="Arial" w:hAnsi="Arial" w:cs="Arial"/>
          <w:b/>
          <w:bCs/>
        </w:rPr>
      </w:pPr>
      <w:r w:rsidRPr="00C402D0">
        <w:rPr>
          <w:rFonts w:ascii="Arial" w:hAnsi="Arial" w:cs="Arial"/>
          <w:b/>
          <w:bCs/>
        </w:rPr>
        <w:t xml:space="preserve">1. </w:t>
      </w:r>
      <w:r w:rsidR="00CA1F92">
        <w:rPr>
          <w:rFonts w:ascii="Arial" w:hAnsi="Arial" w:cs="Arial"/>
          <w:b/>
          <w:bCs/>
        </w:rPr>
        <w:t xml:space="preserve">LDDK iebilst pret </w:t>
      </w:r>
      <w:r w:rsidRPr="00C402D0">
        <w:rPr>
          <w:rFonts w:ascii="Arial" w:hAnsi="Arial" w:cs="Arial"/>
          <w:b/>
          <w:bCs/>
        </w:rPr>
        <w:t>Noteikumu projekta 1.punkt</w:t>
      </w:r>
      <w:r w:rsidR="00CA1F92">
        <w:rPr>
          <w:rFonts w:ascii="Arial" w:hAnsi="Arial" w:cs="Arial"/>
          <w:b/>
          <w:bCs/>
        </w:rPr>
        <w:t>u</w:t>
      </w:r>
      <w:r w:rsidRPr="00C402D0">
        <w:rPr>
          <w:rFonts w:ascii="Arial" w:hAnsi="Arial" w:cs="Arial"/>
          <w:b/>
          <w:bCs/>
        </w:rPr>
        <w:t xml:space="preserve"> </w:t>
      </w:r>
    </w:p>
    <w:p w14:paraId="23FAF042" w14:textId="77777777" w:rsidR="00C402D0" w:rsidRPr="00C402D0" w:rsidRDefault="00C402D0" w:rsidP="00C402D0">
      <w:pPr>
        <w:spacing w:after="240"/>
        <w:ind w:right="-477"/>
        <w:jc w:val="both"/>
        <w:rPr>
          <w:rFonts w:ascii="Arial" w:hAnsi="Arial" w:cs="Arial"/>
        </w:rPr>
      </w:pPr>
      <w:r w:rsidRPr="00C402D0">
        <w:rPr>
          <w:rFonts w:ascii="Arial" w:eastAsia="Times New Roman" w:hAnsi="Arial" w:cs="Arial"/>
          <w:lang w:eastAsia="lv-LV"/>
        </w:rPr>
        <w:t xml:space="preserve">Noteikumu projekta pirmais punkts paredz aizstāt Noteikumu tekstā vārdus “prece vai pakalpojums” (attiecīgajā locījumā) ar tekstu “prece, pakalpojums, tostarp digitāls pakalpojums vai digitāls saturs” (attiecīgajā locījumā).   </w:t>
      </w:r>
    </w:p>
    <w:p w14:paraId="6CDFE7E5" w14:textId="77777777" w:rsidR="00C402D0" w:rsidRPr="00C402D0" w:rsidRDefault="00C402D0" w:rsidP="00C402D0">
      <w:pPr>
        <w:spacing w:after="240"/>
        <w:ind w:right="-477"/>
        <w:jc w:val="both"/>
        <w:rPr>
          <w:rFonts w:ascii="Arial" w:eastAsia="Times New Roman" w:hAnsi="Arial" w:cs="Arial"/>
          <w:lang w:eastAsia="lv-LV"/>
        </w:rPr>
      </w:pPr>
      <w:r w:rsidRPr="00C402D0">
        <w:rPr>
          <w:rFonts w:ascii="Arial" w:eastAsia="Times New Roman" w:hAnsi="Arial" w:cs="Arial"/>
          <w:lang w:eastAsia="lv-LV"/>
        </w:rPr>
        <w:t>Vēršam uzmanību, ka PTAL 1.panta 6.punktā skaidrotais preces tvērums jau aptver digitālu saturu, paredzot, ka “</w:t>
      </w:r>
      <w:r w:rsidRPr="00C402D0">
        <w:rPr>
          <w:rFonts w:ascii="Arial" w:eastAsia="Times New Roman" w:hAnsi="Arial" w:cs="Arial"/>
          <w:i/>
          <w:iCs/>
          <w:lang w:eastAsia="lv-LV"/>
        </w:rPr>
        <w:t>digitālais saturs kopā ar materiālo datu nesēju (CD, DVD vai līdzīgu materiālo datu nesēju) uzskatāms par preci</w:t>
      </w:r>
      <w:r w:rsidRPr="00C402D0">
        <w:rPr>
          <w:rFonts w:ascii="Arial" w:eastAsia="Times New Roman" w:hAnsi="Arial" w:cs="Arial"/>
          <w:lang w:eastAsia="lv-LV"/>
        </w:rPr>
        <w:t xml:space="preserve">”. Savukārt attiecībā uz pakalpojuma definīciju, 1.panta 2.punkts definē pakalpojumu, neattiecinot to uz klātienē sniegtu pakalpojumu, tādejādi aptverot arī digitālos pakalpojumus. </w:t>
      </w:r>
    </w:p>
    <w:p w14:paraId="64D026D0" w14:textId="77777777" w:rsidR="00C402D0" w:rsidRDefault="00C402D0" w:rsidP="00C402D0">
      <w:pPr>
        <w:spacing w:after="240"/>
        <w:ind w:right="-477"/>
        <w:jc w:val="both"/>
        <w:rPr>
          <w:rFonts w:ascii="Arial" w:eastAsia="Times New Roman" w:hAnsi="Arial" w:cs="Arial"/>
          <w:lang w:eastAsia="lv-LV"/>
        </w:rPr>
      </w:pPr>
      <w:r w:rsidRPr="00C402D0">
        <w:rPr>
          <w:rFonts w:ascii="Arial" w:eastAsia="Times New Roman" w:hAnsi="Arial" w:cs="Arial"/>
          <w:lang w:eastAsia="lv-LV"/>
        </w:rPr>
        <w:t xml:space="preserve">Ņemot vērā, ka PTAL normas jau skaidro un dod ietvaru tam, kas jāsaprot ar preci un pakalpojumu, tostarp digitālu saturu un digitālu pakalpojumu, neredzam iemeslu to vēl </w:t>
      </w:r>
      <w:r w:rsidRPr="00C402D0">
        <w:rPr>
          <w:rFonts w:ascii="Arial" w:eastAsia="Times New Roman" w:hAnsi="Arial" w:cs="Arial"/>
          <w:lang w:eastAsia="lv-LV"/>
        </w:rPr>
        <w:lastRenderedPageBreak/>
        <w:t xml:space="preserve">papildus skaidrot un mainīt jēdzienisko saturu preces un pakalpojuma definīcijai Ministru kabineta noteikumos. Šāda pieeja ir normatīva un radīs interpretācijas šķēršļus attiecībā uz saistīto tiesību aktu piemērošanu. </w:t>
      </w:r>
    </w:p>
    <w:p w14:paraId="206DE5B0" w14:textId="77777777" w:rsidR="00C402D0" w:rsidRPr="00CE7CC4" w:rsidRDefault="00CA1F92" w:rsidP="00C402D0">
      <w:pPr>
        <w:spacing w:after="240"/>
        <w:jc w:val="both"/>
        <w:rPr>
          <w:rFonts w:ascii="Arial" w:eastAsia="Times New Roman" w:hAnsi="Arial" w:cs="Arial"/>
          <w:b/>
          <w:sz w:val="20"/>
          <w:szCs w:val="20"/>
          <w:lang w:eastAsia="lv-LV"/>
        </w:rPr>
      </w:pPr>
      <w:r>
        <w:rPr>
          <w:rFonts w:ascii="Arial" w:eastAsia="Times New Roman" w:hAnsi="Arial" w:cs="Arial"/>
          <w:b/>
          <w:sz w:val="20"/>
          <w:szCs w:val="20"/>
          <w:lang w:eastAsia="lv-LV"/>
        </w:rPr>
        <w:t>LDDK ierosina</w:t>
      </w:r>
      <w:r w:rsidR="00C402D0" w:rsidRPr="00CE7CC4">
        <w:rPr>
          <w:rFonts w:ascii="Arial" w:eastAsia="Times New Roman" w:hAnsi="Arial" w:cs="Arial"/>
          <w:b/>
          <w:sz w:val="20"/>
          <w:szCs w:val="20"/>
          <w:lang w:eastAsia="lv-LV"/>
        </w:rPr>
        <w:t xml:space="preserve"> izslēgt no Noteikumu projekta 1.punktu.</w:t>
      </w:r>
    </w:p>
    <w:p w14:paraId="33114889" w14:textId="77777777" w:rsidR="00C402D0" w:rsidRPr="00C402D0" w:rsidRDefault="00C402D0" w:rsidP="00C402D0">
      <w:pPr>
        <w:spacing w:after="240"/>
        <w:ind w:right="-477"/>
        <w:jc w:val="both"/>
        <w:rPr>
          <w:rFonts w:ascii="Arial" w:eastAsia="Times New Roman" w:hAnsi="Arial" w:cs="Arial"/>
          <w:lang w:eastAsia="lv-LV"/>
        </w:rPr>
      </w:pPr>
    </w:p>
    <w:p w14:paraId="39188111" w14:textId="77777777" w:rsidR="00C402D0" w:rsidRPr="00C402D0" w:rsidRDefault="00C402D0" w:rsidP="00C402D0">
      <w:pPr>
        <w:spacing w:after="240"/>
        <w:ind w:right="-477"/>
        <w:jc w:val="both"/>
        <w:rPr>
          <w:rFonts w:ascii="Arial" w:eastAsia="Times New Roman" w:hAnsi="Arial" w:cs="Arial"/>
          <w:b/>
          <w:bCs/>
          <w:lang w:eastAsia="lv-LV"/>
        </w:rPr>
      </w:pPr>
      <w:r w:rsidRPr="00C402D0">
        <w:rPr>
          <w:rFonts w:ascii="Arial" w:eastAsia="Times New Roman" w:hAnsi="Arial" w:cs="Arial"/>
          <w:b/>
          <w:bCs/>
          <w:lang w:eastAsia="lv-LV"/>
        </w:rPr>
        <w:t xml:space="preserve">2. </w:t>
      </w:r>
      <w:r w:rsidR="00CA1F92">
        <w:rPr>
          <w:rFonts w:ascii="Arial" w:eastAsia="Times New Roman" w:hAnsi="Arial" w:cs="Arial"/>
          <w:b/>
          <w:bCs/>
          <w:lang w:eastAsia="lv-LV"/>
        </w:rPr>
        <w:t>LDDK iebilst pret Noteikumu projekta 2.punktu esošajā redakcijā</w:t>
      </w:r>
      <w:r w:rsidRPr="00C402D0">
        <w:rPr>
          <w:rFonts w:ascii="Arial" w:eastAsia="Times New Roman" w:hAnsi="Arial" w:cs="Arial"/>
          <w:b/>
          <w:bCs/>
          <w:lang w:eastAsia="lv-LV"/>
        </w:rPr>
        <w:t xml:space="preserve"> </w:t>
      </w:r>
    </w:p>
    <w:p w14:paraId="7C1C4615" w14:textId="77777777" w:rsidR="00C402D0" w:rsidRPr="00C402D0" w:rsidRDefault="00C402D0" w:rsidP="00C402D0">
      <w:pPr>
        <w:spacing w:after="240"/>
        <w:ind w:right="-477"/>
        <w:jc w:val="both"/>
        <w:rPr>
          <w:rFonts w:ascii="Arial" w:eastAsia="Times New Roman" w:hAnsi="Arial" w:cs="Arial"/>
          <w:lang w:eastAsia="lv-LV"/>
        </w:rPr>
      </w:pPr>
      <w:r w:rsidRPr="00C402D0">
        <w:rPr>
          <w:rFonts w:ascii="Arial" w:eastAsia="Times New Roman" w:hAnsi="Arial" w:cs="Arial"/>
          <w:lang w:eastAsia="lv-LV"/>
        </w:rPr>
        <w:t xml:space="preserve">Noteikumu projekta otrais punkts rosina Noteikumu 5.3.apakšpunktu izteikt šādā redakcijā: </w:t>
      </w:r>
      <w:r w:rsidRPr="00C402D0">
        <w:rPr>
          <w:rFonts w:ascii="Arial" w:eastAsia="Times New Roman" w:hAnsi="Arial" w:cs="Arial"/>
          <w:i/>
          <w:iCs/>
          <w:lang w:eastAsia="lv-LV"/>
        </w:rPr>
        <w:t xml:space="preserve">“5.3. pārdevēja vai pakalpojuma sniedzēja juridiskā adrese, tālruņa numurs un elektroniskā pasta adrese, kā arī papildus citi tiešsaistes saziņas līdzekļi, kas garantē rakstiskās komunikācijas (tostarp tās datuma un laika) saglabāšanu pastāvīgā informācijas nesējā, kā arī ziņas par minētajiem papildus līdzekļiem, ja pārdevējs vai pakalpojuma sniedzējs šādus </w:t>
      </w:r>
      <w:r w:rsidRPr="00CA1F92">
        <w:rPr>
          <w:rFonts w:ascii="Arial" w:eastAsia="Times New Roman" w:hAnsi="Arial" w:cs="Arial"/>
          <w:i/>
          <w:iCs/>
          <w:lang w:eastAsia="lv-LV"/>
        </w:rPr>
        <w:t>līdzekļus nodrošina. Visiem minētajiem saziņas līdzekļiem jānodrošina, lai patērētājs varētu ātri un efektīvi sazināties ar pārdevēju vai pakalpojuma sniedzēju. Ja attiecināms, sniedzama arī tās personas identitāte un juridiskā adrese, kuras uzdevumā pārdevējs vai</w:t>
      </w:r>
      <w:r w:rsidRPr="00C402D0">
        <w:rPr>
          <w:rFonts w:ascii="Arial" w:eastAsia="Times New Roman" w:hAnsi="Arial" w:cs="Arial"/>
          <w:i/>
          <w:iCs/>
          <w:lang w:eastAsia="lv-LV"/>
        </w:rPr>
        <w:t xml:space="preserve"> pakalpojuma sniedzējs darbojas;”. </w:t>
      </w:r>
    </w:p>
    <w:p w14:paraId="63B99CD2" w14:textId="77777777" w:rsidR="00C402D0" w:rsidRPr="00BD4D7A" w:rsidRDefault="00CA1F92" w:rsidP="00C402D0">
      <w:pPr>
        <w:spacing w:after="240"/>
        <w:ind w:right="-477"/>
        <w:jc w:val="both"/>
        <w:rPr>
          <w:rFonts w:ascii="Arial" w:eastAsia="Times New Roman" w:hAnsi="Arial" w:cs="Arial"/>
          <w:b/>
          <w:lang w:eastAsia="lv-LV"/>
        </w:rPr>
      </w:pPr>
      <w:r>
        <w:rPr>
          <w:rFonts w:ascii="Arial" w:eastAsia="Times New Roman" w:hAnsi="Arial" w:cs="Arial"/>
          <w:b/>
          <w:lang w:eastAsia="lv-LV"/>
        </w:rPr>
        <w:t>LDDK ierosina</w:t>
      </w:r>
      <w:r w:rsidR="00BD4D7A" w:rsidRPr="00AA4D6D">
        <w:rPr>
          <w:rFonts w:ascii="Arial" w:eastAsia="Times New Roman" w:hAnsi="Arial" w:cs="Arial"/>
          <w:b/>
          <w:lang w:eastAsia="lv-LV"/>
        </w:rPr>
        <w:t xml:space="preserve"> papildināt normu, norādot </w:t>
      </w:r>
      <w:r w:rsidR="00C402D0" w:rsidRPr="00AA4D6D">
        <w:rPr>
          <w:rFonts w:ascii="Arial" w:eastAsia="Times New Roman" w:hAnsi="Arial" w:cs="Arial"/>
          <w:b/>
          <w:lang w:eastAsia="lv-LV"/>
        </w:rPr>
        <w:t>tieši kādas ziņas ir nodrošināmas par minētajiem</w:t>
      </w:r>
      <w:r w:rsidR="00C402D0" w:rsidRPr="00BD4D7A">
        <w:rPr>
          <w:rFonts w:ascii="Arial" w:eastAsia="Times New Roman" w:hAnsi="Arial" w:cs="Arial"/>
          <w:b/>
          <w:lang w:eastAsia="lv-LV"/>
        </w:rPr>
        <w:t xml:space="preserve"> papildus tiešsaistes saziņas līdzekļiem, ko pārdevējs vai pakalpojuma sniedzējs nodrošina pirms distances līguma noslēgšanas.  </w:t>
      </w:r>
    </w:p>
    <w:p w14:paraId="62C2149B" w14:textId="77777777" w:rsidR="00C402D0" w:rsidRPr="00C402D0" w:rsidRDefault="00CA1F92" w:rsidP="00C402D0">
      <w:pPr>
        <w:spacing w:after="240"/>
        <w:ind w:right="-477"/>
        <w:jc w:val="both"/>
        <w:rPr>
          <w:rFonts w:ascii="Arial" w:eastAsia="Times New Roman" w:hAnsi="Arial" w:cs="Arial"/>
          <w:lang w:eastAsia="lv-LV"/>
        </w:rPr>
      </w:pPr>
      <w:r>
        <w:rPr>
          <w:rFonts w:ascii="Arial" w:eastAsia="Times New Roman" w:hAnsi="Arial" w:cs="Arial"/>
          <w:b/>
          <w:lang w:eastAsia="lv-LV"/>
        </w:rPr>
        <w:t>LDDK ierosina</w:t>
      </w:r>
      <w:r w:rsidR="00C402D0" w:rsidRPr="00AA4D6D">
        <w:rPr>
          <w:rFonts w:ascii="Arial" w:eastAsia="Times New Roman" w:hAnsi="Arial" w:cs="Arial"/>
          <w:b/>
          <w:lang w:eastAsia="lv-LV"/>
        </w:rPr>
        <w:t xml:space="preserve"> svītrot </w:t>
      </w:r>
      <w:r w:rsidR="00AA4D6D" w:rsidRPr="00AA4D6D">
        <w:rPr>
          <w:rFonts w:ascii="Arial" w:eastAsia="Times New Roman" w:hAnsi="Arial" w:cs="Arial"/>
          <w:b/>
          <w:lang w:eastAsia="lv-LV"/>
        </w:rPr>
        <w:t>Noteikumu projekta piedāvātās 5.3.punkta redakcijas otro teikumu, kas nosaka:</w:t>
      </w:r>
      <w:r w:rsidR="00C402D0" w:rsidRPr="00AA4D6D">
        <w:rPr>
          <w:rFonts w:ascii="Arial" w:eastAsia="Times New Roman" w:hAnsi="Arial" w:cs="Arial"/>
          <w:b/>
          <w:lang w:eastAsia="lv-LV"/>
        </w:rPr>
        <w:t xml:space="preserve"> “</w:t>
      </w:r>
      <w:r w:rsidR="00AA4D6D" w:rsidRPr="00AA4D6D">
        <w:rPr>
          <w:rFonts w:ascii="Arial" w:eastAsia="Times New Roman" w:hAnsi="Arial" w:cs="Arial"/>
          <w:b/>
          <w:lang w:eastAsia="lv-LV"/>
        </w:rPr>
        <w:t>V</w:t>
      </w:r>
      <w:r w:rsidR="00C402D0" w:rsidRPr="00AA4D6D">
        <w:rPr>
          <w:rFonts w:ascii="Arial" w:eastAsia="Times New Roman" w:hAnsi="Arial" w:cs="Arial"/>
          <w:b/>
          <w:i/>
          <w:iCs/>
          <w:lang w:eastAsia="lv-LV"/>
        </w:rPr>
        <w:t>isiem minētajiem saziņas līdzekļiem jānodrošina, lai patērētājs varētu ātri un efektīvi sazināties ar pārdevēju vai pakalpojuma sniedzēju”.</w:t>
      </w:r>
      <w:r w:rsidR="00C402D0" w:rsidRPr="00C402D0">
        <w:rPr>
          <w:rFonts w:ascii="Arial" w:eastAsia="Times New Roman" w:hAnsi="Arial" w:cs="Arial"/>
          <w:i/>
          <w:iCs/>
          <w:lang w:eastAsia="lv-LV"/>
        </w:rPr>
        <w:t xml:space="preserve"> </w:t>
      </w:r>
      <w:r w:rsidR="00C402D0" w:rsidRPr="00C402D0">
        <w:rPr>
          <w:rFonts w:ascii="Arial" w:eastAsia="Times New Roman" w:hAnsi="Arial" w:cs="Arial"/>
          <w:lang w:eastAsia="lv-LV"/>
        </w:rPr>
        <w:t>Norma ir deklaratīva un noteiktos apstākļos neizpildāma, un ārpus komersanta kontroles, it īpaši ņemot vērā, ka runa ir par informāciju, kas sniedzama patērētājam pirms līguma noslēgšanas, t.i., pirms jebkādas saistības noslēgšanas starp komersantu un patērētāju. Kā Valsts kanceleja norāda Normatīvo aktu projektu izstrādes rokasgrāmatā</w:t>
      </w:r>
      <w:r w:rsidR="00C402D0" w:rsidRPr="00C402D0">
        <w:rPr>
          <w:rStyle w:val="FootnoteReference"/>
          <w:rFonts w:ascii="Arial" w:eastAsia="Times New Roman" w:hAnsi="Arial" w:cs="Arial"/>
          <w:lang w:eastAsia="lv-LV"/>
        </w:rPr>
        <w:footnoteReference w:id="1"/>
      </w:r>
      <w:r w:rsidR="00C402D0" w:rsidRPr="00C402D0">
        <w:rPr>
          <w:rFonts w:ascii="Arial" w:eastAsia="Times New Roman" w:hAnsi="Arial" w:cs="Arial"/>
          <w:lang w:eastAsia="lv-LV"/>
        </w:rPr>
        <w:t>: “</w:t>
      </w:r>
      <w:r w:rsidR="00C402D0" w:rsidRPr="00C402D0">
        <w:rPr>
          <w:rFonts w:ascii="Arial" w:eastAsia="Times New Roman" w:hAnsi="Arial" w:cs="Arial"/>
          <w:i/>
          <w:iCs/>
          <w:lang w:eastAsia="lv-LV"/>
        </w:rPr>
        <w:t>Normatīvajā aktā izvairās no deklaratīvām tiesību normām (…) Šādas normas ir juridiski nevērtīgas, liekas un nepamatoti palielina normatīvā akta apjomu</w:t>
      </w:r>
      <w:r w:rsidR="00C402D0" w:rsidRPr="00C402D0">
        <w:rPr>
          <w:rFonts w:ascii="Arial" w:eastAsia="Times New Roman" w:hAnsi="Arial" w:cs="Arial"/>
          <w:lang w:eastAsia="lv-LV"/>
        </w:rPr>
        <w:t xml:space="preserve">”. </w:t>
      </w:r>
    </w:p>
    <w:p w14:paraId="4A9D62DD" w14:textId="77777777" w:rsidR="00AA4D6D" w:rsidRDefault="00C402D0" w:rsidP="00C402D0">
      <w:pPr>
        <w:spacing w:after="240"/>
        <w:ind w:right="-477"/>
        <w:jc w:val="both"/>
        <w:rPr>
          <w:rFonts w:ascii="Arial" w:eastAsia="Times New Roman" w:hAnsi="Arial" w:cs="Arial"/>
          <w:lang w:eastAsia="lv-LV"/>
        </w:rPr>
      </w:pPr>
      <w:r w:rsidRPr="00C402D0">
        <w:rPr>
          <w:rFonts w:ascii="Arial" w:eastAsia="Times New Roman" w:hAnsi="Arial" w:cs="Arial"/>
          <w:lang w:eastAsia="lv-LV"/>
        </w:rPr>
        <w:t xml:space="preserve">Noteikumu projekta otrais punkts </w:t>
      </w:r>
      <w:r w:rsidR="00AA4D6D">
        <w:rPr>
          <w:rFonts w:ascii="Arial" w:eastAsia="Times New Roman" w:hAnsi="Arial" w:cs="Arial"/>
          <w:lang w:eastAsia="lv-LV"/>
        </w:rPr>
        <w:t>paredz arī</w:t>
      </w:r>
      <w:r w:rsidRPr="00C402D0">
        <w:rPr>
          <w:rFonts w:ascii="Arial" w:eastAsia="Times New Roman" w:hAnsi="Arial" w:cs="Arial"/>
          <w:lang w:eastAsia="lv-LV"/>
        </w:rPr>
        <w:t xml:space="preserve"> izteikt 5.20. un 5.21.apakšpunktus šādā redakcijā: </w:t>
      </w:r>
      <w:r w:rsidRPr="00C402D0">
        <w:rPr>
          <w:rFonts w:ascii="Arial" w:eastAsia="Times New Roman" w:hAnsi="Arial" w:cs="Arial"/>
          <w:i/>
          <w:iCs/>
          <w:lang w:eastAsia="lv-LV"/>
        </w:rPr>
        <w:t>“5.20. ja attiecināms, preču, kam ir digitāli elementi, digitālā satura un digitālo pakalpojumu funkcionalitāte, tai skaitā tehniskās aizsardzības pasākumi; 5.21. ja attiecināms, būtiska informācija par preču, kurām ir digitāli elementi, digitālā satura un digitālo pakalpojumu saderību un savietojamību, ja šī informācija pārdevējam vai pakalpojuma sniedzējam ir zināma vai viņam pamatoti vajadzētu to zināt;”.</w:t>
      </w:r>
      <w:r w:rsidRPr="00C402D0">
        <w:rPr>
          <w:rFonts w:ascii="Arial" w:eastAsia="Times New Roman" w:hAnsi="Arial" w:cs="Arial"/>
          <w:lang w:eastAsia="lv-LV"/>
        </w:rPr>
        <w:t xml:space="preserve"> </w:t>
      </w:r>
    </w:p>
    <w:p w14:paraId="12E688FC" w14:textId="77777777" w:rsidR="00C402D0" w:rsidRPr="00C402D0" w:rsidRDefault="00C402D0" w:rsidP="00C402D0">
      <w:pPr>
        <w:spacing w:after="240"/>
        <w:ind w:right="-477"/>
        <w:jc w:val="both"/>
        <w:rPr>
          <w:rFonts w:ascii="Arial" w:eastAsia="Times New Roman" w:hAnsi="Arial" w:cs="Arial"/>
          <w:lang w:eastAsia="lv-LV"/>
        </w:rPr>
      </w:pPr>
      <w:r w:rsidRPr="00C402D0">
        <w:rPr>
          <w:rFonts w:ascii="Arial" w:eastAsia="Times New Roman" w:hAnsi="Arial" w:cs="Arial"/>
          <w:lang w:eastAsia="lv-LV"/>
        </w:rPr>
        <w:t xml:space="preserve">Apakšpunkti attiecas uz pirms līguma noslēgšanas  informāciju, kas pakalpojuma sniedzējam vai pārdevējam skaidri un saprotami jāsniedz patērētājam pirms patērētājs ir uzņēmies līguma saistības vai piekritis piedāvājumam. </w:t>
      </w:r>
    </w:p>
    <w:p w14:paraId="3121F713" w14:textId="77777777" w:rsidR="00C402D0" w:rsidRPr="00AA4D6D" w:rsidRDefault="00AA4D6D" w:rsidP="00C402D0">
      <w:pPr>
        <w:spacing w:after="240"/>
        <w:ind w:right="-477"/>
        <w:jc w:val="both"/>
        <w:rPr>
          <w:rFonts w:ascii="Arial" w:eastAsia="Times New Roman" w:hAnsi="Arial" w:cs="Arial"/>
          <w:lang w:eastAsia="lv-LV"/>
        </w:rPr>
      </w:pPr>
      <w:r>
        <w:rPr>
          <w:rFonts w:ascii="Arial" w:eastAsia="Times New Roman" w:hAnsi="Arial" w:cs="Arial"/>
          <w:lang w:eastAsia="lv-LV"/>
        </w:rPr>
        <w:lastRenderedPageBreak/>
        <w:t xml:space="preserve">Tā kā </w:t>
      </w:r>
      <w:r w:rsidRPr="00C402D0">
        <w:rPr>
          <w:rFonts w:ascii="Arial" w:eastAsia="Times New Roman" w:hAnsi="Arial" w:cs="Arial"/>
          <w:lang w:eastAsia="lv-LV"/>
        </w:rPr>
        <w:t xml:space="preserve">PTAL normas jau skaidro un paredz, ka prece var būt arī digitāls saturs, tāpēc neredzam iemeslu </w:t>
      </w:r>
      <w:r>
        <w:rPr>
          <w:rFonts w:ascii="Arial" w:eastAsia="Times New Roman" w:hAnsi="Arial" w:cs="Arial"/>
          <w:lang w:eastAsia="lv-LV"/>
        </w:rPr>
        <w:t>5.20.apakšpunktu p</w:t>
      </w:r>
      <w:r w:rsidRPr="00C402D0">
        <w:rPr>
          <w:rFonts w:ascii="Arial" w:eastAsia="Times New Roman" w:hAnsi="Arial" w:cs="Arial"/>
          <w:lang w:eastAsia="lv-LV"/>
        </w:rPr>
        <w:t>recizēt</w:t>
      </w:r>
      <w:r>
        <w:rPr>
          <w:rFonts w:ascii="Arial" w:eastAsia="Times New Roman" w:hAnsi="Arial" w:cs="Arial"/>
          <w:lang w:eastAsia="lv-LV"/>
        </w:rPr>
        <w:t xml:space="preserve">, </w:t>
      </w:r>
      <w:r w:rsidR="00CA1F92" w:rsidRPr="00CA1F92">
        <w:rPr>
          <w:rFonts w:ascii="Arial" w:eastAsia="Times New Roman" w:hAnsi="Arial" w:cs="Arial"/>
          <w:b/>
          <w:lang w:eastAsia="lv-LV"/>
        </w:rPr>
        <w:t>LDDK ierosina</w:t>
      </w:r>
      <w:r w:rsidRPr="00AA4D6D">
        <w:rPr>
          <w:rFonts w:ascii="Arial" w:eastAsia="Times New Roman" w:hAnsi="Arial" w:cs="Arial"/>
          <w:b/>
          <w:lang w:eastAsia="lv-LV"/>
        </w:rPr>
        <w:t xml:space="preserve"> </w:t>
      </w:r>
      <w:r>
        <w:rPr>
          <w:rFonts w:ascii="Arial" w:eastAsia="Times New Roman" w:hAnsi="Arial" w:cs="Arial"/>
          <w:b/>
          <w:lang w:eastAsia="lv-LV"/>
        </w:rPr>
        <w:t xml:space="preserve">svītrot </w:t>
      </w:r>
      <w:r w:rsidR="00C402D0" w:rsidRPr="00AA4D6D">
        <w:rPr>
          <w:rFonts w:ascii="Arial" w:eastAsia="Times New Roman" w:hAnsi="Arial" w:cs="Arial"/>
          <w:b/>
          <w:lang w:eastAsia="lv-LV"/>
        </w:rPr>
        <w:t>no Noteikumu projekta precizējumu attiecībā uz 5.20.apakšpunktu</w:t>
      </w:r>
      <w:r w:rsidR="00552E52">
        <w:rPr>
          <w:rFonts w:ascii="Arial" w:eastAsia="Times New Roman" w:hAnsi="Arial" w:cs="Arial"/>
          <w:b/>
          <w:lang w:eastAsia="lv-LV"/>
        </w:rPr>
        <w:t>, saglabājot to šobrīd spēkā esošā redakcijā</w:t>
      </w:r>
      <w:r w:rsidR="00C402D0" w:rsidRPr="00AA4D6D">
        <w:rPr>
          <w:rFonts w:ascii="Arial" w:eastAsia="Times New Roman" w:hAnsi="Arial" w:cs="Arial"/>
          <w:b/>
          <w:lang w:eastAsia="lv-LV"/>
        </w:rPr>
        <w:t>.</w:t>
      </w:r>
      <w:r w:rsidR="00C402D0" w:rsidRPr="00AA4D6D">
        <w:rPr>
          <w:rFonts w:ascii="Arial" w:eastAsia="Times New Roman" w:hAnsi="Arial" w:cs="Arial"/>
          <w:lang w:eastAsia="lv-LV"/>
        </w:rPr>
        <w:t xml:space="preserve"> </w:t>
      </w:r>
    </w:p>
    <w:p w14:paraId="7F107156" w14:textId="77777777" w:rsidR="00C402D0" w:rsidRPr="00C402D0" w:rsidRDefault="00C402D0" w:rsidP="00C402D0">
      <w:pPr>
        <w:spacing w:after="240"/>
        <w:ind w:right="-477"/>
        <w:jc w:val="both"/>
        <w:rPr>
          <w:rFonts w:ascii="Arial" w:eastAsia="Times New Roman" w:hAnsi="Arial" w:cs="Arial"/>
          <w:lang w:eastAsia="lv-LV"/>
        </w:rPr>
      </w:pPr>
      <w:r w:rsidRPr="00C402D0">
        <w:rPr>
          <w:rFonts w:ascii="Arial" w:eastAsia="Times New Roman" w:hAnsi="Arial" w:cs="Arial"/>
          <w:lang w:eastAsia="lv-LV"/>
        </w:rPr>
        <w:t>Papildus norādām, ka ne anotācijā, ne Noteikumos, ne Noteikumu projektā nav skaidrots, kas ir digitāli elementi un kā tos saprast vārdu savienojumā “</w:t>
      </w:r>
      <w:r w:rsidRPr="00C402D0">
        <w:rPr>
          <w:rFonts w:ascii="Arial" w:eastAsia="Times New Roman" w:hAnsi="Arial" w:cs="Arial"/>
          <w:i/>
          <w:iCs/>
          <w:lang w:eastAsia="lv-LV"/>
        </w:rPr>
        <w:t>preces, kam ir digitāli elementi</w:t>
      </w:r>
      <w:r w:rsidRPr="00C402D0">
        <w:rPr>
          <w:rFonts w:ascii="Arial" w:eastAsia="Times New Roman" w:hAnsi="Arial" w:cs="Arial"/>
          <w:lang w:eastAsia="lv-LV"/>
        </w:rPr>
        <w:t>” un “</w:t>
      </w:r>
      <w:r w:rsidRPr="00C402D0">
        <w:rPr>
          <w:rFonts w:ascii="Arial" w:eastAsia="Times New Roman" w:hAnsi="Arial" w:cs="Arial"/>
          <w:i/>
          <w:iCs/>
          <w:lang w:eastAsia="lv-LV"/>
        </w:rPr>
        <w:t>preču, kam ir digitāli elementi, digitālais saturs</w:t>
      </w:r>
      <w:r w:rsidRPr="00C402D0">
        <w:rPr>
          <w:rFonts w:ascii="Arial" w:eastAsia="Times New Roman" w:hAnsi="Arial" w:cs="Arial"/>
          <w:lang w:eastAsia="lv-LV"/>
        </w:rPr>
        <w:t xml:space="preserve">”.  Saskaņā ar PTAL 1.panta 6.punktu digitāls saturs uzskatāms par preci un tam nav izvirzītas papildus prasības attiecībā uz to, vai digitālam saturam ir digitāli elementi vai nav. Šāds tiesību normas precizējums nevar veicināt patērētāju informētības līmeni, ja pēc būtības sarežģa preces definīcijas saturu un uztveramību.  </w:t>
      </w:r>
    </w:p>
    <w:p w14:paraId="34D8DD7D" w14:textId="77777777" w:rsidR="00C402D0" w:rsidRPr="002A671E" w:rsidRDefault="002A671E" w:rsidP="00C402D0">
      <w:pPr>
        <w:spacing w:after="240"/>
        <w:ind w:right="-477"/>
        <w:jc w:val="both"/>
        <w:rPr>
          <w:rFonts w:ascii="Arial" w:eastAsia="Times New Roman" w:hAnsi="Arial" w:cs="Arial"/>
          <w:b/>
          <w:lang w:eastAsia="lv-LV"/>
        </w:rPr>
      </w:pPr>
      <w:r w:rsidRPr="002A671E">
        <w:rPr>
          <w:rFonts w:ascii="Arial" w:eastAsia="Times New Roman" w:hAnsi="Arial" w:cs="Arial"/>
          <w:b/>
          <w:lang w:eastAsia="lv-LV"/>
        </w:rPr>
        <w:t xml:space="preserve">Juridiskās skaidrības un augstāk minēto apsvērumu dēļ </w:t>
      </w:r>
      <w:r w:rsidR="00CA1F92">
        <w:rPr>
          <w:rFonts w:ascii="Arial" w:eastAsia="Times New Roman" w:hAnsi="Arial" w:cs="Arial"/>
          <w:b/>
          <w:lang w:eastAsia="lv-LV"/>
        </w:rPr>
        <w:t>LDDK ierosina</w:t>
      </w:r>
      <w:r w:rsidRPr="002A671E">
        <w:rPr>
          <w:rFonts w:ascii="Arial" w:eastAsia="Times New Roman" w:hAnsi="Arial" w:cs="Arial"/>
          <w:b/>
          <w:lang w:eastAsia="lv-LV"/>
        </w:rPr>
        <w:t xml:space="preserve"> izteikt Noteikumu </w:t>
      </w:r>
      <w:r w:rsidR="00C402D0" w:rsidRPr="002A671E">
        <w:rPr>
          <w:rFonts w:ascii="Arial" w:eastAsia="Times New Roman" w:hAnsi="Arial" w:cs="Arial"/>
          <w:b/>
          <w:lang w:eastAsia="lv-LV"/>
        </w:rPr>
        <w:t>5.21.apakšpunkt</w:t>
      </w:r>
      <w:r w:rsidRPr="002A671E">
        <w:rPr>
          <w:rFonts w:ascii="Arial" w:eastAsia="Times New Roman" w:hAnsi="Arial" w:cs="Arial"/>
          <w:b/>
          <w:lang w:eastAsia="lv-LV"/>
        </w:rPr>
        <w:t>u šādā redakcijā</w:t>
      </w:r>
      <w:r w:rsidR="00C402D0" w:rsidRPr="002A671E">
        <w:rPr>
          <w:rFonts w:ascii="Arial" w:eastAsia="Times New Roman" w:hAnsi="Arial" w:cs="Arial"/>
          <w:b/>
          <w:lang w:eastAsia="lv-LV"/>
        </w:rPr>
        <w:t xml:space="preserve">: </w:t>
      </w:r>
    </w:p>
    <w:p w14:paraId="7EB5D7F4" w14:textId="77777777" w:rsidR="00C402D0" w:rsidRPr="002A671E" w:rsidRDefault="00C402D0" w:rsidP="00C402D0">
      <w:pPr>
        <w:spacing w:after="240"/>
        <w:ind w:right="-477"/>
        <w:jc w:val="both"/>
        <w:rPr>
          <w:rFonts w:ascii="Arial" w:eastAsia="Times New Roman" w:hAnsi="Arial" w:cs="Arial"/>
          <w:b/>
          <w:lang w:eastAsia="lv-LV"/>
        </w:rPr>
      </w:pPr>
      <w:r w:rsidRPr="002A671E">
        <w:rPr>
          <w:rFonts w:ascii="Arial" w:eastAsia="Times New Roman" w:hAnsi="Arial" w:cs="Arial"/>
          <w:b/>
          <w:lang w:eastAsia="lv-LV"/>
        </w:rPr>
        <w:t>“</w:t>
      </w:r>
      <w:r w:rsidRPr="002A671E">
        <w:rPr>
          <w:rFonts w:ascii="Arial" w:eastAsia="Times New Roman" w:hAnsi="Arial" w:cs="Arial"/>
          <w:b/>
          <w:i/>
          <w:iCs/>
          <w:lang w:eastAsia="lv-LV"/>
        </w:rPr>
        <w:t>5.21. ja attiecināms, būtiska informācija par digitālā satura un digitālo pakalpojumu saderību un savietojamību, ja šī informācija pārdevējam vai pakalpojuma sniedzējam ir zināma vai viņam pamatoti vajadzētu to zināt;</w:t>
      </w:r>
      <w:r w:rsidRPr="002A671E">
        <w:rPr>
          <w:rFonts w:ascii="Arial" w:eastAsia="Times New Roman" w:hAnsi="Arial" w:cs="Arial"/>
          <w:b/>
          <w:lang w:eastAsia="lv-LV"/>
        </w:rPr>
        <w:t xml:space="preserve">”. </w:t>
      </w:r>
    </w:p>
    <w:p w14:paraId="212A99CA" w14:textId="77777777" w:rsidR="00C402D0" w:rsidRPr="00C402D0" w:rsidRDefault="00C402D0" w:rsidP="00C402D0">
      <w:pPr>
        <w:spacing w:after="240"/>
        <w:ind w:right="-477"/>
        <w:jc w:val="both"/>
        <w:rPr>
          <w:rFonts w:ascii="Arial" w:eastAsia="Times New Roman" w:hAnsi="Arial" w:cs="Arial"/>
          <w:b/>
          <w:bCs/>
          <w:lang w:eastAsia="lv-LV"/>
        </w:rPr>
      </w:pPr>
      <w:r w:rsidRPr="00C402D0">
        <w:rPr>
          <w:rFonts w:ascii="Arial" w:eastAsia="Times New Roman" w:hAnsi="Arial" w:cs="Arial"/>
          <w:b/>
          <w:bCs/>
          <w:lang w:eastAsia="lv-LV"/>
        </w:rPr>
        <w:t xml:space="preserve">3. </w:t>
      </w:r>
      <w:r w:rsidR="00CA1F92">
        <w:rPr>
          <w:rFonts w:ascii="Arial" w:eastAsia="Times New Roman" w:hAnsi="Arial" w:cs="Arial"/>
          <w:b/>
          <w:bCs/>
          <w:lang w:eastAsia="lv-LV"/>
        </w:rPr>
        <w:t>LDDK iebilst pret Noteikumu projekta 3.punktu esošajā redakcijā</w:t>
      </w:r>
      <w:r w:rsidRPr="00C402D0">
        <w:rPr>
          <w:rFonts w:ascii="Arial" w:eastAsia="Times New Roman" w:hAnsi="Arial" w:cs="Arial"/>
          <w:b/>
          <w:bCs/>
          <w:lang w:eastAsia="lv-LV"/>
        </w:rPr>
        <w:t xml:space="preserve"> </w:t>
      </w:r>
    </w:p>
    <w:p w14:paraId="7A5A8E74" w14:textId="77777777" w:rsidR="00C402D0" w:rsidRPr="00C402D0" w:rsidRDefault="00C402D0" w:rsidP="00C402D0">
      <w:pPr>
        <w:spacing w:after="240"/>
        <w:ind w:right="-477"/>
        <w:jc w:val="both"/>
        <w:rPr>
          <w:rFonts w:ascii="Arial" w:eastAsia="Times New Roman" w:hAnsi="Arial" w:cs="Arial"/>
          <w:i/>
          <w:iCs/>
          <w:lang w:eastAsia="lv-LV"/>
        </w:rPr>
      </w:pPr>
      <w:r w:rsidRPr="00C402D0">
        <w:rPr>
          <w:rFonts w:ascii="Arial" w:eastAsia="Times New Roman" w:hAnsi="Arial" w:cs="Arial"/>
          <w:lang w:eastAsia="lv-LV"/>
        </w:rPr>
        <w:t xml:space="preserve">Noteikumu projekta 3.punkts </w:t>
      </w:r>
      <w:r w:rsidR="002A671E">
        <w:rPr>
          <w:rFonts w:ascii="Arial" w:eastAsia="Times New Roman" w:hAnsi="Arial" w:cs="Arial"/>
          <w:lang w:eastAsia="lv-LV"/>
        </w:rPr>
        <w:t>paredz</w:t>
      </w:r>
      <w:r w:rsidRPr="00C402D0">
        <w:rPr>
          <w:rFonts w:ascii="Arial" w:eastAsia="Times New Roman" w:hAnsi="Arial" w:cs="Arial"/>
          <w:lang w:eastAsia="lv-LV"/>
        </w:rPr>
        <w:t xml:space="preserve"> papildināt Noteikumus ar 5.</w:t>
      </w:r>
      <w:r w:rsidRPr="00C402D0">
        <w:rPr>
          <w:rFonts w:ascii="Arial" w:eastAsia="Times New Roman" w:hAnsi="Arial" w:cs="Arial"/>
          <w:vertAlign w:val="superscript"/>
          <w:lang w:eastAsia="lv-LV"/>
        </w:rPr>
        <w:t>1</w:t>
      </w:r>
      <w:r w:rsidRPr="00C402D0">
        <w:rPr>
          <w:rFonts w:ascii="Arial" w:eastAsia="Times New Roman" w:hAnsi="Arial" w:cs="Arial"/>
          <w:lang w:eastAsia="lv-LV"/>
        </w:rPr>
        <w:t xml:space="preserve"> punktu šādā redakcijā: “ </w:t>
      </w:r>
      <w:r w:rsidRPr="00C402D0">
        <w:rPr>
          <w:rFonts w:ascii="Arial" w:eastAsia="Times New Roman" w:hAnsi="Arial" w:cs="Arial"/>
          <w:i/>
          <w:iCs/>
          <w:lang w:eastAsia="lv-LV"/>
        </w:rPr>
        <w:t>5.</w:t>
      </w:r>
      <w:r w:rsidRPr="00C402D0">
        <w:rPr>
          <w:rFonts w:ascii="Arial" w:eastAsia="Times New Roman" w:hAnsi="Arial" w:cs="Arial"/>
          <w:i/>
          <w:iCs/>
          <w:vertAlign w:val="superscript"/>
          <w:lang w:eastAsia="lv-LV"/>
        </w:rPr>
        <w:t>1</w:t>
      </w:r>
      <w:r w:rsidRPr="00C402D0">
        <w:rPr>
          <w:rFonts w:ascii="Arial" w:eastAsia="Times New Roman" w:hAnsi="Arial" w:cs="Arial"/>
          <w:i/>
          <w:iCs/>
          <w:lang w:eastAsia="lv-LV"/>
        </w:rPr>
        <w:t xml:space="preserve"> Pirms patērētājs ir uzņēmies distances līguma saistības vai piekritis piedāvājumam tiešsaistes tirdzniecības vietā, tiešsaistes tirdzniecības vietas  pakalpojuma sniedzējs skaidri, saprotami un distances saziņas līdzekļiem atbilstošā veidā sniedz patērētājam šādu informāciju:</w:t>
      </w:r>
    </w:p>
    <w:p w14:paraId="7F18018E" w14:textId="77777777" w:rsidR="00C402D0" w:rsidRPr="00C402D0" w:rsidRDefault="00C402D0" w:rsidP="00C402D0">
      <w:pPr>
        <w:spacing w:after="240"/>
        <w:ind w:right="-477"/>
        <w:jc w:val="both"/>
        <w:rPr>
          <w:rFonts w:ascii="Arial" w:eastAsia="Times New Roman" w:hAnsi="Arial" w:cs="Arial"/>
          <w:i/>
          <w:iCs/>
          <w:lang w:eastAsia="lv-LV"/>
        </w:rPr>
      </w:pPr>
      <w:r w:rsidRPr="00C402D0">
        <w:rPr>
          <w:rFonts w:ascii="Arial" w:eastAsia="Times New Roman" w:hAnsi="Arial" w:cs="Arial"/>
          <w:i/>
          <w:iCs/>
          <w:lang w:eastAsia="lv-LV"/>
        </w:rPr>
        <w:t>5.</w:t>
      </w:r>
      <w:r w:rsidRPr="00C402D0">
        <w:rPr>
          <w:rFonts w:ascii="Arial" w:eastAsia="Times New Roman" w:hAnsi="Arial" w:cs="Arial"/>
          <w:i/>
          <w:iCs/>
          <w:vertAlign w:val="superscript"/>
          <w:lang w:eastAsia="lv-LV"/>
        </w:rPr>
        <w:t>1</w:t>
      </w:r>
      <w:r w:rsidRPr="00C402D0">
        <w:rPr>
          <w:rFonts w:ascii="Arial" w:eastAsia="Times New Roman" w:hAnsi="Arial" w:cs="Arial"/>
          <w:i/>
          <w:iCs/>
          <w:lang w:eastAsia="lv-LV"/>
        </w:rPr>
        <w:t xml:space="preserve">1. īpašā tiešsaistes </w:t>
      </w:r>
      <w:proofErr w:type="spellStart"/>
      <w:r w:rsidRPr="00C402D0">
        <w:rPr>
          <w:rFonts w:ascii="Arial" w:eastAsia="Times New Roman" w:hAnsi="Arial" w:cs="Arial"/>
          <w:i/>
          <w:iCs/>
          <w:lang w:eastAsia="lv-LV"/>
        </w:rPr>
        <w:t>saskarnes</w:t>
      </w:r>
      <w:proofErr w:type="spellEnd"/>
      <w:r w:rsidRPr="00C402D0">
        <w:rPr>
          <w:rFonts w:ascii="Arial" w:eastAsia="Times New Roman" w:hAnsi="Arial" w:cs="Arial"/>
          <w:i/>
          <w:iCs/>
          <w:lang w:eastAsia="lv-LV"/>
        </w:rPr>
        <w:t xml:space="preserve"> sadaļā, kas ir tieši un viegli pieejama no lapas, kurā izvietoti piedāvājumi - vispārīgu informāciju par galvenajiem parametriem, kas nosaka patērētājiem sniegto preču vai pakalpojumu, digitālo saturu vai digitālo pakalpojumu </w:t>
      </w:r>
      <w:proofErr w:type="spellStart"/>
      <w:r w:rsidRPr="00C402D0">
        <w:rPr>
          <w:rFonts w:ascii="Arial" w:eastAsia="Times New Roman" w:hAnsi="Arial" w:cs="Arial"/>
          <w:i/>
          <w:iCs/>
          <w:lang w:eastAsia="lv-LV"/>
        </w:rPr>
        <w:t>ranžējumu</w:t>
      </w:r>
      <w:proofErr w:type="spellEnd"/>
      <w:r w:rsidRPr="00C402D0">
        <w:rPr>
          <w:rFonts w:ascii="Arial" w:eastAsia="Times New Roman" w:hAnsi="Arial" w:cs="Arial"/>
          <w:i/>
          <w:iCs/>
          <w:lang w:eastAsia="lv-LV"/>
        </w:rPr>
        <w:t xml:space="preserve"> atbilstoši patērētāja meklēšanas pieprasījumam un šo parametru relatīvo nozīmi salīdzinājumā ar citiem parametriem;  </w:t>
      </w:r>
    </w:p>
    <w:p w14:paraId="5700A9E2" w14:textId="77777777" w:rsidR="00C402D0" w:rsidRPr="00C402D0" w:rsidRDefault="00C402D0" w:rsidP="00C402D0">
      <w:pPr>
        <w:spacing w:after="240"/>
        <w:ind w:right="-477"/>
        <w:jc w:val="both"/>
        <w:rPr>
          <w:rFonts w:ascii="Arial" w:eastAsia="Times New Roman" w:hAnsi="Arial" w:cs="Arial"/>
          <w:i/>
          <w:iCs/>
          <w:lang w:eastAsia="lv-LV"/>
        </w:rPr>
      </w:pPr>
      <w:r w:rsidRPr="00C402D0">
        <w:rPr>
          <w:rFonts w:ascii="Arial" w:eastAsia="Times New Roman" w:hAnsi="Arial" w:cs="Arial"/>
          <w:i/>
          <w:iCs/>
          <w:lang w:eastAsia="lv-LV"/>
        </w:rPr>
        <w:t>5.</w:t>
      </w:r>
      <w:r w:rsidRPr="00C402D0">
        <w:rPr>
          <w:rFonts w:ascii="Arial" w:eastAsia="Times New Roman" w:hAnsi="Arial" w:cs="Arial"/>
          <w:i/>
          <w:iCs/>
          <w:vertAlign w:val="superscript"/>
          <w:lang w:eastAsia="lv-LV"/>
        </w:rPr>
        <w:t>1</w:t>
      </w:r>
      <w:r w:rsidRPr="00C402D0">
        <w:rPr>
          <w:rFonts w:ascii="Arial" w:eastAsia="Times New Roman" w:hAnsi="Arial" w:cs="Arial"/>
          <w:i/>
          <w:iCs/>
          <w:lang w:eastAsia="lv-LV"/>
        </w:rPr>
        <w:t>2. vai trešā persona, kas piedāvā preci, pakalpojumu, tostarp digitālo pakalpojumu vai digitālo saturu, ir vai nav pārdevējs vai pakalpojuma sniedzējs Patērētāju tiesību aizsardzības likuma izpratnē, atbilstoši šīs trešās personas sniegtajai informācijai tiešsaistes tirdzniecības vietas pakalpojumu sniedzējam;</w:t>
      </w:r>
    </w:p>
    <w:p w14:paraId="4F822256" w14:textId="77777777" w:rsidR="00C402D0" w:rsidRPr="00C402D0" w:rsidRDefault="00C402D0" w:rsidP="00C402D0">
      <w:pPr>
        <w:spacing w:after="240"/>
        <w:ind w:right="-477"/>
        <w:jc w:val="both"/>
        <w:rPr>
          <w:rFonts w:ascii="Arial" w:eastAsia="Times New Roman" w:hAnsi="Arial" w:cs="Arial"/>
          <w:i/>
          <w:iCs/>
          <w:lang w:eastAsia="lv-LV"/>
        </w:rPr>
      </w:pPr>
      <w:r w:rsidRPr="00C402D0">
        <w:rPr>
          <w:rFonts w:ascii="Arial" w:eastAsia="Times New Roman" w:hAnsi="Arial" w:cs="Arial"/>
          <w:i/>
          <w:iCs/>
          <w:lang w:eastAsia="lv-LV"/>
        </w:rPr>
        <w:t>5.</w:t>
      </w:r>
      <w:r w:rsidRPr="00C402D0">
        <w:rPr>
          <w:rFonts w:ascii="Arial" w:eastAsia="Times New Roman" w:hAnsi="Arial" w:cs="Arial"/>
          <w:i/>
          <w:iCs/>
          <w:vertAlign w:val="superscript"/>
          <w:lang w:eastAsia="lv-LV"/>
        </w:rPr>
        <w:t>1</w:t>
      </w:r>
      <w:r w:rsidRPr="00C402D0">
        <w:rPr>
          <w:rFonts w:ascii="Arial" w:eastAsia="Times New Roman" w:hAnsi="Arial" w:cs="Arial"/>
          <w:i/>
          <w:iCs/>
          <w:lang w:eastAsia="lv-LV"/>
        </w:rPr>
        <w:t xml:space="preserve">3. ja trešā persona, kas piedāvā preci, pakalpojumu, tostarp digitālo pakalpojumu vai digitālo saturu, nav pārdevējs vai pakalpojuma sniedzējs Patērētāju tiesību aizsardzības likuma izpratnē, izceltā veidā norāda, ka patērētāju tiesības uz noslēgto līgumu nebūs attiecināmas; </w:t>
      </w:r>
    </w:p>
    <w:p w14:paraId="4E6C11E9" w14:textId="77777777" w:rsidR="00C402D0" w:rsidRPr="00C402D0" w:rsidRDefault="00C402D0" w:rsidP="00C402D0">
      <w:pPr>
        <w:spacing w:after="240"/>
        <w:ind w:right="-477"/>
        <w:jc w:val="both"/>
        <w:rPr>
          <w:rFonts w:ascii="Arial" w:eastAsia="Times New Roman" w:hAnsi="Arial" w:cs="Arial"/>
          <w:i/>
          <w:iCs/>
          <w:lang w:eastAsia="lv-LV"/>
        </w:rPr>
      </w:pPr>
      <w:r w:rsidRPr="00C402D0">
        <w:rPr>
          <w:rFonts w:ascii="Arial" w:eastAsia="Times New Roman" w:hAnsi="Arial" w:cs="Arial"/>
          <w:i/>
          <w:iCs/>
          <w:lang w:eastAsia="lv-LV"/>
        </w:rPr>
        <w:t>5.</w:t>
      </w:r>
      <w:r w:rsidRPr="00C402D0">
        <w:rPr>
          <w:rFonts w:ascii="Arial" w:eastAsia="Times New Roman" w:hAnsi="Arial" w:cs="Arial"/>
          <w:i/>
          <w:iCs/>
          <w:vertAlign w:val="superscript"/>
          <w:lang w:eastAsia="lv-LV"/>
        </w:rPr>
        <w:t>1</w:t>
      </w:r>
      <w:r w:rsidRPr="00C402D0">
        <w:rPr>
          <w:rFonts w:ascii="Arial" w:eastAsia="Times New Roman" w:hAnsi="Arial" w:cs="Arial"/>
          <w:i/>
          <w:iCs/>
          <w:lang w:eastAsia="lv-LV"/>
        </w:rPr>
        <w:t xml:space="preserve">4. ja attiecināms, norāda, kā no līguma izrietošās saistības tiek sadalītas starp trešo personu, kas piedāvā preci, pakalpojumu, tostarp digitālo pakalpojumu vai digitālo saturu, un tiešsaistes tirdzniecības vietas pakalpojuma sniedzēju, neietekmējot atbildību, kas </w:t>
      </w:r>
      <w:r w:rsidRPr="00C402D0">
        <w:rPr>
          <w:rFonts w:ascii="Arial" w:eastAsia="Times New Roman" w:hAnsi="Arial" w:cs="Arial"/>
          <w:i/>
          <w:iCs/>
          <w:lang w:eastAsia="lv-LV"/>
        </w:rPr>
        <w:lastRenderedPageBreak/>
        <w:t>tiešsaistes tirdzniecības vietas pakalpojuma sniedzējam vai trešajai personai ir paredzēta saskaņā ar citiem normatīviem aktiem.”.</w:t>
      </w:r>
    </w:p>
    <w:p w14:paraId="22F7FB3A" w14:textId="77777777" w:rsidR="00C402D0" w:rsidRPr="002A671E" w:rsidRDefault="002A671E" w:rsidP="00C402D0">
      <w:pPr>
        <w:spacing w:after="240"/>
        <w:ind w:right="-477"/>
        <w:jc w:val="both"/>
        <w:rPr>
          <w:rFonts w:ascii="Arial" w:eastAsia="Times New Roman" w:hAnsi="Arial" w:cs="Arial"/>
          <w:b/>
          <w:lang w:eastAsia="lv-LV"/>
        </w:rPr>
      </w:pPr>
      <w:r w:rsidRPr="002A671E">
        <w:rPr>
          <w:rFonts w:ascii="Arial" w:eastAsia="Times New Roman" w:hAnsi="Arial" w:cs="Arial"/>
          <w:lang w:eastAsia="lv-LV"/>
        </w:rPr>
        <w:t xml:space="preserve">Vēršam uzmanību, ka ne Noteikumi, ne Noteikumu projekts, ne PTAL nesniedz izpratni par izmantotā jēdziena “tiešsaistes tirdzniecības vietas pakalpojuma sniedzējs” saturisko tvērumu. </w:t>
      </w:r>
      <w:r w:rsidRPr="002A671E">
        <w:rPr>
          <w:rFonts w:ascii="Arial" w:eastAsia="Times New Roman" w:hAnsi="Arial" w:cs="Arial"/>
          <w:b/>
          <w:lang w:eastAsia="lv-LV"/>
        </w:rPr>
        <w:t xml:space="preserve">Tādēļ </w:t>
      </w:r>
      <w:r w:rsidR="00CA1F92">
        <w:rPr>
          <w:rFonts w:ascii="Arial" w:eastAsia="Times New Roman" w:hAnsi="Arial" w:cs="Arial"/>
          <w:b/>
          <w:lang w:eastAsia="lv-LV"/>
        </w:rPr>
        <w:t>LDDK ierosina</w:t>
      </w:r>
      <w:r w:rsidRPr="002A671E">
        <w:rPr>
          <w:rFonts w:ascii="Arial" w:eastAsia="Times New Roman" w:hAnsi="Arial" w:cs="Arial"/>
          <w:b/>
          <w:lang w:eastAsia="lv-LV"/>
        </w:rPr>
        <w:t xml:space="preserve"> papildināt Noteikumu projektu ar jēdziena “tiešsaistes tirdzniecības vietas pakalpojuma sniedzējs” skaidrojumu. </w:t>
      </w:r>
      <w:r w:rsidR="00C402D0" w:rsidRPr="002A671E">
        <w:rPr>
          <w:rFonts w:ascii="Arial" w:eastAsia="Times New Roman" w:hAnsi="Arial" w:cs="Arial"/>
          <w:b/>
          <w:lang w:eastAsia="lv-LV"/>
        </w:rPr>
        <w:t xml:space="preserve"> </w:t>
      </w:r>
    </w:p>
    <w:p w14:paraId="1E6DA2E9" w14:textId="77777777" w:rsidR="002A671E" w:rsidRDefault="002A671E" w:rsidP="002A671E">
      <w:pPr>
        <w:spacing w:after="240"/>
        <w:ind w:right="-477"/>
        <w:jc w:val="both"/>
        <w:rPr>
          <w:rFonts w:ascii="Arial" w:eastAsia="Times New Roman" w:hAnsi="Arial" w:cs="Arial"/>
          <w:lang w:eastAsia="lv-LV"/>
        </w:rPr>
      </w:pPr>
      <w:r>
        <w:rPr>
          <w:rFonts w:ascii="Arial" w:eastAsia="Times New Roman" w:hAnsi="Arial" w:cs="Arial"/>
          <w:lang w:eastAsia="lv-LV"/>
        </w:rPr>
        <w:t>LDDK ieskatā i</w:t>
      </w:r>
      <w:r w:rsidR="00C402D0" w:rsidRPr="00C402D0">
        <w:rPr>
          <w:rFonts w:ascii="Arial" w:eastAsia="Times New Roman" w:hAnsi="Arial" w:cs="Arial"/>
          <w:lang w:eastAsia="lv-LV"/>
        </w:rPr>
        <w:t xml:space="preserve">r nepamatoti pieprasīt komersantam veidot atsevišķu sadaļu tiešsaistes </w:t>
      </w:r>
      <w:proofErr w:type="spellStart"/>
      <w:r w:rsidR="00C402D0" w:rsidRPr="00C402D0">
        <w:rPr>
          <w:rFonts w:ascii="Arial" w:eastAsia="Times New Roman" w:hAnsi="Arial" w:cs="Arial"/>
          <w:lang w:eastAsia="lv-LV"/>
        </w:rPr>
        <w:t>saskarnē</w:t>
      </w:r>
      <w:proofErr w:type="spellEnd"/>
      <w:r w:rsidR="00C402D0" w:rsidRPr="00C402D0">
        <w:rPr>
          <w:rFonts w:ascii="Arial" w:eastAsia="Times New Roman" w:hAnsi="Arial" w:cs="Arial"/>
          <w:lang w:eastAsia="lv-LV"/>
        </w:rPr>
        <w:t xml:space="preserve">, kur būtu izvietoti piedāvājumi, kā arī uzlikt par pienākumu skaidrot patērētāja izvēlēto parametru relatīvo nozīmi salīdzinājumā ar citiem parametriem. Nepastāv </w:t>
      </w:r>
      <w:proofErr w:type="spellStart"/>
      <w:r w:rsidR="00C402D0" w:rsidRPr="00C402D0">
        <w:rPr>
          <w:rFonts w:ascii="Arial" w:eastAsia="Times New Roman" w:hAnsi="Arial" w:cs="Arial"/>
          <w:lang w:eastAsia="lv-LV"/>
        </w:rPr>
        <w:t>iebildes</w:t>
      </w:r>
      <w:proofErr w:type="spellEnd"/>
      <w:r w:rsidR="00C402D0" w:rsidRPr="00C402D0">
        <w:rPr>
          <w:rFonts w:ascii="Arial" w:eastAsia="Times New Roman" w:hAnsi="Arial" w:cs="Arial"/>
          <w:lang w:eastAsia="lv-LV"/>
        </w:rPr>
        <w:t xml:space="preserve"> par to, ka sniedzama informācija par preču un pakalpojumu galvenajiem parametriem (kā tas arī līdz šim ticis darīts), bet nav atbalstāma tādu nosacījumu iekļaušana, kas bez jebkāda pamatojuma un </w:t>
      </w:r>
      <w:proofErr w:type="spellStart"/>
      <w:r w:rsidR="00C402D0" w:rsidRPr="00C402D0">
        <w:rPr>
          <w:rFonts w:ascii="Arial" w:eastAsia="Times New Roman" w:hAnsi="Arial" w:cs="Arial"/>
          <w:lang w:eastAsia="lv-LV"/>
        </w:rPr>
        <w:t>izvērtējuma</w:t>
      </w:r>
      <w:proofErr w:type="spellEnd"/>
      <w:r w:rsidR="00C402D0" w:rsidRPr="00C402D0">
        <w:rPr>
          <w:rFonts w:ascii="Arial" w:eastAsia="Times New Roman" w:hAnsi="Arial" w:cs="Arial"/>
          <w:lang w:eastAsia="lv-LV"/>
        </w:rPr>
        <w:t xml:space="preserve"> (UX &amp; UI dati, fakti, kas pamato nepieciešamību, administratīvais slogs, utt.) paredz veikt izmaiņas tiešsaistes tirdzniecības vietu </w:t>
      </w:r>
      <w:proofErr w:type="spellStart"/>
      <w:r w:rsidR="00C402D0" w:rsidRPr="00C402D0">
        <w:rPr>
          <w:rFonts w:ascii="Arial" w:eastAsia="Times New Roman" w:hAnsi="Arial" w:cs="Arial"/>
          <w:lang w:eastAsia="lv-LV"/>
        </w:rPr>
        <w:t>saskarņu</w:t>
      </w:r>
      <w:proofErr w:type="spellEnd"/>
      <w:r w:rsidR="00C402D0" w:rsidRPr="00C402D0">
        <w:rPr>
          <w:rFonts w:ascii="Arial" w:eastAsia="Times New Roman" w:hAnsi="Arial" w:cs="Arial"/>
          <w:lang w:eastAsia="lv-LV"/>
        </w:rPr>
        <w:t xml:space="preserve"> arhitektūrā un uzliek par pienākumu sniegt papildus informāciju, kuras pievienotā vērtība patērētāja kopējai informētībai nav saprotama kā komersantam, tā pašam patērētājam. </w:t>
      </w:r>
    </w:p>
    <w:p w14:paraId="6F0F7904" w14:textId="77777777" w:rsidR="002A671E" w:rsidRPr="00CA1F92" w:rsidRDefault="00CA1F92" w:rsidP="002A671E">
      <w:pPr>
        <w:spacing w:after="240"/>
        <w:ind w:right="-477"/>
        <w:jc w:val="both"/>
        <w:rPr>
          <w:rFonts w:ascii="Arial" w:eastAsia="Times New Roman" w:hAnsi="Arial" w:cs="Arial"/>
          <w:lang w:eastAsia="lv-LV"/>
        </w:rPr>
      </w:pPr>
      <w:r w:rsidRPr="00CA1F92">
        <w:rPr>
          <w:rFonts w:ascii="Arial" w:eastAsia="Times New Roman" w:hAnsi="Arial" w:cs="Arial"/>
          <w:b/>
          <w:lang w:eastAsia="lv-LV"/>
        </w:rPr>
        <w:t>LDDK ierosina</w:t>
      </w:r>
      <w:r w:rsidR="002A671E" w:rsidRPr="00CA1F92">
        <w:rPr>
          <w:rFonts w:ascii="Arial" w:eastAsia="Times New Roman" w:hAnsi="Arial" w:cs="Arial"/>
          <w:b/>
          <w:lang w:eastAsia="lv-LV"/>
        </w:rPr>
        <w:t xml:space="preserve"> svītrot Noteikumu projekta 5.</w:t>
      </w:r>
      <w:r w:rsidR="002A671E" w:rsidRPr="00CA1F92">
        <w:rPr>
          <w:rFonts w:ascii="Arial" w:eastAsia="Times New Roman" w:hAnsi="Arial" w:cs="Arial"/>
          <w:b/>
          <w:vertAlign w:val="superscript"/>
          <w:lang w:eastAsia="lv-LV"/>
        </w:rPr>
        <w:t>1</w:t>
      </w:r>
      <w:r w:rsidR="002A671E" w:rsidRPr="00CA1F92">
        <w:rPr>
          <w:rFonts w:ascii="Arial" w:eastAsia="Times New Roman" w:hAnsi="Arial" w:cs="Arial"/>
          <w:b/>
          <w:lang w:eastAsia="lv-LV"/>
        </w:rPr>
        <w:t>1.apakšpunktā vārdus: “</w:t>
      </w:r>
      <w:r w:rsidR="002A671E" w:rsidRPr="00CA1F92">
        <w:rPr>
          <w:rFonts w:ascii="Arial" w:eastAsia="Times New Roman" w:hAnsi="Arial" w:cs="Arial"/>
          <w:b/>
          <w:i/>
          <w:iCs/>
          <w:lang w:eastAsia="lv-LV"/>
        </w:rPr>
        <w:t xml:space="preserve">Īpašā tiešsaistes </w:t>
      </w:r>
      <w:proofErr w:type="spellStart"/>
      <w:r w:rsidR="002A671E" w:rsidRPr="00CA1F92">
        <w:rPr>
          <w:rFonts w:ascii="Arial" w:eastAsia="Times New Roman" w:hAnsi="Arial" w:cs="Arial"/>
          <w:b/>
          <w:i/>
          <w:iCs/>
          <w:lang w:eastAsia="lv-LV"/>
        </w:rPr>
        <w:t>saskarnes</w:t>
      </w:r>
      <w:proofErr w:type="spellEnd"/>
      <w:r w:rsidR="002A671E" w:rsidRPr="00CA1F92">
        <w:rPr>
          <w:rFonts w:ascii="Arial" w:eastAsia="Times New Roman" w:hAnsi="Arial" w:cs="Arial"/>
          <w:b/>
          <w:i/>
          <w:iCs/>
          <w:lang w:eastAsia="lv-LV"/>
        </w:rPr>
        <w:t xml:space="preserve"> sadaļā, kas ir tieši un viegli pieejama no lapas, kurā izvietoti piedāvājumi</w:t>
      </w:r>
      <w:r w:rsidR="002A671E" w:rsidRPr="00CA1F92">
        <w:rPr>
          <w:rFonts w:ascii="Arial" w:eastAsia="Times New Roman" w:hAnsi="Arial" w:cs="Arial"/>
          <w:b/>
          <w:lang w:eastAsia="lv-LV"/>
        </w:rPr>
        <w:t>”,  vārdus: “</w:t>
      </w:r>
      <w:r w:rsidR="002A671E" w:rsidRPr="00CA1F92">
        <w:rPr>
          <w:rFonts w:ascii="Arial" w:eastAsia="Times New Roman" w:hAnsi="Arial" w:cs="Arial"/>
          <w:b/>
          <w:i/>
          <w:iCs/>
          <w:lang w:eastAsia="lv-LV"/>
        </w:rPr>
        <w:t>un šo parametru relatīvo nozīmi salīdzinājumā ar citiem parametriem</w:t>
      </w:r>
      <w:r w:rsidR="002A671E" w:rsidRPr="00CA1F92">
        <w:rPr>
          <w:rFonts w:ascii="Arial" w:eastAsia="Times New Roman" w:hAnsi="Arial" w:cs="Arial"/>
          <w:b/>
          <w:iCs/>
          <w:lang w:eastAsia="lv-LV"/>
        </w:rPr>
        <w:t>”</w:t>
      </w:r>
      <w:r w:rsidR="002A671E" w:rsidRPr="00CA1F92">
        <w:rPr>
          <w:rFonts w:ascii="Arial" w:eastAsia="Times New Roman" w:hAnsi="Arial" w:cs="Arial"/>
          <w:b/>
          <w:lang w:eastAsia="lv-LV"/>
        </w:rPr>
        <w:t>, kā arī vārdus</w:t>
      </w:r>
      <w:r w:rsidR="00E35061" w:rsidRPr="00CA1F92">
        <w:rPr>
          <w:rFonts w:ascii="Arial" w:eastAsia="Times New Roman" w:hAnsi="Arial" w:cs="Arial"/>
          <w:b/>
          <w:lang w:eastAsia="lv-LV"/>
        </w:rPr>
        <w:t>:</w:t>
      </w:r>
      <w:r w:rsidR="002A671E" w:rsidRPr="00CA1F92">
        <w:rPr>
          <w:rFonts w:ascii="Arial" w:eastAsia="Times New Roman" w:hAnsi="Arial" w:cs="Arial"/>
          <w:b/>
          <w:lang w:eastAsia="lv-LV"/>
        </w:rPr>
        <w:t xml:space="preserve"> “</w:t>
      </w:r>
      <w:r w:rsidR="002A671E" w:rsidRPr="00CA1F92">
        <w:rPr>
          <w:rFonts w:ascii="Arial" w:eastAsia="Times New Roman" w:hAnsi="Arial" w:cs="Arial"/>
          <w:b/>
          <w:i/>
          <w:iCs/>
          <w:lang w:eastAsia="lv-LV"/>
        </w:rPr>
        <w:t>digitālo saturu vai digitālo pakalpojumu</w:t>
      </w:r>
      <w:r w:rsidR="002A671E" w:rsidRPr="00CA1F92">
        <w:rPr>
          <w:rFonts w:ascii="Arial" w:eastAsia="Times New Roman" w:hAnsi="Arial" w:cs="Arial"/>
          <w:b/>
          <w:iCs/>
          <w:lang w:eastAsia="lv-LV"/>
        </w:rPr>
        <w:t>”</w:t>
      </w:r>
      <w:r w:rsidR="00E35061" w:rsidRPr="00CA1F92">
        <w:rPr>
          <w:rFonts w:ascii="Arial" w:eastAsia="Times New Roman" w:hAnsi="Arial" w:cs="Arial"/>
          <w:i/>
          <w:iCs/>
          <w:lang w:eastAsia="lv-LV"/>
        </w:rPr>
        <w:t xml:space="preserve"> </w:t>
      </w:r>
      <w:r w:rsidR="002A671E" w:rsidRPr="00CA1F92">
        <w:rPr>
          <w:rFonts w:ascii="Arial" w:eastAsia="Times New Roman" w:hAnsi="Arial" w:cs="Arial"/>
          <w:lang w:eastAsia="lv-LV"/>
        </w:rPr>
        <w:t xml:space="preserve">(skat. </w:t>
      </w:r>
      <w:r w:rsidR="00E35061" w:rsidRPr="00CA1F92">
        <w:rPr>
          <w:rFonts w:ascii="Arial" w:eastAsia="Times New Roman" w:hAnsi="Arial" w:cs="Arial"/>
          <w:lang w:eastAsia="lv-LV"/>
        </w:rPr>
        <w:t>Šī atzinuma 1.punktā</w:t>
      </w:r>
      <w:r w:rsidR="002A671E" w:rsidRPr="00CA1F92">
        <w:rPr>
          <w:rFonts w:ascii="Arial" w:eastAsia="Times New Roman" w:hAnsi="Arial" w:cs="Arial"/>
          <w:lang w:eastAsia="lv-LV"/>
        </w:rPr>
        <w:t xml:space="preserve">). </w:t>
      </w:r>
    </w:p>
    <w:p w14:paraId="3FA28D62" w14:textId="77777777" w:rsidR="00C402D0" w:rsidRPr="00C402D0" w:rsidRDefault="00CA1F92" w:rsidP="00C402D0">
      <w:pPr>
        <w:spacing w:after="240"/>
        <w:ind w:right="-477"/>
        <w:jc w:val="both"/>
        <w:rPr>
          <w:rFonts w:ascii="Arial" w:eastAsia="Times New Roman" w:hAnsi="Arial" w:cs="Arial"/>
          <w:lang w:eastAsia="lv-LV"/>
        </w:rPr>
      </w:pPr>
      <w:r>
        <w:rPr>
          <w:rFonts w:ascii="Arial" w:eastAsia="Times New Roman" w:hAnsi="Arial" w:cs="Arial"/>
          <w:b/>
          <w:lang w:eastAsia="lv-LV"/>
        </w:rPr>
        <w:t xml:space="preserve">LDDK ierosina arī </w:t>
      </w:r>
      <w:r w:rsidR="00E35061" w:rsidRPr="00CA1F92">
        <w:rPr>
          <w:rFonts w:ascii="Arial" w:eastAsia="Times New Roman" w:hAnsi="Arial" w:cs="Arial"/>
          <w:b/>
          <w:lang w:eastAsia="lv-LV"/>
        </w:rPr>
        <w:t xml:space="preserve">Noteikumu projekta ierosinātajos </w:t>
      </w:r>
      <w:r w:rsidR="00C402D0" w:rsidRPr="00CA1F92">
        <w:rPr>
          <w:rFonts w:ascii="Arial" w:eastAsia="Times New Roman" w:hAnsi="Arial" w:cs="Arial"/>
          <w:b/>
          <w:lang w:eastAsia="lv-LV"/>
        </w:rPr>
        <w:t>5.</w:t>
      </w:r>
      <w:r w:rsidR="00C402D0" w:rsidRPr="00CA1F92">
        <w:rPr>
          <w:rFonts w:ascii="Arial" w:eastAsia="Times New Roman" w:hAnsi="Arial" w:cs="Arial"/>
          <w:b/>
          <w:vertAlign w:val="superscript"/>
          <w:lang w:eastAsia="lv-LV"/>
        </w:rPr>
        <w:t>1</w:t>
      </w:r>
      <w:r w:rsidR="00E35061" w:rsidRPr="00CA1F92">
        <w:rPr>
          <w:rFonts w:ascii="Arial" w:eastAsia="Times New Roman" w:hAnsi="Arial" w:cs="Arial"/>
          <w:b/>
          <w:lang w:eastAsia="lv-LV"/>
        </w:rPr>
        <w:t xml:space="preserve">2., </w:t>
      </w:r>
      <w:r w:rsidR="00C402D0" w:rsidRPr="00CA1F92">
        <w:rPr>
          <w:rFonts w:ascii="Arial" w:eastAsia="Times New Roman" w:hAnsi="Arial" w:cs="Arial"/>
          <w:b/>
          <w:lang w:eastAsia="lv-LV"/>
        </w:rPr>
        <w:t>5.</w:t>
      </w:r>
      <w:r w:rsidR="00C402D0" w:rsidRPr="00CA1F92">
        <w:rPr>
          <w:rFonts w:ascii="Arial" w:eastAsia="Times New Roman" w:hAnsi="Arial" w:cs="Arial"/>
          <w:b/>
          <w:vertAlign w:val="superscript"/>
          <w:lang w:eastAsia="lv-LV"/>
        </w:rPr>
        <w:t>1</w:t>
      </w:r>
      <w:r w:rsidR="00C402D0" w:rsidRPr="00CA1F92">
        <w:rPr>
          <w:rFonts w:ascii="Arial" w:eastAsia="Times New Roman" w:hAnsi="Arial" w:cs="Arial"/>
          <w:b/>
          <w:lang w:eastAsia="lv-LV"/>
        </w:rPr>
        <w:t>3.</w:t>
      </w:r>
      <w:r w:rsidR="00E35061" w:rsidRPr="00CA1F92">
        <w:rPr>
          <w:rFonts w:ascii="Arial" w:eastAsia="Times New Roman" w:hAnsi="Arial" w:cs="Arial"/>
          <w:b/>
          <w:lang w:eastAsia="lv-LV"/>
        </w:rPr>
        <w:t xml:space="preserve"> un 5.</w:t>
      </w:r>
      <w:r w:rsidR="00E35061" w:rsidRPr="00CA1F92">
        <w:rPr>
          <w:rFonts w:ascii="Arial" w:eastAsia="Times New Roman" w:hAnsi="Arial" w:cs="Arial"/>
          <w:b/>
          <w:vertAlign w:val="superscript"/>
          <w:lang w:eastAsia="lv-LV"/>
        </w:rPr>
        <w:t>1</w:t>
      </w:r>
      <w:r w:rsidR="00E35061" w:rsidRPr="00CA1F92">
        <w:rPr>
          <w:rFonts w:ascii="Arial" w:eastAsia="Times New Roman" w:hAnsi="Arial" w:cs="Arial"/>
          <w:b/>
          <w:lang w:eastAsia="lv-LV"/>
        </w:rPr>
        <w:t>4.</w:t>
      </w:r>
      <w:r w:rsidR="00C402D0" w:rsidRPr="00CA1F92">
        <w:rPr>
          <w:rFonts w:ascii="Arial" w:eastAsia="Times New Roman" w:hAnsi="Arial" w:cs="Arial"/>
          <w:b/>
          <w:lang w:eastAsia="lv-LV"/>
        </w:rPr>
        <w:t>apakšpunkt</w:t>
      </w:r>
      <w:r w:rsidR="00E35061" w:rsidRPr="00CA1F92">
        <w:rPr>
          <w:rFonts w:ascii="Arial" w:eastAsia="Times New Roman" w:hAnsi="Arial" w:cs="Arial"/>
          <w:b/>
          <w:lang w:eastAsia="lv-LV"/>
        </w:rPr>
        <w:t xml:space="preserve">os </w:t>
      </w:r>
      <w:r w:rsidR="00C402D0" w:rsidRPr="00CA1F92">
        <w:rPr>
          <w:rFonts w:ascii="Arial" w:eastAsia="Times New Roman" w:hAnsi="Arial" w:cs="Arial"/>
          <w:b/>
          <w:lang w:eastAsia="lv-LV"/>
        </w:rPr>
        <w:t>svītrot vārdus “</w:t>
      </w:r>
      <w:r w:rsidR="00C402D0" w:rsidRPr="00CA1F92">
        <w:rPr>
          <w:rFonts w:ascii="Arial" w:eastAsia="Times New Roman" w:hAnsi="Arial" w:cs="Arial"/>
          <w:b/>
          <w:i/>
          <w:iCs/>
          <w:lang w:eastAsia="lv-LV"/>
        </w:rPr>
        <w:t>tostarp digitālo pakalpojumu vai digitālo saturu”</w:t>
      </w:r>
      <w:r w:rsidR="00C402D0" w:rsidRPr="00CA1F92">
        <w:rPr>
          <w:rFonts w:ascii="Arial" w:eastAsia="Times New Roman" w:hAnsi="Arial" w:cs="Arial"/>
          <w:i/>
          <w:iCs/>
          <w:lang w:eastAsia="lv-LV"/>
        </w:rPr>
        <w:t xml:space="preserve"> </w:t>
      </w:r>
      <w:r w:rsidR="00C402D0" w:rsidRPr="00CA1F92">
        <w:rPr>
          <w:rFonts w:ascii="Arial" w:eastAsia="Times New Roman" w:hAnsi="Arial" w:cs="Arial"/>
          <w:lang w:eastAsia="lv-LV"/>
        </w:rPr>
        <w:t xml:space="preserve">(skat. </w:t>
      </w:r>
      <w:r w:rsidR="00E35061" w:rsidRPr="00CA1F92">
        <w:rPr>
          <w:rFonts w:ascii="Arial" w:eastAsia="Times New Roman" w:hAnsi="Arial" w:cs="Arial"/>
          <w:lang w:eastAsia="lv-LV"/>
        </w:rPr>
        <w:t>Šī atzinuma 1.punktā</w:t>
      </w:r>
      <w:r w:rsidR="00C402D0" w:rsidRPr="00CA1F92">
        <w:rPr>
          <w:rFonts w:ascii="Arial" w:eastAsia="Times New Roman" w:hAnsi="Arial" w:cs="Arial"/>
          <w:lang w:eastAsia="lv-LV"/>
        </w:rPr>
        <w:t>)</w:t>
      </w:r>
      <w:r w:rsidR="00C402D0" w:rsidRPr="00CA1F92">
        <w:rPr>
          <w:rFonts w:ascii="Arial" w:eastAsia="Times New Roman" w:hAnsi="Arial" w:cs="Arial"/>
          <w:i/>
          <w:iCs/>
          <w:lang w:eastAsia="lv-LV"/>
        </w:rPr>
        <w:t xml:space="preserve"> </w:t>
      </w:r>
      <w:r w:rsidR="00C402D0" w:rsidRPr="00CA1F92">
        <w:rPr>
          <w:rFonts w:ascii="Arial" w:eastAsia="Times New Roman" w:hAnsi="Arial" w:cs="Arial"/>
          <w:lang w:eastAsia="lv-LV"/>
        </w:rPr>
        <w:t xml:space="preserve">un skaidrības labad precizēt, ka informācijas sniegšanas prasība attiecas uz tām trešajām personām, kas piedāvā preces un / vai pakalpojumus (tiešsaistes tirdzniecības vietas) </w:t>
      </w:r>
      <w:r w:rsidR="00C402D0" w:rsidRPr="00CA1F92">
        <w:rPr>
          <w:rFonts w:ascii="Arial" w:eastAsia="Times New Roman" w:hAnsi="Arial" w:cs="Arial"/>
          <w:u w:val="single"/>
          <w:lang w:eastAsia="lv-LV"/>
        </w:rPr>
        <w:t xml:space="preserve">tiešsaistes </w:t>
      </w:r>
      <w:proofErr w:type="spellStart"/>
      <w:r w:rsidR="00C402D0" w:rsidRPr="00CA1F92">
        <w:rPr>
          <w:rFonts w:ascii="Arial" w:eastAsia="Times New Roman" w:hAnsi="Arial" w:cs="Arial"/>
          <w:u w:val="single"/>
          <w:lang w:eastAsia="lv-LV"/>
        </w:rPr>
        <w:t>saskarnē</w:t>
      </w:r>
      <w:proofErr w:type="spellEnd"/>
      <w:r w:rsidR="00C402D0" w:rsidRPr="00CA1F92">
        <w:rPr>
          <w:rFonts w:ascii="Arial" w:eastAsia="Times New Roman" w:hAnsi="Arial" w:cs="Arial"/>
          <w:lang w:eastAsia="lv-LV"/>
        </w:rPr>
        <w:t>.</w:t>
      </w:r>
      <w:r w:rsidR="00C402D0" w:rsidRPr="00C402D0">
        <w:rPr>
          <w:rFonts w:ascii="Arial" w:eastAsia="Times New Roman" w:hAnsi="Arial" w:cs="Arial"/>
          <w:lang w:eastAsia="lv-LV"/>
        </w:rPr>
        <w:t xml:space="preserve">  </w:t>
      </w:r>
    </w:p>
    <w:p w14:paraId="5A16B70D" w14:textId="77777777" w:rsidR="00C402D0" w:rsidRPr="00C402D0" w:rsidRDefault="00C402D0" w:rsidP="00C402D0">
      <w:pPr>
        <w:spacing w:after="240"/>
        <w:ind w:right="-477"/>
        <w:jc w:val="both"/>
        <w:rPr>
          <w:rFonts w:ascii="Arial" w:eastAsia="Times New Roman" w:hAnsi="Arial" w:cs="Arial"/>
          <w:b/>
          <w:bCs/>
          <w:lang w:eastAsia="lv-LV"/>
        </w:rPr>
      </w:pPr>
      <w:r w:rsidRPr="00C402D0">
        <w:rPr>
          <w:rFonts w:ascii="Arial" w:eastAsia="Times New Roman" w:hAnsi="Arial" w:cs="Arial"/>
          <w:b/>
          <w:bCs/>
          <w:lang w:eastAsia="lv-LV"/>
        </w:rPr>
        <w:t xml:space="preserve">4. </w:t>
      </w:r>
      <w:r w:rsidR="00CA1F92">
        <w:rPr>
          <w:rFonts w:ascii="Arial" w:eastAsia="Times New Roman" w:hAnsi="Arial" w:cs="Arial"/>
          <w:b/>
          <w:bCs/>
          <w:lang w:eastAsia="lv-LV"/>
        </w:rPr>
        <w:t xml:space="preserve">LDDK iebilst pret </w:t>
      </w:r>
      <w:r w:rsidRPr="00C402D0">
        <w:rPr>
          <w:rFonts w:ascii="Arial" w:eastAsia="Times New Roman" w:hAnsi="Arial" w:cs="Arial"/>
          <w:b/>
          <w:bCs/>
          <w:lang w:eastAsia="lv-LV"/>
        </w:rPr>
        <w:t>Noteikumu projekta 5.punkt</w:t>
      </w:r>
      <w:r w:rsidR="00CA1F92">
        <w:rPr>
          <w:rFonts w:ascii="Arial" w:eastAsia="Times New Roman" w:hAnsi="Arial" w:cs="Arial"/>
          <w:b/>
          <w:bCs/>
          <w:lang w:eastAsia="lv-LV"/>
        </w:rPr>
        <w:t>u esošajā redakcijā</w:t>
      </w:r>
      <w:r w:rsidRPr="00C402D0">
        <w:rPr>
          <w:rFonts w:ascii="Arial" w:eastAsia="Times New Roman" w:hAnsi="Arial" w:cs="Arial"/>
          <w:b/>
          <w:bCs/>
          <w:lang w:eastAsia="lv-LV"/>
        </w:rPr>
        <w:t xml:space="preserve"> </w:t>
      </w:r>
    </w:p>
    <w:p w14:paraId="34794E62" w14:textId="77777777" w:rsidR="00C402D0" w:rsidRPr="00C402D0" w:rsidRDefault="00C402D0" w:rsidP="00C402D0">
      <w:pPr>
        <w:spacing w:after="240"/>
        <w:ind w:right="-477"/>
        <w:jc w:val="both"/>
        <w:rPr>
          <w:rFonts w:ascii="Arial" w:eastAsia="Times New Roman" w:hAnsi="Arial" w:cs="Arial"/>
          <w:i/>
          <w:iCs/>
          <w:lang w:eastAsia="lv-LV"/>
        </w:rPr>
      </w:pPr>
      <w:r w:rsidRPr="00C402D0">
        <w:rPr>
          <w:rFonts w:ascii="Arial" w:eastAsia="Times New Roman" w:hAnsi="Arial" w:cs="Arial"/>
          <w:lang w:eastAsia="lv-LV"/>
        </w:rPr>
        <w:t xml:space="preserve">Noteikumu projekta 5.punkts paredz izteikt Noteikumu 18.punktu šādā redakcijā: </w:t>
      </w:r>
      <w:r w:rsidRPr="00C402D0">
        <w:rPr>
          <w:rFonts w:ascii="Arial" w:eastAsia="Times New Roman" w:hAnsi="Arial" w:cs="Arial"/>
          <w:i/>
          <w:iCs/>
          <w:lang w:eastAsia="lv-LV"/>
        </w:rPr>
        <w:t xml:space="preserve">“18. Ja līgumā paredzēts, ka patērētājam ir pienākums maksāt par pakalpojumu un patērētājs ir informējis pakalpojuma sniedzēju par vēlēšanos saņemt pakalpojumu šo noteikumu 19.punktā minētā atteikuma tiesību termiņa izmantošanas laikā, pakalpojuma sniedzējs pieprasa patērētājam iesniegt skaidru pieprasījumu un pieprasa patērētājam apliecināt, ka patērētājs zaudēs atteikuma tiesības, tiklīdz pakalpojuma sniegšana būs pilnībā pabeigta.”. </w:t>
      </w:r>
    </w:p>
    <w:p w14:paraId="2CC0C538" w14:textId="77777777" w:rsidR="00C402D0" w:rsidRPr="00C402D0" w:rsidRDefault="00C402D0" w:rsidP="00C402D0">
      <w:pPr>
        <w:spacing w:after="240"/>
        <w:ind w:right="-477"/>
        <w:jc w:val="both"/>
        <w:rPr>
          <w:rFonts w:ascii="Arial" w:eastAsia="Times New Roman" w:hAnsi="Arial" w:cs="Arial"/>
          <w:lang w:eastAsia="lv-LV"/>
        </w:rPr>
      </w:pPr>
      <w:r w:rsidRPr="00C402D0">
        <w:rPr>
          <w:rFonts w:ascii="Arial" w:eastAsia="Times New Roman" w:hAnsi="Arial" w:cs="Arial"/>
          <w:lang w:eastAsia="lv-LV"/>
        </w:rPr>
        <w:t xml:space="preserve">Pēc anotācijas un Noteikumu projekta var secināt, ka precizējuma mērķis ir sasniegt to, ka patērētājs skaidri izsaka gribu un apliecina, ka saprot, ka izsakot šādu prasījumu, tas zaudē atteikuma tiesības tiklīdz pakalpojuma sniegšana būs pilnībā pabeigta. Precizējums paredz, ka komersantam ne tikai jāpieprasa 1) gribas iesniegums, bet arī 2) apliecinājums, ka patērētājs zaudēs atteikuma tiesības. </w:t>
      </w:r>
    </w:p>
    <w:p w14:paraId="7A5AB0FC" w14:textId="77777777" w:rsidR="00C402D0" w:rsidRPr="00C402D0" w:rsidRDefault="00AF6A7D" w:rsidP="00C402D0">
      <w:pPr>
        <w:spacing w:after="240"/>
        <w:ind w:right="-477"/>
        <w:jc w:val="both"/>
        <w:rPr>
          <w:rFonts w:ascii="Arial" w:eastAsia="Times New Roman" w:hAnsi="Arial" w:cs="Arial"/>
          <w:lang w:eastAsia="lv-LV"/>
        </w:rPr>
      </w:pPr>
      <w:r>
        <w:rPr>
          <w:rFonts w:ascii="Arial" w:eastAsia="Times New Roman" w:hAnsi="Arial" w:cs="Arial"/>
          <w:lang w:eastAsia="lv-LV"/>
        </w:rPr>
        <w:t xml:space="preserve">LDDK ieskatā </w:t>
      </w:r>
      <w:r w:rsidRPr="00C402D0">
        <w:rPr>
          <w:rFonts w:ascii="Arial" w:eastAsia="Times New Roman" w:hAnsi="Arial" w:cs="Arial"/>
          <w:lang w:eastAsia="lv-LV"/>
        </w:rPr>
        <w:t xml:space="preserve">ieteicams apvienot pieprasījumu un apliecinājumu vienā saskarsmes reizē, paredzot, ka pieprasījumā patērētājs vienlaikus arī apliecina, ka saprot, ka, izvēloties </w:t>
      </w:r>
      <w:r w:rsidRPr="00C402D0">
        <w:rPr>
          <w:rFonts w:ascii="Arial" w:eastAsia="Times New Roman" w:hAnsi="Arial" w:cs="Arial"/>
          <w:lang w:eastAsia="lv-LV"/>
        </w:rPr>
        <w:lastRenderedPageBreak/>
        <w:t>saņemt pakalpojumu atteikuma tiesību termiņa izmantošanas laikā, zaudē atteikuma tiesības tiklīdz pakalpojuma sniegšana būs pilnībā pabeigta.</w:t>
      </w:r>
      <w:r>
        <w:rPr>
          <w:rFonts w:ascii="Arial" w:eastAsia="Times New Roman" w:hAnsi="Arial" w:cs="Arial"/>
          <w:lang w:eastAsia="lv-LV"/>
        </w:rPr>
        <w:t xml:space="preserve"> Tādējādi</w:t>
      </w:r>
      <w:r w:rsidRPr="00C402D0">
        <w:rPr>
          <w:rFonts w:ascii="Arial" w:eastAsia="Times New Roman" w:hAnsi="Arial" w:cs="Arial"/>
          <w:lang w:eastAsia="lv-LV"/>
        </w:rPr>
        <w:t xml:space="preserve"> </w:t>
      </w:r>
      <w:r>
        <w:rPr>
          <w:rFonts w:ascii="Arial" w:eastAsia="Times New Roman" w:hAnsi="Arial" w:cs="Arial"/>
          <w:lang w:eastAsia="lv-LV"/>
        </w:rPr>
        <w:t xml:space="preserve">tas atvieglos </w:t>
      </w:r>
      <w:bookmarkStart w:id="1" w:name="_Hlk81925311"/>
      <w:r>
        <w:rPr>
          <w:rFonts w:ascii="Arial" w:eastAsia="Times New Roman" w:hAnsi="Arial" w:cs="Arial"/>
          <w:lang w:eastAsia="lv-LV"/>
        </w:rPr>
        <w:t>un padarīs</w:t>
      </w:r>
      <w:r w:rsidR="00C402D0" w:rsidRPr="00C402D0">
        <w:rPr>
          <w:rFonts w:ascii="Arial" w:eastAsia="Times New Roman" w:hAnsi="Arial" w:cs="Arial"/>
          <w:lang w:eastAsia="lv-LV"/>
        </w:rPr>
        <w:t xml:space="preserve"> vienkāršāku saskarsmi</w:t>
      </w:r>
      <w:r>
        <w:rPr>
          <w:rFonts w:ascii="Arial" w:eastAsia="Times New Roman" w:hAnsi="Arial" w:cs="Arial"/>
          <w:lang w:eastAsia="lv-LV"/>
        </w:rPr>
        <w:t xml:space="preserve"> starp komersantu un patērētāju, kā arī ietaupīs laiku abām pusēm. </w:t>
      </w:r>
    </w:p>
    <w:bookmarkEnd w:id="1"/>
    <w:p w14:paraId="0444A3DE" w14:textId="77777777" w:rsidR="00C402D0" w:rsidRPr="00C402D0" w:rsidRDefault="00AF6A7D" w:rsidP="00C402D0">
      <w:pPr>
        <w:spacing w:after="240"/>
        <w:ind w:right="-477"/>
        <w:jc w:val="both"/>
        <w:rPr>
          <w:rFonts w:ascii="Arial" w:eastAsia="Times New Roman" w:hAnsi="Arial" w:cs="Arial"/>
          <w:lang w:eastAsia="lv-LV"/>
        </w:rPr>
      </w:pPr>
      <w:r>
        <w:rPr>
          <w:rFonts w:ascii="Arial" w:eastAsia="Times New Roman" w:hAnsi="Arial" w:cs="Arial"/>
          <w:lang w:eastAsia="lv-LV"/>
        </w:rPr>
        <w:t xml:space="preserve">Turklāt LDDK vērš uzmanību, ka </w:t>
      </w:r>
      <w:r w:rsidR="00C402D0" w:rsidRPr="00C402D0">
        <w:rPr>
          <w:rFonts w:ascii="Arial" w:eastAsia="Times New Roman" w:hAnsi="Arial" w:cs="Arial"/>
          <w:lang w:eastAsia="lv-LV"/>
        </w:rPr>
        <w:t xml:space="preserve">pēc būtības varētu šķist, ka patērētāja apliecinājums ir apstiprinājums, ka patērētājs izprot savas rīcības sekas, </w:t>
      </w:r>
      <w:r>
        <w:rPr>
          <w:rFonts w:ascii="Arial" w:eastAsia="Times New Roman" w:hAnsi="Arial" w:cs="Arial"/>
          <w:lang w:eastAsia="lv-LV"/>
        </w:rPr>
        <w:t xml:space="preserve">tomēr </w:t>
      </w:r>
      <w:r w:rsidR="00C402D0" w:rsidRPr="00C402D0">
        <w:rPr>
          <w:rFonts w:ascii="Arial" w:eastAsia="Times New Roman" w:hAnsi="Arial" w:cs="Arial"/>
          <w:lang w:eastAsia="lv-LV"/>
        </w:rPr>
        <w:t xml:space="preserve">pēc formas saskatāma pretruna, jo </w:t>
      </w:r>
      <w:r w:rsidR="00C402D0" w:rsidRPr="00C402D0">
        <w:rPr>
          <w:rFonts w:ascii="Arial" w:eastAsia="Times New Roman" w:hAnsi="Arial" w:cs="Arial"/>
          <w:i/>
          <w:iCs/>
          <w:lang w:eastAsia="lv-LV"/>
        </w:rPr>
        <w:t xml:space="preserve">“apliecinājums, ka patērētājs zaudēs atteikuma tiesības” </w:t>
      </w:r>
      <w:r w:rsidR="00C402D0" w:rsidRPr="00C402D0">
        <w:rPr>
          <w:rFonts w:ascii="Arial" w:eastAsia="Times New Roman" w:hAnsi="Arial" w:cs="Arial"/>
          <w:lang w:eastAsia="lv-LV"/>
        </w:rPr>
        <w:t xml:space="preserve">ietver gribas apliecinājumu, ka patērētājs kaut ko nākotnē zaudēs, mudinot secināt, ka patērētājam, uzsākot pakalpojumu pirms atteikuma tiesību beigām, ir izvēle arī neatteikties no atteikuma tiesībām pēc pakalpojuma sniegšanas pabeigšanas. </w:t>
      </w:r>
      <w:r>
        <w:rPr>
          <w:rFonts w:ascii="Arial" w:eastAsia="Times New Roman" w:hAnsi="Arial" w:cs="Arial"/>
          <w:lang w:eastAsia="lv-LV"/>
        </w:rPr>
        <w:t>Šāda pretruna nav pieļaujama.</w:t>
      </w:r>
      <w:r w:rsidR="00C402D0" w:rsidRPr="00C402D0">
        <w:rPr>
          <w:rFonts w:ascii="Arial" w:eastAsia="Times New Roman" w:hAnsi="Arial" w:cs="Arial"/>
          <w:lang w:eastAsia="lv-LV"/>
        </w:rPr>
        <w:t xml:space="preserve"> </w:t>
      </w:r>
    </w:p>
    <w:p w14:paraId="584F39EA" w14:textId="77777777" w:rsidR="00C402D0" w:rsidRPr="00AF6A7D" w:rsidRDefault="00AF6A7D" w:rsidP="00C402D0">
      <w:pPr>
        <w:spacing w:after="240"/>
        <w:ind w:right="-477"/>
        <w:jc w:val="both"/>
        <w:rPr>
          <w:rFonts w:ascii="Arial" w:eastAsia="Times New Roman" w:hAnsi="Arial" w:cs="Arial"/>
          <w:b/>
          <w:lang w:eastAsia="lv-LV"/>
        </w:rPr>
      </w:pPr>
      <w:r w:rsidRPr="00AF6A7D">
        <w:rPr>
          <w:rFonts w:ascii="Arial" w:eastAsia="Times New Roman" w:hAnsi="Arial" w:cs="Arial"/>
          <w:lang w:eastAsia="lv-LV"/>
        </w:rPr>
        <w:t xml:space="preserve">Pamatojoties uz minēto, kā arī uzturot </w:t>
      </w:r>
      <w:r w:rsidR="00C402D0" w:rsidRPr="00AF6A7D">
        <w:rPr>
          <w:rFonts w:ascii="Arial" w:eastAsia="Times New Roman" w:hAnsi="Arial" w:cs="Arial"/>
          <w:lang w:eastAsia="lv-LV"/>
        </w:rPr>
        <w:t>juridisk</w:t>
      </w:r>
      <w:r w:rsidRPr="00AF6A7D">
        <w:rPr>
          <w:rFonts w:ascii="Arial" w:eastAsia="Times New Roman" w:hAnsi="Arial" w:cs="Arial"/>
          <w:lang w:eastAsia="lv-LV"/>
        </w:rPr>
        <w:t>o</w:t>
      </w:r>
      <w:r w:rsidR="00C402D0" w:rsidRPr="00AF6A7D">
        <w:rPr>
          <w:rFonts w:ascii="Arial" w:eastAsia="Times New Roman" w:hAnsi="Arial" w:cs="Arial"/>
          <w:lang w:eastAsia="lv-LV"/>
        </w:rPr>
        <w:t xml:space="preserve"> skaidrīb</w:t>
      </w:r>
      <w:r w:rsidRPr="00AF6A7D">
        <w:rPr>
          <w:rFonts w:ascii="Arial" w:eastAsia="Times New Roman" w:hAnsi="Arial" w:cs="Arial"/>
          <w:lang w:eastAsia="lv-LV"/>
        </w:rPr>
        <w:t>u</w:t>
      </w:r>
      <w:r w:rsidR="00C402D0" w:rsidRPr="00AF6A7D">
        <w:rPr>
          <w:rFonts w:ascii="Arial" w:eastAsia="Times New Roman" w:hAnsi="Arial" w:cs="Arial"/>
          <w:lang w:eastAsia="lv-LV"/>
        </w:rPr>
        <w:t xml:space="preserve"> un konsekvenc</w:t>
      </w:r>
      <w:r w:rsidRPr="00AF6A7D">
        <w:rPr>
          <w:rFonts w:ascii="Arial" w:eastAsia="Times New Roman" w:hAnsi="Arial" w:cs="Arial"/>
          <w:lang w:eastAsia="lv-LV"/>
        </w:rPr>
        <w:t>i</w:t>
      </w:r>
      <w:r w:rsidR="00C402D0" w:rsidRPr="00AF6A7D">
        <w:rPr>
          <w:rFonts w:ascii="Arial" w:eastAsia="Times New Roman" w:hAnsi="Arial" w:cs="Arial"/>
          <w:lang w:eastAsia="lv-LV"/>
        </w:rPr>
        <w:t xml:space="preserve"> ar PTAL normām</w:t>
      </w:r>
      <w:r w:rsidRPr="00AF6A7D">
        <w:rPr>
          <w:rFonts w:ascii="Arial" w:eastAsia="Times New Roman" w:hAnsi="Arial" w:cs="Arial"/>
          <w:lang w:eastAsia="lv-LV"/>
        </w:rPr>
        <w:t xml:space="preserve">, </w:t>
      </w:r>
      <w:r w:rsidRPr="00AF6A7D">
        <w:rPr>
          <w:rFonts w:ascii="Arial" w:eastAsia="Times New Roman" w:hAnsi="Arial" w:cs="Arial"/>
          <w:b/>
          <w:lang w:eastAsia="lv-LV"/>
        </w:rPr>
        <w:t>lūdzam izteikt Noteikumu 18.punktu šādā redakc</w:t>
      </w:r>
      <w:r>
        <w:rPr>
          <w:rFonts w:ascii="Arial" w:eastAsia="Times New Roman" w:hAnsi="Arial" w:cs="Arial"/>
          <w:b/>
          <w:lang w:eastAsia="lv-LV"/>
        </w:rPr>
        <w:t>i</w:t>
      </w:r>
      <w:r w:rsidRPr="00AF6A7D">
        <w:rPr>
          <w:rFonts w:ascii="Arial" w:eastAsia="Times New Roman" w:hAnsi="Arial" w:cs="Arial"/>
          <w:b/>
          <w:lang w:eastAsia="lv-LV"/>
        </w:rPr>
        <w:t>jā:</w:t>
      </w:r>
      <w:r w:rsidR="00C402D0" w:rsidRPr="00AF6A7D">
        <w:rPr>
          <w:rFonts w:ascii="Arial" w:eastAsia="Times New Roman" w:hAnsi="Arial" w:cs="Arial"/>
          <w:b/>
          <w:lang w:eastAsia="lv-LV"/>
        </w:rPr>
        <w:t xml:space="preserve"> </w:t>
      </w:r>
    </w:p>
    <w:p w14:paraId="726D9DAC" w14:textId="77777777" w:rsidR="00C402D0" w:rsidRPr="004D088B" w:rsidRDefault="00C402D0" w:rsidP="00C402D0">
      <w:pPr>
        <w:spacing w:after="240"/>
        <w:ind w:right="-477"/>
        <w:jc w:val="both"/>
        <w:rPr>
          <w:rFonts w:ascii="Arial" w:eastAsia="Times New Roman" w:hAnsi="Arial" w:cs="Arial"/>
          <w:b/>
          <w:i/>
          <w:iCs/>
          <w:lang w:eastAsia="lv-LV"/>
        </w:rPr>
      </w:pPr>
      <w:r w:rsidRPr="004D088B">
        <w:rPr>
          <w:rFonts w:ascii="Arial" w:eastAsia="Times New Roman" w:hAnsi="Arial" w:cs="Arial"/>
          <w:b/>
          <w:lang w:eastAsia="lv-LV"/>
        </w:rPr>
        <w:t>“</w:t>
      </w:r>
      <w:bookmarkStart w:id="2" w:name="_Hlk81925018"/>
      <w:r w:rsidRPr="004D088B">
        <w:rPr>
          <w:rFonts w:ascii="Arial" w:eastAsia="Times New Roman" w:hAnsi="Arial" w:cs="Arial"/>
          <w:b/>
          <w:i/>
          <w:iCs/>
          <w:lang w:eastAsia="lv-LV"/>
        </w:rPr>
        <w:t xml:space="preserve">Ja līgums paredz atlīdzību par pakalpojuma sniegšanu </w:t>
      </w:r>
      <w:bookmarkEnd w:id="2"/>
      <w:r w:rsidRPr="004D088B">
        <w:rPr>
          <w:rFonts w:ascii="Arial" w:eastAsia="Times New Roman" w:hAnsi="Arial" w:cs="Arial"/>
          <w:b/>
          <w:i/>
          <w:iCs/>
          <w:lang w:eastAsia="lv-LV"/>
        </w:rPr>
        <w:t>un patērētājs ir informējis pakalpojuma sniedzēju par vēlēšanos saņemt pakalpojumu šo noteikumu 19.punktā minētā atteikuma tiesību termiņa izmantošanas laikā</w:t>
      </w:r>
      <w:bookmarkStart w:id="3" w:name="_Hlk81925037"/>
      <w:r w:rsidRPr="004D088B">
        <w:rPr>
          <w:rFonts w:ascii="Arial" w:eastAsia="Times New Roman" w:hAnsi="Arial" w:cs="Arial"/>
          <w:b/>
          <w:i/>
          <w:iCs/>
          <w:lang w:eastAsia="lv-LV"/>
        </w:rPr>
        <w:t>,</w:t>
      </w:r>
      <w:r w:rsidRPr="004D088B">
        <w:rPr>
          <w:rFonts w:ascii="Arial" w:hAnsi="Arial" w:cs="Arial"/>
          <w:b/>
          <w:i/>
          <w:iCs/>
        </w:rPr>
        <w:t xml:space="preserve"> </w:t>
      </w:r>
      <w:r w:rsidRPr="004D088B">
        <w:rPr>
          <w:rFonts w:ascii="Arial" w:eastAsia="Times New Roman" w:hAnsi="Arial" w:cs="Arial"/>
          <w:b/>
          <w:i/>
          <w:iCs/>
          <w:lang w:eastAsia="lv-LV"/>
        </w:rPr>
        <w:t>patērētājs iesniedz pakalpojuma sniedzējam skaidru gribas pieprasījumu pastāvīgā informācijas nesējā, vienlaikus apliecinot, ka ir informēts, ka pēc līguma par pakalpojuma sniegšanu pilnīgas izpildes tas zaudē atteikuma tiesības.”</w:t>
      </w:r>
    </w:p>
    <w:bookmarkEnd w:id="3"/>
    <w:p w14:paraId="7246BD40" w14:textId="77777777" w:rsidR="00C402D0" w:rsidRPr="00C402D0" w:rsidRDefault="00C402D0" w:rsidP="00C402D0">
      <w:pPr>
        <w:spacing w:after="240"/>
        <w:ind w:right="-477"/>
        <w:jc w:val="both"/>
        <w:rPr>
          <w:rFonts w:ascii="Arial" w:eastAsia="Times New Roman" w:hAnsi="Arial" w:cs="Arial"/>
          <w:b/>
          <w:bCs/>
          <w:lang w:eastAsia="lv-LV"/>
        </w:rPr>
      </w:pPr>
      <w:r w:rsidRPr="00C402D0">
        <w:rPr>
          <w:rFonts w:ascii="Arial" w:eastAsia="Times New Roman" w:hAnsi="Arial" w:cs="Arial"/>
          <w:b/>
          <w:bCs/>
          <w:lang w:eastAsia="lv-LV"/>
        </w:rPr>
        <w:t xml:space="preserve">5. </w:t>
      </w:r>
      <w:r w:rsidR="00CA1F92">
        <w:rPr>
          <w:rFonts w:ascii="Arial" w:eastAsia="Times New Roman" w:hAnsi="Arial" w:cs="Arial"/>
          <w:b/>
          <w:bCs/>
          <w:lang w:eastAsia="lv-LV"/>
        </w:rPr>
        <w:t xml:space="preserve">LDDK iebilst pret Noteikumu projekta 6.punktu </w:t>
      </w:r>
      <w:r w:rsidRPr="00C402D0">
        <w:rPr>
          <w:rFonts w:ascii="Arial" w:eastAsia="Times New Roman" w:hAnsi="Arial" w:cs="Arial"/>
          <w:b/>
          <w:bCs/>
          <w:lang w:eastAsia="lv-LV"/>
        </w:rPr>
        <w:t xml:space="preserve"> </w:t>
      </w:r>
    </w:p>
    <w:p w14:paraId="1ED74480" w14:textId="77777777" w:rsidR="00C402D0" w:rsidRPr="00C402D0" w:rsidRDefault="00C402D0" w:rsidP="00C402D0">
      <w:pPr>
        <w:spacing w:after="240"/>
        <w:ind w:right="-477"/>
        <w:jc w:val="both"/>
        <w:rPr>
          <w:rFonts w:ascii="Arial" w:hAnsi="Arial" w:cs="Arial"/>
          <w:shd w:val="clear" w:color="auto" w:fill="FFFFFF"/>
        </w:rPr>
      </w:pPr>
      <w:r w:rsidRPr="00C402D0">
        <w:rPr>
          <w:rFonts w:ascii="Arial" w:eastAsia="Times New Roman" w:hAnsi="Arial" w:cs="Arial"/>
          <w:lang w:eastAsia="lv-LV"/>
        </w:rPr>
        <w:t>Noteikumu projekta 6.punkts paredz papildināt Noteikumu</w:t>
      </w:r>
      <w:r w:rsidRPr="00C402D0">
        <w:rPr>
          <w:rFonts w:ascii="Arial" w:hAnsi="Arial" w:cs="Arial"/>
        </w:rPr>
        <w:t xml:space="preserve"> 22.1.</w:t>
      </w:r>
      <w:bookmarkStart w:id="4" w:name="_Hlk77578206"/>
      <w:r w:rsidRPr="00C402D0">
        <w:rPr>
          <w:rFonts w:ascii="Arial" w:hAnsi="Arial" w:cs="Arial"/>
        </w:rPr>
        <w:t xml:space="preserve"> apakšpunktu aiz vārdiem “gan pakalpojumu” un </w:t>
      </w:r>
      <w:bookmarkEnd w:id="4"/>
      <w:r w:rsidRPr="00C402D0">
        <w:rPr>
          <w:rFonts w:ascii="Arial" w:hAnsi="Arial" w:cs="Arial"/>
        </w:rPr>
        <w:t>22.13.</w:t>
      </w:r>
      <w:bookmarkStart w:id="5" w:name="_Hlk77578242"/>
      <w:r w:rsidRPr="00C402D0">
        <w:rPr>
          <w:rFonts w:ascii="Arial" w:hAnsi="Arial" w:cs="Arial"/>
        </w:rPr>
        <w:t>apakšpunktu aiz vārda “</w:t>
      </w:r>
      <w:r w:rsidRPr="00C402D0">
        <w:rPr>
          <w:rFonts w:ascii="Arial" w:hAnsi="Arial" w:cs="Arial"/>
          <w:shd w:val="clear" w:color="auto" w:fill="FFFFFF"/>
        </w:rPr>
        <w:t>zaudēšanu”</w:t>
      </w:r>
      <w:r w:rsidRPr="00C402D0">
        <w:rPr>
          <w:rFonts w:ascii="Arial" w:hAnsi="Arial" w:cs="Arial"/>
        </w:rPr>
        <w:t xml:space="preserve"> </w:t>
      </w:r>
      <w:bookmarkEnd w:id="5"/>
      <w:r w:rsidRPr="00C402D0">
        <w:rPr>
          <w:rFonts w:ascii="Arial" w:hAnsi="Arial" w:cs="Arial"/>
        </w:rPr>
        <w:t xml:space="preserve">ar jaunu teikumu šādā redakcijā:  </w:t>
      </w:r>
      <w:r w:rsidRPr="00C402D0">
        <w:rPr>
          <w:rFonts w:ascii="Arial" w:hAnsi="Arial" w:cs="Arial"/>
          <w:shd w:val="clear" w:color="auto" w:fill="FFFFFF"/>
        </w:rPr>
        <w:t>“</w:t>
      </w:r>
      <w:r w:rsidRPr="00C402D0">
        <w:rPr>
          <w:rFonts w:ascii="Arial" w:hAnsi="Arial" w:cs="Arial"/>
          <w:i/>
          <w:iCs/>
          <w:shd w:val="clear" w:color="auto" w:fill="FFFFFF"/>
        </w:rPr>
        <w:t>Attiecīgo patērētāja apliecinājumu un skaidro piekrišanu pakalpojuma sniedzējam pienākums iegūt tikai attiecībā uz tiem līgumiem, saskaņā ar kuriem patērētājam ir pienākums maksāt.</w:t>
      </w:r>
      <w:r w:rsidRPr="00C402D0">
        <w:rPr>
          <w:rFonts w:ascii="Arial" w:hAnsi="Arial" w:cs="Arial"/>
          <w:shd w:val="clear" w:color="auto" w:fill="FFFFFF"/>
        </w:rPr>
        <w:t>”.</w:t>
      </w:r>
    </w:p>
    <w:p w14:paraId="436BACE7" w14:textId="77777777" w:rsidR="0060370D" w:rsidRPr="0060370D" w:rsidRDefault="0060370D" w:rsidP="00C402D0">
      <w:pPr>
        <w:spacing w:after="240"/>
        <w:ind w:right="-477"/>
        <w:jc w:val="both"/>
        <w:rPr>
          <w:rFonts w:ascii="Arial" w:hAnsi="Arial" w:cs="Arial"/>
          <w:shd w:val="clear" w:color="auto" w:fill="FFFFFF"/>
        </w:rPr>
      </w:pPr>
      <w:r w:rsidRPr="0060370D">
        <w:rPr>
          <w:rFonts w:ascii="Arial" w:hAnsi="Arial" w:cs="Arial"/>
          <w:shd w:val="clear" w:color="auto" w:fill="FFFFFF"/>
        </w:rPr>
        <w:t xml:space="preserve">LDDK ieskatā </w:t>
      </w:r>
      <w:r w:rsidR="00C402D0" w:rsidRPr="0060370D">
        <w:rPr>
          <w:rFonts w:ascii="Arial" w:hAnsi="Arial" w:cs="Arial"/>
          <w:shd w:val="clear" w:color="auto" w:fill="FFFFFF"/>
        </w:rPr>
        <w:t>Noteikumu projekta 5.punkt</w:t>
      </w:r>
      <w:r w:rsidRPr="0060370D">
        <w:rPr>
          <w:rFonts w:ascii="Arial" w:hAnsi="Arial" w:cs="Arial"/>
          <w:shd w:val="clear" w:color="auto" w:fill="FFFFFF"/>
        </w:rPr>
        <w:t>ā</w:t>
      </w:r>
      <w:r w:rsidR="00C402D0" w:rsidRPr="0060370D">
        <w:rPr>
          <w:rFonts w:ascii="Arial" w:hAnsi="Arial" w:cs="Arial"/>
          <w:shd w:val="clear" w:color="auto" w:fill="FFFFFF"/>
        </w:rPr>
        <w:t xml:space="preserve"> attiecībā uz 18.punktu jau skaidri</w:t>
      </w:r>
      <w:r w:rsidRPr="0060370D">
        <w:rPr>
          <w:rFonts w:ascii="Arial" w:hAnsi="Arial" w:cs="Arial"/>
          <w:shd w:val="clear" w:color="auto" w:fill="FFFFFF"/>
        </w:rPr>
        <w:t xml:space="preserve"> un</w:t>
      </w:r>
      <w:r w:rsidR="00C402D0" w:rsidRPr="0060370D">
        <w:rPr>
          <w:rFonts w:ascii="Arial" w:hAnsi="Arial" w:cs="Arial"/>
          <w:shd w:val="clear" w:color="auto" w:fill="FFFFFF"/>
        </w:rPr>
        <w:t xml:space="preserve"> nepārprotami noteikts, ka prasība attiecināma uz līgumiem, par kuriem noteikta atlīdzība, nevis visiem līgumiem, tāpēc uzskatām, ka atkārtoti dublēt normu Noteikumos nav nepieciešamība. </w:t>
      </w:r>
    </w:p>
    <w:p w14:paraId="3E415EE5" w14:textId="7B6C3A99" w:rsidR="00E004F3" w:rsidRPr="00AE7AFC" w:rsidRDefault="004A7DA1" w:rsidP="00AE7AFC">
      <w:pPr>
        <w:spacing w:after="240"/>
        <w:ind w:right="-477"/>
        <w:jc w:val="both"/>
        <w:rPr>
          <w:rFonts w:ascii="Arial" w:hAnsi="Arial" w:cs="Arial"/>
          <w:b/>
          <w:shd w:val="clear" w:color="auto" w:fill="FFFFFF"/>
        </w:rPr>
      </w:pPr>
      <w:r>
        <w:rPr>
          <w:rFonts w:ascii="Arial" w:hAnsi="Arial" w:cs="Arial"/>
          <w:b/>
          <w:shd w:val="clear" w:color="auto" w:fill="FFFFFF"/>
        </w:rPr>
        <w:t>LDDK ierosina</w:t>
      </w:r>
      <w:r w:rsidR="00C402D0" w:rsidRPr="0060370D">
        <w:rPr>
          <w:rFonts w:ascii="Arial" w:hAnsi="Arial" w:cs="Arial"/>
          <w:b/>
          <w:shd w:val="clear" w:color="auto" w:fill="FFFFFF"/>
        </w:rPr>
        <w:t xml:space="preserve"> svītrot Noteikumu projekta 6.punktu. </w:t>
      </w:r>
    </w:p>
    <w:p w14:paraId="6CE25CCB" w14:textId="77777777" w:rsidR="00484197" w:rsidRPr="00C402D0" w:rsidRDefault="00484197" w:rsidP="00C402D0">
      <w:pPr>
        <w:pStyle w:val="NormalWeb"/>
        <w:ind w:right="-477"/>
        <w:jc w:val="both"/>
        <w:rPr>
          <w:rFonts w:ascii="Arial" w:hAnsi="Arial" w:cs="Arial"/>
          <w:sz w:val="22"/>
          <w:szCs w:val="22"/>
        </w:rPr>
      </w:pPr>
      <w:r w:rsidRPr="00C402D0">
        <w:rPr>
          <w:rFonts w:ascii="Arial" w:hAnsi="Arial" w:cs="Arial"/>
          <w:sz w:val="22"/>
          <w:szCs w:val="22"/>
        </w:rPr>
        <w:t>Ar cieņu</w:t>
      </w:r>
    </w:p>
    <w:p w14:paraId="430EBD46" w14:textId="77777777" w:rsidR="009F77F7" w:rsidRPr="00C402D0" w:rsidRDefault="009F77F7" w:rsidP="00C402D0">
      <w:pPr>
        <w:pStyle w:val="NormalWeb"/>
        <w:ind w:right="-477"/>
        <w:jc w:val="both"/>
        <w:rPr>
          <w:rFonts w:ascii="Arial" w:hAnsi="Arial" w:cs="Arial"/>
          <w:sz w:val="22"/>
          <w:szCs w:val="22"/>
        </w:rPr>
      </w:pPr>
      <w:r w:rsidRPr="00C402D0">
        <w:rPr>
          <w:rFonts w:ascii="Arial" w:hAnsi="Arial" w:cs="Arial"/>
          <w:sz w:val="22"/>
          <w:szCs w:val="22"/>
        </w:rPr>
        <w:t>Ģenerāldirektore</w:t>
      </w:r>
      <w:r w:rsidRPr="00C402D0">
        <w:rPr>
          <w:rFonts w:ascii="Arial" w:hAnsi="Arial" w:cs="Arial"/>
          <w:sz w:val="22"/>
          <w:szCs w:val="22"/>
        </w:rPr>
        <w:tab/>
      </w:r>
      <w:r w:rsidRPr="00C402D0">
        <w:rPr>
          <w:rFonts w:ascii="Arial" w:hAnsi="Arial" w:cs="Arial"/>
          <w:sz w:val="22"/>
          <w:szCs w:val="22"/>
        </w:rPr>
        <w:tab/>
      </w:r>
      <w:r w:rsidRPr="00C402D0">
        <w:rPr>
          <w:rFonts w:ascii="Arial" w:hAnsi="Arial" w:cs="Arial"/>
          <w:sz w:val="22"/>
          <w:szCs w:val="22"/>
        </w:rPr>
        <w:tab/>
        <w:t>(paraksts*)</w:t>
      </w:r>
      <w:r w:rsidRPr="00C402D0">
        <w:rPr>
          <w:rFonts w:ascii="Arial" w:hAnsi="Arial" w:cs="Arial"/>
          <w:sz w:val="22"/>
          <w:szCs w:val="22"/>
        </w:rPr>
        <w:tab/>
      </w:r>
      <w:r w:rsidRPr="00C402D0">
        <w:rPr>
          <w:rFonts w:ascii="Arial" w:hAnsi="Arial" w:cs="Arial"/>
          <w:sz w:val="22"/>
          <w:szCs w:val="22"/>
        </w:rPr>
        <w:tab/>
        <w:t xml:space="preserve">  </w:t>
      </w:r>
      <w:r w:rsidRPr="00C402D0">
        <w:rPr>
          <w:rFonts w:ascii="Arial" w:hAnsi="Arial" w:cs="Arial"/>
          <w:sz w:val="22"/>
          <w:szCs w:val="22"/>
        </w:rPr>
        <w:tab/>
      </w:r>
      <w:proofErr w:type="spellStart"/>
      <w:r w:rsidRPr="00C402D0">
        <w:rPr>
          <w:rFonts w:ascii="Arial" w:hAnsi="Arial" w:cs="Arial"/>
          <w:sz w:val="22"/>
          <w:szCs w:val="22"/>
        </w:rPr>
        <w:t>L.Meņģelsone</w:t>
      </w:r>
      <w:proofErr w:type="spellEnd"/>
    </w:p>
    <w:p w14:paraId="27800511" w14:textId="77777777" w:rsidR="009F77F7" w:rsidRPr="00C402D0" w:rsidRDefault="009F77F7" w:rsidP="00C402D0">
      <w:pPr>
        <w:pStyle w:val="NormalWeb"/>
        <w:ind w:right="-477"/>
        <w:jc w:val="both"/>
        <w:rPr>
          <w:rFonts w:ascii="Arial" w:hAnsi="Arial" w:cs="Arial"/>
          <w:sz w:val="22"/>
          <w:szCs w:val="22"/>
        </w:rPr>
      </w:pPr>
      <w:r w:rsidRPr="00C402D0">
        <w:rPr>
          <w:rFonts w:ascii="Arial" w:hAnsi="Arial" w:cs="Arial"/>
          <w:sz w:val="22"/>
          <w:szCs w:val="22"/>
        </w:rPr>
        <w:t>*Dokuments ir parakstīts ar drošu elektronisko parakstu</w:t>
      </w:r>
    </w:p>
    <w:p w14:paraId="779D2D0D" w14:textId="0210E736" w:rsidR="009F77F7" w:rsidRPr="00C402D0" w:rsidRDefault="009F77F7" w:rsidP="00C402D0">
      <w:pPr>
        <w:pStyle w:val="NormalWeb"/>
        <w:ind w:right="-477"/>
        <w:jc w:val="both"/>
        <w:rPr>
          <w:rFonts w:ascii="Arial" w:hAnsi="Arial" w:cs="Arial"/>
          <w:sz w:val="22"/>
          <w:szCs w:val="22"/>
        </w:rPr>
      </w:pPr>
      <w:r w:rsidRPr="00C402D0">
        <w:rPr>
          <w:rFonts w:ascii="Arial" w:hAnsi="Arial" w:cs="Arial"/>
          <w:sz w:val="22"/>
          <w:szCs w:val="22"/>
        </w:rPr>
        <w:tab/>
      </w:r>
    </w:p>
    <w:p w14:paraId="63D631FF" w14:textId="77777777" w:rsidR="009F77F7" w:rsidRPr="00AE7AFC" w:rsidRDefault="00E80B1A" w:rsidP="00C402D0">
      <w:pPr>
        <w:pStyle w:val="NormalWeb"/>
        <w:spacing w:before="0" w:beforeAutospacing="0" w:after="0" w:afterAutospacing="0"/>
        <w:ind w:right="-477"/>
        <w:jc w:val="both"/>
        <w:rPr>
          <w:rFonts w:ascii="Arial" w:hAnsi="Arial" w:cs="Arial"/>
          <w:sz w:val="20"/>
          <w:szCs w:val="20"/>
        </w:rPr>
      </w:pPr>
      <w:r w:rsidRPr="00AE7AFC">
        <w:rPr>
          <w:rFonts w:ascii="Arial" w:hAnsi="Arial" w:cs="Arial"/>
          <w:sz w:val="20"/>
          <w:szCs w:val="20"/>
        </w:rPr>
        <w:t>Sintija.silina@lddk.lv</w:t>
      </w:r>
    </w:p>
    <w:p w14:paraId="2B490198" w14:textId="77777777" w:rsidR="00484197" w:rsidRPr="00AE7AFC" w:rsidRDefault="00E80B1A" w:rsidP="00C402D0">
      <w:pPr>
        <w:pStyle w:val="NormalWeb"/>
        <w:spacing w:before="0" w:beforeAutospacing="0" w:after="0" w:afterAutospacing="0"/>
        <w:ind w:right="-477"/>
        <w:jc w:val="both"/>
        <w:rPr>
          <w:rFonts w:ascii="Arial" w:hAnsi="Arial" w:cs="Arial"/>
          <w:sz w:val="20"/>
          <w:szCs w:val="20"/>
        </w:rPr>
      </w:pPr>
      <w:r w:rsidRPr="00AE7AFC">
        <w:rPr>
          <w:rFonts w:ascii="Arial" w:hAnsi="Arial" w:cs="Arial"/>
          <w:sz w:val="20"/>
          <w:szCs w:val="20"/>
        </w:rPr>
        <w:t>29499216</w:t>
      </w:r>
    </w:p>
    <w:sectPr w:rsidR="00484197" w:rsidRPr="00AE7AFC" w:rsidSect="009F77F7">
      <w:headerReference w:type="default" r:id="rId9"/>
      <w:footerReference w:type="default" r:id="rId10"/>
      <w:pgSz w:w="11906" w:h="16838"/>
      <w:pgMar w:top="1985"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7A501" w14:textId="77777777" w:rsidR="00C95779" w:rsidRDefault="00C95779" w:rsidP="00581DB6">
      <w:pPr>
        <w:spacing w:after="0" w:line="240" w:lineRule="auto"/>
      </w:pPr>
      <w:r>
        <w:separator/>
      </w:r>
    </w:p>
  </w:endnote>
  <w:endnote w:type="continuationSeparator" w:id="0">
    <w:p w14:paraId="32BAB399" w14:textId="77777777" w:rsidR="00C95779" w:rsidRDefault="00C95779" w:rsidP="0058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074892"/>
      <w:docPartObj>
        <w:docPartGallery w:val="Page Numbers (Bottom of Page)"/>
        <w:docPartUnique/>
      </w:docPartObj>
    </w:sdtPr>
    <w:sdtEndPr>
      <w:rPr>
        <w:noProof/>
      </w:rPr>
    </w:sdtEndPr>
    <w:sdtContent>
      <w:p w14:paraId="116C3256" w14:textId="77777777" w:rsidR="009F77F7" w:rsidRPr="00D70523" w:rsidRDefault="009F77F7" w:rsidP="009F77F7">
        <w:pPr>
          <w:pStyle w:val="Footer"/>
          <w:jc w:val="center"/>
          <w:rPr>
            <w:rFonts w:ascii="Arial Narrow" w:hAnsi="Arial Narrow"/>
            <w:sz w:val="14"/>
          </w:rPr>
        </w:pPr>
        <w:r w:rsidRPr="00D70523">
          <w:rPr>
            <w:rFonts w:ascii="Arial Narrow" w:hAnsi="Arial Narrow"/>
            <w:sz w:val="14"/>
          </w:rPr>
          <w:t xml:space="preserve">V    A    L    D    Ī    B    A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proofErr w:type="spellStart"/>
        <w:r w:rsidRPr="00D70523">
          <w:rPr>
            <w:rFonts w:ascii="Arial Narrow" w:hAnsi="Arial Narrow"/>
            <w:sz w:val="14"/>
          </w:rPr>
          <w:t>S</w:t>
        </w:r>
        <w:proofErr w:type="spellEnd"/>
        <w:r w:rsidRPr="00D70523">
          <w:rPr>
            <w:rFonts w:ascii="Arial Narrow" w:hAnsi="Arial Narrow"/>
            <w:sz w:val="14"/>
          </w:rPr>
          <w:t xml:space="preserve">    O    C    I    Ā    L    A    I    S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w:t>
        </w:r>
        <w:r>
          <w:rPr>
            <w:rFonts w:ascii="Arial Narrow" w:hAnsi="Arial Narrow"/>
            <w:sz w:val="14"/>
          </w:rPr>
          <w:t xml:space="preserve">        </w:t>
        </w:r>
        <w:r w:rsidRPr="00D70523">
          <w:rPr>
            <w:rFonts w:ascii="Arial Narrow" w:hAnsi="Arial Narrow"/>
            <w:sz w:val="14"/>
          </w:rPr>
          <w:t xml:space="preserve">      P    A    R    T    N    E    R    I    S</w:t>
        </w:r>
      </w:p>
      <w:p w14:paraId="7ED3CBF4" w14:textId="77777777" w:rsidR="009F77F7" w:rsidRDefault="009F77F7" w:rsidP="009F77F7">
        <w:pPr>
          <w:pStyle w:val="Footer"/>
          <w:jc w:val="center"/>
          <w:rPr>
            <w:rFonts w:ascii="Arial Narrow" w:hAnsi="Arial Narrow"/>
            <w:sz w:val="18"/>
          </w:rPr>
        </w:pPr>
        <w:r>
          <w:rPr>
            <w:rFonts w:ascii="Arial Narrow" w:hAnsi="Arial Narrow"/>
            <w:sz w:val="18"/>
          </w:rPr>
          <w:t>_____________________________________________________________________________________________________</w:t>
        </w:r>
      </w:p>
      <w:p w14:paraId="1E44511E" w14:textId="77777777" w:rsidR="009F77F7" w:rsidRDefault="009F77F7" w:rsidP="009F77F7">
        <w:pPr>
          <w:pStyle w:val="Footer"/>
          <w:tabs>
            <w:tab w:val="clear" w:pos="8306"/>
            <w:tab w:val="left" w:pos="4320"/>
            <w:tab w:val="left" w:pos="5040"/>
            <w:tab w:val="left" w:pos="5760"/>
            <w:tab w:val="left" w:pos="6480"/>
            <w:tab w:val="left" w:pos="7200"/>
            <w:tab w:val="left" w:pos="7575"/>
          </w:tabs>
          <w:rPr>
            <w:rFonts w:ascii="Arial Narrow" w:hAnsi="Arial Narrow"/>
            <w:sz w:val="18"/>
          </w:rPr>
        </w:pP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r>
          <w:rPr>
            <w:rFonts w:ascii="Arial Narrow" w:hAnsi="Arial Narrow"/>
            <w:sz w:val="18"/>
          </w:rPr>
          <w:tab/>
        </w:r>
      </w:p>
      <w:p w14:paraId="3DE8C0F1" w14:textId="77777777" w:rsidR="009F77F7" w:rsidRPr="00A23C0A" w:rsidRDefault="009F77F7" w:rsidP="009F77F7">
        <w:pPr>
          <w:pStyle w:val="Footer"/>
          <w:jc w:val="center"/>
          <w:rPr>
            <w:rFonts w:ascii="Arial Narrow" w:hAnsi="Arial Narrow"/>
            <w:sz w:val="18"/>
          </w:rPr>
        </w:pPr>
        <w:r>
          <w:rPr>
            <w:rFonts w:ascii="Arial Narrow" w:hAnsi="Arial Narrow"/>
            <w:sz w:val="18"/>
          </w:rPr>
          <w:t>Raiņa bulvāris 4, 2. stāvs, Rīga, LV-105</w:t>
        </w:r>
        <w:r w:rsidRPr="00A23C0A">
          <w:rPr>
            <w:rFonts w:ascii="Arial Narrow" w:hAnsi="Arial Narrow"/>
            <w:sz w:val="18"/>
          </w:rPr>
          <w:t xml:space="preserve">0, Tālr.: +371 67225162, Fakss: +371 67224469, </w:t>
        </w:r>
      </w:p>
      <w:p w14:paraId="253EBD9C" w14:textId="77777777" w:rsidR="009F77F7" w:rsidRPr="00610CD5" w:rsidRDefault="009F77F7" w:rsidP="009F77F7">
        <w:pPr>
          <w:pStyle w:val="Footer"/>
          <w:jc w:val="center"/>
          <w:rPr>
            <w:rFonts w:ascii="Arial Narrow" w:hAnsi="Arial Narrow"/>
            <w:sz w:val="18"/>
          </w:rPr>
        </w:pPr>
        <w:r w:rsidRPr="00A23C0A">
          <w:rPr>
            <w:rFonts w:ascii="Arial Narrow" w:hAnsi="Arial Narrow"/>
            <w:sz w:val="18"/>
          </w:rPr>
          <w:t xml:space="preserve">E-pasts: lddk@lddk.lv, Vien.reģ.nr. 40008004918, Reģ.Nr. ES </w:t>
        </w:r>
        <w:proofErr w:type="spellStart"/>
        <w:r w:rsidRPr="00A23C0A">
          <w:rPr>
            <w:rFonts w:ascii="Arial Narrow" w:hAnsi="Arial Narrow"/>
            <w:sz w:val="18"/>
          </w:rPr>
          <w:t>Pārredzamības</w:t>
        </w:r>
        <w:proofErr w:type="spellEnd"/>
        <w:r w:rsidRPr="00A23C0A">
          <w:rPr>
            <w:rFonts w:ascii="Arial Narrow" w:hAnsi="Arial Narrow"/>
            <w:sz w:val="18"/>
          </w:rPr>
          <w:t xml:space="preserve"> reģistrā 968177917885-14, www.lddk.lv</w:t>
        </w:r>
      </w:p>
      <w:p w14:paraId="72FCDE43" w14:textId="77777777" w:rsidR="00581DB6" w:rsidRDefault="00581DB6">
        <w:pPr>
          <w:pStyle w:val="Footer"/>
          <w:jc w:val="center"/>
        </w:pPr>
        <w:r>
          <w:fldChar w:fldCharType="begin"/>
        </w:r>
        <w:r>
          <w:instrText xml:space="preserve"> PAGE   \* MERGEFORMAT </w:instrText>
        </w:r>
        <w:r>
          <w:fldChar w:fldCharType="separate"/>
        </w:r>
        <w:r w:rsidR="00CA208F">
          <w:rPr>
            <w:noProof/>
          </w:rPr>
          <w:t>6</w:t>
        </w:r>
        <w:r>
          <w:rPr>
            <w:noProof/>
          </w:rPr>
          <w:fldChar w:fldCharType="end"/>
        </w:r>
      </w:p>
    </w:sdtContent>
  </w:sdt>
  <w:p w14:paraId="69E7B350" w14:textId="77777777" w:rsidR="00581DB6" w:rsidRDefault="00581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847D3" w14:textId="77777777" w:rsidR="00C95779" w:rsidRDefault="00C95779" w:rsidP="00581DB6">
      <w:pPr>
        <w:spacing w:after="0" w:line="240" w:lineRule="auto"/>
      </w:pPr>
      <w:r>
        <w:separator/>
      </w:r>
    </w:p>
  </w:footnote>
  <w:footnote w:type="continuationSeparator" w:id="0">
    <w:p w14:paraId="798B073A" w14:textId="77777777" w:rsidR="00C95779" w:rsidRDefault="00C95779" w:rsidP="00581DB6">
      <w:pPr>
        <w:spacing w:after="0" w:line="240" w:lineRule="auto"/>
      </w:pPr>
      <w:r>
        <w:continuationSeparator/>
      </w:r>
    </w:p>
  </w:footnote>
  <w:footnote w:id="1">
    <w:p w14:paraId="2B4EF902" w14:textId="77777777" w:rsidR="00C402D0" w:rsidRDefault="00C402D0" w:rsidP="00C402D0">
      <w:pPr>
        <w:pStyle w:val="FootnoteText"/>
      </w:pPr>
      <w:r>
        <w:rPr>
          <w:rStyle w:val="FootnoteReference"/>
        </w:rPr>
        <w:footnoteRef/>
      </w:r>
      <w:r>
        <w:t xml:space="preserve"> </w:t>
      </w:r>
      <w:r w:rsidRPr="00EE0BEC">
        <w:t>https://tai.mk.gov.lv/book/1/chapter/81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7E678" w14:textId="77777777" w:rsidR="009F77F7" w:rsidRDefault="009F77F7" w:rsidP="009F77F7">
    <w:pPr>
      <w:pStyle w:val="Header"/>
    </w:pPr>
    <w:r>
      <w:tab/>
    </w:r>
    <w:r>
      <w:tab/>
    </w:r>
    <w:r>
      <w:rPr>
        <w:rFonts w:ascii="Arial Narrow" w:hAnsi="Arial Narrow"/>
        <w:noProof/>
        <w:sz w:val="24"/>
        <w:szCs w:val="24"/>
        <w:lang w:eastAsia="lv-LV"/>
      </w:rPr>
      <w:drawing>
        <wp:anchor distT="0" distB="0" distL="114300" distR="114300" simplePos="0" relativeHeight="251659264" behindDoc="1" locked="0" layoutInCell="1" allowOverlap="1" wp14:anchorId="6A38DDF7" wp14:editId="22A83D93">
          <wp:simplePos x="0" y="0"/>
          <wp:positionH relativeFrom="margin">
            <wp:posOffset>1604645</wp:posOffset>
          </wp:positionH>
          <wp:positionV relativeFrom="paragraph">
            <wp:posOffset>-106680</wp:posOffset>
          </wp:positionV>
          <wp:extent cx="2055245" cy="790575"/>
          <wp:effectExtent l="0" t="0" r="254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dk-logo-LV-2000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245" cy="790575"/>
                  </a:xfrm>
                  <a:prstGeom prst="rect">
                    <a:avLst/>
                  </a:prstGeom>
                </pic:spPr>
              </pic:pic>
            </a:graphicData>
          </a:graphic>
          <wp14:sizeRelH relativeFrom="margin">
            <wp14:pctWidth>0</wp14:pctWidth>
          </wp14:sizeRelH>
          <wp14:sizeRelV relativeFrom="margin">
            <wp14:pctHeight>0</wp14:pctHeight>
          </wp14:sizeRelV>
        </wp:anchor>
      </w:drawing>
    </w:r>
  </w:p>
  <w:p w14:paraId="4CE164B5" w14:textId="77777777" w:rsidR="009F77F7" w:rsidRDefault="009F77F7" w:rsidP="009F77F7">
    <w:pPr>
      <w:pStyle w:val="Header"/>
      <w:tabs>
        <w:tab w:val="clear" w:pos="4153"/>
        <w:tab w:val="clear" w:pos="8306"/>
        <w:tab w:val="left" w:pos="3270"/>
        <w:tab w:val="center" w:pos="4680"/>
      </w:tabs>
    </w:pPr>
    <w:r>
      <w:tab/>
    </w:r>
    <w:r>
      <w:tab/>
    </w:r>
  </w:p>
  <w:p w14:paraId="7DE148CB" w14:textId="77777777" w:rsidR="009F77F7" w:rsidRPr="000546BD" w:rsidRDefault="009F77F7" w:rsidP="009F77F7">
    <w:pPr>
      <w:pStyle w:val="Header"/>
    </w:pPr>
  </w:p>
  <w:p w14:paraId="46B29A2B" w14:textId="77777777" w:rsidR="009F77F7" w:rsidRDefault="009F77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63C29"/>
    <w:multiLevelType w:val="hybridMultilevel"/>
    <w:tmpl w:val="0EA67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DE13BD"/>
    <w:multiLevelType w:val="hybridMultilevel"/>
    <w:tmpl w:val="CF9656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A2A407E"/>
    <w:multiLevelType w:val="hybridMultilevel"/>
    <w:tmpl w:val="B8E0037A"/>
    <w:lvl w:ilvl="0" w:tplc="A93A934E">
      <w:start w:val="1"/>
      <w:numFmt w:val="bullet"/>
      <w:lvlText w:val="•"/>
      <w:lvlJc w:val="left"/>
      <w:pPr>
        <w:tabs>
          <w:tab w:val="num" w:pos="720"/>
        </w:tabs>
        <w:ind w:left="720" w:hanging="360"/>
      </w:pPr>
      <w:rPr>
        <w:rFonts w:ascii="Arial" w:hAnsi="Arial" w:hint="default"/>
      </w:rPr>
    </w:lvl>
    <w:lvl w:ilvl="1" w:tplc="862AA19A" w:tentative="1">
      <w:start w:val="1"/>
      <w:numFmt w:val="bullet"/>
      <w:lvlText w:val="•"/>
      <w:lvlJc w:val="left"/>
      <w:pPr>
        <w:tabs>
          <w:tab w:val="num" w:pos="1440"/>
        </w:tabs>
        <w:ind w:left="1440" w:hanging="360"/>
      </w:pPr>
      <w:rPr>
        <w:rFonts w:ascii="Arial" w:hAnsi="Arial" w:hint="default"/>
      </w:rPr>
    </w:lvl>
    <w:lvl w:ilvl="2" w:tplc="1ABC0466">
      <w:start w:val="1"/>
      <w:numFmt w:val="bullet"/>
      <w:lvlText w:val="•"/>
      <w:lvlJc w:val="left"/>
      <w:pPr>
        <w:tabs>
          <w:tab w:val="num" w:pos="2160"/>
        </w:tabs>
        <w:ind w:left="2160" w:hanging="360"/>
      </w:pPr>
      <w:rPr>
        <w:rFonts w:ascii="Arial" w:hAnsi="Arial" w:hint="default"/>
      </w:rPr>
    </w:lvl>
    <w:lvl w:ilvl="3" w:tplc="39D4CD7A" w:tentative="1">
      <w:start w:val="1"/>
      <w:numFmt w:val="bullet"/>
      <w:lvlText w:val="•"/>
      <w:lvlJc w:val="left"/>
      <w:pPr>
        <w:tabs>
          <w:tab w:val="num" w:pos="2880"/>
        </w:tabs>
        <w:ind w:left="2880" w:hanging="360"/>
      </w:pPr>
      <w:rPr>
        <w:rFonts w:ascii="Arial" w:hAnsi="Arial" w:hint="default"/>
      </w:rPr>
    </w:lvl>
    <w:lvl w:ilvl="4" w:tplc="721067FC" w:tentative="1">
      <w:start w:val="1"/>
      <w:numFmt w:val="bullet"/>
      <w:lvlText w:val="•"/>
      <w:lvlJc w:val="left"/>
      <w:pPr>
        <w:tabs>
          <w:tab w:val="num" w:pos="3600"/>
        </w:tabs>
        <w:ind w:left="3600" w:hanging="360"/>
      </w:pPr>
      <w:rPr>
        <w:rFonts w:ascii="Arial" w:hAnsi="Arial" w:hint="default"/>
      </w:rPr>
    </w:lvl>
    <w:lvl w:ilvl="5" w:tplc="B99621A8" w:tentative="1">
      <w:start w:val="1"/>
      <w:numFmt w:val="bullet"/>
      <w:lvlText w:val="•"/>
      <w:lvlJc w:val="left"/>
      <w:pPr>
        <w:tabs>
          <w:tab w:val="num" w:pos="4320"/>
        </w:tabs>
        <w:ind w:left="4320" w:hanging="360"/>
      </w:pPr>
      <w:rPr>
        <w:rFonts w:ascii="Arial" w:hAnsi="Arial" w:hint="default"/>
      </w:rPr>
    </w:lvl>
    <w:lvl w:ilvl="6" w:tplc="7C2E62A4" w:tentative="1">
      <w:start w:val="1"/>
      <w:numFmt w:val="bullet"/>
      <w:lvlText w:val="•"/>
      <w:lvlJc w:val="left"/>
      <w:pPr>
        <w:tabs>
          <w:tab w:val="num" w:pos="5040"/>
        </w:tabs>
        <w:ind w:left="5040" w:hanging="360"/>
      </w:pPr>
      <w:rPr>
        <w:rFonts w:ascii="Arial" w:hAnsi="Arial" w:hint="default"/>
      </w:rPr>
    </w:lvl>
    <w:lvl w:ilvl="7" w:tplc="A27C1A5C" w:tentative="1">
      <w:start w:val="1"/>
      <w:numFmt w:val="bullet"/>
      <w:lvlText w:val="•"/>
      <w:lvlJc w:val="left"/>
      <w:pPr>
        <w:tabs>
          <w:tab w:val="num" w:pos="5760"/>
        </w:tabs>
        <w:ind w:left="5760" w:hanging="360"/>
      </w:pPr>
      <w:rPr>
        <w:rFonts w:ascii="Arial" w:hAnsi="Arial" w:hint="default"/>
      </w:rPr>
    </w:lvl>
    <w:lvl w:ilvl="8" w:tplc="8A7056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29663C1"/>
    <w:multiLevelType w:val="hybridMultilevel"/>
    <w:tmpl w:val="3012AAEC"/>
    <w:lvl w:ilvl="0" w:tplc="D77A11AC">
      <w:start w:val="1"/>
      <w:numFmt w:val="decimal"/>
      <w:lvlText w:val="%1)"/>
      <w:lvlJc w:val="left"/>
      <w:pPr>
        <w:ind w:left="360" w:hanging="360"/>
      </w:pPr>
      <w:rPr>
        <w:rFonts w:ascii="Arial" w:hAnsi="Arial" w:cs="Arial" w:hint="default"/>
        <w:sz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E3C3183"/>
    <w:multiLevelType w:val="hybridMultilevel"/>
    <w:tmpl w:val="BC3032FE"/>
    <w:lvl w:ilvl="0" w:tplc="BE44D2D4">
      <w:start w:val="1"/>
      <w:numFmt w:val="decimal"/>
      <w:lvlText w:val="%1)"/>
      <w:lvlJc w:val="left"/>
      <w:pPr>
        <w:ind w:left="360" w:hanging="360"/>
      </w:pPr>
      <w:rPr>
        <w:rFonts w:eastAsiaTheme="minorHAns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A215ABE"/>
    <w:multiLevelType w:val="hybridMultilevel"/>
    <w:tmpl w:val="C12ADEA8"/>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D80"/>
    <w:rsid w:val="00001E9B"/>
    <w:rsid w:val="000069B6"/>
    <w:rsid w:val="00120C07"/>
    <w:rsid w:val="001842E2"/>
    <w:rsid w:val="001D4E87"/>
    <w:rsid w:val="001D5CF0"/>
    <w:rsid w:val="002823E9"/>
    <w:rsid w:val="00294450"/>
    <w:rsid w:val="002A671E"/>
    <w:rsid w:val="00334F03"/>
    <w:rsid w:val="00347CA1"/>
    <w:rsid w:val="00376183"/>
    <w:rsid w:val="003D14AF"/>
    <w:rsid w:val="004241DE"/>
    <w:rsid w:val="0043131D"/>
    <w:rsid w:val="00463B96"/>
    <w:rsid w:val="004726B7"/>
    <w:rsid w:val="00484197"/>
    <w:rsid w:val="004A7DA1"/>
    <w:rsid w:val="004D088B"/>
    <w:rsid w:val="004D7A5C"/>
    <w:rsid w:val="00511B69"/>
    <w:rsid w:val="00551D17"/>
    <w:rsid w:val="00552E52"/>
    <w:rsid w:val="0057472D"/>
    <w:rsid w:val="00581DB6"/>
    <w:rsid w:val="00591FCA"/>
    <w:rsid w:val="005A5C72"/>
    <w:rsid w:val="005C0A1D"/>
    <w:rsid w:val="005D0EF2"/>
    <w:rsid w:val="005F2339"/>
    <w:rsid w:val="0060370D"/>
    <w:rsid w:val="00681457"/>
    <w:rsid w:val="006A3B54"/>
    <w:rsid w:val="006C2685"/>
    <w:rsid w:val="007858C9"/>
    <w:rsid w:val="007A7E7F"/>
    <w:rsid w:val="00854F5D"/>
    <w:rsid w:val="00862BD6"/>
    <w:rsid w:val="008A0B7A"/>
    <w:rsid w:val="008A1E5B"/>
    <w:rsid w:val="008C28C5"/>
    <w:rsid w:val="009B13DD"/>
    <w:rsid w:val="009F77F7"/>
    <w:rsid w:val="00A17F36"/>
    <w:rsid w:val="00AA4D6D"/>
    <w:rsid w:val="00AC6430"/>
    <w:rsid w:val="00AE7AFC"/>
    <w:rsid w:val="00AF6A7D"/>
    <w:rsid w:val="00B73309"/>
    <w:rsid w:val="00B96928"/>
    <w:rsid w:val="00BD4D7A"/>
    <w:rsid w:val="00BD7E87"/>
    <w:rsid w:val="00C07D8C"/>
    <w:rsid w:val="00C32E63"/>
    <w:rsid w:val="00C402D0"/>
    <w:rsid w:val="00C558FA"/>
    <w:rsid w:val="00C57D54"/>
    <w:rsid w:val="00C95779"/>
    <w:rsid w:val="00CA1F92"/>
    <w:rsid w:val="00CA208F"/>
    <w:rsid w:val="00CC63CA"/>
    <w:rsid w:val="00CD6718"/>
    <w:rsid w:val="00CE7CC4"/>
    <w:rsid w:val="00CF5D80"/>
    <w:rsid w:val="00D2704A"/>
    <w:rsid w:val="00D76D00"/>
    <w:rsid w:val="00DB4EB3"/>
    <w:rsid w:val="00E004F3"/>
    <w:rsid w:val="00E07E30"/>
    <w:rsid w:val="00E35061"/>
    <w:rsid w:val="00E507E1"/>
    <w:rsid w:val="00E80B1A"/>
    <w:rsid w:val="00E92A06"/>
    <w:rsid w:val="00EC4A75"/>
    <w:rsid w:val="00ED458E"/>
    <w:rsid w:val="00F15DEB"/>
    <w:rsid w:val="00F378D4"/>
    <w:rsid w:val="00F74822"/>
    <w:rsid w:val="00F87ACE"/>
    <w:rsid w:val="00FB0CBF"/>
    <w:rsid w:val="00FD11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D02D"/>
  <w15:chartTrackingRefBased/>
  <w15:docId w15:val="{03AB1157-8CB9-45C5-9C0E-D089767A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F5D8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D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CF5D80"/>
    <w:rPr>
      <w:i/>
      <w:iCs/>
    </w:rPr>
  </w:style>
  <w:style w:type="character" w:styleId="Hyperlink">
    <w:name w:val="Hyperlink"/>
    <w:basedOn w:val="DefaultParagraphFont"/>
    <w:uiPriority w:val="99"/>
    <w:unhideWhenUsed/>
    <w:rsid w:val="00CF5D80"/>
    <w:rPr>
      <w:color w:val="0000FF"/>
      <w:u w:val="single"/>
    </w:rPr>
  </w:style>
  <w:style w:type="character" w:customStyle="1" w:styleId="Heading3Char">
    <w:name w:val="Heading 3 Char"/>
    <w:basedOn w:val="DefaultParagraphFont"/>
    <w:link w:val="Heading3"/>
    <w:uiPriority w:val="9"/>
    <w:rsid w:val="00CF5D80"/>
    <w:rPr>
      <w:rFonts w:ascii="Times New Roman" w:eastAsia="Times New Roman" w:hAnsi="Times New Roman" w:cs="Times New Roman"/>
      <w:b/>
      <w:bCs/>
      <w:sz w:val="27"/>
      <w:szCs w:val="27"/>
      <w:lang w:eastAsia="lv-LV"/>
    </w:rPr>
  </w:style>
  <w:style w:type="character" w:styleId="CommentReference">
    <w:name w:val="annotation reference"/>
    <w:basedOn w:val="DefaultParagraphFont"/>
    <w:uiPriority w:val="99"/>
    <w:semiHidden/>
    <w:unhideWhenUsed/>
    <w:rsid w:val="007A7E7F"/>
    <w:rPr>
      <w:sz w:val="16"/>
      <w:szCs w:val="16"/>
    </w:rPr>
  </w:style>
  <w:style w:type="paragraph" w:styleId="CommentText">
    <w:name w:val="annotation text"/>
    <w:basedOn w:val="Normal"/>
    <w:link w:val="CommentTextChar"/>
    <w:uiPriority w:val="99"/>
    <w:semiHidden/>
    <w:unhideWhenUsed/>
    <w:rsid w:val="007A7E7F"/>
    <w:pPr>
      <w:spacing w:line="240" w:lineRule="auto"/>
    </w:pPr>
    <w:rPr>
      <w:sz w:val="20"/>
      <w:szCs w:val="20"/>
    </w:rPr>
  </w:style>
  <w:style w:type="character" w:customStyle="1" w:styleId="CommentTextChar">
    <w:name w:val="Comment Text Char"/>
    <w:basedOn w:val="DefaultParagraphFont"/>
    <w:link w:val="CommentText"/>
    <w:uiPriority w:val="99"/>
    <w:semiHidden/>
    <w:rsid w:val="007A7E7F"/>
    <w:rPr>
      <w:sz w:val="20"/>
      <w:szCs w:val="20"/>
    </w:rPr>
  </w:style>
  <w:style w:type="paragraph" w:styleId="CommentSubject">
    <w:name w:val="annotation subject"/>
    <w:basedOn w:val="CommentText"/>
    <w:next w:val="CommentText"/>
    <w:link w:val="CommentSubjectChar"/>
    <w:uiPriority w:val="99"/>
    <w:semiHidden/>
    <w:unhideWhenUsed/>
    <w:rsid w:val="007A7E7F"/>
    <w:rPr>
      <w:b/>
      <w:bCs/>
    </w:rPr>
  </w:style>
  <w:style w:type="character" w:customStyle="1" w:styleId="CommentSubjectChar">
    <w:name w:val="Comment Subject Char"/>
    <w:basedOn w:val="CommentTextChar"/>
    <w:link w:val="CommentSubject"/>
    <w:uiPriority w:val="99"/>
    <w:semiHidden/>
    <w:rsid w:val="007A7E7F"/>
    <w:rPr>
      <w:b/>
      <w:bCs/>
      <w:sz w:val="20"/>
      <w:szCs w:val="20"/>
    </w:rPr>
  </w:style>
  <w:style w:type="paragraph" w:styleId="BalloonText">
    <w:name w:val="Balloon Text"/>
    <w:basedOn w:val="Normal"/>
    <w:link w:val="BalloonTextChar"/>
    <w:uiPriority w:val="99"/>
    <w:semiHidden/>
    <w:unhideWhenUsed/>
    <w:rsid w:val="007A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E7F"/>
    <w:rPr>
      <w:rFonts w:ascii="Segoe UI" w:hAnsi="Segoe UI" w:cs="Segoe UI"/>
      <w:sz w:val="18"/>
      <w:szCs w:val="18"/>
    </w:rPr>
  </w:style>
  <w:style w:type="paragraph" w:styleId="ListParagraph">
    <w:name w:val="List Paragraph"/>
    <w:basedOn w:val="Normal"/>
    <w:uiPriority w:val="34"/>
    <w:qFormat/>
    <w:rsid w:val="00CD6718"/>
    <w:pPr>
      <w:ind w:left="720"/>
      <w:contextualSpacing/>
    </w:pPr>
  </w:style>
  <w:style w:type="paragraph" w:styleId="Header">
    <w:name w:val="header"/>
    <w:basedOn w:val="Normal"/>
    <w:link w:val="HeaderChar"/>
    <w:uiPriority w:val="99"/>
    <w:unhideWhenUsed/>
    <w:rsid w:val="00581D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1DB6"/>
  </w:style>
  <w:style w:type="paragraph" w:styleId="Footer">
    <w:name w:val="footer"/>
    <w:basedOn w:val="Normal"/>
    <w:link w:val="FooterChar"/>
    <w:uiPriority w:val="99"/>
    <w:unhideWhenUsed/>
    <w:rsid w:val="00581D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1DB6"/>
  </w:style>
  <w:style w:type="paragraph" w:styleId="FootnoteText">
    <w:name w:val="footnote text"/>
    <w:basedOn w:val="Normal"/>
    <w:link w:val="FootnoteTextChar"/>
    <w:uiPriority w:val="99"/>
    <w:unhideWhenUsed/>
    <w:rsid w:val="00C57D54"/>
    <w:pPr>
      <w:spacing w:after="0" w:line="240" w:lineRule="auto"/>
    </w:pPr>
    <w:rPr>
      <w:sz w:val="20"/>
      <w:szCs w:val="20"/>
    </w:rPr>
  </w:style>
  <w:style w:type="character" w:customStyle="1" w:styleId="FootnoteTextChar">
    <w:name w:val="Footnote Text Char"/>
    <w:basedOn w:val="DefaultParagraphFont"/>
    <w:link w:val="FootnoteText"/>
    <w:uiPriority w:val="99"/>
    <w:rsid w:val="00C57D54"/>
    <w:rPr>
      <w:sz w:val="20"/>
      <w:szCs w:val="20"/>
    </w:rPr>
  </w:style>
  <w:style w:type="character" w:styleId="FootnoteReference">
    <w:name w:val="footnote reference"/>
    <w:basedOn w:val="DefaultParagraphFont"/>
    <w:uiPriority w:val="99"/>
    <w:semiHidden/>
    <w:unhideWhenUsed/>
    <w:rsid w:val="00C57D54"/>
    <w:rPr>
      <w:vertAlign w:val="superscript"/>
    </w:rPr>
  </w:style>
  <w:style w:type="paragraph" w:styleId="HTMLPreformatted">
    <w:name w:val="HTML Preformatted"/>
    <w:basedOn w:val="Normal"/>
    <w:link w:val="HTMLPreformattedChar"/>
    <w:uiPriority w:val="99"/>
    <w:semiHidden/>
    <w:unhideWhenUsed/>
    <w:rsid w:val="00F37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378D4"/>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8851">
      <w:bodyDiv w:val="1"/>
      <w:marLeft w:val="0"/>
      <w:marRight w:val="0"/>
      <w:marTop w:val="0"/>
      <w:marBottom w:val="0"/>
      <w:divBdr>
        <w:top w:val="none" w:sz="0" w:space="0" w:color="auto"/>
        <w:left w:val="none" w:sz="0" w:space="0" w:color="auto"/>
        <w:bottom w:val="none" w:sz="0" w:space="0" w:color="auto"/>
        <w:right w:val="none" w:sz="0" w:space="0" w:color="auto"/>
      </w:divBdr>
    </w:div>
    <w:div w:id="194316173">
      <w:bodyDiv w:val="1"/>
      <w:marLeft w:val="0"/>
      <w:marRight w:val="0"/>
      <w:marTop w:val="0"/>
      <w:marBottom w:val="0"/>
      <w:divBdr>
        <w:top w:val="none" w:sz="0" w:space="0" w:color="auto"/>
        <w:left w:val="none" w:sz="0" w:space="0" w:color="auto"/>
        <w:bottom w:val="none" w:sz="0" w:space="0" w:color="auto"/>
        <w:right w:val="none" w:sz="0" w:space="0" w:color="auto"/>
      </w:divBdr>
      <w:divsChild>
        <w:div w:id="1254818136">
          <w:marLeft w:val="1742"/>
          <w:marRight w:val="0"/>
          <w:marTop w:val="0"/>
          <w:marBottom w:val="0"/>
          <w:divBdr>
            <w:top w:val="none" w:sz="0" w:space="0" w:color="auto"/>
            <w:left w:val="none" w:sz="0" w:space="0" w:color="auto"/>
            <w:bottom w:val="none" w:sz="0" w:space="0" w:color="auto"/>
            <w:right w:val="none" w:sz="0" w:space="0" w:color="auto"/>
          </w:divBdr>
        </w:div>
        <w:div w:id="1777484083">
          <w:marLeft w:val="1742"/>
          <w:marRight w:val="0"/>
          <w:marTop w:val="0"/>
          <w:marBottom w:val="0"/>
          <w:divBdr>
            <w:top w:val="none" w:sz="0" w:space="0" w:color="auto"/>
            <w:left w:val="none" w:sz="0" w:space="0" w:color="auto"/>
            <w:bottom w:val="none" w:sz="0" w:space="0" w:color="auto"/>
            <w:right w:val="none" w:sz="0" w:space="0" w:color="auto"/>
          </w:divBdr>
        </w:div>
        <w:div w:id="1361052138">
          <w:marLeft w:val="1742"/>
          <w:marRight w:val="0"/>
          <w:marTop w:val="0"/>
          <w:marBottom w:val="0"/>
          <w:divBdr>
            <w:top w:val="none" w:sz="0" w:space="0" w:color="auto"/>
            <w:left w:val="none" w:sz="0" w:space="0" w:color="auto"/>
            <w:bottom w:val="none" w:sz="0" w:space="0" w:color="auto"/>
            <w:right w:val="none" w:sz="0" w:space="0" w:color="auto"/>
          </w:divBdr>
        </w:div>
        <w:div w:id="379718586">
          <w:marLeft w:val="1742"/>
          <w:marRight w:val="0"/>
          <w:marTop w:val="0"/>
          <w:marBottom w:val="0"/>
          <w:divBdr>
            <w:top w:val="none" w:sz="0" w:space="0" w:color="auto"/>
            <w:left w:val="none" w:sz="0" w:space="0" w:color="auto"/>
            <w:bottom w:val="none" w:sz="0" w:space="0" w:color="auto"/>
            <w:right w:val="none" w:sz="0" w:space="0" w:color="auto"/>
          </w:divBdr>
        </w:div>
        <w:div w:id="1121917487">
          <w:marLeft w:val="1742"/>
          <w:marRight w:val="0"/>
          <w:marTop w:val="0"/>
          <w:marBottom w:val="0"/>
          <w:divBdr>
            <w:top w:val="none" w:sz="0" w:space="0" w:color="auto"/>
            <w:left w:val="none" w:sz="0" w:space="0" w:color="auto"/>
            <w:bottom w:val="none" w:sz="0" w:space="0" w:color="auto"/>
            <w:right w:val="none" w:sz="0" w:space="0" w:color="auto"/>
          </w:divBdr>
        </w:div>
      </w:divsChild>
    </w:div>
    <w:div w:id="296498244">
      <w:bodyDiv w:val="1"/>
      <w:marLeft w:val="0"/>
      <w:marRight w:val="0"/>
      <w:marTop w:val="0"/>
      <w:marBottom w:val="0"/>
      <w:divBdr>
        <w:top w:val="none" w:sz="0" w:space="0" w:color="auto"/>
        <w:left w:val="none" w:sz="0" w:space="0" w:color="auto"/>
        <w:bottom w:val="none" w:sz="0" w:space="0" w:color="auto"/>
        <w:right w:val="none" w:sz="0" w:space="0" w:color="auto"/>
      </w:divBdr>
      <w:divsChild>
        <w:div w:id="319968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985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0113282">
      <w:bodyDiv w:val="1"/>
      <w:marLeft w:val="0"/>
      <w:marRight w:val="0"/>
      <w:marTop w:val="0"/>
      <w:marBottom w:val="0"/>
      <w:divBdr>
        <w:top w:val="none" w:sz="0" w:space="0" w:color="auto"/>
        <w:left w:val="none" w:sz="0" w:space="0" w:color="auto"/>
        <w:bottom w:val="none" w:sz="0" w:space="0" w:color="auto"/>
        <w:right w:val="none" w:sz="0" w:space="0" w:color="auto"/>
      </w:divBdr>
    </w:div>
    <w:div w:id="408306002">
      <w:bodyDiv w:val="1"/>
      <w:marLeft w:val="0"/>
      <w:marRight w:val="0"/>
      <w:marTop w:val="0"/>
      <w:marBottom w:val="0"/>
      <w:divBdr>
        <w:top w:val="none" w:sz="0" w:space="0" w:color="auto"/>
        <w:left w:val="none" w:sz="0" w:space="0" w:color="auto"/>
        <w:bottom w:val="none" w:sz="0" w:space="0" w:color="auto"/>
        <w:right w:val="none" w:sz="0" w:space="0" w:color="auto"/>
      </w:divBdr>
    </w:div>
    <w:div w:id="624852647">
      <w:bodyDiv w:val="1"/>
      <w:marLeft w:val="0"/>
      <w:marRight w:val="0"/>
      <w:marTop w:val="0"/>
      <w:marBottom w:val="0"/>
      <w:divBdr>
        <w:top w:val="none" w:sz="0" w:space="0" w:color="auto"/>
        <w:left w:val="none" w:sz="0" w:space="0" w:color="auto"/>
        <w:bottom w:val="none" w:sz="0" w:space="0" w:color="auto"/>
        <w:right w:val="none" w:sz="0" w:space="0" w:color="auto"/>
      </w:divBdr>
    </w:div>
    <w:div w:id="1282306039">
      <w:bodyDiv w:val="1"/>
      <w:marLeft w:val="0"/>
      <w:marRight w:val="0"/>
      <w:marTop w:val="0"/>
      <w:marBottom w:val="0"/>
      <w:divBdr>
        <w:top w:val="none" w:sz="0" w:space="0" w:color="auto"/>
        <w:left w:val="none" w:sz="0" w:space="0" w:color="auto"/>
        <w:bottom w:val="none" w:sz="0" w:space="0" w:color="auto"/>
        <w:right w:val="none" w:sz="0" w:space="0" w:color="auto"/>
      </w:divBdr>
    </w:div>
    <w:div w:id="206825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CB2CE-BCCB-455F-BA80-AED37566C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8511</Words>
  <Characters>4852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Arta Šmukste</cp:lastModifiedBy>
  <cp:revision>2</cp:revision>
  <dcterms:created xsi:type="dcterms:W3CDTF">2021-11-16T15:45:00Z</dcterms:created>
  <dcterms:modified xsi:type="dcterms:W3CDTF">2021-11-16T15:45:00Z</dcterms:modified>
</cp:coreProperties>
</file>