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22. decembra noteikumos Nr. 778 "Latvijas Nacionālā kultūras centra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22. decembra noteikumos Nr. 778 "Latvijas Nacionālā kultūras centra publisko maksas pakalpojumu cenrādis" (Latvijas Vēstnesis, 2015, 252.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vienotu pieeju visā pielikumā attiecībā uz atsauču veidošanu, proti, aicinām atsauces likt vai nu pie katra pielikuma punkta (piemēram, kā 1.punktā) vai pie katra pielikuma apakšpunkta (piemēram, kā 2.3.2.apakšpunktā). Lūdzam attiecīgi precizēt pielikumā norādītās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2.3.2.apakšpunkts ir precizēts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anotācijas 1.3.sadaļā pamatojumu par pievienotās vērtības nodokļa (turpmāk - PVN) nepiemērošanu pielikuma 3.punktā minētajiem maksas pakalpojumiem, jo šobrīd tiek skaidrots, ka tiem PVN netiek piemērots pamatojoties uz Pievienotās vērtības nodokļa likuma 3.panta astoto daļu, savukārt pašā pielikumā 3.punktā minētajiem visiem pakalpojumiem tiek piemērota PVN standarta likme 21 procenta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1.3.punkta “Pašreizējā situācija, problēmas un risinājumi” daļa “Risinājuma apraksts” ir precizēta atbilstoši iebilduma saturam. Papildināts ar Projekta pielikuma 3.punkta "Profesionālās kompetences pilnveides kursi un mūžizglītības kursi citiem interesentiem" skaidrojumu par nepieciešamību Projekta pielikumā 3.punktā minētajiem pakalpojumiem piemērot pievienotās vērtības nodokļa standarta likmi 21 procenta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pārskatīt maksas pakalpojumā izcenojumā iekļauto atlīdzības apmēru, ņemot vērā, ka ietvertais mēnešalgas apmērs ir aprēķināts atbilstoši attiecīgās mēnešalgu grupas skalas intervāla minimumam 2024.gadam. Vēršam uzmanību ka mainoties bāzes algai arī mainās attiecīgās mēnešalgu grupas skalas intervāla minimums. Atbilstoši makroekonomiskajām prognozēm 2025.gada bāzes algas pieaugums varētu būt +6% salīdzinot ar 2024.gadu, tādējādi ietvertais mēnešalgas apmērs 2025.gadā būs zem skalas intervāla minimuma. Minētais nozīmē, ka maksas pakalpojuma cenrādi būs nepieciešams atkārtoti  grozīt, lai izmaiņas stātos spēkā no 2025.gada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nodarbinātajiem, kuri tiek pilnā apmērā finansēti no valsts pamatbudžeta līdzekļiem plānojamais mēnešalgas apmērs 2024.gadā  ir paredzēts 71,23% no skalas viduspunkta, kas vienlaikus ir virs skalas minimuma. (skat. MK 26.09.2023. sēdes protokolu).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ietvertais maksas pakalpojumā izcenojumā iekļautais atlīdzības apmērs šobrīd ir aprēķināts atbilstoši attiecīgās mēnešalgu grupas skalas intervāla minimumam 2024.gadam. Ņemot vērā Valsts kancelejas priekšlikumu plānots 2024.gada laikā atkārtoti izvērtēt Latvijas Nacionālā kultūras centra sniegtos maksas pakalpojumus, ievērojot gan priekšlikumā norādītos aspektus, gan, iespējams, paplašinot piedāvātos maksas pakalpojumus, vienlaikus paredzot maksas pakalpojuma noteikšanu atbilstoši līgumcenai vai tāmei.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1.2.1.apakšpunktam kolonnā "Cena ar PVN, (</w:t>
            </w:r>
            <w:r w:rsidR="00000000" w:rsidRPr="00000000" w:rsidDel="00000000">
              <w:rPr>
                <w:i w:val="1"/>
                <w:rtl w:val="0"/>
              </w:rPr>
              <w:t xml:space="preserve">euro</w:t>
            </w:r>
            <w:r w:rsidR="00000000" w:rsidRPr="00000000" w:rsidDel="00000000">
              <w:rPr>
                <w:rtl w:val="0"/>
              </w:rPr>
              <w:t xml:space="preserve">)" summa "670" ir aizstājama ar summu "6,70".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pielikuma 1.2.1.apakšpunkta kolonna "Cena ar PVN, (euro)" ir precizēta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2.2.1.apakšpunktam kolonnā "Cena ar PVN, (</w:t>
            </w:r>
            <w:r w:rsidR="00000000" w:rsidRPr="00000000" w:rsidDel="00000000">
              <w:rPr>
                <w:i w:val="1"/>
                <w:rtl w:val="0"/>
              </w:rPr>
              <w:t xml:space="preserve">euro</w:t>
            </w:r>
            <w:r w:rsidR="00000000" w:rsidRPr="00000000" w:rsidDel="00000000">
              <w:rPr>
                <w:rtl w:val="0"/>
              </w:rPr>
              <w:t xml:space="preserve">)" summa </w:t>
            </w:r>
            <w:r w:rsidR="00000000" w:rsidRPr="00000000" w:rsidDel="00000000">
              <w:rPr>
                <w:rtl w:val="0"/>
              </w:rPr>
              <w:t xml:space="preserve">"670" ir aizstājama ar summu "6,70".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pielikuma 2.2.1.apakšpunkta kolonna "Cena ar PVN, (euro)" ir precizēta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23-TA-3093</w:t>
    </w:r>
    <w:r>
      <w:br/>
    </w:r>
    <w:r w:rsidR="00000000" w:rsidRPr="00000000" w:rsidDel="00000000">
      <w:rPr>
        <w:rtl w:val="0"/>
      </w:rPr>
      <w:t xml:space="preserve">16.01.2024. 23.31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23-TA-3093</w:t>
    </w:r>
    <w:r>
      <w:br/>
    </w:r>
    <w:r w:rsidR="00000000" w:rsidRPr="00000000" w:rsidDel="00000000">
      <w:rPr>
        <w:rtl w:val="0"/>
      </w:rPr>
      <w:t xml:space="preserve">16.01.2024. 23.31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Izziņa_23-TA-3093.docx</dc:title>
</cp:coreProperties>
</file>

<file path=docProps/custom.xml><?xml version="1.0" encoding="utf-8"?>
<Properties xmlns="http://schemas.openxmlformats.org/officeDocument/2006/custom-properties" xmlns:vt="http://schemas.openxmlformats.org/officeDocument/2006/docPropsVTypes"/>
</file>