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D55D4E" w:rsidRPr="00D55D4E" w14:paraId="11F9D885" w14:textId="77777777" w:rsidTr="002F4027">
        <w:trPr>
          <w:trHeight w:val="357"/>
        </w:trPr>
        <w:tc>
          <w:tcPr>
            <w:tcW w:w="675" w:type="dxa"/>
          </w:tcPr>
          <w:p w14:paraId="2B667989" w14:textId="77777777" w:rsidR="00C27521" w:rsidRPr="00D55D4E" w:rsidRDefault="004C5EC4" w:rsidP="00C27521">
            <w:pPr>
              <w:spacing w:before="20"/>
              <w:ind w:right="-108"/>
            </w:pPr>
            <w:r w:rsidRPr="00D55D4E">
              <w:rPr>
                <w:rFonts w:ascii="Times New Roman" w:hAnsi="Times New Roman"/>
                <w:sz w:val="20"/>
              </w:rPr>
              <w:t>Rīgā</w:t>
            </w:r>
            <w:r w:rsidRPr="00D55D4E">
              <w:rPr>
                <w:sz w:val="20"/>
              </w:rPr>
              <w:t>,</w:t>
            </w:r>
          </w:p>
        </w:tc>
        <w:tc>
          <w:tcPr>
            <w:tcW w:w="1969" w:type="dxa"/>
          </w:tcPr>
          <w:p w14:paraId="7D63797A" w14:textId="77777777" w:rsidR="00C27521" w:rsidRPr="00D55D4E" w:rsidRDefault="00D92A72" w:rsidP="00C27521">
            <w:pPr>
              <w:pBdr>
                <w:bottom w:val="single" w:sz="4" w:space="1" w:color="auto"/>
              </w:pBdr>
              <w:ind w:hanging="108"/>
              <w:rPr>
                <w:rFonts w:ascii="Times New Roman" w:hAnsi="Times New Roman"/>
              </w:rPr>
            </w:pPr>
            <w:r w:rsidRPr="00D55D4E">
              <w:t>{{</w:t>
            </w:r>
            <w:r w:rsidRPr="00D55D4E">
              <w:rPr>
                <w:sz w:val="16"/>
                <w:szCs w:val="16"/>
              </w:rPr>
              <w:t>DOKREGDATUMS</w:t>
            </w:r>
            <w:r w:rsidRPr="00D55D4E">
              <w:t>}}.</w:t>
            </w:r>
          </w:p>
        </w:tc>
        <w:tc>
          <w:tcPr>
            <w:tcW w:w="410" w:type="dxa"/>
          </w:tcPr>
          <w:p w14:paraId="16A3DE68" w14:textId="77777777" w:rsidR="00C27521" w:rsidRPr="00D55D4E" w:rsidRDefault="004C5EC4" w:rsidP="00C2375C">
            <w:pPr>
              <w:spacing w:before="20"/>
              <w:ind w:right="-187"/>
            </w:pPr>
            <w:r w:rsidRPr="00D55D4E">
              <w:rPr>
                <w:rFonts w:ascii="Times New Roman" w:hAnsi="Times New Roman"/>
                <w:sz w:val="20"/>
              </w:rPr>
              <w:t>Nr</w:t>
            </w:r>
            <w:r w:rsidR="002F4027" w:rsidRPr="00D55D4E">
              <w:rPr>
                <w:rFonts w:ascii="Times New Roman" w:hAnsi="Times New Roman"/>
                <w:sz w:val="20"/>
              </w:rPr>
              <w:t>.</w:t>
            </w:r>
          </w:p>
        </w:tc>
        <w:tc>
          <w:tcPr>
            <w:tcW w:w="2206" w:type="dxa"/>
          </w:tcPr>
          <w:p w14:paraId="4D8D6EE1" w14:textId="77777777" w:rsidR="00C27521" w:rsidRPr="00D55D4E" w:rsidRDefault="00D92A72" w:rsidP="00C2375C">
            <w:pPr>
              <w:pBdr>
                <w:bottom w:val="single" w:sz="4" w:space="1" w:color="auto"/>
              </w:pBdr>
              <w:rPr>
                <w:rFonts w:ascii="Times New Roman" w:hAnsi="Times New Roman"/>
              </w:rPr>
            </w:pPr>
            <w:r w:rsidRPr="00D55D4E">
              <w:t>{{</w:t>
            </w:r>
            <w:r w:rsidRPr="00D55D4E">
              <w:rPr>
                <w:sz w:val="16"/>
                <w:szCs w:val="16"/>
              </w:rPr>
              <w:t>DOKREGNUMURS</w:t>
            </w:r>
            <w:r w:rsidRPr="00D55D4E">
              <w:t xml:space="preserve"> }}</w:t>
            </w:r>
          </w:p>
        </w:tc>
      </w:tr>
      <w:tr w:rsidR="00D55D4E" w:rsidRPr="00D55D4E" w14:paraId="254A24DD" w14:textId="77777777" w:rsidTr="002F4027">
        <w:trPr>
          <w:trHeight w:val="351"/>
        </w:trPr>
        <w:tc>
          <w:tcPr>
            <w:tcW w:w="675" w:type="dxa"/>
          </w:tcPr>
          <w:p w14:paraId="70724C74" w14:textId="77777777" w:rsidR="00C27521" w:rsidRPr="00D55D4E" w:rsidRDefault="004C5EC4" w:rsidP="00C27521">
            <w:pPr>
              <w:spacing w:before="20"/>
              <w:rPr>
                <w:rFonts w:ascii="Times New Roman" w:hAnsi="Times New Roman"/>
                <w:sz w:val="20"/>
                <w:szCs w:val="20"/>
              </w:rPr>
            </w:pPr>
            <w:r w:rsidRPr="00D55D4E">
              <w:rPr>
                <w:rFonts w:ascii="Times New Roman" w:hAnsi="Times New Roman"/>
                <w:sz w:val="20"/>
                <w:szCs w:val="20"/>
              </w:rPr>
              <w:t>Uz</w:t>
            </w:r>
          </w:p>
        </w:tc>
        <w:tc>
          <w:tcPr>
            <w:tcW w:w="1969" w:type="dxa"/>
          </w:tcPr>
          <w:p w14:paraId="672A6659" w14:textId="4EB88B55" w:rsidR="00C27521" w:rsidRPr="00D55D4E" w:rsidRDefault="006D3C65" w:rsidP="00B64FEF">
            <w:pPr>
              <w:pBdr>
                <w:bottom w:val="single" w:sz="4" w:space="1" w:color="auto"/>
              </w:pBdr>
              <w:ind w:hanging="108"/>
              <w:rPr>
                <w:rFonts w:ascii="Times New Roman" w:hAnsi="Times New Roman"/>
                <w:sz w:val="20"/>
                <w:szCs w:val="20"/>
              </w:rPr>
            </w:pPr>
          </w:p>
        </w:tc>
        <w:tc>
          <w:tcPr>
            <w:tcW w:w="410" w:type="dxa"/>
          </w:tcPr>
          <w:p w14:paraId="2B452E9B" w14:textId="77777777" w:rsidR="00C27521" w:rsidRPr="00D55D4E" w:rsidRDefault="004C5EC4" w:rsidP="00C27521">
            <w:pPr>
              <w:spacing w:before="20"/>
              <w:ind w:right="-108"/>
              <w:rPr>
                <w:rFonts w:ascii="Times New Roman" w:hAnsi="Times New Roman"/>
                <w:sz w:val="20"/>
                <w:szCs w:val="20"/>
              </w:rPr>
            </w:pPr>
            <w:r w:rsidRPr="00D55D4E">
              <w:rPr>
                <w:rFonts w:ascii="Times New Roman" w:hAnsi="Times New Roman"/>
                <w:sz w:val="20"/>
                <w:szCs w:val="20"/>
              </w:rPr>
              <w:t>Nr.</w:t>
            </w:r>
          </w:p>
        </w:tc>
        <w:tc>
          <w:tcPr>
            <w:tcW w:w="2206" w:type="dxa"/>
          </w:tcPr>
          <w:p w14:paraId="0A37501D" w14:textId="18C62D79" w:rsidR="00C27521" w:rsidRPr="00D55D4E" w:rsidRDefault="006D3C65" w:rsidP="00277516">
            <w:pPr>
              <w:pBdr>
                <w:bottom w:val="single" w:sz="4" w:space="1" w:color="auto"/>
              </w:pBdr>
              <w:rPr>
                <w:rFonts w:ascii="Times New Roman" w:hAnsi="Times New Roman"/>
                <w:sz w:val="18"/>
                <w:szCs w:val="18"/>
                <w:highlight w:val="yellow"/>
              </w:rPr>
            </w:pPr>
          </w:p>
        </w:tc>
      </w:tr>
    </w:tbl>
    <w:p w14:paraId="5DAB6C7B" w14:textId="77777777" w:rsidR="00E80A25" w:rsidRPr="00D55D4E" w:rsidRDefault="006D3C65" w:rsidP="00954D5A">
      <w:pPr>
        <w:rPr>
          <w:rFonts w:ascii="Times New Roman" w:hAnsi="Times New Roman"/>
          <w:sz w:val="24"/>
          <w:szCs w:val="24"/>
        </w:rPr>
      </w:pPr>
    </w:p>
    <w:p w14:paraId="02EB378F" w14:textId="77777777" w:rsidR="00E80A25" w:rsidRPr="00D55D4E" w:rsidRDefault="006D3C65" w:rsidP="00E80A25">
      <w:pPr>
        <w:rPr>
          <w:rFonts w:ascii="Times New Roman" w:hAnsi="Times New Roman"/>
          <w:sz w:val="24"/>
          <w:szCs w:val="24"/>
        </w:rPr>
      </w:pPr>
    </w:p>
    <w:p w14:paraId="545ACCF0" w14:textId="77777777" w:rsidR="00DD7708" w:rsidRPr="00D55D4E" w:rsidRDefault="00DD7708" w:rsidP="00A74963">
      <w:pPr>
        <w:spacing w:line="240" w:lineRule="auto"/>
        <w:contextualSpacing/>
        <w:jc w:val="right"/>
        <w:rPr>
          <w:rFonts w:ascii="Times New Roman" w:hAnsi="Times New Roman"/>
          <w:b/>
          <w:sz w:val="24"/>
          <w:szCs w:val="24"/>
        </w:rPr>
      </w:pPr>
    </w:p>
    <w:p w14:paraId="5B92488D" w14:textId="0DC186BE" w:rsidR="00A74963" w:rsidRPr="00D55D4E" w:rsidRDefault="00A74963" w:rsidP="00A74963">
      <w:pPr>
        <w:spacing w:line="240" w:lineRule="auto"/>
        <w:contextualSpacing/>
        <w:jc w:val="right"/>
        <w:rPr>
          <w:rFonts w:ascii="Times New Roman" w:hAnsi="Times New Roman"/>
          <w:b/>
          <w:sz w:val="24"/>
          <w:szCs w:val="24"/>
        </w:rPr>
      </w:pPr>
      <w:r w:rsidRPr="00D55D4E">
        <w:rPr>
          <w:rFonts w:ascii="Times New Roman" w:hAnsi="Times New Roman"/>
          <w:b/>
          <w:sz w:val="24"/>
          <w:szCs w:val="24"/>
        </w:rPr>
        <w:t>Valsts kancelejai</w:t>
      </w:r>
    </w:p>
    <w:p w14:paraId="15F632F3" w14:textId="77777777" w:rsidR="00A74963" w:rsidRPr="00D55D4E" w:rsidRDefault="00A74963" w:rsidP="00A74963">
      <w:pPr>
        <w:spacing w:line="240" w:lineRule="auto"/>
        <w:contextualSpacing/>
        <w:jc w:val="right"/>
        <w:rPr>
          <w:rFonts w:ascii="Times New Roman" w:hAnsi="Times New Roman"/>
          <w:bCs/>
          <w:i/>
          <w:iCs/>
          <w:sz w:val="24"/>
          <w:szCs w:val="24"/>
        </w:rPr>
      </w:pPr>
    </w:p>
    <w:p w14:paraId="3231BD2A" w14:textId="77777777" w:rsidR="00DD7708" w:rsidRPr="00D55D4E" w:rsidRDefault="00DD7708" w:rsidP="00A74963">
      <w:pPr>
        <w:spacing w:after="0" w:line="240" w:lineRule="auto"/>
        <w:ind w:right="3698"/>
        <w:jc w:val="both"/>
        <w:rPr>
          <w:rFonts w:ascii="Times New Roman" w:hAnsi="Times New Roman"/>
          <w:bCs/>
          <w:i/>
          <w:iCs/>
          <w:sz w:val="24"/>
          <w:szCs w:val="24"/>
        </w:rPr>
      </w:pPr>
    </w:p>
    <w:p w14:paraId="6CB1EB68" w14:textId="77777777" w:rsidR="00DD7708" w:rsidRPr="00D55D4E" w:rsidRDefault="00DD7708" w:rsidP="00A74963">
      <w:pPr>
        <w:spacing w:after="0" w:line="240" w:lineRule="auto"/>
        <w:ind w:right="3698"/>
        <w:jc w:val="both"/>
        <w:rPr>
          <w:rFonts w:ascii="Times New Roman" w:hAnsi="Times New Roman"/>
          <w:bCs/>
          <w:i/>
          <w:iCs/>
          <w:sz w:val="24"/>
          <w:szCs w:val="24"/>
        </w:rPr>
      </w:pPr>
    </w:p>
    <w:p w14:paraId="17389542" w14:textId="3932CB66" w:rsidR="00A74963" w:rsidRPr="00D55D4E" w:rsidRDefault="00A74963" w:rsidP="00A74963">
      <w:pPr>
        <w:spacing w:after="0" w:line="240" w:lineRule="auto"/>
        <w:ind w:right="3698"/>
        <w:jc w:val="both"/>
        <w:rPr>
          <w:rFonts w:ascii="Times New Roman" w:hAnsi="Times New Roman"/>
          <w:bCs/>
          <w:i/>
          <w:iCs/>
          <w:sz w:val="24"/>
          <w:szCs w:val="24"/>
        </w:rPr>
      </w:pPr>
      <w:r w:rsidRPr="00D55D4E">
        <w:rPr>
          <w:rFonts w:ascii="Times New Roman" w:hAnsi="Times New Roman"/>
          <w:bCs/>
          <w:i/>
          <w:iCs/>
          <w:sz w:val="24"/>
          <w:szCs w:val="24"/>
        </w:rPr>
        <w:t xml:space="preserve">Par informatīvā ziņojuma </w:t>
      </w:r>
    </w:p>
    <w:p w14:paraId="70C2D5E5" w14:textId="77777777" w:rsidR="00A74963" w:rsidRPr="00D55D4E" w:rsidRDefault="00A74963" w:rsidP="00A74963">
      <w:pPr>
        <w:spacing w:after="0" w:line="240" w:lineRule="auto"/>
        <w:ind w:right="3698"/>
        <w:jc w:val="both"/>
        <w:rPr>
          <w:rFonts w:ascii="Times New Roman" w:hAnsi="Times New Roman"/>
          <w:bCs/>
          <w:i/>
          <w:iCs/>
          <w:sz w:val="24"/>
          <w:szCs w:val="24"/>
        </w:rPr>
      </w:pPr>
      <w:r w:rsidRPr="00D55D4E">
        <w:rPr>
          <w:rFonts w:ascii="Times New Roman" w:hAnsi="Times New Roman"/>
          <w:bCs/>
          <w:i/>
          <w:iCs/>
          <w:sz w:val="24"/>
          <w:szCs w:val="24"/>
        </w:rPr>
        <w:t xml:space="preserve">„Par valsts informācijas un komunikācijas tehnoloģiju resursu un kompetenču konsolidāciju”  (VSS-356) </w:t>
      </w:r>
    </w:p>
    <w:p w14:paraId="7D94B8FC" w14:textId="4EA22ADF" w:rsidR="00A74963" w:rsidRPr="00D55D4E" w:rsidRDefault="00DD7708" w:rsidP="00A74963">
      <w:pPr>
        <w:spacing w:after="0" w:line="240" w:lineRule="auto"/>
        <w:ind w:right="3698"/>
        <w:jc w:val="both"/>
        <w:rPr>
          <w:rFonts w:ascii="Times New Roman" w:hAnsi="Times New Roman"/>
          <w:bCs/>
          <w:i/>
          <w:iCs/>
          <w:sz w:val="24"/>
          <w:szCs w:val="24"/>
        </w:rPr>
      </w:pPr>
      <w:r w:rsidRPr="00D55D4E">
        <w:rPr>
          <w:rFonts w:ascii="Times New Roman" w:hAnsi="Times New Roman"/>
          <w:bCs/>
          <w:i/>
          <w:iCs/>
          <w:sz w:val="24"/>
          <w:szCs w:val="24"/>
        </w:rPr>
        <w:t>i</w:t>
      </w:r>
      <w:r w:rsidR="00A74963" w:rsidRPr="00D55D4E">
        <w:rPr>
          <w:rFonts w:ascii="Times New Roman" w:hAnsi="Times New Roman"/>
          <w:bCs/>
          <w:i/>
          <w:iCs/>
          <w:sz w:val="24"/>
          <w:szCs w:val="24"/>
        </w:rPr>
        <w:t>esniegšanu</w:t>
      </w:r>
    </w:p>
    <w:p w14:paraId="4D89930F" w14:textId="00A0EF71" w:rsidR="00A74963" w:rsidRPr="00D55D4E" w:rsidRDefault="00A74963" w:rsidP="00A74963">
      <w:pPr>
        <w:spacing w:after="0" w:line="240" w:lineRule="auto"/>
        <w:ind w:right="3698"/>
        <w:jc w:val="both"/>
        <w:rPr>
          <w:rFonts w:ascii="Times New Roman" w:hAnsi="Times New Roman"/>
          <w:bCs/>
          <w:i/>
          <w:iCs/>
          <w:sz w:val="24"/>
          <w:szCs w:val="24"/>
        </w:rPr>
      </w:pPr>
    </w:p>
    <w:p w14:paraId="390E82DD" w14:textId="77777777" w:rsidR="00DD7708" w:rsidRPr="00D55D4E" w:rsidRDefault="00DD7708" w:rsidP="00A74963">
      <w:pPr>
        <w:spacing w:after="0" w:line="240" w:lineRule="auto"/>
        <w:ind w:right="3698"/>
        <w:jc w:val="both"/>
        <w:rPr>
          <w:rFonts w:ascii="Times New Roman" w:hAnsi="Times New Roman"/>
          <w:bCs/>
          <w:i/>
          <w:iCs/>
          <w:sz w:val="24"/>
          <w:szCs w:val="24"/>
        </w:rPr>
      </w:pPr>
    </w:p>
    <w:p w14:paraId="31DB7580" w14:textId="0169FB8F"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 xml:space="preserve">Pamatojoties uz Ministru kabineta </w:t>
      </w:r>
      <w:r w:rsidR="00387F6E" w:rsidRPr="00D55D4E">
        <w:rPr>
          <w:rFonts w:ascii="Times New Roman" w:hAnsi="Times New Roman"/>
          <w:sz w:val="24"/>
          <w:szCs w:val="24"/>
        </w:rPr>
        <w:t>2021</w:t>
      </w:r>
      <w:r w:rsidRPr="00D55D4E">
        <w:rPr>
          <w:rFonts w:ascii="Times New Roman" w:hAnsi="Times New Roman"/>
          <w:sz w:val="24"/>
          <w:szCs w:val="24"/>
        </w:rPr>
        <w:t xml:space="preserve">. gada 7. </w:t>
      </w:r>
      <w:r w:rsidR="00387F6E" w:rsidRPr="00D55D4E">
        <w:rPr>
          <w:rFonts w:ascii="Times New Roman" w:hAnsi="Times New Roman"/>
          <w:sz w:val="24"/>
          <w:szCs w:val="24"/>
        </w:rPr>
        <w:t xml:space="preserve">septembra </w:t>
      </w:r>
      <w:r w:rsidRPr="00D55D4E">
        <w:rPr>
          <w:rFonts w:ascii="Times New Roman" w:hAnsi="Times New Roman"/>
          <w:sz w:val="24"/>
          <w:szCs w:val="24"/>
        </w:rPr>
        <w:t xml:space="preserve">noteikumu Nr. </w:t>
      </w:r>
      <w:r w:rsidR="00387F6E" w:rsidRPr="00D55D4E">
        <w:rPr>
          <w:rFonts w:ascii="Times New Roman" w:hAnsi="Times New Roman"/>
          <w:sz w:val="24"/>
          <w:szCs w:val="24"/>
        </w:rPr>
        <w:t xml:space="preserve">606 </w:t>
      </w:r>
      <w:r w:rsidRPr="00D55D4E">
        <w:rPr>
          <w:rFonts w:ascii="Times New Roman" w:hAnsi="Times New Roman"/>
          <w:sz w:val="24"/>
          <w:szCs w:val="24"/>
        </w:rPr>
        <w:t xml:space="preserve">„Ministru kabineta kārtības rullis” </w:t>
      </w:r>
      <w:r w:rsidR="00387F6E" w:rsidRPr="00D55D4E">
        <w:rPr>
          <w:rFonts w:ascii="Times New Roman" w:hAnsi="Times New Roman"/>
          <w:sz w:val="24"/>
          <w:szCs w:val="24"/>
        </w:rPr>
        <w:t>76</w:t>
      </w:r>
      <w:r w:rsidRPr="00D55D4E">
        <w:rPr>
          <w:rFonts w:ascii="Times New Roman" w:hAnsi="Times New Roman"/>
          <w:sz w:val="24"/>
          <w:szCs w:val="24"/>
        </w:rPr>
        <w:t>.</w:t>
      </w:r>
      <w:r w:rsidR="00387F6E" w:rsidRPr="00D55D4E">
        <w:rPr>
          <w:rFonts w:ascii="Times New Roman" w:hAnsi="Times New Roman"/>
          <w:sz w:val="24"/>
          <w:szCs w:val="24"/>
        </w:rPr>
        <w:t>punktu un 113.1.apakš</w:t>
      </w:r>
      <w:r w:rsidRPr="00D55D4E">
        <w:rPr>
          <w:rFonts w:ascii="Times New Roman" w:hAnsi="Times New Roman"/>
          <w:sz w:val="24"/>
          <w:szCs w:val="24"/>
        </w:rPr>
        <w:t>punktu iesniedzu</w:t>
      </w:r>
      <w:r w:rsidR="00387F6E" w:rsidRPr="00D55D4E">
        <w:rPr>
          <w:rFonts w:ascii="Times New Roman" w:hAnsi="Times New Roman"/>
          <w:sz w:val="24"/>
          <w:szCs w:val="24"/>
        </w:rPr>
        <w:t xml:space="preserve"> izskatīšanai Ministru kabineta sēdē</w:t>
      </w:r>
      <w:r w:rsidRPr="00D55D4E">
        <w:rPr>
          <w:rFonts w:ascii="Times New Roman" w:hAnsi="Times New Roman"/>
          <w:sz w:val="24"/>
          <w:szCs w:val="24"/>
        </w:rPr>
        <w:t xml:space="preserve"> </w:t>
      </w:r>
      <w:r w:rsidRPr="00D55D4E">
        <w:rPr>
          <w:rFonts w:ascii="Times New Roman" w:hAnsi="Times New Roman"/>
          <w:bCs/>
          <w:sz w:val="24"/>
          <w:szCs w:val="24"/>
        </w:rPr>
        <w:t xml:space="preserve">informatīvo ziņojumu </w:t>
      </w:r>
      <w:r w:rsidRPr="00D55D4E">
        <w:rPr>
          <w:rFonts w:ascii="Times New Roman" w:eastAsiaTheme="minorHAnsi" w:hAnsi="Times New Roman"/>
          <w:sz w:val="24"/>
          <w:szCs w:val="24"/>
        </w:rPr>
        <w:t xml:space="preserve">„Par valsts informācijas un komunikācijas tehnoloģiju resursu un kompetenču konsolidāciju” </w:t>
      </w:r>
      <w:r w:rsidRPr="00D55D4E">
        <w:rPr>
          <w:rFonts w:ascii="Times New Roman" w:hAnsi="Times New Roman"/>
          <w:sz w:val="24"/>
          <w:szCs w:val="24"/>
        </w:rPr>
        <w:t>(VSS-356</w:t>
      </w:r>
      <w:r w:rsidR="00387F6E" w:rsidRPr="00D55D4E">
        <w:rPr>
          <w:rFonts w:ascii="Times New Roman" w:hAnsi="Times New Roman"/>
          <w:sz w:val="24"/>
          <w:szCs w:val="24"/>
        </w:rPr>
        <w:t>) un Ministru kabineta</w:t>
      </w:r>
      <w:r w:rsidR="00600584" w:rsidRPr="00D55D4E">
        <w:rPr>
          <w:rFonts w:ascii="Times New Roman" w:hAnsi="Times New Roman"/>
          <w:sz w:val="24"/>
          <w:szCs w:val="24"/>
        </w:rPr>
        <w:t xml:space="preserve"> sēdes</w:t>
      </w:r>
      <w:r w:rsidR="00387F6E" w:rsidRPr="00D55D4E">
        <w:rPr>
          <w:rFonts w:ascii="Times New Roman" w:hAnsi="Times New Roman"/>
          <w:sz w:val="24"/>
          <w:szCs w:val="24"/>
        </w:rPr>
        <w:t xml:space="preserve"> protokollēmuma projektu</w:t>
      </w:r>
      <w:r w:rsidR="009B3985" w:rsidRPr="00D55D4E">
        <w:rPr>
          <w:rFonts w:ascii="Times New Roman" w:hAnsi="Times New Roman"/>
          <w:sz w:val="24"/>
          <w:szCs w:val="24"/>
        </w:rPr>
        <w:t xml:space="preserve"> (turpmāk – protokollēmuma projekts)</w:t>
      </w:r>
      <w:r w:rsidRPr="00D55D4E">
        <w:rPr>
          <w:rFonts w:ascii="Times New Roman" w:hAnsi="Times New Roman"/>
          <w:sz w:val="24"/>
          <w:szCs w:val="24"/>
        </w:rPr>
        <w:t>.</w:t>
      </w:r>
    </w:p>
    <w:p w14:paraId="4B377B2D" w14:textId="77777777" w:rsidR="00A74963" w:rsidRPr="00D55D4E" w:rsidRDefault="00A74963" w:rsidP="00A74963">
      <w:pPr>
        <w:spacing w:after="0" w:line="240" w:lineRule="auto"/>
        <w:ind w:firstLine="720"/>
        <w:jc w:val="both"/>
        <w:rPr>
          <w:rFonts w:ascii="Times New Roman" w:hAnsi="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70"/>
        <w:gridCol w:w="2845"/>
        <w:gridCol w:w="5437"/>
      </w:tblGrid>
      <w:tr w:rsidR="00D55D4E" w:rsidRPr="00D55D4E" w14:paraId="7A8E6EFB" w14:textId="77777777" w:rsidTr="00634EA1">
        <w:trPr>
          <w:trHeight w:val="23"/>
        </w:trPr>
        <w:tc>
          <w:tcPr>
            <w:tcW w:w="572" w:type="pct"/>
            <w:tcBorders>
              <w:top w:val="outset" w:sz="6" w:space="0" w:color="auto"/>
              <w:left w:val="outset" w:sz="6" w:space="0" w:color="auto"/>
              <w:bottom w:val="outset" w:sz="6" w:space="0" w:color="auto"/>
              <w:right w:val="outset" w:sz="6" w:space="0" w:color="auto"/>
            </w:tcBorders>
            <w:vAlign w:val="center"/>
            <w:hideMark/>
          </w:tcPr>
          <w:p w14:paraId="2A7D58B9"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w:t>
            </w:r>
          </w:p>
        </w:tc>
        <w:tc>
          <w:tcPr>
            <w:tcW w:w="1521" w:type="pct"/>
            <w:tcBorders>
              <w:top w:val="outset" w:sz="6" w:space="0" w:color="auto"/>
              <w:left w:val="outset" w:sz="6" w:space="0" w:color="auto"/>
              <w:bottom w:val="outset" w:sz="6" w:space="0" w:color="auto"/>
              <w:right w:val="outset" w:sz="6" w:space="0" w:color="auto"/>
            </w:tcBorders>
            <w:vAlign w:val="center"/>
            <w:hideMark/>
          </w:tcPr>
          <w:p w14:paraId="25C16FD9"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Iesniegšanas pamatojums</w:t>
            </w:r>
          </w:p>
        </w:tc>
        <w:tc>
          <w:tcPr>
            <w:tcW w:w="2907" w:type="pct"/>
            <w:tcBorders>
              <w:top w:val="outset" w:sz="6" w:space="0" w:color="auto"/>
              <w:left w:val="outset" w:sz="6" w:space="0" w:color="auto"/>
              <w:bottom w:val="outset" w:sz="6" w:space="0" w:color="auto"/>
              <w:right w:val="outset" w:sz="6" w:space="0" w:color="auto"/>
            </w:tcBorders>
            <w:vAlign w:val="center"/>
            <w:hideMark/>
          </w:tcPr>
          <w:p w14:paraId="08ECABFB" w14:textId="123A4FDC" w:rsidR="00A74963" w:rsidRPr="00D55D4E" w:rsidRDefault="00A74963" w:rsidP="00634EA1">
            <w:pPr>
              <w:pStyle w:val="PlainText"/>
              <w:jc w:val="both"/>
              <w:rPr>
                <w:rFonts w:ascii="Times New Roman" w:hAnsi="Times New Roman"/>
                <w:sz w:val="24"/>
                <w:szCs w:val="24"/>
              </w:rPr>
            </w:pPr>
            <w:r w:rsidRPr="00D55D4E">
              <w:rPr>
                <w:rFonts w:ascii="Times New Roman" w:hAnsi="Times New Roman"/>
                <w:bCs/>
                <w:sz w:val="24"/>
                <w:szCs w:val="24"/>
              </w:rPr>
              <w:t xml:space="preserve">Informatīvas ziņojums </w:t>
            </w:r>
            <w:r w:rsidRPr="00D55D4E">
              <w:rPr>
                <w:rFonts w:ascii="Times New Roman" w:eastAsiaTheme="minorHAnsi" w:hAnsi="Times New Roman"/>
                <w:sz w:val="24"/>
                <w:szCs w:val="24"/>
              </w:rPr>
              <w:t xml:space="preserve">„Par valsts informācijas un komunikācijas tehnoloģiju resursu un kompetenču konsolidāciju” (turpmāk - ziņojums) </w:t>
            </w:r>
            <w:r w:rsidRPr="00D55D4E">
              <w:rPr>
                <w:rFonts w:ascii="Times New Roman" w:hAnsi="Times New Roman"/>
                <w:bCs/>
                <w:sz w:val="24"/>
                <w:szCs w:val="24"/>
              </w:rPr>
              <w:t xml:space="preserve">izstrādāts pēc Vides aizsardzības un reģionālās attīstības ministrijas (turpmāk – VARAM) iniciatīvas, pamatojoties </w:t>
            </w:r>
            <w:r w:rsidRPr="00D55D4E">
              <w:rPr>
                <w:rFonts w:ascii="Times New Roman" w:hAnsi="Times New Roman"/>
                <w:sz w:val="24"/>
                <w:szCs w:val="24"/>
              </w:rPr>
              <w:t>uz Ministru kabineta 2009. gada 7. aprīļa noteikumu Nr. 300 „Ministru kabineta kārtības rullis” 58. punktu</w:t>
            </w:r>
          </w:p>
        </w:tc>
      </w:tr>
      <w:tr w:rsidR="00D55D4E" w:rsidRPr="00D55D4E" w14:paraId="51C94E3D" w14:textId="77777777" w:rsidTr="00634EA1">
        <w:trPr>
          <w:trHeight w:val="720"/>
        </w:trPr>
        <w:tc>
          <w:tcPr>
            <w:tcW w:w="572" w:type="pct"/>
            <w:tcBorders>
              <w:top w:val="outset" w:sz="6" w:space="0" w:color="auto"/>
              <w:left w:val="outset" w:sz="6" w:space="0" w:color="auto"/>
              <w:bottom w:val="outset" w:sz="6" w:space="0" w:color="auto"/>
              <w:right w:val="outset" w:sz="6" w:space="0" w:color="auto"/>
            </w:tcBorders>
            <w:vAlign w:val="center"/>
            <w:hideMark/>
          </w:tcPr>
          <w:p w14:paraId="4544993B"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2.</w:t>
            </w:r>
          </w:p>
        </w:tc>
        <w:tc>
          <w:tcPr>
            <w:tcW w:w="1521" w:type="pct"/>
            <w:tcBorders>
              <w:top w:val="outset" w:sz="6" w:space="0" w:color="auto"/>
              <w:left w:val="outset" w:sz="6" w:space="0" w:color="auto"/>
              <w:bottom w:val="outset" w:sz="6" w:space="0" w:color="auto"/>
              <w:right w:val="outset" w:sz="6" w:space="0" w:color="auto"/>
            </w:tcBorders>
            <w:vAlign w:val="center"/>
            <w:hideMark/>
          </w:tcPr>
          <w:p w14:paraId="73B7449F"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Valsts sekretāru sanāksmes datums un numurs</w:t>
            </w:r>
          </w:p>
        </w:tc>
        <w:tc>
          <w:tcPr>
            <w:tcW w:w="2907" w:type="pct"/>
            <w:tcBorders>
              <w:top w:val="outset" w:sz="6" w:space="0" w:color="auto"/>
              <w:left w:val="outset" w:sz="6" w:space="0" w:color="auto"/>
              <w:bottom w:val="outset" w:sz="6" w:space="0" w:color="auto"/>
              <w:right w:val="outset" w:sz="6" w:space="0" w:color="auto"/>
            </w:tcBorders>
            <w:vAlign w:val="center"/>
            <w:hideMark/>
          </w:tcPr>
          <w:p w14:paraId="58D07FF2" w14:textId="49865A5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2020. gada 30. aprī</w:t>
            </w:r>
            <w:r w:rsidR="00555930" w:rsidRPr="00D55D4E">
              <w:rPr>
                <w:rFonts w:ascii="Times New Roman" w:hAnsi="Times New Roman"/>
                <w:sz w:val="24"/>
                <w:szCs w:val="24"/>
              </w:rPr>
              <w:t>lis</w:t>
            </w:r>
            <w:r w:rsidRPr="00D55D4E">
              <w:rPr>
                <w:rFonts w:ascii="Times New Roman" w:hAnsi="Times New Roman"/>
                <w:sz w:val="24"/>
                <w:szCs w:val="24"/>
              </w:rPr>
              <w:t>, VSS-356.</w:t>
            </w:r>
          </w:p>
        </w:tc>
      </w:tr>
      <w:tr w:rsidR="00D55D4E" w:rsidRPr="00D55D4E" w14:paraId="00A7082C" w14:textId="77777777" w:rsidTr="00634EA1">
        <w:trPr>
          <w:trHeight w:val="699"/>
        </w:trPr>
        <w:tc>
          <w:tcPr>
            <w:tcW w:w="572" w:type="pct"/>
            <w:tcBorders>
              <w:top w:val="outset" w:sz="6" w:space="0" w:color="auto"/>
              <w:left w:val="outset" w:sz="6" w:space="0" w:color="auto"/>
              <w:bottom w:val="outset" w:sz="6" w:space="0" w:color="auto"/>
              <w:right w:val="outset" w:sz="6" w:space="0" w:color="auto"/>
            </w:tcBorders>
            <w:vAlign w:val="center"/>
            <w:hideMark/>
          </w:tcPr>
          <w:p w14:paraId="32CB6682"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3.</w:t>
            </w:r>
          </w:p>
        </w:tc>
        <w:tc>
          <w:tcPr>
            <w:tcW w:w="1521" w:type="pct"/>
            <w:tcBorders>
              <w:top w:val="outset" w:sz="6" w:space="0" w:color="auto"/>
              <w:left w:val="outset" w:sz="6" w:space="0" w:color="auto"/>
              <w:bottom w:val="outset" w:sz="6" w:space="0" w:color="auto"/>
              <w:right w:val="outset" w:sz="6" w:space="0" w:color="auto"/>
            </w:tcBorders>
            <w:vAlign w:val="center"/>
            <w:hideMark/>
          </w:tcPr>
          <w:p w14:paraId="402855BB"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Informācija par saskaņojumiem</w:t>
            </w:r>
          </w:p>
          <w:p w14:paraId="666DABDE" w14:textId="77777777" w:rsidR="00A74963" w:rsidRPr="00D55D4E" w:rsidRDefault="00A74963" w:rsidP="00634EA1">
            <w:pPr>
              <w:rPr>
                <w:rFonts w:ascii="Times New Roman" w:hAnsi="Times New Roman"/>
                <w:sz w:val="24"/>
                <w:szCs w:val="24"/>
              </w:rPr>
            </w:pPr>
          </w:p>
          <w:p w14:paraId="186741B0" w14:textId="77777777" w:rsidR="00A74963" w:rsidRPr="00D55D4E" w:rsidRDefault="00A74963" w:rsidP="00634EA1">
            <w:pPr>
              <w:rPr>
                <w:rFonts w:ascii="Times New Roman" w:hAnsi="Times New Roman"/>
                <w:sz w:val="24"/>
                <w:szCs w:val="24"/>
              </w:rPr>
            </w:pPr>
          </w:p>
          <w:p w14:paraId="4C4FAED7" w14:textId="77777777" w:rsidR="00A74963" w:rsidRPr="00D55D4E" w:rsidRDefault="00A74963" w:rsidP="00634EA1">
            <w:pPr>
              <w:rPr>
                <w:rFonts w:ascii="Times New Roman" w:hAnsi="Times New Roman"/>
                <w:sz w:val="24"/>
                <w:szCs w:val="24"/>
              </w:rPr>
            </w:pPr>
          </w:p>
          <w:p w14:paraId="27F346E6" w14:textId="77777777" w:rsidR="00A74963" w:rsidRPr="00D55D4E" w:rsidRDefault="00A74963" w:rsidP="00634EA1">
            <w:pPr>
              <w:rPr>
                <w:rFonts w:ascii="Times New Roman" w:hAnsi="Times New Roman"/>
                <w:sz w:val="24"/>
                <w:szCs w:val="24"/>
              </w:rPr>
            </w:pPr>
          </w:p>
          <w:p w14:paraId="4BC68CEC" w14:textId="77777777" w:rsidR="00A74963" w:rsidRPr="00D55D4E" w:rsidRDefault="00A74963" w:rsidP="00634EA1">
            <w:pPr>
              <w:rPr>
                <w:rFonts w:ascii="Times New Roman" w:hAnsi="Times New Roman"/>
                <w:sz w:val="24"/>
                <w:szCs w:val="24"/>
              </w:rPr>
            </w:pPr>
          </w:p>
          <w:p w14:paraId="2B5028BE" w14:textId="77777777" w:rsidR="00DA6BB2" w:rsidRPr="00D55D4E" w:rsidRDefault="00DA6BB2" w:rsidP="00DA6BB2">
            <w:pPr>
              <w:rPr>
                <w:rFonts w:ascii="Times New Roman" w:hAnsi="Times New Roman"/>
                <w:sz w:val="24"/>
                <w:szCs w:val="24"/>
              </w:rPr>
            </w:pPr>
          </w:p>
          <w:p w14:paraId="3AF3A266" w14:textId="1B190E8E" w:rsidR="00DA6BB2" w:rsidRPr="00D55D4E" w:rsidRDefault="00DA6BB2" w:rsidP="00DA6BB2">
            <w:pPr>
              <w:rPr>
                <w:rFonts w:ascii="Times New Roman" w:hAnsi="Times New Roman"/>
                <w:sz w:val="24"/>
                <w:szCs w:val="24"/>
              </w:rPr>
            </w:pPr>
          </w:p>
        </w:tc>
        <w:tc>
          <w:tcPr>
            <w:tcW w:w="2907" w:type="pct"/>
            <w:tcBorders>
              <w:top w:val="outset" w:sz="6" w:space="0" w:color="auto"/>
              <w:left w:val="outset" w:sz="6" w:space="0" w:color="auto"/>
              <w:bottom w:val="outset" w:sz="6" w:space="0" w:color="auto"/>
              <w:right w:val="outset" w:sz="6" w:space="0" w:color="auto"/>
            </w:tcBorders>
            <w:vAlign w:val="center"/>
            <w:hideMark/>
          </w:tcPr>
          <w:p w14:paraId="2FA9E96A" w14:textId="1C90D921" w:rsidR="00A74963" w:rsidRPr="00D55D4E" w:rsidRDefault="00A74963" w:rsidP="00634EA1">
            <w:pPr>
              <w:suppressLineNumbers/>
              <w:spacing w:after="0" w:line="240" w:lineRule="auto"/>
              <w:jc w:val="both"/>
              <w:rPr>
                <w:rFonts w:ascii="Times New Roman" w:hAnsi="Times New Roman"/>
                <w:bCs/>
                <w:sz w:val="24"/>
                <w:szCs w:val="24"/>
              </w:rPr>
            </w:pPr>
            <w:r w:rsidRPr="00D55D4E">
              <w:rPr>
                <w:rFonts w:ascii="Times New Roman" w:hAnsi="Times New Roman"/>
                <w:bCs/>
                <w:sz w:val="24"/>
                <w:szCs w:val="24"/>
              </w:rPr>
              <w:lastRenderedPageBreak/>
              <w:t xml:space="preserve">Saskaņā ar Valsts sekretāru sanāksmes 2020. gada 30. aprīļa protokolu Nr.18 13.§, </w:t>
            </w:r>
            <w:r w:rsidR="005E7C7E" w:rsidRPr="00D55D4E">
              <w:rPr>
                <w:rFonts w:ascii="Times New Roman" w:hAnsi="Times New Roman"/>
                <w:bCs/>
                <w:sz w:val="24"/>
                <w:szCs w:val="24"/>
              </w:rPr>
              <w:t>ziņojumu</w:t>
            </w:r>
            <w:r w:rsidR="009B3985" w:rsidRPr="00D55D4E">
              <w:rPr>
                <w:rFonts w:ascii="Times New Roman" w:hAnsi="Times New Roman"/>
                <w:bCs/>
                <w:sz w:val="24"/>
                <w:szCs w:val="24"/>
              </w:rPr>
              <w:t xml:space="preserve"> un protokollēmuma projektu</w:t>
            </w:r>
            <w:r w:rsidRPr="00D55D4E">
              <w:rPr>
                <w:rFonts w:ascii="Times New Roman" w:hAnsi="Times New Roman"/>
                <w:bCs/>
                <w:sz w:val="24"/>
                <w:szCs w:val="24"/>
              </w:rPr>
              <w:t xml:space="preserve"> uzdots saskaņot ar  Tieslietu ministriju, Finanšu ministriju, Aizsardzības ministriju, Ārlietu ministriju, Ekonomikas ministriju, Iekšlietu ministriju, Izglītības un zinātnes ministriju, Kultūras ministriju, Labklājības ministriju, Satiksmes ministriju, Veselības ministriju, Zemkopības ministriju, Valsts kanceleju, Latvijas Brīvo arodbiedrību savienību, Latvijas Darba devēju konfederāciju, Latvijas Pašvaldību savienību un Valsts kontroli.</w:t>
            </w:r>
            <w:r w:rsidRPr="00D55D4E">
              <w:rPr>
                <w:rFonts w:ascii="Open Sans" w:hAnsi="Open Sans" w:cs="Open Sans"/>
                <w:sz w:val="19"/>
                <w:szCs w:val="19"/>
                <w:shd w:val="clear" w:color="auto" w:fill="FFFFFF"/>
              </w:rPr>
              <w:t> </w:t>
            </w:r>
          </w:p>
          <w:p w14:paraId="246C507D" w14:textId="231C7C1F" w:rsidR="00A74963" w:rsidRPr="00D55D4E" w:rsidRDefault="00A74963" w:rsidP="00634EA1">
            <w:pPr>
              <w:suppressLineNumbers/>
              <w:spacing w:after="0" w:line="240" w:lineRule="auto"/>
              <w:jc w:val="both"/>
              <w:rPr>
                <w:rFonts w:ascii="Times New Roman" w:hAnsi="Times New Roman"/>
                <w:sz w:val="24"/>
                <w:szCs w:val="24"/>
              </w:rPr>
            </w:pPr>
            <w:r w:rsidRPr="00D55D4E">
              <w:rPr>
                <w:rFonts w:ascii="Times New Roman" w:hAnsi="Times New Roman"/>
                <w:bCs/>
                <w:sz w:val="24"/>
                <w:szCs w:val="24"/>
              </w:rPr>
              <w:lastRenderedPageBreak/>
              <w:t xml:space="preserve">1) Pēc </w:t>
            </w:r>
            <w:r w:rsidR="005E7C7E" w:rsidRPr="00D55D4E">
              <w:rPr>
                <w:rFonts w:ascii="Times New Roman" w:hAnsi="Times New Roman"/>
                <w:bCs/>
                <w:sz w:val="24"/>
                <w:szCs w:val="24"/>
              </w:rPr>
              <w:t>ziņojuma</w:t>
            </w:r>
            <w:r w:rsidRPr="00D55D4E">
              <w:rPr>
                <w:rFonts w:ascii="Times New Roman" w:hAnsi="Times New Roman"/>
                <w:bCs/>
                <w:sz w:val="24"/>
                <w:szCs w:val="24"/>
              </w:rPr>
              <w:t xml:space="preserve"> </w:t>
            </w:r>
            <w:r w:rsidR="009B3985" w:rsidRPr="00D55D4E">
              <w:rPr>
                <w:rFonts w:ascii="Times New Roman" w:hAnsi="Times New Roman"/>
                <w:bCs/>
                <w:sz w:val="24"/>
                <w:szCs w:val="24"/>
              </w:rPr>
              <w:t xml:space="preserve">un protokollēmuma projekta </w:t>
            </w:r>
            <w:r w:rsidRPr="00D55D4E">
              <w:rPr>
                <w:rFonts w:ascii="Times New Roman" w:hAnsi="Times New Roman"/>
                <w:bCs/>
                <w:sz w:val="24"/>
                <w:szCs w:val="24"/>
              </w:rPr>
              <w:t>izsludināšanas</w:t>
            </w:r>
            <w:r w:rsidR="009B3985" w:rsidRPr="00D55D4E">
              <w:rPr>
                <w:rFonts w:ascii="Times New Roman" w:hAnsi="Times New Roman"/>
                <w:bCs/>
                <w:sz w:val="24"/>
                <w:szCs w:val="24"/>
              </w:rPr>
              <w:t>,</w:t>
            </w:r>
            <w:r w:rsidRPr="00D55D4E">
              <w:rPr>
                <w:rFonts w:ascii="Times New Roman" w:hAnsi="Times New Roman"/>
                <w:bCs/>
                <w:sz w:val="24"/>
                <w:szCs w:val="24"/>
              </w:rPr>
              <w:t xml:space="preserve"> sākotnējie iebildumi tika saņemti </w:t>
            </w:r>
            <w:r w:rsidRPr="00D55D4E">
              <w:rPr>
                <w:rFonts w:ascii="Times New Roman" w:hAnsi="Times New Roman"/>
                <w:sz w:val="24"/>
                <w:szCs w:val="24"/>
              </w:rPr>
              <w:t xml:space="preserve">no Aizsardzības ministrijas, Ārlietu ministrijas, Finanšu ministrijas, Iekšlietu ministrijas, Satiksmes ministrijas, Tieslietu ministrijas, Veselības inspekcijas, Valsts kontroles, Veselības ministrijas, </w:t>
            </w:r>
            <w:r w:rsidR="00597959" w:rsidRPr="00D55D4E">
              <w:rPr>
                <w:rFonts w:ascii="Times New Roman" w:hAnsi="Times New Roman"/>
                <w:sz w:val="24"/>
                <w:szCs w:val="24"/>
              </w:rPr>
              <w:t>Zemkopības</w:t>
            </w:r>
            <w:r w:rsidRPr="00D55D4E">
              <w:rPr>
                <w:rFonts w:ascii="Times New Roman" w:hAnsi="Times New Roman"/>
                <w:sz w:val="24"/>
                <w:szCs w:val="24"/>
              </w:rPr>
              <w:t xml:space="preserve"> ministrijas, Latvijas Pašvaldību savienības, un Latvijas Informācijas un komunikācijas tehnoloģijas asociācijas.</w:t>
            </w:r>
            <w:r w:rsidR="00E86E1E" w:rsidRPr="00D55D4E">
              <w:rPr>
                <w:rFonts w:ascii="Times New Roman" w:hAnsi="Times New Roman"/>
                <w:sz w:val="24"/>
                <w:szCs w:val="24"/>
              </w:rPr>
              <w:t xml:space="preserve"> Ekonomikas ministrija, Labklājības ministrija, Satiksmes ministrija, Latvijas Brīvo arodbiedrību savienība un Latvijas Lielo pilsētu asociācija saskaņoja ziņojumu bez iebildumiem.</w:t>
            </w:r>
            <w:r w:rsidR="00292FD2" w:rsidRPr="00D55D4E">
              <w:rPr>
                <w:rFonts w:ascii="Times New Roman" w:hAnsi="Times New Roman"/>
                <w:sz w:val="24"/>
                <w:szCs w:val="24"/>
              </w:rPr>
              <w:t xml:space="preserve"> Izglītības un zinātnes ministrija </w:t>
            </w:r>
            <w:r w:rsidR="00D13043" w:rsidRPr="00D55D4E">
              <w:rPr>
                <w:rFonts w:ascii="Times New Roman" w:hAnsi="Times New Roman"/>
                <w:sz w:val="24"/>
                <w:szCs w:val="24"/>
              </w:rPr>
              <w:t xml:space="preserve">un Kultūras ministrija </w:t>
            </w:r>
            <w:r w:rsidR="00292FD2" w:rsidRPr="00D55D4E">
              <w:rPr>
                <w:rFonts w:ascii="Times New Roman" w:hAnsi="Times New Roman"/>
                <w:sz w:val="24"/>
                <w:szCs w:val="24"/>
              </w:rPr>
              <w:t>atzinumu nesniedza.</w:t>
            </w:r>
          </w:p>
          <w:p w14:paraId="6A58A21A" w14:textId="77777777" w:rsidR="00A74963" w:rsidRPr="00D55D4E" w:rsidRDefault="00A74963" w:rsidP="00634EA1">
            <w:pPr>
              <w:suppressLineNumbers/>
              <w:spacing w:after="0" w:line="240" w:lineRule="auto"/>
              <w:jc w:val="both"/>
              <w:rPr>
                <w:rFonts w:ascii="Times New Roman" w:hAnsi="Times New Roman"/>
                <w:sz w:val="24"/>
                <w:szCs w:val="24"/>
              </w:rPr>
            </w:pPr>
          </w:p>
          <w:p w14:paraId="654F9F5A" w14:textId="57C64CEE" w:rsidR="00A74963" w:rsidRPr="00D55D4E" w:rsidRDefault="00A74963" w:rsidP="00634EA1">
            <w:pPr>
              <w:suppressLineNumbers/>
              <w:spacing w:after="0" w:line="240" w:lineRule="auto"/>
              <w:jc w:val="both"/>
              <w:rPr>
                <w:rFonts w:ascii="Times New Roman" w:hAnsi="Times New Roman"/>
                <w:i/>
                <w:iCs/>
                <w:sz w:val="24"/>
                <w:szCs w:val="24"/>
              </w:rPr>
            </w:pPr>
            <w:r w:rsidRPr="00D55D4E">
              <w:rPr>
                <w:rFonts w:ascii="Times New Roman" w:hAnsi="Times New Roman"/>
                <w:sz w:val="24"/>
                <w:szCs w:val="24"/>
              </w:rPr>
              <w:t xml:space="preserve">2) Atkārtotai elektroniskai saskaņošanai </w:t>
            </w:r>
            <w:r w:rsidR="005E7C7E" w:rsidRPr="00D55D4E">
              <w:rPr>
                <w:rFonts w:ascii="Times New Roman" w:hAnsi="Times New Roman"/>
                <w:bCs/>
                <w:sz w:val="24"/>
                <w:szCs w:val="24"/>
              </w:rPr>
              <w:t>ziņojums</w:t>
            </w:r>
            <w:r w:rsidR="009B3985" w:rsidRPr="00D55D4E">
              <w:rPr>
                <w:rFonts w:ascii="Times New Roman" w:hAnsi="Times New Roman"/>
                <w:bCs/>
                <w:sz w:val="24"/>
                <w:szCs w:val="24"/>
              </w:rPr>
              <w:t xml:space="preserve"> un protokollēmuma projekts </w:t>
            </w:r>
            <w:r w:rsidRPr="00D55D4E">
              <w:rPr>
                <w:rFonts w:ascii="Times New Roman" w:hAnsi="Times New Roman"/>
                <w:bCs/>
                <w:sz w:val="24"/>
                <w:szCs w:val="24"/>
              </w:rPr>
              <w:t xml:space="preserve"> iesaistītajām institūcijām tika nosūtīts </w:t>
            </w:r>
            <w:r w:rsidRPr="00D55D4E">
              <w:rPr>
                <w:rFonts w:ascii="Times New Roman" w:hAnsi="Times New Roman"/>
                <w:i/>
                <w:iCs/>
                <w:sz w:val="24"/>
                <w:szCs w:val="24"/>
              </w:rPr>
              <w:t>2020. gada 29. jūnijā.</w:t>
            </w:r>
          </w:p>
          <w:p w14:paraId="703794E8" w14:textId="22834108" w:rsidR="00A2331E" w:rsidRPr="00D55D4E" w:rsidRDefault="00A74963" w:rsidP="00A2331E">
            <w:pPr>
              <w:suppressLineNumbers/>
              <w:spacing w:after="0" w:line="240" w:lineRule="auto"/>
              <w:jc w:val="both"/>
              <w:rPr>
                <w:rFonts w:ascii="Times New Roman" w:hAnsi="Times New Roman"/>
                <w:sz w:val="24"/>
                <w:szCs w:val="24"/>
              </w:rPr>
            </w:pPr>
            <w:r w:rsidRPr="00D55D4E">
              <w:rPr>
                <w:rFonts w:ascii="Times New Roman" w:hAnsi="Times New Roman"/>
                <w:sz w:val="24"/>
                <w:szCs w:val="24"/>
              </w:rPr>
              <w:t xml:space="preserve">Iebildumi saņemti no Aizsardzības ministrijas, Ārlietu ministrijas, Ekonomikas ministrijas, Finanšu ministrijas, Satiksmes ministrijas, Tieslietu ministrijas, Veselības ministrijas un </w:t>
            </w:r>
            <w:r w:rsidR="00AD24A5" w:rsidRPr="00D55D4E">
              <w:rPr>
                <w:rFonts w:ascii="Times New Roman" w:hAnsi="Times New Roman"/>
                <w:sz w:val="24"/>
                <w:szCs w:val="24"/>
              </w:rPr>
              <w:t>Zemkopības</w:t>
            </w:r>
            <w:r w:rsidRPr="00D55D4E">
              <w:rPr>
                <w:rFonts w:ascii="Times New Roman" w:hAnsi="Times New Roman"/>
                <w:sz w:val="24"/>
                <w:szCs w:val="24"/>
              </w:rPr>
              <w:t xml:space="preserve"> ministrijas.</w:t>
            </w:r>
            <w:r w:rsidR="00B24859" w:rsidRPr="00D55D4E">
              <w:rPr>
                <w:rFonts w:ascii="Times New Roman" w:hAnsi="Times New Roman"/>
                <w:sz w:val="24"/>
                <w:szCs w:val="24"/>
              </w:rPr>
              <w:t xml:space="preserve"> </w:t>
            </w:r>
            <w:r w:rsidR="00F009F1" w:rsidRPr="00D55D4E">
              <w:rPr>
                <w:rFonts w:ascii="Times New Roman" w:hAnsi="Times New Roman"/>
                <w:sz w:val="24"/>
                <w:szCs w:val="24"/>
              </w:rPr>
              <w:t xml:space="preserve">Iekšlietu ministrija, Labklājības ministrija, Veselības inspekcija, </w:t>
            </w:r>
            <w:r w:rsidR="0094323F" w:rsidRPr="00D55D4E">
              <w:rPr>
                <w:rFonts w:ascii="Times New Roman" w:hAnsi="Times New Roman"/>
                <w:sz w:val="24"/>
                <w:szCs w:val="24"/>
              </w:rPr>
              <w:t xml:space="preserve">Latvijas Pašvaldību savienība, </w:t>
            </w:r>
            <w:r w:rsidR="0032510D" w:rsidRPr="00D55D4E">
              <w:rPr>
                <w:rFonts w:ascii="Times New Roman" w:hAnsi="Times New Roman"/>
                <w:sz w:val="24"/>
                <w:szCs w:val="24"/>
              </w:rPr>
              <w:t>Latvijas Brīvo arodbiedrību savienība, Latvijas Darba devēju konfederācija un Latvijas Lielo pilsētu asociācija saskaņoja bez iebildumiem.</w:t>
            </w:r>
            <w:r w:rsidR="00A2331E" w:rsidRPr="00D55D4E">
              <w:rPr>
                <w:rFonts w:ascii="Times New Roman" w:hAnsi="Times New Roman"/>
                <w:sz w:val="24"/>
                <w:szCs w:val="24"/>
              </w:rPr>
              <w:t xml:space="preserve"> Izglītības un zinātnes ministrija un Kultūras ministrija atzinumu nesniedza.</w:t>
            </w:r>
          </w:p>
          <w:p w14:paraId="543D4D55" w14:textId="77777777" w:rsidR="00A74963" w:rsidRPr="00D55D4E" w:rsidRDefault="00A74963" w:rsidP="00634EA1">
            <w:pPr>
              <w:suppressLineNumbers/>
              <w:spacing w:after="0" w:line="240" w:lineRule="auto"/>
              <w:jc w:val="both"/>
              <w:rPr>
                <w:rFonts w:ascii="Times New Roman" w:hAnsi="Times New Roman"/>
                <w:sz w:val="24"/>
                <w:szCs w:val="24"/>
              </w:rPr>
            </w:pPr>
          </w:p>
          <w:p w14:paraId="4ECCA273" w14:textId="36CFDC9B" w:rsidR="00A74963" w:rsidRPr="00D55D4E" w:rsidRDefault="00A74963" w:rsidP="00634EA1">
            <w:pPr>
              <w:suppressLineNumbers/>
              <w:spacing w:after="0" w:line="240" w:lineRule="auto"/>
              <w:jc w:val="both"/>
              <w:rPr>
                <w:rFonts w:ascii="Times New Roman" w:hAnsi="Times New Roman"/>
                <w:i/>
                <w:iCs/>
                <w:sz w:val="24"/>
                <w:szCs w:val="24"/>
              </w:rPr>
            </w:pPr>
            <w:r w:rsidRPr="00D55D4E">
              <w:rPr>
                <w:rFonts w:ascii="Times New Roman" w:hAnsi="Times New Roman"/>
                <w:sz w:val="24"/>
                <w:szCs w:val="24"/>
              </w:rPr>
              <w:t xml:space="preserve">3) Atkārtotai elektroniskai saskaņošanai </w:t>
            </w:r>
            <w:r w:rsidR="005E7C7E" w:rsidRPr="00D55D4E">
              <w:rPr>
                <w:rFonts w:ascii="Times New Roman" w:hAnsi="Times New Roman"/>
                <w:bCs/>
                <w:sz w:val="24"/>
                <w:szCs w:val="24"/>
              </w:rPr>
              <w:t>ziņojums</w:t>
            </w:r>
            <w:r w:rsidR="009B3985" w:rsidRPr="00D55D4E">
              <w:rPr>
                <w:rFonts w:ascii="Times New Roman" w:hAnsi="Times New Roman"/>
                <w:bCs/>
                <w:sz w:val="24"/>
                <w:szCs w:val="24"/>
              </w:rPr>
              <w:t xml:space="preserve"> un protokollēmuma projekts </w:t>
            </w:r>
            <w:r w:rsidRPr="00D55D4E">
              <w:rPr>
                <w:rFonts w:ascii="Times New Roman" w:hAnsi="Times New Roman"/>
                <w:bCs/>
                <w:sz w:val="24"/>
                <w:szCs w:val="24"/>
              </w:rPr>
              <w:t xml:space="preserve"> iesaistītajām institūcijām tika nosūtīts </w:t>
            </w:r>
            <w:r w:rsidRPr="00D55D4E">
              <w:rPr>
                <w:rFonts w:ascii="Times New Roman" w:hAnsi="Times New Roman"/>
                <w:i/>
                <w:iCs/>
                <w:sz w:val="24"/>
                <w:szCs w:val="24"/>
              </w:rPr>
              <w:t>2020. gada 2. novembrī.</w:t>
            </w:r>
          </w:p>
          <w:p w14:paraId="267CEC4E" w14:textId="28CF2605" w:rsidR="00731148" w:rsidRPr="00D55D4E" w:rsidRDefault="00A74963" w:rsidP="00731148">
            <w:pPr>
              <w:suppressLineNumbers/>
              <w:spacing w:after="0" w:line="240" w:lineRule="auto"/>
              <w:jc w:val="both"/>
              <w:rPr>
                <w:rFonts w:ascii="Times New Roman" w:hAnsi="Times New Roman"/>
                <w:sz w:val="24"/>
                <w:szCs w:val="24"/>
              </w:rPr>
            </w:pPr>
            <w:r w:rsidRPr="00D55D4E">
              <w:rPr>
                <w:rFonts w:ascii="Times New Roman" w:hAnsi="Times New Roman"/>
                <w:sz w:val="24"/>
                <w:szCs w:val="24"/>
              </w:rPr>
              <w:t xml:space="preserve">Iebildumi saņemti no Ārlietu ministrijas, Finanšu ministrijas, Izglītības un zinātnes ministrijas, </w:t>
            </w:r>
            <w:r w:rsidR="00AD24A5" w:rsidRPr="00D55D4E">
              <w:rPr>
                <w:rFonts w:ascii="Times New Roman" w:hAnsi="Times New Roman"/>
                <w:sz w:val="24"/>
                <w:szCs w:val="24"/>
              </w:rPr>
              <w:t>Labklājības</w:t>
            </w:r>
            <w:r w:rsidRPr="00D55D4E">
              <w:rPr>
                <w:rFonts w:ascii="Times New Roman" w:hAnsi="Times New Roman"/>
                <w:sz w:val="24"/>
                <w:szCs w:val="24"/>
              </w:rPr>
              <w:t xml:space="preserve"> ministrijas, Tieslietu ministrijas un Veselības ministrijas.</w:t>
            </w:r>
            <w:r w:rsidR="00807EFE" w:rsidRPr="00D55D4E">
              <w:rPr>
                <w:rFonts w:ascii="Times New Roman" w:hAnsi="Times New Roman"/>
                <w:sz w:val="24"/>
                <w:szCs w:val="24"/>
              </w:rPr>
              <w:t xml:space="preserve"> </w:t>
            </w:r>
            <w:r w:rsidR="00F0344B" w:rsidRPr="00D55D4E">
              <w:rPr>
                <w:rFonts w:ascii="Times New Roman" w:hAnsi="Times New Roman"/>
                <w:sz w:val="24"/>
                <w:szCs w:val="24"/>
              </w:rPr>
              <w:t xml:space="preserve">Aizsardzības ministrija, </w:t>
            </w:r>
            <w:r w:rsidR="00807EFE" w:rsidRPr="00D55D4E">
              <w:rPr>
                <w:rFonts w:ascii="Times New Roman" w:hAnsi="Times New Roman"/>
                <w:sz w:val="24"/>
                <w:szCs w:val="24"/>
              </w:rPr>
              <w:t>Iekšlietu ministrija,</w:t>
            </w:r>
            <w:r w:rsidR="00401A20" w:rsidRPr="00D55D4E">
              <w:rPr>
                <w:rFonts w:ascii="Times New Roman" w:hAnsi="Times New Roman"/>
                <w:sz w:val="24"/>
                <w:szCs w:val="24"/>
              </w:rPr>
              <w:t xml:space="preserve"> Ekonomikas ministrija,</w:t>
            </w:r>
            <w:r w:rsidR="00807EFE" w:rsidRPr="00D55D4E">
              <w:rPr>
                <w:rFonts w:ascii="Times New Roman" w:hAnsi="Times New Roman"/>
                <w:sz w:val="24"/>
                <w:szCs w:val="24"/>
              </w:rPr>
              <w:t xml:space="preserve"> </w:t>
            </w:r>
            <w:r w:rsidR="00485749" w:rsidRPr="00D55D4E">
              <w:rPr>
                <w:rFonts w:ascii="Times New Roman" w:hAnsi="Times New Roman"/>
                <w:sz w:val="24"/>
                <w:szCs w:val="24"/>
              </w:rPr>
              <w:t>Satiksmes ministrija</w:t>
            </w:r>
            <w:r w:rsidR="005261B5" w:rsidRPr="00D55D4E">
              <w:rPr>
                <w:rFonts w:ascii="Times New Roman" w:hAnsi="Times New Roman"/>
                <w:sz w:val="24"/>
                <w:szCs w:val="24"/>
              </w:rPr>
              <w:t xml:space="preserve">, </w:t>
            </w:r>
            <w:r w:rsidR="00807EFE" w:rsidRPr="00D55D4E">
              <w:rPr>
                <w:rFonts w:ascii="Times New Roman" w:hAnsi="Times New Roman"/>
                <w:sz w:val="24"/>
                <w:szCs w:val="24"/>
              </w:rPr>
              <w:t>Latvijas Pašvaldību savienība, Latvijas Darba devēju konfederācija un Latvijas Lielo pilsētu asociācija saskaņoja bez iebildumiem.</w:t>
            </w:r>
            <w:r w:rsidR="00476EBE" w:rsidRPr="00D55D4E">
              <w:rPr>
                <w:rFonts w:ascii="Times New Roman" w:hAnsi="Times New Roman"/>
                <w:sz w:val="24"/>
                <w:szCs w:val="24"/>
              </w:rPr>
              <w:t xml:space="preserve"> Latvijas Brīvo arodbiedrību savienība</w:t>
            </w:r>
            <w:r w:rsidR="0096139A" w:rsidRPr="00D55D4E">
              <w:rPr>
                <w:rFonts w:ascii="Times New Roman" w:hAnsi="Times New Roman"/>
                <w:sz w:val="24"/>
                <w:szCs w:val="24"/>
              </w:rPr>
              <w:t xml:space="preserve">, </w:t>
            </w:r>
            <w:r w:rsidR="00731148" w:rsidRPr="00D55D4E">
              <w:rPr>
                <w:rFonts w:ascii="Times New Roman" w:hAnsi="Times New Roman"/>
                <w:sz w:val="24"/>
                <w:szCs w:val="24"/>
              </w:rPr>
              <w:t xml:space="preserve">Kultūras ministrija </w:t>
            </w:r>
            <w:r w:rsidR="00406BDB" w:rsidRPr="00D55D4E">
              <w:rPr>
                <w:rFonts w:ascii="Times New Roman" w:hAnsi="Times New Roman"/>
                <w:sz w:val="24"/>
                <w:szCs w:val="24"/>
              </w:rPr>
              <w:t xml:space="preserve">un Zemkopības ministrija </w:t>
            </w:r>
            <w:r w:rsidR="00731148" w:rsidRPr="00D55D4E">
              <w:rPr>
                <w:rFonts w:ascii="Times New Roman" w:hAnsi="Times New Roman"/>
                <w:sz w:val="24"/>
                <w:szCs w:val="24"/>
              </w:rPr>
              <w:t>atzinumu nesniedza.</w:t>
            </w:r>
          </w:p>
          <w:p w14:paraId="1B80F730" w14:textId="76804D9F" w:rsidR="00A74963" w:rsidRPr="00D55D4E" w:rsidRDefault="00A74963" w:rsidP="00634EA1">
            <w:pPr>
              <w:suppressLineNumbers/>
              <w:spacing w:after="0" w:line="240" w:lineRule="auto"/>
              <w:jc w:val="both"/>
              <w:rPr>
                <w:rFonts w:ascii="Times New Roman" w:hAnsi="Times New Roman"/>
                <w:sz w:val="24"/>
                <w:szCs w:val="24"/>
              </w:rPr>
            </w:pPr>
          </w:p>
          <w:p w14:paraId="0F7117B4" w14:textId="2DF25959" w:rsidR="00A74963" w:rsidRPr="00D55D4E" w:rsidRDefault="00A74963" w:rsidP="001C6E84">
            <w:pPr>
              <w:suppressLineNumbers/>
              <w:spacing w:after="0" w:line="240" w:lineRule="auto"/>
              <w:jc w:val="both"/>
              <w:rPr>
                <w:rFonts w:ascii="Times New Roman" w:hAnsi="Times New Roman"/>
                <w:sz w:val="24"/>
                <w:szCs w:val="24"/>
              </w:rPr>
            </w:pPr>
            <w:r w:rsidRPr="00D55D4E">
              <w:rPr>
                <w:rFonts w:ascii="Times New Roman" w:hAnsi="Times New Roman"/>
                <w:sz w:val="24"/>
                <w:szCs w:val="24"/>
              </w:rPr>
              <w:t xml:space="preserve">4) Pēc </w:t>
            </w:r>
            <w:r w:rsidR="005E7C7E" w:rsidRPr="00D55D4E">
              <w:rPr>
                <w:rFonts w:ascii="Times New Roman" w:hAnsi="Times New Roman"/>
                <w:bCs/>
                <w:sz w:val="24"/>
                <w:szCs w:val="24"/>
              </w:rPr>
              <w:t>ziņojum</w:t>
            </w:r>
            <w:r w:rsidR="009B3985" w:rsidRPr="00D55D4E">
              <w:rPr>
                <w:rFonts w:ascii="Times New Roman" w:hAnsi="Times New Roman"/>
                <w:bCs/>
                <w:sz w:val="24"/>
                <w:szCs w:val="24"/>
              </w:rPr>
              <w:t>a</w:t>
            </w:r>
            <w:r w:rsidRPr="00D55D4E">
              <w:rPr>
                <w:rFonts w:ascii="Times New Roman" w:hAnsi="Times New Roman"/>
                <w:bCs/>
                <w:sz w:val="24"/>
                <w:szCs w:val="24"/>
              </w:rPr>
              <w:t xml:space="preserve"> </w:t>
            </w:r>
            <w:r w:rsidR="009B3985" w:rsidRPr="00D55D4E">
              <w:rPr>
                <w:rFonts w:ascii="Times New Roman" w:hAnsi="Times New Roman"/>
                <w:bCs/>
                <w:sz w:val="24"/>
                <w:szCs w:val="24"/>
              </w:rPr>
              <w:t>un protokollēmuma projekt</w:t>
            </w:r>
            <w:r w:rsidR="0096139A" w:rsidRPr="00D55D4E">
              <w:rPr>
                <w:rFonts w:ascii="Times New Roman" w:hAnsi="Times New Roman"/>
                <w:bCs/>
                <w:sz w:val="24"/>
                <w:szCs w:val="24"/>
              </w:rPr>
              <w:t>a</w:t>
            </w:r>
            <w:r w:rsidR="009B3985" w:rsidRPr="00D55D4E">
              <w:rPr>
                <w:rFonts w:ascii="Times New Roman" w:hAnsi="Times New Roman"/>
                <w:bCs/>
                <w:sz w:val="24"/>
                <w:szCs w:val="24"/>
              </w:rPr>
              <w:t xml:space="preserve"> </w:t>
            </w:r>
            <w:r w:rsidRPr="00D55D4E">
              <w:rPr>
                <w:rFonts w:ascii="Times New Roman" w:hAnsi="Times New Roman"/>
                <w:bCs/>
                <w:sz w:val="24"/>
                <w:szCs w:val="24"/>
              </w:rPr>
              <w:t xml:space="preserve">nosūtīšanas saskaņošanai </w:t>
            </w:r>
            <w:r w:rsidRPr="00D55D4E">
              <w:rPr>
                <w:rFonts w:ascii="Times New Roman" w:hAnsi="Times New Roman"/>
                <w:i/>
                <w:iCs/>
                <w:sz w:val="24"/>
                <w:szCs w:val="24"/>
              </w:rPr>
              <w:t>2021. gada 24. maijā</w:t>
            </w:r>
            <w:r w:rsidRPr="00D55D4E">
              <w:rPr>
                <w:rFonts w:ascii="Times New Roman" w:hAnsi="Times New Roman"/>
                <w:bCs/>
                <w:sz w:val="24"/>
                <w:szCs w:val="24"/>
              </w:rPr>
              <w:t xml:space="preserve"> – visas </w:t>
            </w:r>
            <w:r w:rsidR="009B3985" w:rsidRPr="00D55D4E">
              <w:rPr>
                <w:rFonts w:ascii="Times New Roman" w:hAnsi="Times New Roman"/>
                <w:bCs/>
                <w:sz w:val="24"/>
                <w:szCs w:val="24"/>
              </w:rPr>
              <w:t xml:space="preserve"> </w:t>
            </w:r>
            <w:r w:rsidRPr="00D55D4E">
              <w:rPr>
                <w:rFonts w:ascii="Times New Roman" w:hAnsi="Times New Roman"/>
                <w:bCs/>
                <w:sz w:val="24"/>
                <w:szCs w:val="24"/>
              </w:rPr>
              <w:t xml:space="preserve">saskaņošanā iesaistītās institūcijas to </w:t>
            </w:r>
            <w:r w:rsidRPr="00D55D4E">
              <w:rPr>
                <w:rFonts w:ascii="Times New Roman" w:hAnsi="Times New Roman"/>
                <w:sz w:val="24"/>
                <w:szCs w:val="24"/>
              </w:rPr>
              <w:t>saskaņoja bez iebildumiem.</w:t>
            </w:r>
          </w:p>
        </w:tc>
      </w:tr>
      <w:tr w:rsidR="00D55D4E" w:rsidRPr="00D55D4E" w14:paraId="33D8A691" w14:textId="77777777" w:rsidTr="00634EA1">
        <w:trPr>
          <w:trHeight w:val="658"/>
        </w:trPr>
        <w:tc>
          <w:tcPr>
            <w:tcW w:w="572" w:type="pct"/>
            <w:tcBorders>
              <w:top w:val="outset" w:sz="6" w:space="0" w:color="auto"/>
              <w:left w:val="outset" w:sz="6" w:space="0" w:color="auto"/>
              <w:bottom w:val="outset" w:sz="6" w:space="0" w:color="auto"/>
              <w:right w:val="outset" w:sz="6" w:space="0" w:color="auto"/>
            </w:tcBorders>
            <w:vAlign w:val="center"/>
            <w:hideMark/>
          </w:tcPr>
          <w:p w14:paraId="22F120CE"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lastRenderedPageBreak/>
              <w:t>4.</w:t>
            </w:r>
          </w:p>
        </w:tc>
        <w:tc>
          <w:tcPr>
            <w:tcW w:w="1521" w:type="pct"/>
            <w:tcBorders>
              <w:top w:val="outset" w:sz="6" w:space="0" w:color="auto"/>
              <w:left w:val="outset" w:sz="6" w:space="0" w:color="auto"/>
              <w:bottom w:val="outset" w:sz="6" w:space="0" w:color="auto"/>
              <w:right w:val="outset" w:sz="6" w:space="0" w:color="auto"/>
            </w:tcBorders>
            <w:vAlign w:val="center"/>
            <w:hideMark/>
          </w:tcPr>
          <w:p w14:paraId="178447BF"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Informācija par saskaņojumu ar Eiropas Savienības institūcijām</w:t>
            </w:r>
          </w:p>
        </w:tc>
        <w:tc>
          <w:tcPr>
            <w:tcW w:w="2907" w:type="pct"/>
            <w:tcBorders>
              <w:top w:val="outset" w:sz="6" w:space="0" w:color="auto"/>
              <w:left w:val="outset" w:sz="6" w:space="0" w:color="auto"/>
              <w:bottom w:val="outset" w:sz="6" w:space="0" w:color="auto"/>
              <w:right w:val="outset" w:sz="6" w:space="0" w:color="auto"/>
            </w:tcBorders>
            <w:vAlign w:val="center"/>
            <w:hideMark/>
          </w:tcPr>
          <w:p w14:paraId="48C11F40"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 attiecināms.</w:t>
            </w:r>
          </w:p>
        </w:tc>
      </w:tr>
      <w:tr w:rsidR="00D55D4E" w:rsidRPr="00D55D4E" w14:paraId="7052E478" w14:textId="77777777" w:rsidTr="00634EA1">
        <w:trPr>
          <w:trHeight w:val="583"/>
        </w:trPr>
        <w:tc>
          <w:tcPr>
            <w:tcW w:w="572" w:type="pct"/>
            <w:tcBorders>
              <w:top w:val="outset" w:sz="6" w:space="0" w:color="auto"/>
              <w:left w:val="outset" w:sz="6" w:space="0" w:color="auto"/>
              <w:bottom w:val="outset" w:sz="6" w:space="0" w:color="auto"/>
              <w:right w:val="outset" w:sz="6" w:space="0" w:color="auto"/>
            </w:tcBorders>
            <w:vAlign w:val="center"/>
            <w:hideMark/>
          </w:tcPr>
          <w:p w14:paraId="197ACF69"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5.</w:t>
            </w:r>
          </w:p>
        </w:tc>
        <w:tc>
          <w:tcPr>
            <w:tcW w:w="1521" w:type="pct"/>
            <w:tcBorders>
              <w:top w:val="outset" w:sz="6" w:space="0" w:color="auto"/>
              <w:left w:val="outset" w:sz="6" w:space="0" w:color="auto"/>
              <w:bottom w:val="outset" w:sz="6" w:space="0" w:color="auto"/>
              <w:right w:val="outset" w:sz="6" w:space="0" w:color="auto"/>
            </w:tcBorders>
            <w:vAlign w:val="center"/>
            <w:hideMark/>
          </w:tcPr>
          <w:p w14:paraId="1773B49B"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Politikas joma</w:t>
            </w:r>
          </w:p>
        </w:tc>
        <w:tc>
          <w:tcPr>
            <w:tcW w:w="2907" w:type="pct"/>
            <w:tcBorders>
              <w:top w:val="outset" w:sz="6" w:space="0" w:color="auto"/>
              <w:left w:val="outset" w:sz="6" w:space="0" w:color="auto"/>
              <w:bottom w:val="outset" w:sz="6" w:space="0" w:color="auto"/>
              <w:right w:val="outset" w:sz="6" w:space="0" w:color="auto"/>
            </w:tcBorders>
            <w:vAlign w:val="center"/>
            <w:hideMark/>
          </w:tcPr>
          <w:p w14:paraId="4CE46065" w14:textId="77777777" w:rsidR="00A74963" w:rsidRPr="00D55D4E" w:rsidRDefault="00A74963" w:rsidP="00634EA1">
            <w:pPr>
              <w:spacing w:after="0" w:line="240" w:lineRule="auto"/>
              <w:rPr>
                <w:rFonts w:ascii="Times New Roman" w:hAnsi="Times New Roman"/>
                <w:sz w:val="24"/>
                <w:szCs w:val="24"/>
              </w:rPr>
            </w:pPr>
            <w:r w:rsidRPr="00D55D4E">
              <w:rPr>
                <w:rFonts w:ascii="Times New Roman" w:hAnsi="Times New Roman"/>
                <w:sz w:val="24"/>
                <w:szCs w:val="24"/>
              </w:rPr>
              <w:t>Publiskās pārvaldes politika.</w:t>
            </w:r>
          </w:p>
        </w:tc>
      </w:tr>
      <w:tr w:rsidR="00D55D4E" w:rsidRPr="00D55D4E" w14:paraId="7E4E3ED7" w14:textId="77777777" w:rsidTr="00634EA1">
        <w:tc>
          <w:tcPr>
            <w:tcW w:w="572" w:type="pct"/>
            <w:tcBorders>
              <w:top w:val="outset" w:sz="6" w:space="0" w:color="auto"/>
              <w:left w:val="outset" w:sz="6" w:space="0" w:color="auto"/>
              <w:bottom w:val="outset" w:sz="6" w:space="0" w:color="auto"/>
              <w:right w:val="outset" w:sz="6" w:space="0" w:color="auto"/>
            </w:tcBorders>
            <w:vAlign w:val="center"/>
            <w:hideMark/>
          </w:tcPr>
          <w:p w14:paraId="3713D15F"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lastRenderedPageBreak/>
              <w:t>6.</w:t>
            </w:r>
          </w:p>
        </w:tc>
        <w:tc>
          <w:tcPr>
            <w:tcW w:w="1521" w:type="pct"/>
            <w:tcBorders>
              <w:top w:val="outset" w:sz="6" w:space="0" w:color="auto"/>
              <w:left w:val="outset" w:sz="6" w:space="0" w:color="auto"/>
              <w:bottom w:val="outset" w:sz="6" w:space="0" w:color="auto"/>
              <w:right w:val="outset" w:sz="6" w:space="0" w:color="auto"/>
            </w:tcBorders>
            <w:vAlign w:val="center"/>
            <w:hideMark/>
          </w:tcPr>
          <w:p w14:paraId="0E53F412"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Atbildīgā amatpersona</w:t>
            </w:r>
          </w:p>
        </w:tc>
        <w:tc>
          <w:tcPr>
            <w:tcW w:w="2907" w:type="pct"/>
            <w:tcBorders>
              <w:top w:val="outset" w:sz="6" w:space="0" w:color="auto"/>
              <w:left w:val="outset" w:sz="6" w:space="0" w:color="auto"/>
              <w:bottom w:val="outset" w:sz="6" w:space="0" w:color="auto"/>
              <w:right w:val="outset" w:sz="6" w:space="0" w:color="auto"/>
            </w:tcBorders>
            <w:vAlign w:val="center"/>
            <w:hideMark/>
          </w:tcPr>
          <w:p w14:paraId="45C6FFC0" w14:textId="5E0664E6" w:rsidR="00A74963" w:rsidRPr="00D55D4E" w:rsidRDefault="009C63FD" w:rsidP="00634EA1">
            <w:pPr>
              <w:suppressLineNumbers/>
              <w:spacing w:after="0" w:line="240" w:lineRule="auto"/>
              <w:jc w:val="both"/>
              <w:rPr>
                <w:rFonts w:ascii="Times New Roman" w:hAnsi="Times New Roman"/>
                <w:iCs/>
                <w:sz w:val="24"/>
                <w:szCs w:val="24"/>
              </w:rPr>
            </w:pPr>
            <w:r w:rsidRPr="00D55D4E">
              <w:rPr>
                <w:rFonts w:ascii="Times New Roman" w:hAnsi="Times New Roman"/>
                <w:iCs/>
                <w:sz w:val="24"/>
                <w:szCs w:val="24"/>
              </w:rPr>
              <w:t>VARAM</w:t>
            </w:r>
            <w:r w:rsidR="00A74963" w:rsidRPr="00D55D4E">
              <w:rPr>
                <w:rFonts w:ascii="Times New Roman" w:hAnsi="Times New Roman"/>
                <w:iCs/>
                <w:sz w:val="24"/>
                <w:szCs w:val="24"/>
              </w:rPr>
              <w:t xml:space="preserve"> Valsts informācijas un komunikācijas tehnoloģiju attīstības departamenta Informācijas un komunikācijas tehnoloģiju politikas plānošanas un izveides nodaļas IKT pārvaldības procesu vadītāja Vineta Brūvere.</w:t>
            </w:r>
          </w:p>
        </w:tc>
      </w:tr>
      <w:tr w:rsidR="00D55D4E" w:rsidRPr="00D55D4E" w14:paraId="35F95C87" w14:textId="77777777" w:rsidTr="00634EA1">
        <w:trPr>
          <w:trHeight w:val="769"/>
        </w:trPr>
        <w:tc>
          <w:tcPr>
            <w:tcW w:w="572" w:type="pct"/>
            <w:tcBorders>
              <w:top w:val="outset" w:sz="6" w:space="0" w:color="auto"/>
              <w:left w:val="outset" w:sz="6" w:space="0" w:color="auto"/>
              <w:bottom w:val="outset" w:sz="6" w:space="0" w:color="auto"/>
              <w:right w:val="outset" w:sz="6" w:space="0" w:color="auto"/>
            </w:tcBorders>
            <w:vAlign w:val="center"/>
            <w:hideMark/>
          </w:tcPr>
          <w:p w14:paraId="1ACDB2FF"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7.</w:t>
            </w:r>
          </w:p>
        </w:tc>
        <w:tc>
          <w:tcPr>
            <w:tcW w:w="1521" w:type="pct"/>
            <w:tcBorders>
              <w:top w:val="outset" w:sz="6" w:space="0" w:color="auto"/>
              <w:left w:val="outset" w:sz="6" w:space="0" w:color="auto"/>
              <w:bottom w:val="outset" w:sz="6" w:space="0" w:color="auto"/>
              <w:right w:val="outset" w:sz="6" w:space="0" w:color="auto"/>
            </w:tcBorders>
            <w:vAlign w:val="center"/>
            <w:hideMark/>
          </w:tcPr>
          <w:p w14:paraId="6058A1E6"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Uzaicināmās personas</w:t>
            </w:r>
          </w:p>
        </w:tc>
        <w:tc>
          <w:tcPr>
            <w:tcW w:w="2907" w:type="pct"/>
            <w:tcBorders>
              <w:top w:val="outset" w:sz="6" w:space="0" w:color="auto"/>
              <w:left w:val="outset" w:sz="6" w:space="0" w:color="auto"/>
              <w:bottom w:val="outset" w:sz="6" w:space="0" w:color="auto"/>
              <w:right w:val="outset" w:sz="6" w:space="0" w:color="auto"/>
            </w:tcBorders>
            <w:vAlign w:val="center"/>
            <w:hideMark/>
          </w:tcPr>
          <w:p w14:paraId="4347D669" w14:textId="3659C251" w:rsidR="00A74963" w:rsidRPr="00D55D4E" w:rsidRDefault="009C63FD" w:rsidP="00634EA1">
            <w:pPr>
              <w:spacing w:after="0" w:line="240" w:lineRule="auto"/>
              <w:jc w:val="both"/>
              <w:rPr>
                <w:rFonts w:ascii="Times New Roman" w:hAnsi="Times New Roman"/>
                <w:iCs/>
                <w:sz w:val="24"/>
                <w:szCs w:val="24"/>
              </w:rPr>
            </w:pPr>
            <w:r w:rsidRPr="00D55D4E">
              <w:rPr>
                <w:rFonts w:ascii="Times New Roman" w:hAnsi="Times New Roman"/>
                <w:sz w:val="24"/>
                <w:szCs w:val="24"/>
                <w:shd w:val="clear" w:color="auto" w:fill="FFFFFF"/>
              </w:rPr>
              <w:t>VARAM</w:t>
            </w:r>
            <w:r w:rsidR="00A74963" w:rsidRPr="00D55D4E">
              <w:rPr>
                <w:rFonts w:ascii="Times New Roman" w:hAnsi="Times New Roman"/>
                <w:iCs/>
                <w:sz w:val="24"/>
                <w:szCs w:val="24"/>
              </w:rPr>
              <w:t xml:space="preserve"> valsts sekretāra vietnieks digitālās transformācijas jautājumos Gatis Ozols.</w:t>
            </w:r>
          </w:p>
        </w:tc>
      </w:tr>
      <w:tr w:rsidR="00D55D4E" w:rsidRPr="00D55D4E" w14:paraId="12CC2BA7" w14:textId="77777777" w:rsidTr="00634EA1">
        <w:trPr>
          <w:trHeight w:val="583"/>
        </w:trPr>
        <w:tc>
          <w:tcPr>
            <w:tcW w:w="572" w:type="pct"/>
            <w:tcBorders>
              <w:top w:val="outset" w:sz="6" w:space="0" w:color="auto"/>
              <w:left w:val="outset" w:sz="6" w:space="0" w:color="auto"/>
              <w:bottom w:val="outset" w:sz="6" w:space="0" w:color="auto"/>
              <w:right w:val="outset" w:sz="6" w:space="0" w:color="auto"/>
            </w:tcBorders>
            <w:vAlign w:val="center"/>
            <w:hideMark/>
          </w:tcPr>
          <w:p w14:paraId="3A5F6D7A"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8.</w:t>
            </w:r>
          </w:p>
        </w:tc>
        <w:tc>
          <w:tcPr>
            <w:tcW w:w="1521" w:type="pct"/>
            <w:tcBorders>
              <w:top w:val="outset" w:sz="6" w:space="0" w:color="auto"/>
              <w:left w:val="outset" w:sz="6" w:space="0" w:color="auto"/>
              <w:bottom w:val="outset" w:sz="6" w:space="0" w:color="auto"/>
              <w:right w:val="outset" w:sz="6" w:space="0" w:color="auto"/>
            </w:tcBorders>
            <w:vAlign w:val="center"/>
            <w:hideMark/>
          </w:tcPr>
          <w:p w14:paraId="79F7B144"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Projekta ierobežotas pieejamības statuss</w:t>
            </w:r>
          </w:p>
        </w:tc>
        <w:tc>
          <w:tcPr>
            <w:tcW w:w="2907" w:type="pct"/>
            <w:tcBorders>
              <w:top w:val="outset" w:sz="6" w:space="0" w:color="auto"/>
              <w:left w:val="outset" w:sz="6" w:space="0" w:color="auto"/>
              <w:bottom w:val="outset" w:sz="6" w:space="0" w:color="auto"/>
              <w:right w:val="outset" w:sz="6" w:space="0" w:color="auto"/>
            </w:tcBorders>
            <w:vAlign w:val="center"/>
            <w:hideMark/>
          </w:tcPr>
          <w:p w14:paraId="2E5876A4"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 piešķirts ierobežotas pieejamības statuss.</w:t>
            </w:r>
          </w:p>
        </w:tc>
      </w:tr>
      <w:tr w:rsidR="00D55D4E" w:rsidRPr="00D55D4E" w14:paraId="5BF13999"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hideMark/>
          </w:tcPr>
          <w:p w14:paraId="3DB35061"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9.</w:t>
            </w:r>
          </w:p>
        </w:tc>
        <w:tc>
          <w:tcPr>
            <w:tcW w:w="1521" w:type="pct"/>
            <w:tcBorders>
              <w:top w:val="outset" w:sz="6" w:space="0" w:color="auto"/>
              <w:left w:val="outset" w:sz="6" w:space="0" w:color="auto"/>
              <w:bottom w:val="outset" w:sz="6" w:space="0" w:color="auto"/>
              <w:right w:val="outset" w:sz="6" w:space="0" w:color="auto"/>
            </w:tcBorders>
            <w:vAlign w:val="center"/>
            <w:hideMark/>
          </w:tcPr>
          <w:p w14:paraId="231F613F"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Cita informācija</w:t>
            </w:r>
          </w:p>
        </w:tc>
        <w:tc>
          <w:tcPr>
            <w:tcW w:w="2907" w:type="pct"/>
            <w:tcBorders>
              <w:top w:val="outset" w:sz="6" w:space="0" w:color="auto"/>
              <w:left w:val="outset" w:sz="6" w:space="0" w:color="auto"/>
              <w:bottom w:val="outset" w:sz="6" w:space="0" w:color="auto"/>
              <w:right w:val="outset" w:sz="6" w:space="0" w:color="auto"/>
            </w:tcBorders>
            <w:vAlign w:val="center"/>
            <w:hideMark/>
          </w:tcPr>
          <w:p w14:paraId="05E276B9"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w:t>
            </w:r>
          </w:p>
        </w:tc>
      </w:tr>
      <w:tr w:rsidR="00D55D4E" w:rsidRPr="00D55D4E" w14:paraId="737EE06F"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tcPr>
          <w:p w14:paraId="503B8ABB"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10.</w:t>
            </w:r>
          </w:p>
        </w:tc>
        <w:tc>
          <w:tcPr>
            <w:tcW w:w="1521" w:type="pct"/>
            <w:tcBorders>
              <w:top w:val="outset" w:sz="6" w:space="0" w:color="auto"/>
              <w:left w:val="outset" w:sz="6" w:space="0" w:color="auto"/>
              <w:bottom w:val="outset" w:sz="6" w:space="0" w:color="auto"/>
              <w:right w:val="outset" w:sz="6" w:space="0" w:color="auto"/>
            </w:tcBorders>
            <w:vAlign w:val="center"/>
          </w:tcPr>
          <w:p w14:paraId="17461435"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Saistība ar ārkārtējās situācijas vai izņēmuma stāvokļa noteikšanu valstī</w:t>
            </w:r>
          </w:p>
        </w:tc>
        <w:tc>
          <w:tcPr>
            <w:tcW w:w="2907" w:type="pct"/>
            <w:tcBorders>
              <w:top w:val="outset" w:sz="6" w:space="0" w:color="auto"/>
              <w:left w:val="outset" w:sz="6" w:space="0" w:color="auto"/>
              <w:bottom w:val="outset" w:sz="6" w:space="0" w:color="auto"/>
              <w:right w:val="outset" w:sz="6" w:space="0" w:color="auto"/>
            </w:tcBorders>
            <w:vAlign w:val="center"/>
          </w:tcPr>
          <w:p w14:paraId="7681FAC9"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 attiecināms.</w:t>
            </w:r>
          </w:p>
        </w:tc>
      </w:tr>
      <w:tr w:rsidR="00D55D4E" w:rsidRPr="00D55D4E" w14:paraId="3E7B74AC"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tcPr>
          <w:p w14:paraId="6575066C"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11.</w:t>
            </w:r>
          </w:p>
        </w:tc>
        <w:tc>
          <w:tcPr>
            <w:tcW w:w="1521" w:type="pct"/>
            <w:tcBorders>
              <w:top w:val="outset" w:sz="6" w:space="0" w:color="auto"/>
              <w:left w:val="outset" w:sz="6" w:space="0" w:color="auto"/>
              <w:bottom w:val="outset" w:sz="6" w:space="0" w:color="auto"/>
              <w:right w:val="outset" w:sz="6" w:space="0" w:color="auto"/>
            </w:tcBorders>
            <w:vAlign w:val="center"/>
          </w:tcPr>
          <w:p w14:paraId="55844010"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Ministru kabineta lietas pamatojums</w:t>
            </w:r>
          </w:p>
        </w:tc>
        <w:tc>
          <w:tcPr>
            <w:tcW w:w="2907" w:type="pct"/>
            <w:tcBorders>
              <w:top w:val="outset" w:sz="6" w:space="0" w:color="auto"/>
              <w:left w:val="outset" w:sz="6" w:space="0" w:color="auto"/>
              <w:bottom w:val="outset" w:sz="6" w:space="0" w:color="auto"/>
              <w:right w:val="outset" w:sz="6" w:space="0" w:color="auto"/>
            </w:tcBorders>
            <w:vAlign w:val="center"/>
          </w:tcPr>
          <w:p w14:paraId="4D9A960E"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 attiecināms.</w:t>
            </w:r>
          </w:p>
        </w:tc>
      </w:tr>
      <w:tr w:rsidR="00D55D4E" w:rsidRPr="00D55D4E" w14:paraId="6514EBC9"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tcPr>
          <w:p w14:paraId="2137BF4E"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12.</w:t>
            </w:r>
          </w:p>
        </w:tc>
        <w:tc>
          <w:tcPr>
            <w:tcW w:w="1521" w:type="pct"/>
            <w:tcBorders>
              <w:top w:val="outset" w:sz="6" w:space="0" w:color="auto"/>
              <w:left w:val="outset" w:sz="6" w:space="0" w:color="auto"/>
              <w:bottom w:val="outset" w:sz="6" w:space="0" w:color="auto"/>
              <w:right w:val="outset" w:sz="6" w:space="0" w:color="auto"/>
            </w:tcBorders>
            <w:vAlign w:val="center"/>
          </w:tcPr>
          <w:p w14:paraId="72B2DE7C"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Steidzamības kārtības pamatojums</w:t>
            </w:r>
          </w:p>
        </w:tc>
        <w:tc>
          <w:tcPr>
            <w:tcW w:w="2907" w:type="pct"/>
            <w:tcBorders>
              <w:top w:val="outset" w:sz="6" w:space="0" w:color="auto"/>
              <w:left w:val="outset" w:sz="6" w:space="0" w:color="auto"/>
              <w:bottom w:val="outset" w:sz="6" w:space="0" w:color="auto"/>
              <w:right w:val="outset" w:sz="6" w:space="0" w:color="auto"/>
            </w:tcBorders>
            <w:vAlign w:val="center"/>
          </w:tcPr>
          <w:p w14:paraId="530E425E" w14:textId="34494170" w:rsidR="00A74963" w:rsidRPr="00D55D4E" w:rsidRDefault="0096139A" w:rsidP="00634EA1">
            <w:pPr>
              <w:suppressLineNumbers/>
              <w:spacing w:after="0" w:line="240" w:lineRule="auto"/>
              <w:jc w:val="both"/>
              <w:rPr>
                <w:rFonts w:ascii="Times New Roman" w:hAnsi="Times New Roman"/>
                <w:sz w:val="24"/>
                <w:szCs w:val="24"/>
              </w:rPr>
            </w:pPr>
            <w:r w:rsidRPr="00D55D4E">
              <w:rPr>
                <w:rFonts w:ascii="Times New Roman" w:hAnsi="Times New Roman"/>
                <w:sz w:val="24"/>
                <w:szCs w:val="24"/>
              </w:rPr>
              <w:t>Nav attiecināms.</w:t>
            </w:r>
          </w:p>
        </w:tc>
      </w:tr>
      <w:tr w:rsidR="00D55D4E" w:rsidRPr="00D55D4E" w14:paraId="25C3320D"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tcPr>
          <w:p w14:paraId="6EA65D7A"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13.</w:t>
            </w:r>
          </w:p>
        </w:tc>
        <w:tc>
          <w:tcPr>
            <w:tcW w:w="1521" w:type="pct"/>
            <w:tcBorders>
              <w:top w:val="outset" w:sz="6" w:space="0" w:color="auto"/>
              <w:left w:val="outset" w:sz="6" w:space="0" w:color="auto"/>
              <w:bottom w:val="outset" w:sz="6" w:space="0" w:color="auto"/>
              <w:right w:val="outset" w:sz="6" w:space="0" w:color="auto"/>
            </w:tcBorders>
            <w:vAlign w:val="center"/>
          </w:tcPr>
          <w:p w14:paraId="7F5CFAE4"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Jautājuma savlaicīgas neiesniegšanas iemesli</w:t>
            </w:r>
          </w:p>
        </w:tc>
        <w:tc>
          <w:tcPr>
            <w:tcW w:w="2907" w:type="pct"/>
            <w:tcBorders>
              <w:top w:val="outset" w:sz="6" w:space="0" w:color="auto"/>
              <w:left w:val="outset" w:sz="6" w:space="0" w:color="auto"/>
              <w:bottom w:val="outset" w:sz="6" w:space="0" w:color="auto"/>
              <w:right w:val="outset" w:sz="6" w:space="0" w:color="auto"/>
            </w:tcBorders>
            <w:vAlign w:val="center"/>
          </w:tcPr>
          <w:p w14:paraId="2D11FA7C"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Jautājums tiek iesniegts laikus.</w:t>
            </w:r>
          </w:p>
        </w:tc>
      </w:tr>
      <w:tr w:rsidR="00A74963" w:rsidRPr="00D55D4E" w14:paraId="395109F6" w14:textId="77777777" w:rsidTr="00634EA1">
        <w:trPr>
          <w:trHeight w:val="565"/>
        </w:trPr>
        <w:tc>
          <w:tcPr>
            <w:tcW w:w="572" w:type="pct"/>
            <w:tcBorders>
              <w:top w:val="outset" w:sz="6" w:space="0" w:color="auto"/>
              <w:left w:val="outset" w:sz="6" w:space="0" w:color="auto"/>
              <w:bottom w:val="outset" w:sz="6" w:space="0" w:color="auto"/>
              <w:right w:val="outset" w:sz="6" w:space="0" w:color="auto"/>
            </w:tcBorders>
            <w:vAlign w:val="center"/>
          </w:tcPr>
          <w:p w14:paraId="4C63EFBE" w14:textId="77777777" w:rsidR="00A74963" w:rsidRPr="00D55D4E" w:rsidRDefault="00A74963" w:rsidP="00634EA1">
            <w:pPr>
              <w:suppressLineNumbers/>
              <w:spacing w:after="0" w:line="240" w:lineRule="auto"/>
              <w:jc w:val="center"/>
              <w:rPr>
                <w:rFonts w:ascii="Times New Roman" w:hAnsi="Times New Roman"/>
                <w:sz w:val="24"/>
                <w:szCs w:val="24"/>
              </w:rPr>
            </w:pPr>
            <w:r w:rsidRPr="00D55D4E">
              <w:rPr>
                <w:rFonts w:ascii="Times New Roman" w:hAnsi="Times New Roman"/>
                <w:sz w:val="24"/>
                <w:szCs w:val="24"/>
              </w:rPr>
              <w:t>14.</w:t>
            </w:r>
          </w:p>
        </w:tc>
        <w:tc>
          <w:tcPr>
            <w:tcW w:w="1521" w:type="pct"/>
            <w:tcBorders>
              <w:top w:val="outset" w:sz="6" w:space="0" w:color="auto"/>
              <w:left w:val="outset" w:sz="6" w:space="0" w:color="auto"/>
              <w:bottom w:val="outset" w:sz="6" w:space="0" w:color="auto"/>
              <w:right w:val="outset" w:sz="6" w:space="0" w:color="auto"/>
            </w:tcBorders>
            <w:vAlign w:val="center"/>
          </w:tcPr>
          <w:p w14:paraId="30F12FC1" w14:textId="77777777" w:rsidR="00A74963" w:rsidRPr="00D55D4E" w:rsidRDefault="00A74963"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Lēmuma pieņemšanas galīgais termiņš</w:t>
            </w:r>
          </w:p>
        </w:tc>
        <w:tc>
          <w:tcPr>
            <w:tcW w:w="2907" w:type="pct"/>
            <w:tcBorders>
              <w:top w:val="outset" w:sz="6" w:space="0" w:color="auto"/>
              <w:left w:val="outset" w:sz="6" w:space="0" w:color="auto"/>
              <w:bottom w:val="outset" w:sz="6" w:space="0" w:color="auto"/>
              <w:right w:val="outset" w:sz="6" w:space="0" w:color="auto"/>
            </w:tcBorders>
            <w:vAlign w:val="center"/>
          </w:tcPr>
          <w:p w14:paraId="2FC1CFE3" w14:textId="7E22C8F6" w:rsidR="00F27F22" w:rsidRPr="00D55D4E" w:rsidRDefault="00F27F22" w:rsidP="00634EA1">
            <w:pPr>
              <w:suppressLineNumbers/>
              <w:spacing w:after="0" w:line="240" w:lineRule="auto"/>
              <w:rPr>
                <w:rFonts w:ascii="Times New Roman" w:hAnsi="Times New Roman"/>
                <w:sz w:val="24"/>
                <w:szCs w:val="24"/>
              </w:rPr>
            </w:pPr>
            <w:r w:rsidRPr="00D55D4E">
              <w:rPr>
                <w:rFonts w:ascii="Times New Roman" w:hAnsi="Times New Roman"/>
                <w:sz w:val="24"/>
                <w:szCs w:val="24"/>
              </w:rPr>
              <w:t>Nav attiecināms.</w:t>
            </w:r>
          </w:p>
        </w:tc>
      </w:tr>
    </w:tbl>
    <w:p w14:paraId="74F7FBAE" w14:textId="77777777" w:rsidR="00A74963" w:rsidRPr="00D55D4E" w:rsidRDefault="00A74963" w:rsidP="00A74963">
      <w:pPr>
        <w:spacing w:after="0" w:line="240" w:lineRule="auto"/>
        <w:rPr>
          <w:rFonts w:ascii="Times New Roman" w:hAnsi="Times New Roman"/>
          <w:sz w:val="24"/>
          <w:szCs w:val="24"/>
        </w:rPr>
      </w:pPr>
    </w:p>
    <w:p w14:paraId="687F2FD4" w14:textId="77777777" w:rsidR="00A74963" w:rsidRPr="00D55D4E" w:rsidRDefault="00A74963" w:rsidP="00A74963">
      <w:pPr>
        <w:spacing w:after="0" w:line="240" w:lineRule="auto"/>
        <w:rPr>
          <w:rFonts w:ascii="Times New Roman" w:hAnsi="Times New Roman"/>
          <w:sz w:val="24"/>
          <w:szCs w:val="24"/>
        </w:rPr>
      </w:pPr>
      <w:r w:rsidRPr="00D55D4E">
        <w:rPr>
          <w:rFonts w:ascii="Times New Roman" w:hAnsi="Times New Roman"/>
          <w:sz w:val="24"/>
          <w:szCs w:val="24"/>
        </w:rPr>
        <w:t xml:space="preserve">Pielikumā: </w:t>
      </w:r>
    </w:p>
    <w:p w14:paraId="725ACE53" w14:textId="2E0DB99E"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1) Ziņojums uz 17 lapām; datne: VARAMZin_VSS-356_</w:t>
      </w:r>
      <w:r w:rsidR="00F27F22">
        <w:rPr>
          <w:rFonts w:ascii="Times New Roman" w:eastAsia="Calibri" w:hAnsi="Times New Roman" w:cs="Times New Roman"/>
          <w:color w:val="auto"/>
          <w:spacing w:val="0"/>
          <w:kern w:val="0"/>
          <w:sz w:val="24"/>
          <w:szCs w:val="24"/>
          <w:lang w:eastAsia="en-US"/>
        </w:rPr>
        <w:t>22</w:t>
      </w:r>
      <w:r w:rsidRPr="00D55D4E">
        <w:rPr>
          <w:rFonts w:ascii="Times New Roman" w:eastAsia="Calibri" w:hAnsi="Times New Roman" w:cs="Times New Roman"/>
          <w:color w:val="auto"/>
          <w:spacing w:val="0"/>
          <w:kern w:val="0"/>
          <w:sz w:val="24"/>
          <w:szCs w:val="24"/>
          <w:lang w:eastAsia="en-US"/>
        </w:rPr>
        <w:t>092021</w:t>
      </w:r>
      <w:r w:rsidRPr="00D55D4E">
        <w:rPr>
          <w:rFonts w:ascii="Times New Roman" w:hAnsi="Times New Roman"/>
          <w:color w:val="auto"/>
          <w:sz w:val="24"/>
          <w:szCs w:val="24"/>
        </w:rPr>
        <w:t>;</w:t>
      </w:r>
    </w:p>
    <w:p w14:paraId="20AA3F17" w14:textId="06D20A45"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 xml:space="preserve">2) </w:t>
      </w:r>
      <w:r w:rsidR="009B3985" w:rsidRPr="00D55D4E">
        <w:rPr>
          <w:rFonts w:ascii="Times New Roman" w:hAnsi="Times New Roman"/>
          <w:sz w:val="24"/>
          <w:szCs w:val="24"/>
        </w:rPr>
        <w:t xml:space="preserve">Protokollēmuma projekts </w:t>
      </w:r>
      <w:r w:rsidRPr="00D55D4E">
        <w:rPr>
          <w:rFonts w:ascii="Times New Roman" w:hAnsi="Times New Roman"/>
          <w:sz w:val="24"/>
          <w:szCs w:val="24"/>
        </w:rPr>
        <w:t>uz trīs lapām, datne: VARAMProt_VSS-356_</w:t>
      </w:r>
      <w:r w:rsidR="00F27F22">
        <w:rPr>
          <w:rFonts w:ascii="Times New Roman" w:hAnsi="Times New Roman"/>
          <w:sz w:val="24"/>
          <w:szCs w:val="24"/>
        </w:rPr>
        <w:t>22</w:t>
      </w:r>
      <w:r w:rsidRPr="00D55D4E">
        <w:rPr>
          <w:rFonts w:ascii="Times New Roman" w:hAnsi="Times New Roman"/>
          <w:sz w:val="24"/>
          <w:szCs w:val="24"/>
        </w:rPr>
        <w:t>092021;</w:t>
      </w:r>
    </w:p>
    <w:p w14:paraId="3E430F6D" w14:textId="69DABA6C"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 xml:space="preserve">3) Izziņa par atzinumos sniegtajiem iebildumiem uz </w:t>
      </w:r>
      <w:r w:rsidR="003E6DF6" w:rsidRPr="00D55D4E">
        <w:rPr>
          <w:rFonts w:ascii="Times New Roman" w:hAnsi="Times New Roman"/>
          <w:sz w:val="24"/>
          <w:szCs w:val="24"/>
        </w:rPr>
        <w:t>8</w:t>
      </w:r>
      <w:r w:rsidRPr="00D55D4E">
        <w:rPr>
          <w:rFonts w:ascii="Times New Roman" w:hAnsi="Times New Roman"/>
          <w:sz w:val="24"/>
          <w:szCs w:val="24"/>
        </w:rPr>
        <w:t>9 lapām; datne: VARAMIzz_VSS-356_</w:t>
      </w:r>
      <w:r w:rsidR="00F27F22">
        <w:rPr>
          <w:rFonts w:ascii="Times New Roman" w:hAnsi="Times New Roman"/>
          <w:sz w:val="24"/>
          <w:szCs w:val="24"/>
        </w:rPr>
        <w:t>22</w:t>
      </w:r>
      <w:r w:rsidRPr="00D55D4E">
        <w:rPr>
          <w:rFonts w:ascii="Times New Roman" w:hAnsi="Times New Roman"/>
          <w:sz w:val="24"/>
          <w:szCs w:val="24"/>
        </w:rPr>
        <w:t>092021;</w:t>
      </w:r>
    </w:p>
    <w:p w14:paraId="2DB399AC" w14:textId="43C6BFB6"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4) Aizsardzības ministrijas 2020. gada 18. maija atzinums uz četrām lapām, datne: -</w:t>
      </w:r>
      <w:r w:rsidRPr="00D55D4E">
        <w:rPr>
          <w:rFonts w:ascii="Times New Roman" w:hAnsi="Times New Roman" w:cs="Times New Roman"/>
          <w:color w:val="auto"/>
          <w:sz w:val="24"/>
          <w:szCs w:val="24"/>
        </w:rPr>
        <w:t xml:space="preserve"> </w:t>
      </w:r>
      <w:r w:rsidRPr="00D55D4E">
        <w:rPr>
          <w:rFonts w:ascii="Times New Roman" w:eastAsia="Calibri" w:hAnsi="Times New Roman" w:cs="Times New Roman"/>
          <w:color w:val="auto"/>
          <w:spacing w:val="0"/>
          <w:kern w:val="0"/>
          <w:sz w:val="24"/>
          <w:szCs w:val="24"/>
          <w:lang w:eastAsia="en-US"/>
        </w:rPr>
        <w:t>AiMAtz_VSS-356_18052020;</w:t>
      </w:r>
    </w:p>
    <w:p w14:paraId="5E1B237D"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5) Ārlietu ministrijas 2020. gada 11. maija atzinums uz vienas lapas: AMAtz_VSS-356_11052020;</w:t>
      </w:r>
    </w:p>
    <w:p w14:paraId="522D619A"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6) Ekonomikas ministrijas 2020. gada 12. maija atzinums uz vienas lapas, datne:  EMAtz_VSS-356_12052020;</w:t>
      </w:r>
    </w:p>
    <w:p w14:paraId="32064011"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7) Finanšu ministrijas 2020. gada 19. maija atzinums uz piecām lapām, datne: FMAtz_VSS-356_19052020;</w:t>
      </w:r>
    </w:p>
    <w:p w14:paraId="34D48DF7"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8) Iekšlietu ministrijas 2020. gada 19. maija atzinums uz vienas lapas, datne:  IeMAtz_VSS-356_19052020;</w:t>
      </w:r>
    </w:p>
    <w:p w14:paraId="595702A3"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9) Labklājības  ministrijas 2020. gada 18. maija atzinums uz vienas lapas, datne: LMAtz_VSS-356_18052020;</w:t>
      </w:r>
    </w:p>
    <w:p w14:paraId="7A0D131C"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10) Satiksmes ministrijas 2020. gada 22. maija atzinums uz divām lapām, datne: SMAtz_VSS-356_22052020;</w:t>
      </w:r>
    </w:p>
    <w:p w14:paraId="62A30897"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11) Tieslietu ministrijas 2020. gada 19. maija atzinums uz divām lapām, datne: TMAtz_VSS-356_19052020;</w:t>
      </w:r>
    </w:p>
    <w:p w14:paraId="238D6698"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12) Veselības inspekcijas 2020. gada 15. maija atzinums uz vienas lapas, datne: VIAtz_VSS-356_15052020;</w:t>
      </w:r>
    </w:p>
    <w:p w14:paraId="02A5919D"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lastRenderedPageBreak/>
        <w:t>13) Veselības ministrijas 2020. gada 19. maija atzinums uz piecām lapām, datne: VMAtz_VSS-356_19052020;</w:t>
      </w:r>
    </w:p>
    <w:p w14:paraId="24CFF6F3"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14) Valsts kontroles 2020. gada 15. maija atzinums uz trīs lapām, datne: VKAtz_VSS-356_15052020;</w:t>
      </w:r>
    </w:p>
    <w:p w14:paraId="5941839F"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15) Zemkopības ministrijas 2020. gada 14. maija atzinums uz divām lapām, datne: ZMAtz_VSS-356_14052020;</w:t>
      </w:r>
    </w:p>
    <w:p w14:paraId="41635636"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16) Latvijas Brīvo arodbiedrību savienības 2020. gada 15. maija atzinums uz vienas lapas, datne: LBASAtz_VSS-356_15052020;</w:t>
      </w:r>
    </w:p>
    <w:p w14:paraId="1AEF1B3A"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 xml:space="preserve">17) Latvijas Pašvaldību savienības 2020. gada 18. maija atzinums uz vienas lapas, datne: </w:t>
      </w:r>
      <w:bookmarkStart w:id="0" w:name="Subject3"/>
      <w:bookmarkEnd w:id="0"/>
      <w:r w:rsidRPr="00D55D4E">
        <w:rPr>
          <w:rFonts w:ascii="Times New Roman" w:hAnsi="Times New Roman"/>
          <w:sz w:val="24"/>
          <w:szCs w:val="24"/>
        </w:rPr>
        <w:t>LPSAtz_VSS-356_18052020;</w:t>
      </w:r>
    </w:p>
    <w:p w14:paraId="61F45018"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18) </w:t>
      </w:r>
      <w:r w:rsidRPr="00D55D4E">
        <w:rPr>
          <w:rFonts w:ascii="Times New Roman" w:hAnsi="Times New Roman" w:cs="Times New Roman"/>
          <w:color w:val="auto"/>
          <w:sz w:val="24"/>
          <w:szCs w:val="24"/>
        </w:rPr>
        <w:t>Latvijas Informācijas un komunikācijas tehnoloģijas asociācijas</w:t>
      </w:r>
      <w:r w:rsidRPr="00D55D4E">
        <w:rPr>
          <w:rFonts w:ascii="Times New Roman" w:eastAsia="Calibri" w:hAnsi="Times New Roman" w:cs="Times New Roman"/>
          <w:color w:val="auto"/>
          <w:spacing w:val="0"/>
          <w:kern w:val="0"/>
          <w:sz w:val="24"/>
          <w:szCs w:val="24"/>
          <w:lang w:eastAsia="en-US"/>
        </w:rPr>
        <w:t xml:space="preserve"> 2020. gada 20. maija atzinums </w:t>
      </w:r>
      <w:r w:rsidRPr="00D55D4E">
        <w:rPr>
          <w:rFonts w:ascii="Times New Roman" w:hAnsi="Times New Roman" w:cs="Times New Roman"/>
          <w:color w:val="auto"/>
          <w:sz w:val="24"/>
          <w:szCs w:val="24"/>
        </w:rPr>
        <w:t xml:space="preserve">uz divām lapām, datne: </w:t>
      </w:r>
      <w:r w:rsidRPr="00D55D4E">
        <w:rPr>
          <w:rFonts w:ascii="Times New Roman" w:eastAsia="Calibri" w:hAnsi="Times New Roman" w:cs="Times New Roman"/>
          <w:color w:val="auto"/>
          <w:spacing w:val="0"/>
          <w:kern w:val="0"/>
          <w:sz w:val="24"/>
          <w:szCs w:val="24"/>
          <w:lang w:eastAsia="en-US"/>
        </w:rPr>
        <w:t>LIKTAAtz_VSS-356_20052020;</w:t>
      </w:r>
    </w:p>
    <w:p w14:paraId="74B18241"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19) Latvijas Lielo pilsētu asociācijas 2020. gada 15. maija atzinums uz vienas lapas, datne: LLPAAtz_VSS-356_15052020;</w:t>
      </w:r>
    </w:p>
    <w:p w14:paraId="58DEFA23" w14:textId="6070A28B"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20) Aizsardzības ministrijas 2020. gada 9. jūlija atzinums uz vienas lapas, datne: -</w:t>
      </w:r>
      <w:r w:rsidRPr="00D55D4E">
        <w:rPr>
          <w:rFonts w:ascii="Times New Roman" w:hAnsi="Times New Roman" w:cs="Times New Roman"/>
          <w:color w:val="auto"/>
          <w:sz w:val="24"/>
          <w:szCs w:val="24"/>
        </w:rPr>
        <w:t xml:space="preserve"> </w:t>
      </w:r>
      <w:r w:rsidRPr="00D55D4E">
        <w:rPr>
          <w:rFonts w:ascii="Times New Roman" w:eastAsia="Calibri" w:hAnsi="Times New Roman" w:cs="Times New Roman"/>
          <w:color w:val="auto"/>
          <w:spacing w:val="0"/>
          <w:kern w:val="0"/>
          <w:sz w:val="24"/>
          <w:szCs w:val="24"/>
          <w:lang w:eastAsia="en-US"/>
        </w:rPr>
        <w:t>AiMAtz_VSS-356_09072020;</w:t>
      </w:r>
    </w:p>
    <w:p w14:paraId="7D2EFABC"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21) Ārlietu ministrijas 2020. gada 6. jūlija atzinums uz vienas lapas: AMAtz_VSS-356_06072020;</w:t>
      </w:r>
    </w:p>
    <w:p w14:paraId="0E55FF54"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22) Ekonomikas ministrijas 2020. gada </w:t>
      </w:r>
      <w:r w:rsidRPr="00D55D4E">
        <w:rPr>
          <w:rFonts w:ascii="Times New Roman" w:hAnsi="Times New Roman"/>
          <w:color w:val="auto"/>
          <w:sz w:val="24"/>
          <w:szCs w:val="24"/>
        </w:rPr>
        <w:t>6</w:t>
      </w:r>
      <w:r w:rsidRPr="00D55D4E">
        <w:rPr>
          <w:rFonts w:ascii="Times New Roman" w:eastAsia="Calibri" w:hAnsi="Times New Roman" w:cs="Times New Roman"/>
          <w:color w:val="auto"/>
          <w:spacing w:val="0"/>
          <w:kern w:val="0"/>
          <w:sz w:val="24"/>
          <w:szCs w:val="24"/>
          <w:lang w:eastAsia="en-US"/>
        </w:rPr>
        <w:t>. jūlija atzinums uz vienas lapas, datne:  EMAtz_VSS-356_08072020;</w:t>
      </w:r>
    </w:p>
    <w:p w14:paraId="1430E4E7"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23) Finanšu ministrijas 2020. gada </w:t>
      </w:r>
      <w:r w:rsidRPr="00D55D4E">
        <w:rPr>
          <w:rFonts w:ascii="Times New Roman" w:hAnsi="Times New Roman"/>
          <w:color w:val="auto"/>
          <w:sz w:val="24"/>
          <w:szCs w:val="24"/>
        </w:rPr>
        <w:t>6</w:t>
      </w:r>
      <w:r w:rsidRPr="00D55D4E">
        <w:rPr>
          <w:rFonts w:ascii="Times New Roman" w:eastAsia="Calibri" w:hAnsi="Times New Roman" w:cs="Times New Roman"/>
          <w:color w:val="auto"/>
          <w:spacing w:val="0"/>
          <w:kern w:val="0"/>
          <w:sz w:val="24"/>
          <w:szCs w:val="24"/>
          <w:lang w:eastAsia="en-US"/>
        </w:rPr>
        <w:t>. jūlija atzinums uz četrām lapām, datne: FMAtz_VSS-356_08072020;</w:t>
      </w:r>
    </w:p>
    <w:p w14:paraId="32CA2BEA"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24) Iekšlietu ministrijas 2020. gada 7. jūlija atzinums uz vienas lapas, datne:  IeMAtz_VSS-356_07072020;</w:t>
      </w:r>
    </w:p>
    <w:p w14:paraId="11037A1D"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25) Labklājības  ministrijas 2020. gada 7. jūlija atzinums uz vienas lapas, datne: LMAtz_VSS-356_07072020;</w:t>
      </w:r>
    </w:p>
    <w:p w14:paraId="4D7076A9"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26) Satiksmes ministrijas 2020. gada 7. jūlija atzinums uz vienas lapas, datne: SMAtz_VSS-356_07072020;</w:t>
      </w:r>
    </w:p>
    <w:p w14:paraId="6E852036"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27) Tieslietu ministrijas 2020. gada 7. jūlija atzinums uz divām lapām, datne: TMAtz_VSS-365_07072020;</w:t>
      </w:r>
    </w:p>
    <w:p w14:paraId="0431AA43"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28) Veselības inspekcijas 2020. gada 10. jūlija atzinums uz vienas lapas, datne: VIAtz_VSS-356_10072020;</w:t>
      </w:r>
    </w:p>
    <w:p w14:paraId="005D7C86"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29) Veselības ministrijas 2020. gada 7. jūlija atzinums uz trīs lapām, datne: VMatz_VSS-356_07072020;</w:t>
      </w:r>
    </w:p>
    <w:p w14:paraId="1D7ECC4A"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30) Valsts kontroles 2020. gada 7. jūlija atzinums uz divām lapām, datne: VKAtz_VSS-356_07072020;</w:t>
      </w:r>
    </w:p>
    <w:p w14:paraId="247001C9"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31) Zemkopības ministrijas 2020. gada 7. jūlija atzinums uz divām lapām, datne: ZMAtz_VSS-356_07072020;</w:t>
      </w:r>
    </w:p>
    <w:p w14:paraId="78014825"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32) Latvijas Brīvo arodbiedrību savienības 2020. gada 2. jūlija atzinums uz vienas lapas, datne: LBASAtz_VSS-356_02072020;</w:t>
      </w:r>
    </w:p>
    <w:p w14:paraId="6439A242"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33) Latvijas Pašvaldību savienības 2020. gada 1. jūlija atzinums uz vienas lapas, datne: LPSAtz_VSS-356_01072020;</w:t>
      </w:r>
    </w:p>
    <w:p w14:paraId="1212B0B2"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34) </w:t>
      </w:r>
      <w:r w:rsidRPr="00D55D4E">
        <w:rPr>
          <w:rFonts w:ascii="Times New Roman" w:hAnsi="Times New Roman" w:cs="Times New Roman"/>
          <w:color w:val="auto"/>
          <w:sz w:val="24"/>
          <w:szCs w:val="24"/>
        </w:rPr>
        <w:t>Latvijas Darba devēju asociācijas</w:t>
      </w:r>
      <w:r w:rsidRPr="00D55D4E">
        <w:rPr>
          <w:rFonts w:ascii="Times New Roman" w:eastAsia="Calibri" w:hAnsi="Times New Roman" w:cs="Times New Roman"/>
          <w:color w:val="auto"/>
          <w:spacing w:val="0"/>
          <w:kern w:val="0"/>
          <w:sz w:val="24"/>
          <w:szCs w:val="24"/>
          <w:lang w:eastAsia="en-US"/>
        </w:rPr>
        <w:t xml:space="preserve"> 2020. gada </w:t>
      </w:r>
      <w:r w:rsidRPr="00D55D4E">
        <w:rPr>
          <w:rFonts w:ascii="Times New Roman" w:hAnsi="Times New Roman"/>
          <w:color w:val="auto"/>
          <w:sz w:val="24"/>
          <w:szCs w:val="24"/>
        </w:rPr>
        <w:t>7</w:t>
      </w:r>
      <w:r w:rsidRPr="00D55D4E">
        <w:rPr>
          <w:rFonts w:ascii="Times New Roman" w:eastAsia="Calibri" w:hAnsi="Times New Roman" w:cs="Times New Roman"/>
          <w:color w:val="auto"/>
          <w:spacing w:val="0"/>
          <w:kern w:val="0"/>
          <w:sz w:val="24"/>
          <w:szCs w:val="24"/>
          <w:lang w:eastAsia="en-US"/>
        </w:rPr>
        <w:t xml:space="preserve">. jūlija atzinums </w:t>
      </w:r>
      <w:r w:rsidRPr="00D55D4E">
        <w:rPr>
          <w:rFonts w:ascii="Times New Roman" w:hAnsi="Times New Roman" w:cs="Times New Roman"/>
          <w:color w:val="auto"/>
          <w:sz w:val="24"/>
          <w:szCs w:val="24"/>
        </w:rPr>
        <w:t xml:space="preserve">uz vienas lapas, datne: </w:t>
      </w:r>
      <w:r w:rsidRPr="00D55D4E">
        <w:rPr>
          <w:rFonts w:ascii="Times New Roman" w:eastAsia="Calibri" w:hAnsi="Times New Roman" w:cs="Times New Roman"/>
          <w:color w:val="auto"/>
          <w:spacing w:val="0"/>
          <w:kern w:val="0"/>
          <w:sz w:val="24"/>
          <w:szCs w:val="24"/>
          <w:lang w:eastAsia="en-US"/>
        </w:rPr>
        <w:t>LDDKAtz_VSS-356_07072020;</w:t>
      </w:r>
    </w:p>
    <w:p w14:paraId="721153A9"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35) Latvijas Lielo pilsētu asociācijas 2020. gada 7. jūlija atzinums uz vienas lapas, datne: LLPAAtz_VSS-356_07072020;</w:t>
      </w:r>
    </w:p>
    <w:p w14:paraId="1DC360AD" w14:textId="237A1AF0"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lastRenderedPageBreak/>
        <w:t>36) Aizsardzības ministrijas 2020. gada 10. novembra atzinums uz vienas lapas, datne: -</w:t>
      </w:r>
      <w:r w:rsidRPr="00D55D4E">
        <w:rPr>
          <w:rFonts w:ascii="Times New Roman" w:hAnsi="Times New Roman" w:cs="Times New Roman"/>
          <w:color w:val="auto"/>
          <w:sz w:val="24"/>
          <w:szCs w:val="24"/>
        </w:rPr>
        <w:t xml:space="preserve"> </w:t>
      </w:r>
      <w:r w:rsidRPr="00D55D4E">
        <w:rPr>
          <w:rFonts w:ascii="Times New Roman" w:eastAsia="Calibri" w:hAnsi="Times New Roman" w:cs="Times New Roman"/>
          <w:color w:val="auto"/>
          <w:spacing w:val="0"/>
          <w:kern w:val="0"/>
          <w:sz w:val="24"/>
          <w:szCs w:val="24"/>
          <w:lang w:eastAsia="en-US"/>
        </w:rPr>
        <w:t>AiMAtz_VSS-356_10112020;</w:t>
      </w:r>
    </w:p>
    <w:p w14:paraId="6B607E13"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37) Ārlietu ministrijas 2020. gada 11. novembra atzinums uz vienas lapas: AMAtz_VSS-356_11112020;</w:t>
      </w:r>
    </w:p>
    <w:p w14:paraId="6FD185B4"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38) Ekonomikas ministrijas 2020. gada 16. novembra atzinums uz vienas lapas, datne:  EMAtz_VSS-356_16112020;</w:t>
      </w:r>
    </w:p>
    <w:p w14:paraId="54032C52"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39) Finanšu ministrijas 2020. gada 11. novembra atzinums uz trīs lapām, datne: FMAtz_VSS-356_11112020;</w:t>
      </w:r>
    </w:p>
    <w:p w14:paraId="18C82F37"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40) Iekšlietu ministrijas 2020. gada 12. novembra atzinums uz vienas lapas, datne:  IeMAtz_VSS-356_12112020;</w:t>
      </w:r>
    </w:p>
    <w:p w14:paraId="52C81A42"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41) Izglītības un zinātnes ministrijas 2020. gada 3. marta atzinums uz divām lapām, datne:  IzMAtz_VSS-356_03032021;</w:t>
      </w:r>
    </w:p>
    <w:p w14:paraId="61A4488A"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42) Labklājības  ministrijas 2020. gada 11. novembra atzinums uz vienas lapas, datne: LMAtz_VSS-356_11112020;</w:t>
      </w:r>
    </w:p>
    <w:p w14:paraId="767FCBEB" w14:textId="77777777" w:rsidR="00A74963" w:rsidRPr="00D55D4E" w:rsidRDefault="00A74963" w:rsidP="00A74963">
      <w:pPr>
        <w:spacing w:after="0"/>
        <w:jc w:val="both"/>
        <w:rPr>
          <w:rFonts w:ascii="Times New Roman" w:hAnsi="Times New Roman"/>
          <w:sz w:val="24"/>
          <w:szCs w:val="24"/>
        </w:rPr>
      </w:pPr>
      <w:r w:rsidRPr="00D55D4E">
        <w:rPr>
          <w:rFonts w:ascii="Times New Roman" w:hAnsi="Times New Roman"/>
          <w:sz w:val="24"/>
          <w:szCs w:val="24"/>
        </w:rPr>
        <w:tab/>
        <w:t>43) Satiksmes ministrijas 2020. gada 13. decembra atzinums uz divām lapām, datne: SMAtz_VSS-356_1312020;</w:t>
      </w:r>
    </w:p>
    <w:p w14:paraId="1FBEE4E5"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44) Tieslietu ministrijas 2020. gada 11. novembra atzinums uz divām lapām, datne: TMAtz_VSS-356_11112020;</w:t>
      </w:r>
    </w:p>
    <w:p w14:paraId="795FD5AB"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45) Veselības ministrijas 2020. gada 23. novembra atzinums uz divām lapām, datne: VMAtz_VSS-356_23112020;</w:t>
      </w:r>
    </w:p>
    <w:p w14:paraId="6C94EEF7"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46) Valsts kontroles 2020. gada 9. novembra atzinums uz vienas lapas, datne: VKAtz_VSS-356_09112020;</w:t>
      </w:r>
    </w:p>
    <w:p w14:paraId="28A05EA9" w14:textId="56D9A3F8"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47) Latvijas Pašvaldību savienības 2020. gada 9. novembra atzinums uz vienas lapas, datne: LPSAtz_VSS-356_09112020;</w:t>
      </w:r>
    </w:p>
    <w:p w14:paraId="2B5C46A6"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48) </w:t>
      </w:r>
      <w:r w:rsidRPr="00D55D4E">
        <w:rPr>
          <w:rFonts w:ascii="Times New Roman" w:hAnsi="Times New Roman" w:cs="Times New Roman"/>
          <w:color w:val="auto"/>
          <w:sz w:val="24"/>
          <w:szCs w:val="24"/>
        </w:rPr>
        <w:t>Latvijas Darba devēju asociācijas</w:t>
      </w:r>
      <w:r w:rsidRPr="00D55D4E">
        <w:rPr>
          <w:rFonts w:ascii="Times New Roman" w:eastAsia="Calibri" w:hAnsi="Times New Roman" w:cs="Times New Roman"/>
          <w:color w:val="auto"/>
          <w:spacing w:val="0"/>
          <w:kern w:val="0"/>
          <w:sz w:val="24"/>
          <w:szCs w:val="24"/>
          <w:lang w:eastAsia="en-US"/>
        </w:rPr>
        <w:t xml:space="preserve"> 2020. gada l4. novembra atzinums </w:t>
      </w:r>
      <w:r w:rsidRPr="00D55D4E">
        <w:rPr>
          <w:rFonts w:ascii="Times New Roman" w:hAnsi="Times New Roman" w:cs="Times New Roman"/>
          <w:color w:val="auto"/>
          <w:sz w:val="24"/>
          <w:szCs w:val="24"/>
        </w:rPr>
        <w:t xml:space="preserve">uz vienas lapas, datne: </w:t>
      </w:r>
      <w:r w:rsidRPr="00D55D4E">
        <w:rPr>
          <w:rFonts w:ascii="Times New Roman" w:eastAsia="Calibri" w:hAnsi="Times New Roman" w:cs="Times New Roman"/>
          <w:color w:val="auto"/>
          <w:spacing w:val="0"/>
          <w:kern w:val="0"/>
          <w:sz w:val="24"/>
          <w:szCs w:val="24"/>
          <w:lang w:eastAsia="en-US"/>
        </w:rPr>
        <w:t>LDDKAtz_VSS-356_04112020;</w:t>
      </w:r>
    </w:p>
    <w:p w14:paraId="0E0F0C33" w14:textId="3F446EEC"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49) Latvijas Lielo pilsētu asociācijas 2020. gada l1. novembra atzinums uz vienas lapas, datne: LLPAAtz_VSS-356_11112020;</w:t>
      </w:r>
    </w:p>
    <w:p w14:paraId="7253B559" w14:textId="1D7C1C46"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 xml:space="preserve">50) Aizsardzības ministrijas 2021. gada 27. maija atzinums uz vienas lapas, datne: </w:t>
      </w:r>
      <w:r w:rsidRPr="00D55D4E">
        <w:rPr>
          <w:rFonts w:ascii="TimesNewRomanPS-ItalicMT" w:hAnsi="TimesNewRomanPS-ItalicMT"/>
          <w:iCs/>
          <w:sz w:val="24"/>
          <w:szCs w:val="24"/>
        </w:rPr>
        <w:t>AiMAtz_VSS-356_27052021</w:t>
      </w:r>
      <w:r w:rsidRPr="00D55D4E">
        <w:rPr>
          <w:rFonts w:ascii="Times New Roman" w:hAnsi="Times New Roman"/>
          <w:sz w:val="24"/>
          <w:szCs w:val="24"/>
        </w:rPr>
        <w:t>;</w:t>
      </w:r>
    </w:p>
    <w:p w14:paraId="106119B6"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51) Ārlietu ministrijas 2021. gada 31. maija atzinums uz vienas lapas: AM_VSS-356_31052021;</w:t>
      </w:r>
    </w:p>
    <w:p w14:paraId="782410B0" w14:textId="77777777"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51) Ekonomikas ministrijas 2021. gada 1. jūnija atzinums uz vienas lapas, datne:  EMAtz_VSS-356_01062021;</w:t>
      </w:r>
    </w:p>
    <w:p w14:paraId="1AA12B46" w14:textId="77777777"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52) Finanšu ministrijas 2021. gada 1. jūnija atzinums uz sešām lapām, datne: FMAtz_VSS-356_01062021;</w:t>
      </w:r>
    </w:p>
    <w:p w14:paraId="3405CF4F" w14:textId="51E85E4F"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53) Iekšlietu ministrijas 2021. gada 31. maija atzinums uz vienas lapas, datne:  IeMAtz_VSS-356_31052021;</w:t>
      </w:r>
    </w:p>
    <w:p w14:paraId="5DEEC9FC" w14:textId="77777777"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54) Satiksmes ministrijas 2021. gada 31. maija atzinums uz vienas lapas, datne: SMAtz_VSS-356_31052021;</w:t>
      </w:r>
    </w:p>
    <w:p w14:paraId="2CC7C2E8"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55) Valsts kontroles 2021. gada 31. maija atzinums uz vienas lapas, datne: VKAtz_VSS-356_31052021;</w:t>
      </w:r>
    </w:p>
    <w:p w14:paraId="068D0983" w14:textId="77777777"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t>56) Latvijas Pašvaldību savienības 2021. gada 1. jūnija atzinums uz vienas lapas, datne: LPSAtz_VSS-356_01062021;</w:t>
      </w:r>
    </w:p>
    <w:p w14:paraId="6BB2A826" w14:textId="77777777" w:rsidR="00A74963" w:rsidRPr="00D55D4E" w:rsidRDefault="00A74963" w:rsidP="00A74963">
      <w:pPr>
        <w:pStyle w:val="Title"/>
        <w:pBdr>
          <w:bottom w:val="none" w:sz="0" w:space="0" w:color="auto"/>
        </w:pBdr>
        <w:spacing w:after="0"/>
        <w:ind w:firstLine="720"/>
        <w:jc w:val="both"/>
        <w:rPr>
          <w:rFonts w:ascii="Times New Roman" w:eastAsia="Calibri" w:hAnsi="Times New Roman" w:cs="Times New Roman"/>
          <w:color w:val="auto"/>
          <w:spacing w:val="0"/>
          <w:kern w:val="0"/>
          <w:sz w:val="24"/>
          <w:szCs w:val="24"/>
          <w:lang w:eastAsia="en-US"/>
        </w:rPr>
      </w:pPr>
      <w:r w:rsidRPr="00D55D4E">
        <w:rPr>
          <w:rFonts w:ascii="Times New Roman" w:eastAsia="Calibri" w:hAnsi="Times New Roman" w:cs="Times New Roman"/>
          <w:color w:val="auto"/>
          <w:spacing w:val="0"/>
          <w:kern w:val="0"/>
          <w:sz w:val="24"/>
          <w:szCs w:val="24"/>
          <w:lang w:eastAsia="en-US"/>
        </w:rPr>
        <w:t xml:space="preserve">57) </w:t>
      </w:r>
      <w:r w:rsidRPr="00D55D4E">
        <w:rPr>
          <w:rFonts w:ascii="Times New Roman" w:hAnsi="Times New Roman" w:cs="Times New Roman"/>
          <w:color w:val="auto"/>
          <w:sz w:val="24"/>
          <w:szCs w:val="24"/>
        </w:rPr>
        <w:t>Latvijas Darba devēju asociācijas</w:t>
      </w:r>
      <w:r w:rsidRPr="00D55D4E">
        <w:rPr>
          <w:rFonts w:ascii="Times New Roman" w:eastAsia="Calibri" w:hAnsi="Times New Roman" w:cs="Times New Roman"/>
          <w:color w:val="auto"/>
          <w:spacing w:val="0"/>
          <w:kern w:val="0"/>
          <w:sz w:val="24"/>
          <w:szCs w:val="24"/>
          <w:lang w:eastAsia="en-US"/>
        </w:rPr>
        <w:t xml:space="preserve"> 2021. gada </w:t>
      </w:r>
      <w:r w:rsidRPr="00D55D4E">
        <w:rPr>
          <w:rFonts w:ascii="Times New Roman" w:hAnsi="Times New Roman"/>
          <w:color w:val="auto"/>
          <w:sz w:val="24"/>
          <w:szCs w:val="24"/>
        </w:rPr>
        <w:t xml:space="preserve">31. maija </w:t>
      </w:r>
      <w:r w:rsidRPr="00D55D4E">
        <w:rPr>
          <w:rFonts w:ascii="Times New Roman" w:eastAsia="Calibri" w:hAnsi="Times New Roman" w:cs="Times New Roman"/>
          <w:color w:val="auto"/>
          <w:spacing w:val="0"/>
          <w:kern w:val="0"/>
          <w:sz w:val="24"/>
          <w:szCs w:val="24"/>
          <w:lang w:eastAsia="en-US"/>
        </w:rPr>
        <w:t xml:space="preserve">atzinums </w:t>
      </w:r>
      <w:r w:rsidRPr="00D55D4E">
        <w:rPr>
          <w:rFonts w:ascii="Times New Roman" w:hAnsi="Times New Roman" w:cs="Times New Roman"/>
          <w:color w:val="auto"/>
          <w:sz w:val="24"/>
          <w:szCs w:val="24"/>
        </w:rPr>
        <w:t xml:space="preserve">uz vienas lapas, datne: </w:t>
      </w:r>
      <w:r w:rsidRPr="00D55D4E">
        <w:rPr>
          <w:rFonts w:ascii="Times New Roman" w:eastAsia="Calibri" w:hAnsi="Times New Roman" w:cs="Times New Roman"/>
          <w:color w:val="auto"/>
          <w:spacing w:val="0"/>
          <w:kern w:val="0"/>
          <w:sz w:val="24"/>
          <w:szCs w:val="24"/>
          <w:lang w:eastAsia="en-US"/>
        </w:rPr>
        <w:t>LDDKAtz_VSS-356_31052021;</w:t>
      </w:r>
    </w:p>
    <w:p w14:paraId="3FE9B789" w14:textId="77777777" w:rsidR="00A74963" w:rsidRPr="00D55D4E" w:rsidRDefault="00A74963" w:rsidP="00A74963">
      <w:pPr>
        <w:spacing w:after="0"/>
        <w:ind w:firstLine="720"/>
        <w:jc w:val="both"/>
        <w:rPr>
          <w:rFonts w:ascii="Times New Roman" w:hAnsi="Times New Roman"/>
          <w:sz w:val="24"/>
          <w:szCs w:val="24"/>
        </w:rPr>
      </w:pPr>
      <w:r w:rsidRPr="00D55D4E">
        <w:rPr>
          <w:rFonts w:ascii="Times New Roman" w:hAnsi="Times New Roman"/>
          <w:sz w:val="24"/>
          <w:szCs w:val="24"/>
        </w:rPr>
        <w:t>58) Latvijas Lielo pilsētu asociācijas 2021. gada 31. maija atzinums uz vienas lapas, datne: LLPAAtz_VSS-356_31052021;</w:t>
      </w:r>
    </w:p>
    <w:p w14:paraId="0432D4D2" w14:textId="76744CD6" w:rsidR="00A74963" w:rsidRPr="00D55D4E" w:rsidRDefault="00A74963" w:rsidP="00A74963">
      <w:pPr>
        <w:spacing w:after="0" w:line="240" w:lineRule="auto"/>
        <w:ind w:firstLine="720"/>
        <w:jc w:val="both"/>
        <w:rPr>
          <w:rFonts w:ascii="Times New Roman" w:hAnsi="Times New Roman"/>
          <w:sz w:val="24"/>
          <w:szCs w:val="24"/>
        </w:rPr>
      </w:pPr>
      <w:r w:rsidRPr="00D55D4E">
        <w:rPr>
          <w:rFonts w:ascii="Times New Roman" w:hAnsi="Times New Roman"/>
          <w:sz w:val="24"/>
          <w:szCs w:val="24"/>
        </w:rPr>
        <w:lastRenderedPageBreak/>
        <w:t xml:space="preserve">59) Finanšu ministrijas 2021. gada </w:t>
      </w:r>
      <w:r w:rsidR="00537F58" w:rsidRPr="00D55D4E">
        <w:rPr>
          <w:rFonts w:ascii="Times New Roman" w:hAnsi="Times New Roman"/>
          <w:sz w:val="24"/>
          <w:szCs w:val="24"/>
        </w:rPr>
        <w:t>8</w:t>
      </w:r>
      <w:r w:rsidRPr="00D55D4E">
        <w:rPr>
          <w:rFonts w:ascii="Times New Roman" w:hAnsi="Times New Roman"/>
          <w:sz w:val="24"/>
          <w:szCs w:val="24"/>
        </w:rPr>
        <w:t>. septembra atzinums uz vienas lapas, datne: FMAtz_VSS-356_08092021</w:t>
      </w:r>
      <w:r w:rsidR="005E7C7E" w:rsidRPr="00D55D4E">
        <w:rPr>
          <w:rFonts w:ascii="Times New Roman" w:hAnsi="Times New Roman"/>
          <w:sz w:val="24"/>
          <w:szCs w:val="24"/>
        </w:rPr>
        <w:t>.</w:t>
      </w:r>
    </w:p>
    <w:p w14:paraId="2D1B2BCC" w14:textId="37FAA431" w:rsidR="00A74963" w:rsidRPr="00D55D4E" w:rsidRDefault="00A74963" w:rsidP="00A74963">
      <w:pPr>
        <w:spacing w:after="0"/>
        <w:ind w:firstLine="720"/>
        <w:jc w:val="both"/>
        <w:rPr>
          <w:rFonts w:ascii="Times New Roman" w:hAnsi="Times New Roman"/>
          <w:sz w:val="24"/>
          <w:szCs w:val="24"/>
        </w:rPr>
      </w:pPr>
    </w:p>
    <w:p w14:paraId="2579CC03" w14:textId="4C944B42" w:rsidR="00B126CF" w:rsidRPr="00D55D4E" w:rsidRDefault="00B126CF" w:rsidP="00A74963">
      <w:pPr>
        <w:spacing w:after="0"/>
        <w:ind w:firstLine="720"/>
        <w:jc w:val="both"/>
        <w:rPr>
          <w:rFonts w:ascii="Times New Roman" w:hAnsi="Times New Roman"/>
          <w:sz w:val="24"/>
          <w:szCs w:val="24"/>
        </w:rPr>
      </w:pPr>
    </w:p>
    <w:p w14:paraId="7017F758" w14:textId="77777777" w:rsidR="00B126CF" w:rsidRPr="00D55D4E" w:rsidRDefault="00B126CF" w:rsidP="00A74963">
      <w:pPr>
        <w:spacing w:after="0"/>
        <w:ind w:firstLine="720"/>
        <w:jc w:val="both"/>
        <w:rPr>
          <w:rFonts w:ascii="Times New Roman" w:hAnsi="Times New Roman"/>
          <w:sz w:val="24"/>
          <w:szCs w:val="24"/>
        </w:rPr>
      </w:pPr>
    </w:p>
    <w:p w14:paraId="066BEABC" w14:textId="6DE274B1" w:rsidR="00A74963" w:rsidRPr="00D55D4E" w:rsidRDefault="00A963E9" w:rsidP="00A74963">
      <w:pPr>
        <w:tabs>
          <w:tab w:val="left" w:pos="6804"/>
        </w:tabs>
        <w:spacing w:after="120"/>
        <w:rPr>
          <w:rFonts w:ascii="Times New Roman" w:hAnsi="Times New Roman"/>
          <w:sz w:val="24"/>
          <w:szCs w:val="24"/>
        </w:rPr>
      </w:pPr>
      <w:r w:rsidRPr="00D55D4E">
        <w:rPr>
          <w:rFonts w:ascii="Times New Roman" w:hAnsi="Times New Roman"/>
          <w:sz w:val="24"/>
          <w:szCs w:val="24"/>
        </w:rPr>
        <w:t xml:space="preserve">Ministrs                                                   </w:t>
      </w:r>
      <w:r w:rsidR="009D6701" w:rsidRPr="00D55D4E">
        <w:rPr>
          <w:rFonts w:ascii="Times New Roman" w:hAnsi="Times New Roman"/>
          <w:sz w:val="24"/>
          <w:szCs w:val="24"/>
        </w:rPr>
        <w:t xml:space="preserve">                                                                          </w:t>
      </w:r>
      <w:r w:rsidR="00A74963" w:rsidRPr="00D55D4E">
        <w:rPr>
          <w:rFonts w:ascii="Times New Roman" w:hAnsi="Times New Roman"/>
          <w:sz w:val="24"/>
          <w:szCs w:val="24"/>
        </w:rPr>
        <w:t>A.T. Plešs</w:t>
      </w:r>
    </w:p>
    <w:p w14:paraId="23A3A6D5" w14:textId="58440F05" w:rsidR="00B126CF" w:rsidRPr="00D55D4E" w:rsidRDefault="00B126CF" w:rsidP="00A74963">
      <w:pPr>
        <w:tabs>
          <w:tab w:val="left" w:pos="6804"/>
        </w:tabs>
        <w:spacing w:after="120"/>
        <w:rPr>
          <w:rFonts w:ascii="Times New Roman" w:hAnsi="Times New Roman"/>
          <w:sz w:val="24"/>
          <w:szCs w:val="24"/>
        </w:rPr>
      </w:pPr>
    </w:p>
    <w:p w14:paraId="46012442" w14:textId="34D8D1F7" w:rsidR="00B126CF" w:rsidRPr="00D55D4E" w:rsidRDefault="00B126CF" w:rsidP="00A74963">
      <w:pPr>
        <w:tabs>
          <w:tab w:val="left" w:pos="6804"/>
        </w:tabs>
        <w:spacing w:after="120"/>
        <w:rPr>
          <w:rFonts w:ascii="Times New Roman" w:hAnsi="Times New Roman"/>
          <w:sz w:val="24"/>
          <w:szCs w:val="24"/>
        </w:rPr>
      </w:pPr>
    </w:p>
    <w:p w14:paraId="7CFBD056" w14:textId="63746AC0" w:rsidR="00B126CF" w:rsidRPr="00D55D4E" w:rsidRDefault="00B126CF" w:rsidP="00A74963">
      <w:pPr>
        <w:tabs>
          <w:tab w:val="left" w:pos="6804"/>
        </w:tabs>
        <w:spacing w:after="120"/>
        <w:rPr>
          <w:rFonts w:ascii="Times New Roman" w:hAnsi="Times New Roman"/>
          <w:sz w:val="24"/>
          <w:szCs w:val="24"/>
        </w:rPr>
      </w:pPr>
    </w:p>
    <w:p w14:paraId="04303D2B" w14:textId="49A73FEF" w:rsidR="00B126CF" w:rsidRPr="00D55D4E" w:rsidRDefault="00B126CF" w:rsidP="00A74963">
      <w:pPr>
        <w:tabs>
          <w:tab w:val="left" w:pos="6804"/>
        </w:tabs>
        <w:spacing w:after="120"/>
        <w:rPr>
          <w:rFonts w:ascii="Times New Roman" w:hAnsi="Times New Roman"/>
          <w:sz w:val="24"/>
          <w:szCs w:val="24"/>
        </w:rPr>
      </w:pPr>
    </w:p>
    <w:p w14:paraId="304C9F33" w14:textId="0684262C" w:rsidR="00B126CF" w:rsidRPr="00D55D4E" w:rsidRDefault="00B126CF" w:rsidP="00A74963">
      <w:pPr>
        <w:tabs>
          <w:tab w:val="left" w:pos="6804"/>
        </w:tabs>
        <w:spacing w:after="120"/>
        <w:rPr>
          <w:rFonts w:ascii="Times New Roman" w:hAnsi="Times New Roman"/>
          <w:sz w:val="24"/>
          <w:szCs w:val="24"/>
        </w:rPr>
      </w:pPr>
    </w:p>
    <w:p w14:paraId="16B913C5" w14:textId="55381F5E" w:rsidR="00B126CF" w:rsidRPr="00D55D4E" w:rsidRDefault="00B126CF" w:rsidP="00A74963">
      <w:pPr>
        <w:tabs>
          <w:tab w:val="left" w:pos="6804"/>
        </w:tabs>
        <w:spacing w:after="120"/>
        <w:rPr>
          <w:rFonts w:ascii="Times New Roman" w:hAnsi="Times New Roman"/>
          <w:sz w:val="24"/>
          <w:szCs w:val="24"/>
        </w:rPr>
      </w:pPr>
    </w:p>
    <w:p w14:paraId="651838D4" w14:textId="6D491B7E" w:rsidR="00B126CF" w:rsidRPr="00D55D4E" w:rsidRDefault="00B126CF" w:rsidP="00A74963">
      <w:pPr>
        <w:tabs>
          <w:tab w:val="left" w:pos="6804"/>
        </w:tabs>
        <w:spacing w:after="120"/>
        <w:rPr>
          <w:rFonts w:ascii="Times New Roman" w:hAnsi="Times New Roman"/>
          <w:sz w:val="24"/>
          <w:szCs w:val="24"/>
        </w:rPr>
      </w:pPr>
    </w:p>
    <w:p w14:paraId="28B0A1FE" w14:textId="1B43526F" w:rsidR="00B126CF" w:rsidRPr="00D55D4E" w:rsidRDefault="00B126CF" w:rsidP="00A74963">
      <w:pPr>
        <w:tabs>
          <w:tab w:val="left" w:pos="6804"/>
        </w:tabs>
        <w:spacing w:after="120"/>
        <w:rPr>
          <w:rFonts w:ascii="Times New Roman" w:hAnsi="Times New Roman"/>
          <w:sz w:val="24"/>
          <w:szCs w:val="24"/>
        </w:rPr>
      </w:pPr>
    </w:p>
    <w:p w14:paraId="00BE38E8" w14:textId="1C99C1D3" w:rsidR="00B126CF" w:rsidRPr="00D55D4E" w:rsidRDefault="00B126CF" w:rsidP="00A74963">
      <w:pPr>
        <w:tabs>
          <w:tab w:val="left" w:pos="6804"/>
        </w:tabs>
        <w:spacing w:after="120"/>
        <w:rPr>
          <w:rFonts w:ascii="Times New Roman" w:hAnsi="Times New Roman"/>
          <w:sz w:val="24"/>
          <w:szCs w:val="24"/>
        </w:rPr>
      </w:pPr>
    </w:p>
    <w:p w14:paraId="51AD6F34" w14:textId="05900209" w:rsidR="00B126CF" w:rsidRPr="00D55D4E" w:rsidRDefault="00B126CF" w:rsidP="00A74963">
      <w:pPr>
        <w:tabs>
          <w:tab w:val="left" w:pos="6804"/>
        </w:tabs>
        <w:spacing w:after="120"/>
        <w:rPr>
          <w:rFonts w:ascii="Times New Roman" w:hAnsi="Times New Roman"/>
          <w:sz w:val="24"/>
          <w:szCs w:val="24"/>
        </w:rPr>
      </w:pPr>
    </w:p>
    <w:p w14:paraId="590EE810" w14:textId="2BE9955D" w:rsidR="00B126CF" w:rsidRPr="00D55D4E" w:rsidRDefault="00B126CF" w:rsidP="00A74963">
      <w:pPr>
        <w:tabs>
          <w:tab w:val="left" w:pos="6804"/>
        </w:tabs>
        <w:spacing w:after="120"/>
        <w:rPr>
          <w:rFonts w:ascii="Times New Roman" w:hAnsi="Times New Roman"/>
          <w:sz w:val="24"/>
          <w:szCs w:val="24"/>
        </w:rPr>
      </w:pPr>
    </w:p>
    <w:p w14:paraId="3B13EBAC" w14:textId="06450BFD" w:rsidR="00B126CF" w:rsidRPr="00D55D4E" w:rsidRDefault="00B126CF" w:rsidP="00A74963">
      <w:pPr>
        <w:tabs>
          <w:tab w:val="left" w:pos="6804"/>
        </w:tabs>
        <w:spacing w:after="120"/>
        <w:rPr>
          <w:rFonts w:ascii="Times New Roman" w:hAnsi="Times New Roman"/>
          <w:sz w:val="24"/>
          <w:szCs w:val="24"/>
        </w:rPr>
      </w:pPr>
    </w:p>
    <w:p w14:paraId="21E9AEF8" w14:textId="1CEA3391" w:rsidR="00B126CF" w:rsidRPr="00D55D4E" w:rsidRDefault="00B126CF" w:rsidP="00A74963">
      <w:pPr>
        <w:tabs>
          <w:tab w:val="left" w:pos="6804"/>
        </w:tabs>
        <w:spacing w:after="120"/>
        <w:rPr>
          <w:rFonts w:ascii="Times New Roman" w:hAnsi="Times New Roman"/>
          <w:sz w:val="24"/>
          <w:szCs w:val="24"/>
        </w:rPr>
      </w:pPr>
    </w:p>
    <w:p w14:paraId="5FC9027D" w14:textId="3D7153D2" w:rsidR="00B126CF" w:rsidRPr="00D55D4E" w:rsidRDefault="00B126CF" w:rsidP="00A74963">
      <w:pPr>
        <w:tabs>
          <w:tab w:val="left" w:pos="6804"/>
        </w:tabs>
        <w:spacing w:after="120"/>
        <w:rPr>
          <w:rFonts w:ascii="Times New Roman" w:hAnsi="Times New Roman"/>
          <w:sz w:val="24"/>
          <w:szCs w:val="24"/>
        </w:rPr>
      </w:pPr>
    </w:p>
    <w:p w14:paraId="3FA97409" w14:textId="77777777" w:rsidR="00B126CF" w:rsidRPr="00D55D4E" w:rsidRDefault="00B126CF" w:rsidP="00A74963">
      <w:pPr>
        <w:tabs>
          <w:tab w:val="left" w:pos="6804"/>
        </w:tabs>
        <w:spacing w:after="120"/>
        <w:rPr>
          <w:rFonts w:ascii="Times New Roman" w:hAnsi="Times New Roman"/>
          <w:sz w:val="20"/>
          <w:szCs w:val="20"/>
        </w:rPr>
      </w:pPr>
    </w:p>
    <w:p w14:paraId="64EA87FF" w14:textId="73D759EE" w:rsidR="00537F58" w:rsidRPr="00D55D4E" w:rsidRDefault="00537F58" w:rsidP="00A74963">
      <w:pPr>
        <w:spacing w:after="0" w:line="240" w:lineRule="auto"/>
        <w:rPr>
          <w:rFonts w:ascii="Times New Roman" w:hAnsi="Times New Roman"/>
          <w:sz w:val="20"/>
          <w:szCs w:val="20"/>
        </w:rPr>
      </w:pPr>
    </w:p>
    <w:p w14:paraId="27A1E8E3" w14:textId="097015D3" w:rsidR="00DD7708" w:rsidRPr="00D55D4E" w:rsidRDefault="00DD7708" w:rsidP="00A74963">
      <w:pPr>
        <w:spacing w:after="0" w:line="240" w:lineRule="auto"/>
        <w:rPr>
          <w:rFonts w:ascii="Times New Roman" w:hAnsi="Times New Roman"/>
          <w:sz w:val="20"/>
          <w:szCs w:val="20"/>
        </w:rPr>
      </w:pPr>
    </w:p>
    <w:p w14:paraId="2C01EC76" w14:textId="60D9362B" w:rsidR="00DD7708" w:rsidRPr="00D55D4E" w:rsidRDefault="00DD7708" w:rsidP="00A74963">
      <w:pPr>
        <w:spacing w:after="0" w:line="240" w:lineRule="auto"/>
        <w:rPr>
          <w:rFonts w:ascii="Times New Roman" w:hAnsi="Times New Roman"/>
          <w:sz w:val="20"/>
          <w:szCs w:val="20"/>
        </w:rPr>
      </w:pPr>
    </w:p>
    <w:p w14:paraId="07FFFE85" w14:textId="02D3E134" w:rsidR="00DD7708" w:rsidRPr="00D55D4E" w:rsidRDefault="00DD7708" w:rsidP="00A74963">
      <w:pPr>
        <w:spacing w:after="0" w:line="240" w:lineRule="auto"/>
        <w:rPr>
          <w:rFonts w:ascii="Times New Roman" w:hAnsi="Times New Roman"/>
          <w:sz w:val="20"/>
          <w:szCs w:val="20"/>
        </w:rPr>
      </w:pPr>
    </w:p>
    <w:p w14:paraId="157333CD" w14:textId="7F9703E2" w:rsidR="00DD7708" w:rsidRPr="00D55D4E" w:rsidRDefault="00DD7708" w:rsidP="00A74963">
      <w:pPr>
        <w:spacing w:after="0" w:line="240" w:lineRule="auto"/>
        <w:rPr>
          <w:rFonts w:ascii="Times New Roman" w:hAnsi="Times New Roman"/>
          <w:sz w:val="20"/>
          <w:szCs w:val="20"/>
        </w:rPr>
      </w:pPr>
    </w:p>
    <w:p w14:paraId="5F7CDFB9" w14:textId="549FA854" w:rsidR="00DD7708" w:rsidRPr="00D55D4E" w:rsidRDefault="00DD7708" w:rsidP="00A74963">
      <w:pPr>
        <w:spacing w:after="0" w:line="240" w:lineRule="auto"/>
        <w:rPr>
          <w:rFonts w:ascii="Times New Roman" w:hAnsi="Times New Roman"/>
          <w:sz w:val="20"/>
          <w:szCs w:val="20"/>
        </w:rPr>
      </w:pPr>
    </w:p>
    <w:p w14:paraId="0C097C7B" w14:textId="62F9259E" w:rsidR="00DD7708" w:rsidRPr="00D55D4E" w:rsidRDefault="00DD7708" w:rsidP="00A74963">
      <w:pPr>
        <w:spacing w:after="0" w:line="240" w:lineRule="auto"/>
        <w:rPr>
          <w:rFonts w:ascii="Times New Roman" w:hAnsi="Times New Roman"/>
          <w:sz w:val="20"/>
          <w:szCs w:val="20"/>
        </w:rPr>
      </w:pPr>
    </w:p>
    <w:p w14:paraId="0B24FB50" w14:textId="24C9E888" w:rsidR="00DD7708" w:rsidRPr="00D55D4E" w:rsidRDefault="00DD7708" w:rsidP="00A74963">
      <w:pPr>
        <w:spacing w:after="0" w:line="240" w:lineRule="auto"/>
        <w:rPr>
          <w:rFonts w:ascii="Times New Roman" w:hAnsi="Times New Roman"/>
          <w:sz w:val="20"/>
          <w:szCs w:val="20"/>
        </w:rPr>
      </w:pPr>
    </w:p>
    <w:p w14:paraId="70EA7348" w14:textId="77777777" w:rsidR="00DD7708" w:rsidRPr="00D55D4E" w:rsidRDefault="00DD7708" w:rsidP="00A74963">
      <w:pPr>
        <w:spacing w:after="0" w:line="240" w:lineRule="auto"/>
        <w:rPr>
          <w:rFonts w:ascii="Times New Roman" w:hAnsi="Times New Roman"/>
          <w:sz w:val="20"/>
          <w:szCs w:val="20"/>
        </w:rPr>
      </w:pPr>
    </w:p>
    <w:p w14:paraId="7518D58E" w14:textId="4BF61E43" w:rsidR="00A74963" w:rsidRPr="00D55D4E" w:rsidRDefault="00A74963" w:rsidP="00A74963">
      <w:pPr>
        <w:spacing w:after="0" w:line="240" w:lineRule="auto"/>
        <w:rPr>
          <w:rFonts w:ascii="Times New Roman" w:hAnsi="Times New Roman"/>
          <w:sz w:val="20"/>
          <w:szCs w:val="20"/>
        </w:rPr>
      </w:pPr>
      <w:r w:rsidRPr="00D55D4E">
        <w:rPr>
          <w:rFonts w:ascii="Times New Roman" w:hAnsi="Times New Roman"/>
          <w:sz w:val="20"/>
          <w:szCs w:val="20"/>
        </w:rPr>
        <w:t>Vineta Brūvere, 67026757</w:t>
      </w:r>
    </w:p>
    <w:p w14:paraId="54C5AFAE" w14:textId="77777777" w:rsidR="00A74963" w:rsidRPr="00D55D4E" w:rsidRDefault="006D3C65" w:rsidP="00A74963">
      <w:pPr>
        <w:spacing w:after="0" w:line="240" w:lineRule="auto"/>
        <w:rPr>
          <w:rFonts w:ascii="Times New Roman" w:hAnsi="Times New Roman"/>
          <w:sz w:val="20"/>
          <w:szCs w:val="20"/>
        </w:rPr>
      </w:pPr>
      <w:hyperlink r:id="rId8" w:history="1">
        <w:r w:rsidR="00A74963" w:rsidRPr="00D55D4E">
          <w:rPr>
            <w:rStyle w:val="Hyperlink"/>
            <w:rFonts w:ascii="Times New Roman" w:hAnsi="Times New Roman"/>
            <w:color w:val="auto"/>
            <w:sz w:val="20"/>
            <w:szCs w:val="20"/>
          </w:rPr>
          <w:t>vineta.bruvere@varam.gov.lv</w:t>
        </w:r>
      </w:hyperlink>
    </w:p>
    <w:p w14:paraId="6E71DB67" w14:textId="1775127D" w:rsidR="00A74963" w:rsidRPr="00D55D4E" w:rsidRDefault="00A74963" w:rsidP="00D91B46">
      <w:pPr>
        <w:pStyle w:val="Default"/>
        <w:rPr>
          <w:rFonts w:ascii="Times New Roman" w:hAnsi="Times New Roman" w:cs="Times New Roman"/>
          <w:b/>
          <w:bCs/>
          <w:color w:val="auto"/>
          <w:lang w:eastAsia="en-US"/>
        </w:rPr>
      </w:pPr>
    </w:p>
    <w:p w14:paraId="0152F6B8" w14:textId="77777777" w:rsidR="00537F58" w:rsidRPr="00D55D4E" w:rsidRDefault="00537F58" w:rsidP="00D91B46">
      <w:pPr>
        <w:pStyle w:val="Default"/>
        <w:rPr>
          <w:rFonts w:ascii="Times New Roman" w:hAnsi="Times New Roman" w:cs="Times New Roman"/>
          <w:b/>
          <w:bCs/>
          <w:color w:val="auto"/>
          <w:lang w:eastAsia="en-US"/>
        </w:rPr>
      </w:pPr>
    </w:p>
    <w:tbl>
      <w:tblPr>
        <w:tblW w:w="0" w:type="auto"/>
        <w:tblInd w:w="108" w:type="dxa"/>
        <w:tblLook w:val="04A0" w:firstRow="1" w:lastRow="0" w:firstColumn="1" w:lastColumn="0" w:noHBand="0" w:noVBand="1"/>
      </w:tblPr>
      <w:tblGrid>
        <w:gridCol w:w="8222"/>
      </w:tblGrid>
      <w:tr w:rsidR="00D55D4E" w:rsidRPr="00D55D4E" w14:paraId="28E2C344" w14:textId="77777777" w:rsidTr="48A73FF1">
        <w:trPr>
          <w:cantSplit/>
          <w:trHeight w:val="579"/>
        </w:trPr>
        <w:tc>
          <w:tcPr>
            <w:tcW w:w="8222" w:type="dxa"/>
          </w:tcPr>
          <w:p w14:paraId="7CEC9EE6" w14:textId="137F2458" w:rsidR="00E80A25" w:rsidRPr="00D55D4E" w:rsidRDefault="004C5EC4" w:rsidP="00796CFC">
            <w:pPr>
              <w:pStyle w:val="BodyTextIndent"/>
              <w:ind w:left="0"/>
            </w:pPr>
            <w:bookmarkStart w:id="1" w:name="edoc_info" w:colFirst="0" w:colLast="0"/>
            <w:r w:rsidRPr="00D55D4E">
              <w:t>ŠIS DOKUMENTS IR ELEKTRONISKI PARAKSTĪTS AR DROŠU ELEKTRONISKO PARAKSTU UN SATUR LIKA ZĪMOGU</w:t>
            </w:r>
          </w:p>
        </w:tc>
      </w:tr>
    </w:tbl>
    <w:bookmarkEnd w:id="1"/>
    <w:p w14:paraId="6C2F098D" w14:textId="5C3008FA" w:rsidR="48A73FF1" w:rsidRPr="00D55D4E" w:rsidRDefault="008C63E6" w:rsidP="008C63E6">
      <w:pPr>
        <w:tabs>
          <w:tab w:val="left" w:pos="2130"/>
        </w:tabs>
      </w:pPr>
      <w:r w:rsidRPr="00D55D4E">
        <w:tab/>
      </w:r>
    </w:p>
    <w:sectPr w:rsidR="48A73FF1" w:rsidRPr="00D55D4E" w:rsidSect="00B82CCF">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06F6A" w14:textId="77777777" w:rsidR="006D3C65" w:rsidRDefault="006D3C65">
      <w:pPr>
        <w:spacing w:after="0" w:line="240" w:lineRule="auto"/>
      </w:pPr>
      <w:r>
        <w:separator/>
      </w:r>
    </w:p>
  </w:endnote>
  <w:endnote w:type="continuationSeparator" w:id="0">
    <w:p w14:paraId="1FCEC26F" w14:textId="77777777" w:rsidR="006D3C65" w:rsidRDefault="006D3C65">
      <w:pPr>
        <w:spacing w:after="0" w:line="240" w:lineRule="auto"/>
      </w:pPr>
      <w:r>
        <w:continuationSeparator/>
      </w:r>
    </w:p>
  </w:endnote>
  <w:endnote w:type="continuationNotice" w:id="1">
    <w:p w14:paraId="2F5496DE" w14:textId="77777777" w:rsidR="006D3C65" w:rsidRDefault="006D3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TimesNewRomanPS-Italic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638F" w14:textId="2C4B055A" w:rsidR="00DA6BB2" w:rsidRPr="002204DB" w:rsidRDefault="00DA6BB2" w:rsidP="00DA6BB2">
    <w:pPr>
      <w:pStyle w:val="Footer"/>
      <w:rPr>
        <w:rFonts w:ascii="Times New Roman" w:hAnsi="Times New Roman"/>
        <w:sz w:val="20"/>
        <w:szCs w:val="20"/>
      </w:rPr>
    </w:pPr>
    <w:r w:rsidRPr="002204DB">
      <w:rPr>
        <w:rFonts w:ascii="Times New Roman" w:hAnsi="Times New Roman"/>
        <w:sz w:val="20"/>
        <w:szCs w:val="20"/>
      </w:rPr>
      <w:t>VARAMPav_</w:t>
    </w:r>
    <w:r>
      <w:rPr>
        <w:rFonts w:ascii="Times New Roman" w:hAnsi="Times New Roman"/>
        <w:sz w:val="20"/>
        <w:szCs w:val="20"/>
      </w:rPr>
      <w:t>VSS-356_</w:t>
    </w:r>
    <w:r w:rsidR="00A963E9">
      <w:rPr>
        <w:rFonts w:ascii="Times New Roman" w:hAnsi="Times New Roman"/>
        <w:sz w:val="20"/>
        <w:szCs w:val="20"/>
      </w:rPr>
      <w:t>2</w:t>
    </w:r>
    <w:r w:rsidR="008C63E6">
      <w:rPr>
        <w:rFonts w:ascii="Times New Roman" w:hAnsi="Times New Roman"/>
        <w:sz w:val="20"/>
        <w:szCs w:val="20"/>
      </w:rPr>
      <w:t>2</w:t>
    </w:r>
    <w:r>
      <w:rPr>
        <w:rFonts w:ascii="Times New Roman" w:hAnsi="Times New Roman"/>
        <w:sz w:val="20"/>
        <w:szCs w:val="20"/>
      </w:rPr>
      <w:t>092021</w:t>
    </w:r>
  </w:p>
  <w:p w14:paraId="2B06A79A" w14:textId="77777777" w:rsidR="00DA6BB2" w:rsidRPr="00DA6BB2" w:rsidRDefault="00DA6BB2" w:rsidP="00DA6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DAEC" w14:textId="0847D842" w:rsidR="00DA6BB2" w:rsidRPr="002204DB" w:rsidRDefault="00DA6BB2" w:rsidP="00DA6BB2">
    <w:pPr>
      <w:pStyle w:val="Footer"/>
      <w:rPr>
        <w:rFonts w:ascii="Times New Roman" w:hAnsi="Times New Roman"/>
        <w:sz w:val="20"/>
        <w:szCs w:val="20"/>
      </w:rPr>
    </w:pPr>
    <w:r w:rsidRPr="002204DB">
      <w:rPr>
        <w:rFonts w:ascii="Times New Roman" w:hAnsi="Times New Roman"/>
        <w:sz w:val="20"/>
        <w:szCs w:val="20"/>
      </w:rPr>
      <w:t>VARAMPav_</w:t>
    </w:r>
    <w:r>
      <w:rPr>
        <w:rFonts w:ascii="Times New Roman" w:hAnsi="Times New Roman"/>
        <w:sz w:val="20"/>
        <w:szCs w:val="20"/>
      </w:rPr>
      <w:t>VSS-356_</w:t>
    </w:r>
    <w:r w:rsidR="001D70D9">
      <w:rPr>
        <w:rFonts w:ascii="Times New Roman" w:hAnsi="Times New Roman"/>
        <w:sz w:val="20"/>
        <w:szCs w:val="20"/>
      </w:rPr>
      <w:t>21</w:t>
    </w:r>
    <w:r>
      <w:rPr>
        <w:rFonts w:ascii="Times New Roman" w:hAnsi="Times New Roman"/>
        <w:sz w:val="20"/>
        <w:szCs w:val="20"/>
      </w:rPr>
      <w:t>092021</w:t>
    </w:r>
  </w:p>
  <w:p w14:paraId="158E5858" w14:textId="77777777" w:rsidR="00DA6BB2" w:rsidRDefault="00DA6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CB56" w14:textId="77777777" w:rsidR="006D3C65" w:rsidRDefault="006D3C65">
      <w:pPr>
        <w:spacing w:after="0" w:line="240" w:lineRule="auto"/>
      </w:pPr>
      <w:r>
        <w:separator/>
      </w:r>
    </w:p>
  </w:footnote>
  <w:footnote w:type="continuationSeparator" w:id="0">
    <w:p w14:paraId="1F1F17FF" w14:textId="77777777" w:rsidR="006D3C65" w:rsidRDefault="006D3C65">
      <w:pPr>
        <w:spacing w:after="0" w:line="240" w:lineRule="auto"/>
      </w:pPr>
      <w:r>
        <w:continuationSeparator/>
      </w:r>
    </w:p>
  </w:footnote>
  <w:footnote w:type="continuationNotice" w:id="1">
    <w:p w14:paraId="18B2EF92" w14:textId="77777777" w:rsidR="006D3C65" w:rsidRDefault="006D3C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B00A" w14:textId="77777777" w:rsidR="00B82CCF" w:rsidRDefault="006D3C65" w:rsidP="00B82CCF">
    <w:pPr>
      <w:pStyle w:val="Header"/>
      <w:rPr>
        <w:rFonts w:ascii="Times New Roman" w:hAnsi="Times New Roman"/>
      </w:rPr>
    </w:pPr>
  </w:p>
  <w:p w14:paraId="60061E4C" w14:textId="77777777" w:rsidR="00B82CCF" w:rsidRDefault="006D3C65" w:rsidP="00B82CCF">
    <w:pPr>
      <w:pStyle w:val="Header"/>
      <w:rPr>
        <w:rFonts w:ascii="Times New Roman" w:hAnsi="Times New Roman"/>
      </w:rPr>
    </w:pPr>
  </w:p>
  <w:p w14:paraId="44EAFD9C" w14:textId="77777777" w:rsidR="00B82CCF" w:rsidRDefault="006D3C65" w:rsidP="00B82CCF">
    <w:pPr>
      <w:pStyle w:val="Header"/>
      <w:rPr>
        <w:rFonts w:ascii="Times New Roman" w:hAnsi="Times New Roman"/>
      </w:rPr>
    </w:pPr>
  </w:p>
  <w:p w14:paraId="4B94D5A5" w14:textId="77777777" w:rsidR="00B82CCF" w:rsidRDefault="006D3C65" w:rsidP="00B82CCF">
    <w:pPr>
      <w:pStyle w:val="Header"/>
      <w:rPr>
        <w:rFonts w:ascii="Times New Roman" w:hAnsi="Times New Roman"/>
      </w:rPr>
    </w:pPr>
  </w:p>
  <w:p w14:paraId="3DEEC669" w14:textId="77777777" w:rsidR="00B82CCF" w:rsidRDefault="006D3C65" w:rsidP="00B82CCF">
    <w:pPr>
      <w:pStyle w:val="Header"/>
      <w:rPr>
        <w:rFonts w:ascii="Times New Roman" w:hAnsi="Times New Roman"/>
      </w:rPr>
    </w:pPr>
  </w:p>
  <w:p w14:paraId="3656B9AB" w14:textId="77777777" w:rsidR="00B82CCF" w:rsidRDefault="006D3C65" w:rsidP="00B82CCF">
    <w:pPr>
      <w:pStyle w:val="Header"/>
      <w:rPr>
        <w:rFonts w:ascii="Times New Roman" w:hAnsi="Times New Roman"/>
      </w:rPr>
    </w:pPr>
  </w:p>
  <w:p w14:paraId="45FB0818" w14:textId="77777777" w:rsidR="00B82CCF" w:rsidRDefault="006D3C65" w:rsidP="00B82CCF">
    <w:pPr>
      <w:pStyle w:val="Header"/>
      <w:rPr>
        <w:rFonts w:ascii="Times New Roman" w:hAnsi="Times New Roman"/>
      </w:rPr>
    </w:pPr>
  </w:p>
  <w:p w14:paraId="049F31CB" w14:textId="77777777" w:rsidR="00B82CCF" w:rsidRDefault="006D3C65" w:rsidP="00B82CCF">
    <w:pPr>
      <w:pStyle w:val="Header"/>
      <w:rPr>
        <w:rFonts w:ascii="Times New Roman" w:hAnsi="Times New Roman"/>
      </w:rPr>
    </w:pPr>
  </w:p>
  <w:p w14:paraId="53128261" w14:textId="77777777" w:rsidR="00B82CCF" w:rsidRDefault="006D3C65" w:rsidP="00B82CCF">
    <w:pPr>
      <w:pStyle w:val="Header"/>
      <w:rPr>
        <w:rFonts w:ascii="Times New Roman" w:hAnsi="Times New Roman"/>
      </w:rPr>
    </w:pPr>
  </w:p>
  <w:p w14:paraId="62486C05" w14:textId="77777777" w:rsidR="00B82CCF" w:rsidRDefault="006D3C65" w:rsidP="00B82CCF">
    <w:pPr>
      <w:pStyle w:val="Header"/>
      <w:rPr>
        <w:rFonts w:ascii="Times New Roman" w:hAnsi="Times New Roman"/>
      </w:rPr>
    </w:pPr>
  </w:p>
  <w:p w14:paraId="3736E121"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4DC426F6" wp14:editId="79177C5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58242" behindDoc="1" locked="0" layoutInCell="1" allowOverlap="1" wp14:anchorId="150AE330" wp14:editId="5DBA7563">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2DBD" w14:textId="77777777" w:rsidR="00B82CCF"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50AE33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61832DBD" w14:textId="77777777" w:rsidR="00B82CCF" w:rsidRDefault="004C5EC4"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1" behindDoc="1" locked="0" layoutInCell="1" allowOverlap="1" wp14:anchorId="553645B5" wp14:editId="1E1D1C6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4B29046"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101652C" w14:textId="77777777" w:rsidR="00B82CCF" w:rsidRDefault="006D3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DB5264"/>
    <w:multiLevelType w:val="hybridMultilevel"/>
    <w:tmpl w:val="EEC81D56"/>
    <w:lvl w:ilvl="0" w:tplc="8BA810BA">
      <w:start w:val="1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EA34F8C"/>
    <w:multiLevelType w:val="multilevel"/>
    <w:tmpl w:val="F24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AC7B49"/>
    <w:multiLevelType w:val="hybridMultilevel"/>
    <w:tmpl w:val="04FE029C"/>
    <w:lvl w:ilvl="0" w:tplc="8A405090">
      <w:start w:val="1"/>
      <w:numFmt w:val="decimal"/>
      <w:lvlText w:val="%1."/>
      <w:lvlJc w:val="left"/>
      <w:pPr>
        <w:ind w:left="791" w:hanging="360"/>
      </w:pPr>
      <w:rPr>
        <w:rFonts w:ascii="Times New Roman" w:eastAsia="Calibri" w:hAnsi="Times New Roman" w:cs="Times New Roman"/>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2713"/>
    <w:rsid w:val="00014665"/>
    <w:rsid w:val="000161F6"/>
    <w:rsid w:val="00025E29"/>
    <w:rsid w:val="00036A29"/>
    <w:rsid w:val="00042002"/>
    <w:rsid w:val="00042A40"/>
    <w:rsid w:val="00044A1D"/>
    <w:rsid w:val="000559BE"/>
    <w:rsid w:val="00067C95"/>
    <w:rsid w:val="0008043A"/>
    <w:rsid w:val="00081DA7"/>
    <w:rsid w:val="000868F6"/>
    <w:rsid w:val="000875CD"/>
    <w:rsid w:val="00090C4E"/>
    <w:rsid w:val="00095E94"/>
    <w:rsid w:val="000A74D2"/>
    <w:rsid w:val="000B32CD"/>
    <w:rsid w:val="000C4B62"/>
    <w:rsid w:val="000C7E38"/>
    <w:rsid w:val="000E0263"/>
    <w:rsid w:val="000E3607"/>
    <w:rsid w:val="000E674A"/>
    <w:rsid w:val="000F2507"/>
    <w:rsid w:val="00103AFE"/>
    <w:rsid w:val="00107510"/>
    <w:rsid w:val="00112498"/>
    <w:rsid w:val="00126F66"/>
    <w:rsid w:val="00130004"/>
    <w:rsid w:val="00130F52"/>
    <w:rsid w:val="00141963"/>
    <w:rsid w:val="00146DD7"/>
    <w:rsid w:val="001515CD"/>
    <w:rsid w:val="00155A5B"/>
    <w:rsid w:val="00160423"/>
    <w:rsid w:val="00163E2F"/>
    <w:rsid w:val="00170896"/>
    <w:rsid w:val="00177887"/>
    <w:rsid w:val="00177D01"/>
    <w:rsid w:val="00181CD7"/>
    <w:rsid w:val="001869A8"/>
    <w:rsid w:val="00192329"/>
    <w:rsid w:val="00192B51"/>
    <w:rsid w:val="0019566F"/>
    <w:rsid w:val="0019632F"/>
    <w:rsid w:val="001A0628"/>
    <w:rsid w:val="001B0939"/>
    <w:rsid w:val="001B119A"/>
    <w:rsid w:val="001C0A7D"/>
    <w:rsid w:val="001C2946"/>
    <w:rsid w:val="001C43A9"/>
    <w:rsid w:val="001C6E84"/>
    <w:rsid w:val="001D3EC6"/>
    <w:rsid w:val="001D64A0"/>
    <w:rsid w:val="001D70D9"/>
    <w:rsid w:val="001D7DEB"/>
    <w:rsid w:val="001E158D"/>
    <w:rsid w:val="001E271B"/>
    <w:rsid w:val="001F702E"/>
    <w:rsid w:val="00203C34"/>
    <w:rsid w:val="0020585D"/>
    <w:rsid w:val="0023402A"/>
    <w:rsid w:val="00235090"/>
    <w:rsid w:val="00241F94"/>
    <w:rsid w:val="00244445"/>
    <w:rsid w:val="002467B5"/>
    <w:rsid w:val="0025160A"/>
    <w:rsid w:val="00253C1A"/>
    <w:rsid w:val="002600E8"/>
    <w:rsid w:val="0026179B"/>
    <w:rsid w:val="00264F22"/>
    <w:rsid w:val="00266999"/>
    <w:rsid w:val="00272BD8"/>
    <w:rsid w:val="00273161"/>
    <w:rsid w:val="0027362B"/>
    <w:rsid w:val="00277516"/>
    <w:rsid w:val="00282C69"/>
    <w:rsid w:val="0028310C"/>
    <w:rsid w:val="002842C0"/>
    <w:rsid w:val="002879A0"/>
    <w:rsid w:val="00290D6A"/>
    <w:rsid w:val="00292FD2"/>
    <w:rsid w:val="00294B08"/>
    <w:rsid w:val="00294B25"/>
    <w:rsid w:val="002A23FB"/>
    <w:rsid w:val="002A2BF7"/>
    <w:rsid w:val="002B16F6"/>
    <w:rsid w:val="002B1DB9"/>
    <w:rsid w:val="002B3EC4"/>
    <w:rsid w:val="002B4B99"/>
    <w:rsid w:val="002B7B22"/>
    <w:rsid w:val="002C1939"/>
    <w:rsid w:val="002D3A06"/>
    <w:rsid w:val="002D6448"/>
    <w:rsid w:val="002E4D06"/>
    <w:rsid w:val="002E617C"/>
    <w:rsid w:val="002E631E"/>
    <w:rsid w:val="002F3F74"/>
    <w:rsid w:val="002F4027"/>
    <w:rsid w:val="002F6235"/>
    <w:rsid w:val="002F627E"/>
    <w:rsid w:val="00307259"/>
    <w:rsid w:val="0031641E"/>
    <w:rsid w:val="0031757A"/>
    <w:rsid w:val="00323C2E"/>
    <w:rsid w:val="0032510D"/>
    <w:rsid w:val="003355D1"/>
    <w:rsid w:val="0034015C"/>
    <w:rsid w:val="00347D40"/>
    <w:rsid w:val="0035387F"/>
    <w:rsid w:val="003545BD"/>
    <w:rsid w:val="0036119F"/>
    <w:rsid w:val="00373254"/>
    <w:rsid w:val="00373F04"/>
    <w:rsid w:val="00376F76"/>
    <w:rsid w:val="003818BE"/>
    <w:rsid w:val="00382569"/>
    <w:rsid w:val="00386519"/>
    <w:rsid w:val="00387F6E"/>
    <w:rsid w:val="003948F0"/>
    <w:rsid w:val="003A1755"/>
    <w:rsid w:val="003B0BE0"/>
    <w:rsid w:val="003B1340"/>
    <w:rsid w:val="003C1009"/>
    <w:rsid w:val="003D409E"/>
    <w:rsid w:val="003E086E"/>
    <w:rsid w:val="003E1694"/>
    <w:rsid w:val="003E4ADC"/>
    <w:rsid w:val="003E6DF6"/>
    <w:rsid w:val="003F58E6"/>
    <w:rsid w:val="00400101"/>
    <w:rsid w:val="00400F50"/>
    <w:rsid w:val="00401A20"/>
    <w:rsid w:val="00406BDB"/>
    <w:rsid w:val="004122C9"/>
    <w:rsid w:val="00420451"/>
    <w:rsid w:val="00422E4D"/>
    <w:rsid w:val="00424919"/>
    <w:rsid w:val="00425E1D"/>
    <w:rsid w:val="00431163"/>
    <w:rsid w:val="00431BE0"/>
    <w:rsid w:val="00431F9F"/>
    <w:rsid w:val="00441030"/>
    <w:rsid w:val="00441E11"/>
    <w:rsid w:val="004431F3"/>
    <w:rsid w:val="00450A60"/>
    <w:rsid w:val="00457E9A"/>
    <w:rsid w:val="00460409"/>
    <w:rsid w:val="00466AB2"/>
    <w:rsid w:val="00476EBE"/>
    <w:rsid w:val="004770FB"/>
    <w:rsid w:val="00485749"/>
    <w:rsid w:val="00485B1D"/>
    <w:rsid w:val="004874A0"/>
    <w:rsid w:val="00492A21"/>
    <w:rsid w:val="00493A8D"/>
    <w:rsid w:val="004A1FB7"/>
    <w:rsid w:val="004A4D3B"/>
    <w:rsid w:val="004A55BE"/>
    <w:rsid w:val="004B2C42"/>
    <w:rsid w:val="004B56C5"/>
    <w:rsid w:val="004B5BF5"/>
    <w:rsid w:val="004C4941"/>
    <w:rsid w:val="004C5EC4"/>
    <w:rsid w:val="004D2769"/>
    <w:rsid w:val="004D34ED"/>
    <w:rsid w:val="004D3699"/>
    <w:rsid w:val="004E27A8"/>
    <w:rsid w:val="004E2EB5"/>
    <w:rsid w:val="004E429E"/>
    <w:rsid w:val="004E6066"/>
    <w:rsid w:val="004F6E0B"/>
    <w:rsid w:val="00510EAB"/>
    <w:rsid w:val="00516145"/>
    <w:rsid w:val="00521F12"/>
    <w:rsid w:val="00522E2B"/>
    <w:rsid w:val="00525E47"/>
    <w:rsid w:val="005261B5"/>
    <w:rsid w:val="00530A77"/>
    <w:rsid w:val="00536E4E"/>
    <w:rsid w:val="00537388"/>
    <w:rsid w:val="00537F58"/>
    <w:rsid w:val="0054111F"/>
    <w:rsid w:val="005415E6"/>
    <w:rsid w:val="00543E47"/>
    <w:rsid w:val="0054689F"/>
    <w:rsid w:val="0054791C"/>
    <w:rsid w:val="00550854"/>
    <w:rsid w:val="00553B91"/>
    <w:rsid w:val="00555930"/>
    <w:rsid w:val="005627D9"/>
    <w:rsid w:val="00566177"/>
    <w:rsid w:val="0056716C"/>
    <w:rsid w:val="00572DE6"/>
    <w:rsid w:val="00572E30"/>
    <w:rsid w:val="0057460B"/>
    <w:rsid w:val="00574CDF"/>
    <w:rsid w:val="005755A8"/>
    <w:rsid w:val="00577C3E"/>
    <w:rsid w:val="00581A6F"/>
    <w:rsid w:val="005840C6"/>
    <w:rsid w:val="0058509A"/>
    <w:rsid w:val="00586DA4"/>
    <w:rsid w:val="005952EF"/>
    <w:rsid w:val="00597959"/>
    <w:rsid w:val="005A565C"/>
    <w:rsid w:val="005B1C9F"/>
    <w:rsid w:val="005B3534"/>
    <w:rsid w:val="005B3FE3"/>
    <w:rsid w:val="005B4235"/>
    <w:rsid w:val="005C053B"/>
    <w:rsid w:val="005C1914"/>
    <w:rsid w:val="005D2CFC"/>
    <w:rsid w:val="005D42CF"/>
    <w:rsid w:val="005E1472"/>
    <w:rsid w:val="005E43D2"/>
    <w:rsid w:val="005E7C7E"/>
    <w:rsid w:val="005E7F04"/>
    <w:rsid w:val="005F2AE0"/>
    <w:rsid w:val="00600584"/>
    <w:rsid w:val="00604741"/>
    <w:rsid w:val="006106A6"/>
    <w:rsid w:val="0061087A"/>
    <w:rsid w:val="00615A07"/>
    <w:rsid w:val="00621D75"/>
    <w:rsid w:val="00625949"/>
    <w:rsid w:val="00636FFC"/>
    <w:rsid w:val="00643DA1"/>
    <w:rsid w:val="00654321"/>
    <w:rsid w:val="00654404"/>
    <w:rsid w:val="00656F8E"/>
    <w:rsid w:val="006618CF"/>
    <w:rsid w:val="0066294E"/>
    <w:rsid w:val="00665598"/>
    <w:rsid w:val="0066646D"/>
    <w:rsid w:val="00670923"/>
    <w:rsid w:val="00677D01"/>
    <w:rsid w:val="0068386B"/>
    <w:rsid w:val="00686F87"/>
    <w:rsid w:val="00690F38"/>
    <w:rsid w:val="00692410"/>
    <w:rsid w:val="006A383D"/>
    <w:rsid w:val="006B0229"/>
    <w:rsid w:val="006B15CC"/>
    <w:rsid w:val="006B5382"/>
    <w:rsid w:val="006B5606"/>
    <w:rsid w:val="006C02A6"/>
    <w:rsid w:val="006C35D1"/>
    <w:rsid w:val="006C58E8"/>
    <w:rsid w:val="006C6299"/>
    <w:rsid w:val="006C79EA"/>
    <w:rsid w:val="006D0E37"/>
    <w:rsid w:val="006D11A5"/>
    <w:rsid w:val="006D263C"/>
    <w:rsid w:val="006D3C65"/>
    <w:rsid w:val="006E0C20"/>
    <w:rsid w:val="006E7BAB"/>
    <w:rsid w:val="006F738E"/>
    <w:rsid w:val="00703190"/>
    <w:rsid w:val="00703B89"/>
    <w:rsid w:val="00707E64"/>
    <w:rsid w:val="00711BFF"/>
    <w:rsid w:val="0071329D"/>
    <w:rsid w:val="00713F55"/>
    <w:rsid w:val="0071426D"/>
    <w:rsid w:val="00716BAF"/>
    <w:rsid w:val="00721CC7"/>
    <w:rsid w:val="00722171"/>
    <w:rsid w:val="00726D20"/>
    <w:rsid w:val="00731148"/>
    <w:rsid w:val="00734375"/>
    <w:rsid w:val="00740007"/>
    <w:rsid w:val="00745E21"/>
    <w:rsid w:val="00752950"/>
    <w:rsid w:val="00754126"/>
    <w:rsid w:val="0076182B"/>
    <w:rsid w:val="00765FE7"/>
    <w:rsid w:val="0077114A"/>
    <w:rsid w:val="00786AD8"/>
    <w:rsid w:val="00791E6F"/>
    <w:rsid w:val="00793303"/>
    <w:rsid w:val="00796466"/>
    <w:rsid w:val="00796E06"/>
    <w:rsid w:val="007A2669"/>
    <w:rsid w:val="007B34FC"/>
    <w:rsid w:val="007C2C17"/>
    <w:rsid w:val="007C634B"/>
    <w:rsid w:val="007E0DCF"/>
    <w:rsid w:val="007E15DE"/>
    <w:rsid w:val="007E2BE9"/>
    <w:rsid w:val="007F053F"/>
    <w:rsid w:val="007F72C7"/>
    <w:rsid w:val="0080507B"/>
    <w:rsid w:val="00805CEF"/>
    <w:rsid w:val="00807EFE"/>
    <w:rsid w:val="008155E3"/>
    <w:rsid w:val="00824A87"/>
    <w:rsid w:val="00826D23"/>
    <w:rsid w:val="00830DE6"/>
    <w:rsid w:val="00840A59"/>
    <w:rsid w:val="00843131"/>
    <w:rsid w:val="00847C2D"/>
    <w:rsid w:val="008511F6"/>
    <w:rsid w:val="00864573"/>
    <w:rsid w:val="008648F0"/>
    <w:rsid w:val="00865D1B"/>
    <w:rsid w:val="00867316"/>
    <w:rsid w:val="008816B6"/>
    <w:rsid w:val="008826E0"/>
    <w:rsid w:val="00890F73"/>
    <w:rsid w:val="008935E1"/>
    <w:rsid w:val="00893EDB"/>
    <w:rsid w:val="008A017B"/>
    <w:rsid w:val="008A42A3"/>
    <w:rsid w:val="008A6EAE"/>
    <w:rsid w:val="008B0748"/>
    <w:rsid w:val="008B70A2"/>
    <w:rsid w:val="008B7873"/>
    <w:rsid w:val="008B7D98"/>
    <w:rsid w:val="008C3D80"/>
    <w:rsid w:val="008C63E6"/>
    <w:rsid w:val="008C72CE"/>
    <w:rsid w:val="008D1B35"/>
    <w:rsid w:val="008E2ADA"/>
    <w:rsid w:val="008F0078"/>
    <w:rsid w:val="008F0C94"/>
    <w:rsid w:val="008F4B68"/>
    <w:rsid w:val="008F4F73"/>
    <w:rsid w:val="008F6D38"/>
    <w:rsid w:val="009012F4"/>
    <w:rsid w:val="00901A02"/>
    <w:rsid w:val="00910C2C"/>
    <w:rsid w:val="00911317"/>
    <w:rsid w:val="009156CD"/>
    <w:rsid w:val="009169AC"/>
    <w:rsid w:val="0092227A"/>
    <w:rsid w:val="0092427A"/>
    <w:rsid w:val="00924497"/>
    <w:rsid w:val="00927FB0"/>
    <w:rsid w:val="00931064"/>
    <w:rsid w:val="009320DB"/>
    <w:rsid w:val="00935AC4"/>
    <w:rsid w:val="0093634B"/>
    <w:rsid w:val="0094323F"/>
    <w:rsid w:val="009443A7"/>
    <w:rsid w:val="00947926"/>
    <w:rsid w:val="0096139A"/>
    <w:rsid w:val="009631CD"/>
    <w:rsid w:val="00964079"/>
    <w:rsid w:val="00982052"/>
    <w:rsid w:val="00982DF5"/>
    <w:rsid w:val="00992B35"/>
    <w:rsid w:val="009934FC"/>
    <w:rsid w:val="00993672"/>
    <w:rsid w:val="0099431F"/>
    <w:rsid w:val="00994CE1"/>
    <w:rsid w:val="009A0C0C"/>
    <w:rsid w:val="009A58AF"/>
    <w:rsid w:val="009B0D8C"/>
    <w:rsid w:val="009B27A9"/>
    <w:rsid w:val="009B3985"/>
    <w:rsid w:val="009C4F64"/>
    <w:rsid w:val="009C63FD"/>
    <w:rsid w:val="009C6FA8"/>
    <w:rsid w:val="009D6701"/>
    <w:rsid w:val="009E308A"/>
    <w:rsid w:val="009E4B19"/>
    <w:rsid w:val="009E73C8"/>
    <w:rsid w:val="009E7A84"/>
    <w:rsid w:val="009F3295"/>
    <w:rsid w:val="009F77A7"/>
    <w:rsid w:val="009F7BF6"/>
    <w:rsid w:val="00A00823"/>
    <w:rsid w:val="00A0217A"/>
    <w:rsid w:val="00A038DB"/>
    <w:rsid w:val="00A072F0"/>
    <w:rsid w:val="00A13BB7"/>
    <w:rsid w:val="00A15A88"/>
    <w:rsid w:val="00A22E5D"/>
    <w:rsid w:val="00A2331E"/>
    <w:rsid w:val="00A35E3F"/>
    <w:rsid w:val="00A36B28"/>
    <w:rsid w:val="00A52082"/>
    <w:rsid w:val="00A522A7"/>
    <w:rsid w:val="00A70E0F"/>
    <w:rsid w:val="00A7104F"/>
    <w:rsid w:val="00A74410"/>
    <w:rsid w:val="00A74963"/>
    <w:rsid w:val="00A84BB2"/>
    <w:rsid w:val="00A86C6B"/>
    <w:rsid w:val="00A963E9"/>
    <w:rsid w:val="00AA5AD8"/>
    <w:rsid w:val="00AB516F"/>
    <w:rsid w:val="00AC57C1"/>
    <w:rsid w:val="00AD0B4C"/>
    <w:rsid w:val="00AD24A5"/>
    <w:rsid w:val="00AD3346"/>
    <w:rsid w:val="00AD71E2"/>
    <w:rsid w:val="00AE5FE5"/>
    <w:rsid w:val="00AE668D"/>
    <w:rsid w:val="00B00124"/>
    <w:rsid w:val="00B0461A"/>
    <w:rsid w:val="00B05B2A"/>
    <w:rsid w:val="00B1076D"/>
    <w:rsid w:val="00B10B08"/>
    <w:rsid w:val="00B126CF"/>
    <w:rsid w:val="00B21E32"/>
    <w:rsid w:val="00B23130"/>
    <w:rsid w:val="00B24859"/>
    <w:rsid w:val="00B25C99"/>
    <w:rsid w:val="00B30724"/>
    <w:rsid w:val="00B3164E"/>
    <w:rsid w:val="00B35195"/>
    <w:rsid w:val="00B4366E"/>
    <w:rsid w:val="00B5044C"/>
    <w:rsid w:val="00B53BB2"/>
    <w:rsid w:val="00B55846"/>
    <w:rsid w:val="00B55C6F"/>
    <w:rsid w:val="00B60435"/>
    <w:rsid w:val="00B64FEF"/>
    <w:rsid w:val="00B66E0E"/>
    <w:rsid w:val="00B71779"/>
    <w:rsid w:val="00B77A15"/>
    <w:rsid w:val="00B831D1"/>
    <w:rsid w:val="00B87295"/>
    <w:rsid w:val="00B87F22"/>
    <w:rsid w:val="00B91206"/>
    <w:rsid w:val="00BA18DF"/>
    <w:rsid w:val="00BA4EF9"/>
    <w:rsid w:val="00BA570D"/>
    <w:rsid w:val="00BA6670"/>
    <w:rsid w:val="00BA7314"/>
    <w:rsid w:val="00BB03A5"/>
    <w:rsid w:val="00BC57A4"/>
    <w:rsid w:val="00BC7056"/>
    <w:rsid w:val="00BC7736"/>
    <w:rsid w:val="00BD039A"/>
    <w:rsid w:val="00BD073F"/>
    <w:rsid w:val="00BD1188"/>
    <w:rsid w:val="00BD36FC"/>
    <w:rsid w:val="00BD777F"/>
    <w:rsid w:val="00BE0B44"/>
    <w:rsid w:val="00BE470C"/>
    <w:rsid w:val="00BE5200"/>
    <w:rsid w:val="00BF49D8"/>
    <w:rsid w:val="00BF5AB0"/>
    <w:rsid w:val="00BF6185"/>
    <w:rsid w:val="00C06D31"/>
    <w:rsid w:val="00C1090B"/>
    <w:rsid w:val="00C2316B"/>
    <w:rsid w:val="00C33D0B"/>
    <w:rsid w:val="00C436F4"/>
    <w:rsid w:val="00C47DFD"/>
    <w:rsid w:val="00C64DED"/>
    <w:rsid w:val="00C77E5E"/>
    <w:rsid w:val="00C80062"/>
    <w:rsid w:val="00C84F5E"/>
    <w:rsid w:val="00C85332"/>
    <w:rsid w:val="00C933D6"/>
    <w:rsid w:val="00C937C1"/>
    <w:rsid w:val="00C9398A"/>
    <w:rsid w:val="00C95DE0"/>
    <w:rsid w:val="00C97DA2"/>
    <w:rsid w:val="00CB694F"/>
    <w:rsid w:val="00CC51EB"/>
    <w:rsid w:val="00CC6477"/>
    <w:rsid w:val="00CD322B"/>
    <w:rsid w:val="00CD5258"/>
    <w:rsid w:val="00CE6CDE"/>
    <w:rsid w:val="00D04CD6"/>
    <w:rsid w:val="00D056A6"/>
    <w:rsid w:val="00D06AEF"/>
    <w:rsid w:val="00D079DD"/>
    <w:rsid w:val="00D12654"/>
    <w:rsid w:val="00D13043"/>
    <w:rsid w:val="00D1473B"/>
    <w:rsid w:val="00D15F8B"/>
    <w:rsid w:val="00D20A37"/>
    <w:rsid w:val="00D530E8"/>
    <w:rsid w:val="00D53522"/>
    <w:rsid w:val="00D55D4E"/>
    <w:rsid w:val="00D60B5F"/>
    <w:rsid w:val="00D61E1D"/>
    <w:rsid w:val="00D83216"/>
    <w:rsid w:val="00D910ED"/>
    <w:rsid w:val="00D91B46"/>
    <w:rsid w:val="00D92A72"/>
    <w:rsid w:val="00D97AFA"/>
    <w:rsid w:val="00DA4934"/>
    <w:rsid w:val="00DA4BF6"/>
    <w:rsid w:val="00DA6BB2"/>
    <w:rsid w:val="00DA7402"/>
    <w:rsid w:val="00DA7526"/>
    <w:rsid w:val="00DB2B19"/>
    <w:rsid w:val="00DD7708"/>
    <w:rsid w:val="00DE37E4"/>
    <w:rsid w:val="00DE3DCE"/>
    <w:rsid w:val="00DF2CA7"/>
    <w:rsid w:val="00E01014"/>
    <w:rsid w:val="00E03932"/>
    <w:rsid w:val="00E122BC"/>
    <w:rsid w:val="00E15185"/>
    <w:rsid w:val="00E243D5"/>
    <w:rsid w:val="00E264F7"/>
    <w:rsid w:val="00E33395"/>
    <w:rsid w:val="00E33486"/>
    <w:rsid w:val="00E34A37"/>
    <w:rsid w:val="00E418C2"/>
    <w:rsid w:val="00E457EB"/>
    <w:rsid w:val="00E57AFF"/>
    <w:rsid w:val="00E64439"/>
    <w:rsid w:val="00E662D5"/>
    <w:rsid w:val="00E67AF2"/>
    <w:rsid w:val="00E739E5"/>
    <w:rsid w:val="00E73A4A"/>
    <w:rsid w:val="00E73AC0"/>
    <w:rsid w:val="00E7659C"/>
    <w:rsid w:val="00E77F00"/>
    <w:rsid w:val="00E86E1E"/>
    <w:rsid w:val="00E904B1"/>
    <w:rsid w:val="00E928E8"/>
    <w:rsid w:val="00E9379D"/>
    <w:rsid w:val="00EA2B80"/>
    <w:rsid w:val="00EA2EE1"/>
    <w:rsid w:val="00EA497F"/>
    <w:rsid w:val="00EA620A"/>
    <w:rsid w:val="00EB12E5"/>
    <w:rsid w:val="00EB1E72"/>
    <w:rsid w:val="00ED08D7"/>
    <w:rsid w:val="00ED5BBD"/>
    <w:rsid w:val="00EE027B"/>
    <w:rsid w:val="00EE0E70"/>
    <w:rsid w:val="00EE4310"/>
    <w:rsid w:val="00EE4D3E"/>
    <w:rsid w:val="00EE5020"/>
    <w:rsid w:val="00F009F1"/>
    <w:rsid w:val="00F00D16"/>
    <w:rsid w:val="00F01950"/>
    <w:rsid w:val="00F0344B"/>
    <w:rsid w:val="00F07E56"/>
    <w:rsid w:val="00F14C85"/>
    <w:rsid w:val="00F24BAC"/>
    <w:rsid w:val="00F27F22"/>
    <w:rsid w:val="00F40DF1"/>
    <w:rsid w:val="00F457E2"/>
    <w:rsid w:val="00F50799"/>
    <w:rsid w:val="00F52D1D"/>
    <w:rsid w:val="00F54477"/>
    <w:rsid w:val="00F60858"/>
    <w:rsid w:val="00F70353"/>
    <w:rsid w:val="00F758EB"/>
    <w:rsid w:val="00F83D26"/>
    <w:rsid w:val="00F86425"/>
    <w:rsid w:val="00F950F2"/>
    <w:rsid w:val="00FA16CE"/>
    <w:rsid w:val="00FB51F8"/>
    <w:rsid w:val="00FB6323"/>
    <w:rsid w:val="00FB7B12"/>
    <w:rsid w:val="00FC2C83"/>
    <w:rsid w:val="00FC6AF2"/>
    <w:rsid w:val="00FC7FF0"/>
    <w:rsid w:val="00FD19C2"/>
    <w:rsid w:val="00FE2990"/>
    <w:rsid w:val="00FE7BF2"/>
    <w:rsid w:val="00FF36E4"/>
    <w:rsid w:val="00FF3C60"/>
    <w:rsid w:val="00FF6580"/>
    <w:rsid w:val="00FF65B2"/>
    <w:rsid w:val="48A73FF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B414"/>
  <w15:docId w15:val="{ACC01260-8E43-43DC-B69B-436FCB51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link w:val="Heading1Char"/>
    <w:uiPriority w:val="9"/>
    <w:qFormat/>
    <w:rsid w:val="004B56C5"/>
    <w:pPr>
      <w:widowControl/>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basedOn w:val="Normal"/>
    <w:uiPriority w:val="34"/>
    <w:qFormat/>
    <w:rsid w:val="00577C3E"/>
    <w:pPr>
      <w:ind w:left="720"/>
      <w:contextualSpacing/>
    </w:pPr>
  </w:style>
  <w:style w:type="paragraph" w:styleId="NormalWeb">
    <w:name w:val="Normal (Web)"/>
    <w:basedOn w:val="Normal"/>
    <w:uiPriority w:val="99"/>
    <w:unhideWhenUsed/>
    <w:rsid w:val="002E4D0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5952EF"/>
    <w:rPr>
      <w:color w:val="605E5C"/>
      <w:shd w:val="clear" w:color="auto" w:fill="E1DFDD"/>
    </w:rPr>
  </w:style>
  <w:style w:type="character" w:customStyle="1" w:styleId="Heading1Char">
    <w:name w:val="Heading 1 Char"/>
    <w:basedOn w:val="DefaultParagraphFont"/>
    <w:link w:val="Heading1"/>
    <w:uiPriority w:val="9"/>
    <w:rsid w:val="004B56C5"/>
    <w:rPr>
      <w:rFonts w:ascii="Times New Roman" w:eastAsia="Times New Roman" w:hAnsi="Times New Roman"/>
      <w:b/>
      <w:bCs/>
      <w:kern w:val="36"/>
      <w:sz w:val="48"/>
      <w:szCs w:val="48"/>
    </w:rPr>
  </w:style>
  <w:style w:type="character" w:styleId="Strong">
    <w:name w:val="Strong"/>
    <w:basedOn w:val="DefaultParagraphFont"/>
    <w:uiPriority w:val="22"/>
    <w:qFormat/>
    <w:rsid w:val="00BD777F"/>
    <w:rPr>
      <w:b/>
      <w:bCs/>
    </w:rPr>
  </w:style>
  <w:style w:type="paragraph" w:styleId="FootnoteText">
    <w:name w:val="footnote text"/>
    <w:basedOn w:val="Normal"/>
    <w:link w:val="FootnoteTextChar"/>
    <w:uiPriority w:val="99"/>
    <w:semiHidden/>
    <w:unhideWhenUsed/>
    <w:rsid w:val="00036A29"/>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36A29"/>
    <w:rPr>
      <w:rFonts w:asciiTheme="minorHAnsi" w:eastAsiaTheme="minorHAnsi" w:hAnsiTheme="minorHAnsi" w:cstheme="minorBidi"/>
      <w:lang w:eastAsia="en-US"/>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036A29"/>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036A29"/>
    <w:pPr>
      <w:widowControl/>
      <w:spacing w:after="160" w:line="240" w:lineRule="exact"/>
      <w:jc w:val="both"/>
    </w:pPr>
    <w:rPr>
      <w:sz w:val="20"/>
      <w:szCs w:val="20"/>
      <w:vertAlign w:val="superscript"/>
      <w:lang w:eastAsia="lv-LV"/>
    </w:rPr>
  </w:style>
  <w:style w:type="character" w:styleId="CommentReference">
    <w:name w:val="annotation reference"/>
    <w:basedOn w:val="DefaultParagraphFont"/>
    <w:uiPriority w:val="99"/>
    <w:semiHidden/>
    <w:unhideWhenUsed/>
    <w:rsid w:val="00572DE6"/>
    <w:rPr>
      <w:sz w:val="16"/>
      <w:szCs w:val="16"/>
    </w:rPr>
  </w:style>
  <w:style w:type="paragraph" w:styleId="CommentText">
    <w:name w:val="annotation text"/>
    <w:basedOn w:val="Normal"/>
    <w:link w:val="CommentTextChar"/>
    <w:uiPriority w:val="99"/>
    <w:semiHidden/>
    <w:unhideWhenUsed/>
    <w:rsid w:val="00572DE6"/>
    <w:pPr>
      <w:spacing w:line="240" w:lineRule="auto"/>
    </w:pPr>
    <w:rPr>
      <w:sz w:val="20"/>
      <w:szCs w:val="20"/>
    </w:rPr>
  </w:style>
  <w:style w:type="character" w:customStyle="1" w:styleId="CommentTextChar">
    <w:name w:val="Comment Text Char"/>
    <w:basedOn w:val="DefaultParagraphFont"/>
    <w:link w:val="CommentText"/>
    <w:uiPriority w:val="99"/>
    <w:semiHidden/>
    <w:rsid w:val="00572DE6"/>
    <w:rPr>
      <w:lang w:eastAsia="en-US"/>
    </w:rPr>
  </w:style>
  <w:style w:type="paragraph" w:customStyle="1" w:styleId="Default">
    <w:name w:val="Default"/>
    <w:rsid w:val="00D91B46"/>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A74963"/>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TitleChar">
    <w:name w:val="Title Char"/>
    <w:basedOn w:val="DefaultParagraphFont"/>
    <w:link w:val="Title"/>
    <w:rsid w:val="00A74963"/>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307259"/>
    <w:rPr>
      <w:b/>
      <w:bCs/>
    </w:rPr>
  </w:style>
  <w:style w:type="character" w:customStyle="1" w:styleId="CommentSubjectChar">
    <w:name w:val="Comment Subject Char"/>
    <w:basedOn w:val="CommentTextChar"/>
    <w:link w:val="CommentSubject"/>
    <w:uiPriority w:val="99"/>
    <w:semiHidden/>
    <w:rsid w:val="0030725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0460">
      <w:bodyDiv w:val="1"/>
      <w:marLeft w:val="0"/>
      <w:marRight w:val="0"/>
      <w:marTop w:val="0"/>
      <w:marBottom w:val="0"/>
      <w:divBdr>
        <w:top w:val="none" w:sz="0" w:space="0" w:color="auto"/>
        <w:left w:val="none" w:sz="0" w:space="0" w:color="auto"/>
        <w:bottom w:val="none" w:sz="0" w:space="0" w:color="auto"/>
        <w:right w:val="none" w:sz="0" w:space="0" w:color="auto"/>
      </w:divBdr>
    </w:div>
    <w:div w:id="135028357">
      <w:bodyDiv w:val="1"/>
      <w:marLeft w:val="0"/>
      <w:marRight w:val="0"/>
      <w:marTop w:val="0"/>
      <w:marBottom w:val="0"/>
      <w:divBdr>
        <w:top w:val="none" w:sz="0" w:space="0" w:color="auto"/>
        <w:left w:val="none" w:sz="0" w:space="0" w:color="auto"/>
        <w:bottom w:val="none" w:sz="0" w:space="0" w:color="auto"/>
        <w:right w:val="none" w:sz="0" w:space="0" w:color="auto"/>
      </w:divBdr>
    </w:div>
    <w:div w:id="384253802">
      <w:bodyDiv w:val="1"/>
      <w:marLeft w:val="0"/>
      <w:marRight w:val="0"/>
      <w:marTop w:val="0"/>
      <w:marBottom w:val="0"/>
      <w:divBdr>
        <w:top w:val="none" w:sz="0" w:space="0" w:color="auto"/>
        <w:left w:val="none" w:sz="0" w:space="0" w:color="auto"/>
        <w:bottom w:val="none" w:sz="0" w:space="0" w:color="auto"/>
        <w:right w:val="none" w:sz="0" w:space="0" w:color="auto"/>
      </w:divBdr>
    </w:div>
    <w:div w:id="701250663">
      <w:bodyDiv w:val="1"/>
      <w:marLeft w:val="0"/>
      <w:marRight w:val="0"/>
      <w:marTop w:val="0"/>
      <w:marBottom w:val="0"/>
      <w:divBdr>
        <w:top w:val="none" w:sz="0" w:space="0" w:color="auto"/>
        <w:left w:val="none" w:sz="0" w:space="0" w:color="auto"/>
        <w:bottom w:val="none" w:sz="0" w:space="0" w:color="auto"/>
        <w:right w:val="none" w:sz="0" w:space="0" w:color="auto"/>
      </w:divBdr>
    </w:div>
    <w:div w:id="911692885">
      <w:bodyDiv w:val="1"/>
      <w:marLeft w:val="0"/>
      <w:marRight w:val="0"/>
      <w:marTop w:val="0"/>
      <w:marBottom w:val="0"/>
      <w:divBdr>
        <w:top w:val="none" w:sz="0" w:space="0" w:color="auto"/>
        <w:left w:val="none" w:sz="0" w:space="0" w:color="auto"/>
        <w:bottom w:val="none" w:sz="0" w:space="0" w:color="auto"/>
        <w:right w:val="none" w:sz="0" w:space="0" w:color="auto"/>
      </w:divBdr>
    </w:div>
    <w:div w:id="997072089">
      <w:bodyDiv w:val="1"/>
      <w:marLeft w:val="0"/>
      <w:marRight w:val="0"/>
      <w:marTop w:val="0"/>
      <w:marBottom w:val="0"/>
      <w:divBdr>
        <w:top w:val="none" w:sz="0" w:space="0" w:color="auto"/>
        <w:left w:val="none" w:sz="0" w:space="0" w:color="auto"/>
        <w:bottom w:val="none" w:sz="0" w:space="0" w:color="auto"/>
        <w:right w:val="none" w:sz="0" w:space="0" w:color="auto"/>
      </w:divBdr>
      <w:divsChild>
        <w:div w:id="263998269">
          <w:marLeft w:val="0"/>
          <w:marRight w:val="0"/>
          <w:marTop w:val="0"/>
          <w:marBottom w:val="0"/>
          <w:divBdr>
            <w:top w:val="none" w:sz="0" w:space="0" w:color="auto"/>
            <w:left w:val="none" w:sz="0" w:space="0" w:color="auto"/>
            <w:bottom w:val="none" w:sz="0" w:space="0" w:color="auto"/>
            <w:right w:val="none" w:sz="0" w:space="0" w:color="auto"/>
          </w:divBdr>
        </w:div>
        <w:div w:id="312217340">
          <w:marLeft w:val="0"/>
          <w:marRight w:val="0"/>
          <w:marTop w:val="0"/>
          <w:marBottom w:val="0"/>
          <w:divBdr>
            <w:top w:val="none" w:sz="0" w:space="0" w:color="auto"/>
            <w:left w:val="none" w:sz="0" w:space="0" w:color="auto"/>
            <w:bottom w:val="none" w:sz="0" w:space="0" w:color="auto"/>
            <w:right w:val="none" w:sz="0" w:space="0" w:color="auto"/>
          </w:divBdr>
        </w:div>
        <w:div w:id="1585256986">
          <w:marLeft w:val="0"/>
          <w:marRight w:val="0"/>
          <w:marTop w:val="0"/>
          <w:marBottom w:val="0"/>
          <w:divBdr>
            <w:top w:val="none" w:sz="0" w:space="0" w:color="auto"/>
            <w:left w:val="none" w:sz="0" w:space="0" w:color="auto"/>
            <w:bottom w:val="none" w:sz="0" w:space="0" w:color="auto"/>
            <w:right w:val="none" w:sz="0" w:space="0" w:color="auto"/>
          </w:divBdr>
        </w:div>
        <w:div w:id="1623488832">
          <w:marLeft w:val="0"/>
          <w:marRight w:val="0"/>
          <w:marTop w:val="0"/>
          <w:marBottom w:val="0"/>
          <w:divBdr>
            <w:top w:val="none" w:sz="0" w:space="0" w:color="auto"/>
            <w:left w:val="none" w:sz="0" w:space="0" w:color="auto"/>
            <w:bottom w:val="none" w:sz="0" w:space="0" w:color="auto"/>
            <w:right w:val="none" w:sz="0" w:space="0" w:color="auto"/>
          </w:divBdr>
        </w:div>
        <w:div w:id="907768291">
          <w:marLeft w:val="0"/>
          <w:marRight w:val="0"/>
          <w:marTop w:val="0"/>
          <w:marBottom w:val="0"/>
          <w:divBdr>
            <w:top w:val="none" w:sz="0" w:space="0" w:color="auto"/>
            <w:left w:val="none" w:sz="0" w:space="0" w:color="auto"/>
            <w:bottom w:val="none" w:sz="0" w:space="0" w:color="auto"/>
            <w:right w:val="none" w:sz="0" w:space="0" w:color="auto"/>
          </w:divBdr>
        </w:div>
        <w:div w:id="1190752630">
          <w:marLeft w:val="0"/>
          <w:marRight w:val="0"/>
          <w:marTop w:val="0"/>
          <w:marBottom w:val="0"/>
          <w:divBdr>
            <w:top w:val="none" w:sz="0" w:space="0" w:color="auto"/>
            <w:left w:val="none" w:sz="0" w:space="0" w:color="auto"/>
            <w:bottom w:val="none" w:sz="0" w:space="0" w:color="auto"/>
            <w:right w:val="none" w:sz="0" w:space="0" w:color="auto"/>
          </w:divBdr>
        </w:div>
        <w:div w:id="1936934190">
          <w:marLeft w:val="0"/>
          <w:marRight w:val="0"/>
          <w:marTop w:val="0"/>
          <w:marBottom w:val="0"/>
          <w:divBdr>
            <w:top w:val="none" w:sz="0" w:space="0" w:color="auto"/>
            <w:left w:val="none" w:sz="0" w:space="0" w:color="auto"/>
            <w:bottom w:val="none" w:sz="0" w:space="0" w:color="auto"/>
            <w:right w:val="none" w:sz="0" w:space="0" w:color="auto"/>
          </w:divBdr>
        </w:div>
        <w:div w:id="472719157">
          <w:marLeft w:val="0"/>
          <w:marRight w:val="0"/>
          <w:marTop w:val="0"/>
          <w:marBottom w:val="0"/>
          <w:divBdr>
            <w:top w:val="none" w:sz="0" w:space="0" w:color="auto"/>
            <w:left w:val="none" w:sz="0" w:space="0" w:color="auto"/>
            <w:bottom w:val="none" w:sz="0" w:space="0" w:color="auto"/>
            <w:right w:val="none" w:sz="0" w:space="0" w:color="auto"/>
          </w:divBdr>
        </w:div>
        <w:div w:id="1229724403">
          <w:marLeft w:val="0"/>
          <w:marRight w:val="0"/>
          <w:marTop w:val="0"/>
          <w:marBottom w:val="0"/>
          <w:divBdr>
            <w:top w:val="none" w:sz="0" w:space="0" w:color="auto"/>
            <w:left w:val="none" w:sz="0" w:space="0" w:color="auto"/>
            <w:bottom w:val="none" w:sz="0" w:space="0" w:color="auto"/>
            <w:right w:val="none" w:sz="0" w:space="0" w:color="auto"/>
          </w:divBdr>
        </w:div>
        <w:div w:id="1774083607">
          <w:marLeft w:val="0"/>
          <w:marRight w:val="0"/>
          <w:marTop w:val="0"/>
          <w:marBottom w:val="0"/>
          <w:divBdr>
            <w:top w:val="none" w:sz="0" w:space="0" w:color="auto"/>
            <w:left w:val="none" w:sz="0" w:space="0" w:color="auto"/>
            <w:bottom w:val="none" w:sz="0" w:space="0" w:color="auto"/>
            <w:right w:val="none" w:sz="0" w:space="0" w:color="auto"/>
          </w:divBdr>
        </w:div>
      </w:divsChild>
    </w:div>
    <w:div w:id="1152211948">
      <w:bodyDiv w:val="1"/>
      <w:marLeft w:val="0"/>
      <w:marRight w:val="0"/>
      <w:marTop w:val="0"/>
      <w:marBottom w:val="0"/>
      <w:divBdr>
        <w:top w:val="none" w:sz="0" w:space="0" w:color="auto"/>
        <w:left w:val="none" w:sz="0" w:space="0" w:color="auto"/>
        <w:bottom w:val="none" w:sz="0" w:space="0" w:color="auto"/>
        <w:right w:val="none" w:sz="0" w:space="0" w:color="auto"/>
      </w:divBdr>
    </w:div>
    <w:div w:id="1152794768">
      <w:bodyDiv w:val="1"/>
      <w:marLeft w:val="0"/>
      <w:marRight w:val="0"/>
      <w:marTop w:val="0"/>
      <w:marBottom w:val="0"/>
      <w:divBdr>
        <w:top w:val="none" w:sz="0" w:space="0" w:color="auto"/>
        <w:left w:val="none" w:sz="0" w:space="0" w:color="auto"/>
        <w:bottom w:val="none" w:sz="0" w:space="0" w:color="auto"/>
        <w:right w:val="none" w:sz="0" w:space="0" w:color="auto"/>
      </w:divBdr>
    </w:div>
    <w:div w:id="1347321450">
      <w:bodyDiv w:val="1"/>
      <w:marLeft w:val="0"/>
      <w:marRight w:val="0"/>
      <w:marTop w:val="0"/>
      <w:marBottom w:val="0"/>
      <w:divBdr>
        <w:top w:val="none" w:sz="0" w:space="0" w:color="auto"/>
        <w:left w:val="none" w:sz="0" w:space="0" w:color="auto"/>
        <w:bottom w:val="none" w:sz="0" w:space="0" w:color="auto"/>
        <w:right w:val="none" w:sz="0" w:space="0" w:color="auto"/>
      </w:divBdr>
    </w:div>
    <w:div w:id="1513060403">
      <w:bodyDiv w:val="1"/>
      <w:marLeft w:val="0"/>
      <w:marRight w:val="0"/>
      <w:marTop w:val="0"/>
      <w:marBottom w:val="0"/>
      <w:divBdr>
        <w:top w:val="none" w:sz="0" w:space="0" w:color="auto"/>
        <w:left w:val="none" w:sz="0" w:space="0" w:color="auto"/>
        <w:bottom w:val="none" w:sz="0" w:space="0" w:color="auto"/>
        <w:right w:val="none" w:sz="0" w:space="0" w:color="auto"/>
      </w:divBdr>
    </w:div>
    <w:div w:id="1758406870">
      <w:bodyDiv w:val="1"/>
      <w:marLeft w:val="0"/>
      <w:marRight w:val="0"/>
      <w:marTop w:val="0"/>
      <w:marBottom w:val="0"/>
      <w:divBdr>
        <w:top w:val="none" w:sz="0" w:space="0" w:color="auto"/>
        <w:left w:val="none" w:sz="0" w:space="0" w:color="auto"/>
        <w:bottom w:val="none" w:sz="0" w:space="0" w:color="auto"/>
        <w:right w:val="none" w:sz="0" w:space="0" w:color="auto"/>
      </w:divBdr>
    </w:div>
    <w:div w:id="2118911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neta.bruvere@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61ED8-5422-48A2-A90E-96AB3686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7378</Words>
  <Characters>4206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Vineta Brūvere</cp:lastModifiedBy>
  <cp:revision>6</cp:revision>
  <dcterms:created xsi:type="dcterms:W3CDTF">2021-09-22T12:05:00Z</dcterms:created>
  <dcterms:modified xsi:type="dcterms:W3CDTF">2021-09-23T06:53:00Z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