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23-TA-7: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Rēzeknes Mākslas un dizaina vidusskolas un Jāņa Ivanova Rēzeknes mūzikas vidusskolas reorganizāciju un Mākslu izglītības kompetences centra "Latgales Mūzikas un mākslas vidusskola" izveidi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Valsts pārvaldes iekārtas likuma 15. panta trešās daļas 2. punktu un Profesionālās izglītības likuma 14. panta pirmo daļu ar 2023. gada 1. augustu reorganizēt Kultūras ministrijas padotībā esošās valsts profesionālās izglītības iestādes – Rēzeknes Mākslas un dizaina vidusskolu un Jāņa Ivanova Rēzeknes mūzikas vidusskolu (turpmāk kopā – skolas) –, apvienojot tās, un izveidot Kultūras ministrijas padotībā esošu profesionālās izglītības iestādi – Latgales Mūzikas un mākslas vidusskolu (turpmāk – vidusskola).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ar 2023. gada 1. augustu reorganizēt Kultūras ministrijas padotībā esošās valsts profesionālās izglītības iestādes – Rēzeknes Mākslas un dizaina vidusskolu un Jāņa Ivanova Rēzeknes mūzikas vidusskolu. Norādām, ka atbilstoši Izglītības likuma 23. panta piektajai daļai par izglītības iestādes likvidāciju vai reorganizāciju attiecīgās institūcijas un personas informējamas ne vēlāk kā </w:t>
            </w:r>
            <w:r w:rsidR="00000000" w:rsidRPr="00000000" w:rsidDel="00000000">
              <w:rPr>
                <w:u w:val="single"/>
                <w:rtl w:val="0"/>
              </w:rPr>
              <w:t xml:space="preserve">sešus mēnešus</w:t>
            </w:r>
            <w:r w:rsidR="00000000" w:rsidRPr="00000000" w:rsidDel="00000000">
              <w:rPr>
                <w:rtl w:val="0"/>
              </w:rPr>
              <w:t xml:space="preserve"> iepriekš. Ja objektīvu apstākļu dēļ minēto termiņu nav iespējams ievērot, par izglītības iestādes likvidāciju vai reorganizāciju attiecīgās institūcijas un personas informējamas ne vēlāk kā trīs mēnešus iepriekš. Ievērojot minēto, lūdzam skolu reorganizācijas termiņu noteikt atbilstoši iepriekš minētajai tiesību normai. Ja šo termiņu nav iespējams ievērot, tad lūdzam sniegt projekta anotācijā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Rīkojuma projekta anotācijas (ex-ante) 6.sadaļas “Projekta izstrādē iesaistītās institūcijas un sabiedrības līdzdalības process” 6.3.punktā “Sabiedrības līdzdalības rezultāti” ir sniegta detalizēta informācija par Projektā paredzētās Rēzeknes Mākslas un dizaina vidusskolas un Jāņa Ivanova Rēzeknes mūzikas vidusskolas reorganizācijas informēšanas pasākumiem atbilstoši Izglītības likuma 23.panta piektajā daļā noteiktajam, ka par izglītības iestādes likvidāciju vai reorganizāciju attiecīgās institūcijas un personas informējamas ne vēlāk kā sešus mēnešus iepriekš.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Rēzeknes Mākslas un dizaina vidusskolas un Jāņa Ivanova Rēzeknes mūzikas vidusskolas reorganizācijas informēšanas pasākumi ir īstenoti jau no 2022.gada otrā pusgada. Tostarp par Projektā paredzēto reorganizāciju un tās plānotajiem rezultātiem 2023.gada 1.februārī notika Latvijas Nacionālā kultūras centra darbinieku tikšanās ar Jāņa Ivanova Rēzeknes mūzikas vidusskolas un Rēzeknes Mākslas un dizaina vidusskolas personālu (sanāksmēs piedalījās abu izglītības iestāžu pedagogi, administrācijas pārstāvji un tehniskie darbinieki), un 2023.gada 2.februārī notika Latvijas Nacionālā kultūras centra darbinieku tikšanās ar Jāņa Ivanova Rēzeknes mūzikas vidusskolas un Rēzeknes Mākslas un dizaina vidusskolas skolēnu Pašpārvaldes pārstāvjiem un izglītojamajiem. Minētā informācija ietverta Rīkojuma projekta anotācijas (ex-ante) 6.sadaļas “Projekta izstrādē iesaistītās institūcijas un sabiedrības līdzdalības process” 6.3.punktā “Sabiedrības līdzdalības rezultāti”.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Valsts pārvaldes iekārtas likuma 15. panta trešās daļas 2. punktu, Izglītības likuma 23. panta pirmo daļu un Profesionālās izglītības likuma 14. panta pirmo daļu ar 2023. gada 1. augustu reorganizēt Kultūras ministrijas padotībā esošās valsts profesionālās izglītības iestādes – Rēzeknes Mākslas un dizaina vidusskolu un Jāņa Ivanova Rēzeknes mūzikas vidusskolu (turpmāk kopā – skolas) –, apvienojot tās, un izveidot Kultūras ministrijas padotībā esošu profesionālās izglītības iestādi –  Mākslu izglītības kompetences centru "Latgales Mūzikas un mākslas vidusskola" (turpmāk – vidusskola).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Valsts pārvaldes iekārtas likuma 15. panta trešās daļas 2. punktu un Profesionālās izglītības likuma 14. panta pirmo daļu ar 2023. gada 1. augustu reorganizēt Kultūras ministrijas padotībā esošās valsts profesionālās izglītības iestādes – Rēzeknes Mākslas un dizaina vidusskolu un Jāņa Ivanova Rēzeknes mūzikas vidusskolu (turpmāk kopā – skolas) –, apvienojot tās, un izveidot Kultūras ministrijas padotībā esošu profesionālās izglītības iestādi – Latgales Mūzikas un mākslas vidusskolu (turpmāk – vidusskola).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likuma 14. panta pirmā daļa, cita starp, noteic, ka profesionālās izglītības iestādes dibina, reorganizē un likvidē, ievērojot Izglītības likumā noteikto. Savukārt saskaņā ar Izglītības likuma 23. panta pirmo daļu valsts izglītības iestādes dibina, reorganizē un likvidē Ministru kabinets pēc izglītības un zinātnes ministra vai citas nozares ministra priekšlikuma. Ievērojot minēto, lūdzam papildināt projekta 1. punktu ar atsauci uz Izglītības likuma 23. panta pirmo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un anotācija (ex-ante) papildināta ar informāciju par Rīkojuma projekta atbilstību arī Izglītības likuma 23.panta pirmajai daļai.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Valsts pārvaldes iekārtas likuma 15. panta trešās daļas 2. punktu, Izglītības likuma 23. panta pirmo daļu un Profesionālās izglītības likuma 14. panta pirmo daļu ar 2023. gada 1. augustu reorganizēt Kultūras ministrijas padotībā esošās valsts profesionālās izglītības iestādes – Rēzeknes Mākslas un dizaina vidusskolu un Jāņa Ivanova Rēzeknes mūzikas vidusskolu (turpmāk kopā – skolas) –, apvienojot tās, un izveidot Kultūras ministrijas padotībā esošu profesionālās izglītības iestādi –  Mākslu izglītības kompetences centru "Latgales Mūzikas un mākslas vidusskola" (turpmāk – vidusskola).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Kultūras ministrijai līdz 2023. gada 1. aprīlim izveidot skolu reorganizācijas komisiju (turpmāk – komisija). Komisijai līdz 2023. gada 1. augustam nodrošināt skolu materiālo un finanšu līdzekļu inventarizāciju, mantas vērtības un saistību apjoma noteikšanu, kā arī bilancē esošās mantas, saistību, slēguma finanšu pārskatu sagatavošanu un arhīva un lietvedības nodošanu vidusskolai.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projektā iekļaut norādi uz komisijas sastāvu atbilstoši projekta anotācijā minētajiem institūciju pārstāvjiem.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2.punkts precizēts atbilstoši Tieslietu ministrijas iebildumam.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Kultūras ministrijai līdz 2023. gada 1. aprīlim izveidot skolu reorganizācijas komisiju (turpmāk – komisija), komisijas sastāvā iekļaujot pārstāvjus no skolām, Kultūras ministrijas un Latvijas Nacionālā kultūras centra. Komisijai līdz 2023. gada 1. augustam nodrošināt skolu materiālo un finanšu līdzekļu inventarizāciju, mantas vērtības un saistību apjoma noteikšanu, kā arī bilancē esošās mantas, saistību, slēguma finanšu pārskatu sagatavošanu un arhīva un lietvedības nodošanu vidusskolai.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lūdzam precizēt anotācijā norādīto informāciju par nekustamo īpašumu Baznīcas ielā 34a, Rēzeknē, un Raiņa ielā 9b, Rēzeknē, īpašnieku. Minētie nekustamie īpašumi atrodas valsts īpašumā Finanšu ministrijas valdījumā, kuri nodoti  VAS "Valsts nekustamie īpašumi" pārvaldīšanā. Savukārt VAS "Valsts nekustamie īpašumi" noslēgusi minēto nekustamo īpašumu apsaimniekošanas un lietošanas līgumus ar Rēzeknes Mākslas un dizaina vidusskolu.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atspoguļot precīzu Rēzeknes Mākslas un dizaina vidusskolas lietošanā nodoto nekustamo īpašumu sastāvu, kā arī norādīt nekustamo īpašumu kadastra numurus un kadastra apzīmējumus.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anotācijas (ex-ante) 1.sadaļas “Tiesību akta projekta izstrādes nepieciešamība” 1.3.punkta “Pašreizējā situācija, problēmas un risinājumi” apakšsadaļa “Pašreizējā situācija” papildināta atbilstoši Finanšu ministrijas iebildumam.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Profesionālās izglītības likuma 16.</w:t>
            </w:r>
            <w:r w:rsidR="00000000" w:rsidRPr="00000000" w:rsidDel="00000000">
              <w:rPr>
                <w:vertAlign w:val="superscript"/>
                <w:rtl w:val="0"/>
              </w:rPr>
              <w:t xml:space="preserve">1</w:t>
            </w:r>
            <w:r w:rsidR="00000000" w:rsidRPr="00000000" w:rsidDel="00000000">
              <w:rPr>
                <w:rtl w:val="0"/>
              </w:rPr>
              <w:t xml:space="preserve"> panta piektajā un septītajā daļā ir noteikti nosacījumi mākslu izglītības kompetences centra statusa iegūšanai. Ņemot vērā anotācijā sniegto informāciju, ka saskaņā ar Valsts izglītības informācijas sistēmas datiem uz 2022.gada 1.oktobri Jāņa Ivanova Rēzeknes mūzikas vidusskolā un Rēzeknes Mākslas un dizaina vidusskolā profesionālās vidējās izglītības programmās mācījās 210 izglītojamie, anotācija ir papildināma, norādot pēc kādiem kritērijiem tika noteikta Latgales Mūzikas un mākslas vidusskolas atbilstība mākslu izglītības kompetences centra statusa iegūšanai. Papildus lūdzam anotācijā sniegt detalizētu informāciju par tālākizglītības izglītības programmu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anotācijas (ex-ante) 1.sadaļas “Tiesību akta projekta izstrādes nepieciešamība” 1.3.punkta “Pašreizējā situācija, problēmas un risinājumi” apakšsadaļa “Risinājuma apraksts” papildināta ar informāciju par nosacījumiem, atbilstoši kuriem Kultūras ministrija izvērtēja jaunveidojamās Latgales Mūzikas un mākslas vidusskolas atbilstību mākslu izglītības kompetences centra statusam, kā arī sniegta informācija par izglītības iestāžu tālākizglītības programmu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iepriekš izteikto iebildumu un vēršam uzmanību uz Likuma par budžetu un finanšu vadību 46.panta pirmo daļu, kas nosaka, ka budžeta finansētu institūciju, budžeta nefinansētu iestāžu un pašvaldību, kā arī kapitālsabiedrību, kurās ieguldīta valsts vai pašvaldību kapitāla daļa, vadītāji ir atbildīgi par šajā likumā noteiktās kārtības un prasību ievērošanu, izpildi un kontroli, kā arī par budžeta līdzekļu efektīvu un ekonomisku izlietošanu atbilstoši paredzētajiem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Valsts kancelejai pieejamo informāciju Atlīdzības uzskaites sistēmā, ko iesniegušas iestādes un kuras skatīšana ir pieejama arī KM, konstatējams, ka abu apvienojamo iestāžu amatu sarakstos ir identificējami vairāki dublējoši amati kā, piemēram, direktora vietnieks saimnieciskajā darbā un galvenais grāmatvedis, kā arī vēl citi amati.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pamatot visu amatu saglabāšanas nepieciešamību, īpaši no skatu punkta, kad virzāmies uz mazu, bet efektīvu valsts pārvaldi, kā arī detalizēti paskaidrot anotācijas 3.sadaļas 7.punktā minēto – kādas izmaiņas plānotas “amata aprakstos noteiktajos pienākumos, lai esošie darbinieki varētu turpināt pildīt pienākumus, kas nepieciešami mākslu izglītības kompetences centra darbības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Rīkojuma projekta anotācijas (ex-ante) 3.sadaļas “Tiesību akta projekta ietekme uz valsts budžetu un pašvaldību budžetiem” 7.punkts, ņemot vērā Valsts kancelejas iebildumā norādīto par abu apvienojamo iestāžu amatu sarakstos identificētajiem dublējošajiem amatiem,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“Reorganizējamās izglītības iestādes sadarbībā ar Kultūras ministriju plāno pārskatīt abu apvienojamo iestāžu amatu sarakstos vairākus identificētos dublējošos amatus, kā, piemēram, galvenais grāmatvedis, laborants, kā arī vēl citi amati. Reorganizācijas ietvaros, ņemot vērā kopējos sasniegumus, Latgales Mūzikas un mākslas vidusskolai tiek noteikts mākslu izglītības kompetences centra statuss, līdz ar to paplašinās arī izglītības iestādei noteiktās funkcijas un atbildības saskaņā ar Profesionālās izglītības likuma 16.</w:t>
            </w:r>
            <w:r w:rsidR="00000000" w:rsidRPr="00000000" w:rsidDel="00000000">
              <w:rPr>
                <w:vertAlign w:val="superscript"/>
                <w:rtl w:val="0"/>
              </w:rPr>
              <w:t xml:space="preserve">1</w:t>
            </w:r>
            <w:r w:rsidR="00000000" w:rsidRPr="00000000" w:rsidDel="00000000">
              <w:rPr>
                <w:rtl w:val="0"/>
              </w:rPr>
              <w:t xml:space="preserve"> panta septītajā daļā un 16.</w:t>
            </w:r>
            <w:r w:rsidR="00000000" w:rsidRPr="00000000" w:rsidDel="00000000">
              <w:rPr>
                <w:vertAlign w:val="superscript"/>
                <w:rtl w:val="0"/>
              </w:rPr>
              <w:t xml:space="preserve">3</w:t>
            </w:r>
            <w:r w:rsidR="00000000" w:rsidRPr="00000000" w:rsidDel="00000000">
              <w:rPr>
                <w:rtl w:val="0"/>
              </w:rPr>
              <w:t xml:space="preserve"> pantā noteikto, līdz ar to ir nepieciešams saglabāt visas amata vietas. Reorganizācijas ietvaros tiks izvērtēti dublējošie amati, to amata apraksti un veicamais darba apjoms, kā arī veiktas strukturālas izmaiņas, lai nodrošinātu personāla kapacitātes stiprināšanu kvalitatīva  izglītības procesa nodrošināšanai tajā skaitā mākslu izglītības kompetences centra darbības nodrošināšanai, proti, optimizējot atbalsta funkciju veikšanā iesaistītos resursus, atbrīvojušies resursi tiks novirzīti izglītības procesa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norādīts - “Provizoriskās aplēses ļauj paredzēt, ka reorganizācijas rezultātā ir iespējams samazināt dažu tehnisko darbinieku amata vietu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lūdzam papildināt anotācijas 3.sadaļas 7.punktu “Amata vietu skaita izmaiņas” ar informāciju, norādot šo provizorisko samazināmo amata vietu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iebildumā norādītajam Rīkojuma projekta anotācijas (ex-ante) 3.sadaļas “Tiesību akta projekta ietekme uz valsts budžetu un pašvaldību budžetiem” 7.punkts “Amata vietu skaita izmaiņas” papildināts ar informāciju, norādot, ka reorganizējamās izglītības iestādes sadarbībā ar Kultūras ministriju plāno pārskatīt amata aprakstos noteiktos pienākumus, lai esošie darbinieki varētu turpināt pildīt pienākumus, kas nepieciešami Latgales Mūzikas un mākslas vidusskolas kā mākslu izglītības kompetences centra darbības nodrošināšanai.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6.2.apakšpunkts "Detalizēts ieņēmumu un izdevumu aprēķins (ja nepieciešams, detalizētu ieņēmumu un izdevumu aprēķinu var pievienot anotācijas (ex-ante) pielikumā)" ir papildināms, norādot potenciālos finansējuma ietaupījumus abu izglītības iestāžu reorganizācijas rezultātā.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anotācijas (ex-ante) 3.sadaļas “Tiesību akta projekta ietekme uz valsts budžetu un pašvaldību budžetiem” 6.2.apakšpunkts “Detalizēts ieņēmumu un izdevumu aprēķins (ja nepieciešams, detalizētu ieņēmumu un izdevumu aprēķinu var pievienot anotācijas (ex-ante) pielikumā)” papildināts ar šādu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“Jāņa Ivanova Rēzeknes mūzikas vidusskolas un Rēzeknes Mākslas un dizaina vidusskolas reorganizācijas rezultātā finansējuma ietaupījums nav paredzēts, jo tie līdzekļi, kas provizoriski tiks ieekonomēti, tiks novirzīti Latgales Mūzikas un mākslas vidusskolas kā mākslu izglītības kompetences centra pedagogiem piemaksu nodrošināšanai un ar reorganizāciju saistīto izdevumu segšanai.”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23-TA-7</w:t>
    </w:r>
    <w:r>
      <w:br/>
    </w:r>
    <w:r w:rsidR="00000000" w:rsidRPr="00000000" w:rsidDel="00000000">
      <w:rPr>
        <w:rtl w:val="0"/>
      </w:rPr>
      <w:t xml:space="preserve">27.03.2023. 16.15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23-TA-7</w:t>
    </w:r>
    <w:r>
      <w:br/>
    </w:r>
    <w:r w:rsidR="00000000" w:rsidRPr="00000000" w:rsidDel="00000000">
      <w:rPr>
        <w:rtl w:val="0"/>
      </w:rPr>
      <w:t xml:space="preserve">27.03.2023. 16.15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Izziņa_23-TA-7.docx</dc:title>
</cp:coreProperties>
</file>

<file path=docProps/custom.xml><?xml version="1.0" encoding="utf-8"?>
<Properties xmlns="http://schemas.openxmlformats.org/officeDocument/2006/custom-properties" xmlns:vt="http://schemas.openxmlformats.org/officeDocument/2006/docPropsVTypes"/>
</file>