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Rīgas Stradiņa universitātes nekustamā īpašuma attīstības plānu 2023.-2028.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daļu, ja valsts nodotais nekustamais īpašums ir kļuvis nepiemērots attiecīgās funkcijas vai deleģētā pārvaldes uzdevuma veikšanai, bet funkcija vai deleģētais pārvaldes uzdevums tiek saglabāts un īpašums nav nepieciešams citai publiskai personai vai tās iestādei</w:t>
            </w:r>
            <w:r w:rsidR="00000000" w:rsidRPr="00000000" w:rsidDel="00000000">
              <w:rPr>
                <w:u w:val="single"/>
                <w:rtl w:val="0"/>
              </w:rPr>
              <w:t xml:space="preserve">,</w:t>
            </w:r>
            <w:r w:rsidR="00000000" w:rsidRPr="00000000" w:rsidDel="00000000">
              <w:rPr>
                <w:rtl w:val="0"/>
              </w:rPr>
              <w:t xml:space="preserve"> Ministru kabinets </w:t>
            </w:r>
            <w:r w:rsidR="00000000" w:rsidRPr="00000000" w:rsidDel="00000000">
              <w:rPr>
                <w:u w:val="single"/>
                <w:rtl w:val="0"/>
              </w:rPr>
              <w:t xml:space="preserve">pēc motivēta atvasinātas publiskas personas priekšlikuma</w:t>
            </w:r>
            <w:r w:rsidR="00000000" w:rsidRPr="00000000" w:rsidDel="00000000">
              <w:rPr>
                <w:rtl w:val="0"/>
              </w:rPr>
              <w:t xml:space="preserve"> ar rīkojumu var atļaut šādu nekustamo īpašumu atsavināt šajā likumā noteiktajā kārtībā. Ņemot vērā minēto, Tiesību akta lietai nepieciešams pievienot Rīgas Stradiņa universitātes </w:t>
            </w:r>
            <w:r w:rsidR="00000000" w:rsidRPr="00000000" w:rsidDel="00000000">
              <w:rPr>
                <w:u w:val="single"/>
                <w:rtl w:val="0"/>
              </w:rPr>
              <w:t xml:space="preserve">motivētu priekšlikumu </w:t>
            </w:r>
            <w:r w:rsidR="00000000" w:rsidRPr="00000000" w:rsidDel="00000000">
              <w:rPr>
                <w:rtl w:val="0"/>
              </w:rPr>
              <w:t xml:space="preserve">attiecīgā nekustamā īpašuma atsavināšanai.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lietas papildu dokumentu sadaļā pievienota RSU 27.03.2023. vēstule Nr.3-DPAD-6/161/2023.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 skaidrojuma secināms, ka plānotais atbalsts Rīgas Stradiņa universitātei tiks piešķirts ar saimniecisko darbību nesaistītām Rīgas Stradiņa universitātes darbībām, taču anotācijā joprojām ir saglabājusies pretrunīga informācija par to, ka neizpildās Eiropas Komisijas sagatavotā dokumenta "Komisijas paziņojums par valsts atbalsta jēdzienu saskaņā ar Līguma par Eiropas Savienības darbību 107. panta 1. punktu" 20.-21.punktā izvirzītie nosacījumi, kas paredz atbalsta piešķiršanu ar saimniecisku darbību nesaistītām darbībām, proti, no anotācijas izriet, ka Rīgas Stradiņa universitātes īstenota darbība nav saimnieciskā darbība, taču vienlaikus tiek norādīts, ka tas neatbilst minētā Komisijas paziņojuma nosacījumiem, kas atrunā nosacījumus, kuriem izpildoties tiek secināts, ka darbības ir bez saimnieciska rakstura. Līdz ar to lūdzam šo pretrunu novērst, jo pretējā gadījumā plānotais atbalsts būs kvalificējams kā komercdarbības atbalsts un rīkojuma projekts, kā arī tā anotācija būs papildināma ar komercdarbības atbalsta regulējuma prasībām, saskaņā ar kuru tiks nodrošināta piešķiramā komercdarbības atbalsta likumība.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gan RSU Sporta bāzes pārbūves Cigoriņu ielā 1, Rīgā, izmaksas ir aptuveni 7,3 miljoni </w:t>
            </w:r>
            <w:r w:rsidR="00000000" w:rsidRPr="00000000" w:rsidDel="00000000">
              <w:rPr>
                <w:i w:val="1"/>
                <w:rtl w:val="0"/>
              </w:rPr>
              <w:t xml:space="preserve">euro</w:t>
            </w:r>
            <w:r w:rsidR="00000000" w:rsidRPr="00000000" w:rsidDel="00000000">
              <w:rPr>
                <w:rtl w:val="0"/>
              </w:rPr>
              <w:t xml:space="preserve">, gan studiju centra jaunbūves izmaksas ir aptuveni 7,75 miljoni </w:t>
            </w:r>
            <w:r w:rsidR="00000000" w:rsidRPr="00000000" w:rsidDel="00000000">
              <w:rPr>
                <w:i w:val="1"/>
                <w:rtl w:val="0"/>
              </w:rPr>
              <w:t xml:space="preserve">euro</w:t>
            </w:r>
            <w:r w:rsidR="00000000" w:rsidRPr="00000000" w:rsidDel="00000000">
              <w:rPr>
                <w:rtl w:val="0"/>
              </w:rPr>
              <w:t xml:space="preserve">. Savukārt nekustamā īpašuma (kadastra numurs 0100 007 0037) Palasta ielā 3, Rīgā, iespējamā tirgus vērtība noteikta 2 532 000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informāciju, no kāda finansējuma avota/avotiem plānots finansēt minētos attīstības projektus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informāciju vai ir izvērtēta iespēja veikt RSU citu īpašumu, ko netiek plānots izmantot funkciju nodrošināšanai, atsavināšana un finansējuma novirzīšana minēto attīstības projektu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 "Atlikušo finansējumu RSU Sporta bāzes pārbūvei vai Studiju centra jaunbūvei pēc nepieciešamības un konkrētā brīža faktiskajiem apstākļiem RSU piesaistīs no pašu pelnītajiem līdzekļiem vai aizņēmuma.".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pretrunīgo skaidrojumu, vēršam uzmanību, ka izglītības pakalpojums kvalificējas kā saimnieciskās darbības veikšana, ja studiju maksas un citi ieņēmumi no izglītības pakalpojumu sniegšanas pārsniedz 50% robežvērtību un neizpildās iepriekš minētā Eiropas Komisijas paziņojuma 20.-21.punktā izvirzītie nosacījumi. Tādējādi, ja plānotais atbalsts kvalificējams kā komercdarbības atbalsts, proti, vienlaikus izpildās visas Komercdarbības atbalsta kontroles likuma 5.pantā minētās komercdarbības atbalsta pazīmes, lūdzam papildināt rīkojuma projektu un anotāciju ar attiecīgā komercdarbības atbalsta regulējuma prasībām, saskaņā ar kuru tiks nodrošināta piešķiramā komercdarbības atbalsta likumība. Savukārt, ja plānotais atbalsts tiek piešķirts Rīgas Stradiņa universitātei nesaimnieciskās darbības veikšanai, tad nepieciešams precizēt anotācijā sniegto skaidrojumu, papildinot to ar atbilstošu, uz finanšu datiem balstītu, pamatojumu, t.sk., par to, kā tiks grāmatvedībā nodalītas saimnieciskās un nesaimnieciskās darbības, lai nodrošinātu, ka atbalsts nesaimnieciskai darbībai netiek novirzīts saimnieciskās darbības veikšanai. Turpretī, ja, balstoties uz finanšu datiem, tiek secināts, ka Rīgas Stradiņa universitātei plānotais atbalsts tiks piešķirts tās saimnieciskās darbības veikšanai, taču komercdarbības atbalsta esamību potenciāli varētu izslēgt, jo neizpildās komercdarbības atbalsta ceturtā pazīme (Komercdarbības atbalsta kontroles likuma 5.panta 4.punkts), Rīgas Stradiņa universitātei ir nepieciešams veikt uz objektīvi pamatotiem datiem balstītu izvērtējumu par ietekmi uz konkurenci un tirdzniecību Eiropas Savienības iekšējā tirgū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iepriekš minētajam, lūdzam anotācijā veikt atbilstošus precizējumus, kas sniegtu viennozīmīgu vērtējumu par plānotā pasākuma atbilstību komercdarbības atbalsta kontroles nosacījumiem, piemēram, par komercdarbības atbalsta neesamību pasākuma ietvaros. Ja, savukārt, tiktu secināts, ka atsavināšanas rezultātā iegūto resursu novirzīšana plānota saimnieciskai darbībai un atbalsts kvalificējams kā komercdarbības atbalsts, anotācijā jāskaidro, kurš komercdarbības atbalsta regulējums tiks piemērots atbalsta saderīguma nodrošināšanai un kāda būs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lai apliecinātu projektā regulēto tiesisko attiecību likumību, Tiesību akta lietai nepieciešams pievienot dokumentus, bez kuru esības nav iespējams pieņemt lēmumu pēc būtības (it īpaši īpašuma tiesību apliecinošus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 kas apliecina īpašuma tiesības un arī precizētais Rīgas Stradiņa universitātes nekustamā īpašuma attīstības plāns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Rīgas Stradiņa universitātes nekustamā īpašuma attīstības plānu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projektam pievienot attiecīgi jautājuma paskaidrojošos dokumentus, t.sk. īpaši īpašuma informācijas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44.punktu,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dokumenti, kas apliecina īpašuma tiesības un arī precizētais Rīgas Stradiņa universitātes nekustamā īpašuma attīstības plāns 2023.-2028.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Rīgas Stradiņa universitātes nekustamā īpašuma attīstības plānu 2023.-2028.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76.</w:t>
            </w:r>
            <w:r w:rsidR="00000000" w:rsidRPr="00000000" w:rsidDel="00000000">
              <w:rPr>
                <w:vertAlign w:val="superscript"/>
                <w:rtl w:val="0"/>
              </w:rPr>
              <w:t xml:space="preserve">1</w:t>
            </w:r>
            <w:r w:rsidR="00000000" w:rsidRPr="00000000" w:rsidDel="00000000">
              <w:rPr>
                <w:rtl w:val="0"/>
              </w:rPr>
              <w:t xml:space="preserve"> panta trešo daļu apstiprināt Rīgas Stradiņa universitātes nekustamo īpašumu attīstības plānā 2023.-2028. gadam noteikto rīcību ar nekustamo īpašumu, ko augstskolai bez atlīdzības nodevusi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anotācijā ietvert informāciju par Ministru kabineta tiesību aktu, ar kuru valsts ir nodevusi Rīgas Stradiņa universitātes īpašumā rīkojuma projekta 2. punktā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 proti, ietverta norāde uz Ministru kabineta 2016. gada 18. jūlija rīkojumu Nr.401.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76.</w:t>
            </w:r>
            <w:r w:rsidR="00000000" w:rsidRPr="00000000" w:rsidDel="00000000">
              <w:rPr>
                <w:vertAlign w:val="superscript"/>
                <w:rtl w:val="0"/>
              </w:rPr>
              <w:t xml:space="preserve">1</w:t>
            </w:r>
            <w:r w:rsidR="00000000" w:rsidRPr="00000000" w:rsidDel="00000000">
              <w:rPr>
                <w:rtl w:val="0"/>
              </w:rPr>
              <w:t xml:space="preserve"> panta trešo daļu apstiprināt Rīgas Stradiņa universitātes nekustamo īpašumu attīstības plānā 2023.-2028. gadam noteikto rīcību ar nekustamo īpašumu, ko augstskolai bez atlīdzības nodevusi valsts.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Stradiņa universitātei pirms šā rīkojuma pielikumā minētā nekustamā īpašuma atsavināšanas dzēst Rīgas pilsētas tiesas Rīgas pilsētas zemesgrāmatas nodalījuma Nr.28522. II daļas 2. iedaļas ierakstu Nr.1.1.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Zemesgrāmatu likuma 2. pantu zemesgrāmatu lietu izskatīšana piekrīt rajona (pilsētas) tiesām. Turklāt minētā likuma 7. pants noteic, ka tiesības nostiprina uz tiesneša lēmumu pamata, ierakstot nostiprināmās tiesības zemesgrāmatā. Ņemot vērā minēto, aicinām attiecīgi precizēt rīkojuma projekta 5. punkta redakciju (sk., piemēram, Ministru kabineta 2018. gada 27. novembra rīkojuma Nr. 636 "Par Latvijas Universitātes Nekustamo īpašumu attīstības plānu 2018.-2023. gadam"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Stradiņa universitātei pirms šā rīkojuma pielikumā minētā nekustamā īpašuma atsavināšanas veikt nepieciešamās darbības, lai dzēstu Rīgas pilsētas tiesas Rīgas pilsētas zemesgrāmatas nodalījuma Nr.28522. II daļas 2. iedaļas ierakstu Nr.1.1.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Stradiņa universitātei pirms šā rīkojuma pielikumā minētā nekustamā īpašuma atsavināšanas veikt nepieciešamās darbības, lai dzēstu Rīgas pilsētas tiesas Rīgas pilsētas zemesgrāmatas nodalījuma Nr.28522. II daļas 2. iedaļas ierakstu Nr.1.1.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Stradiņa universitātei pirms šā rīkojuma pielikumā minētā nekustamā īpašuma atsavināšanas dzēst Rīgas pilsētas tiesas Rīgas pilsētas zemesgrāmatas nodalījuma Nr.28522. II daļas 2. iedaļas ierakstu Nr.1.1.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2. pantu zemesgrāmatu lietu izskatīšana piekrīt </w:t>
            </w:r>
            <w:r w:rsidR="00000000" w:rsidRPr="00000000" w:rsidDel="00000000">
              <w:rPr>
                <w:u w:val="single"/>
                <w:rtl w:val="0"/>
              </w:rPr>
              <w:t xml:space="preserve">rajona (pilsētas) tiesām</w:t>
            </w:r>
            <w:r w:rsidR="00000000" w:rsidRPr="00000000" w:rsidDel="00000000">
              <w:rPr>
                <w:rtl w:val="0"/>
              </w:rPr>
              <w:t xml:space="preserve">. Turklāt minētā likuma 7. pants noteic, ka tiesības nostiprina uz </w:t>
            </w:r>
            <w:r w:rsidR="00000000" w:rsidRPr="00000000" w:rsidDel="00000000">
              <w:rPr>
                <w:u w:val="single"/>
                <w:rtl w:val="0"/>
              </w:rPr>
              <w:t xml:space="preserve">tiesneša lēmumu pamata</w:t>
            </w:r>
            <w:r w:rsidR="00000000" w:rsidRPr="00000000" w:rsidDel="00000000">
              <w:rPr>
                <w:rtl w:val="0"/>
              </w:rPr>
              <w:t xml:space="preserve">, ierakstot nostiprināmās tiesības zemesgrāmatā. Ņemot vērā minēto, aicinām attiecīgi precizēt rīkojuma projekta 5. punkta redakciju (sk., piemēram, Ministru kabineta 2018. gada 27. novembra rīkojuma Nr. 636 "Par Latvijas Universitātes Nekustamo īpašumu attīstības plānu 2018.-2023. gadam"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Zemesgrāmatas informācija par īpašumu. Rīkojuma projektā norādīts analogi.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Stradiņa universitātei pirms šā rīkojuma pielikumā minētā nekustamā īpašuma atsavināšanas veikt nepieciešamās darbības, lai dzēstu Rīgas pilsētas tiesas Rīgas pilsētas zemesgrāmatas nodalījuma Nr.28522. II daļas 2. iedaļas ierakstu Nr.1.1.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sadaļas </w:t>
            </w:r>
            <w:r w:rsidR="00000000" w:rsidRPr="00000000" w:rsidDel="00000000">
              <w:rPr>
                <w:b w:val="1"/>
                <w:rtl w:val="0"/>
              </w:rPr>
              <w:t xml:space="preserve">"Problēmas aprakstā" </w:t>
            </w:r>
            <w:r w:rsidR="00000000" w:rsidRPr="00000000" w:rsidDel="00000000">
              <w:rPr>
                <w:rtl w:val="0"/>
              </w:rPr>
              <w:t xml:space="preserve">norādīts:</w:t>
            </w:r>
            <w:r w:rsidR="00000000" w:rsidRPr="00000000" w:rsidDel="00000000">
              <w:rPr>
                <w:b w:val="1"/>
                <w:rtl w:val="0"/>
              </w:rPr>
              <w:t xml:space="preserve"> </w:t>
            </w:r>
            <w:r w:rsidR="00000000" w:rsidRPr="00000000" w:rsidDel="00000000">
              <w:rPr>
                <w:rtl w:val="0"/>
              </w:rPr>
              <w:t xml:space="preserve">"Pamatojoties uz RSU NĪ plānā norādīto, provizoriskais nekustamā īpašuma, kuru RSU bez atlīdzības nodevusi valsts, atsavināšanā gūto līdzekļu apmērs plānots 2,5 miljonu </w:t>
            </w:r>
            <w:r w:rsidR="00000000" w:rsidRPr="00000000" w:rsidDel="00000000">
              <w:rPr>
                <w:i w:val="1"/>
                <w:rtl w:val="0"/>
              </w:rPr>
              <w:t xml:space="preserve">euro</w:t>
            </w:r>
            <w:r w:rsidR="00000000" w:rsidRPr="00000000" w:rsidDel="00000000">
              <w:rPr>
                <w:rtl w:val="0"/>
              </w:rPr>
              <w:t xml:space="preserve"> apmērā. Šos līdzekļus ir plānots novirzīt Rīgas Stradiņa universitātes attīstībai nozīmīgai būvniecības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RSU Sporta bāzes pārbūve Cigoriņu ielā 1, Rīgā (telpu platība 3348m2/izmaksas aptuveni 7,3 miljoni </w:t>
            </w:r>
            <w:r w:rsidR="00000000" w:rsidRPr="00000000" w:rsidDel="00000000">
              <w:rPr>
                <w:i w:val="1"/>
                <w:rtl w:val="0"/>
              </w:rPr>
              <w:t xml:space="preserve">euro</w:t>
            </w:r>
            <w:r w:rsidR="00000000" w:rsidRPr="00000000" w:rsidDel="00000000">
              <w:rPr>
                <w:rtl w:val="0"/>
              </w:rPr>
              <w:t xml:space="preserve">) – </w:t>
            </w:r>
            <w:r w:rsidR="00000000" w:rsidRPr="00000000" w:rsidDel="00000000">
              <w:rPr>
                <w:u w:val="single"/>
                <w:rtl w:val="0"/>
              </w:rPr>
              <w:t xml:space="preserve">rehabilitācijas un sporta nodarbību, kā arī universitātes sporta infrastruktūras attīstībai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centra jaunbūvei (telpu platība aptuveni 3100m</w:t>
            </w:r>
            <w:r w:rsidR="00000000" w:rsidRPr="00000000" w:rsidDel="00000000">
              <w:rPr>
                <w:vertAlign w:val="superscript"/>
                <w:rtl w:val="0"/>
              </w:rPr>
              <w:t xml:space="preserve">2</w:t>
            </w:r>
            <w:r w:rsidR="00000000" w:rsidRPr="00000000" w:rsidDel="00000000">
              <w:rPr>
                <w:rtl w:val="0"/>
              </w:rPr>
              <w:t xml:space="preserve">/izmaksas aptuveni 7,75 miljoni </w:t>
            </w:r>
            <w:r w:rsidR="00000000" w:rsidRPr="00000000" w:rsidDel="00000000">
              <w:rPr>
                <w:i w:val="1"/>
                <w:rtl w:val="0"/>
              </w:rPr>
              <w:t xml:space="preserve">euro</w:t>
            </w:r>
            <w:r w:rsidR="00000000" w:rsidRPr="00000000" w:rsidDel="00000000">
              <w:rPr>
                <w:rtl w:val="0"/>
              </w:rPr>
              <w:t xml:space="preserve">), kas plānota centrālās ēkas Dzirciema ielas 16, Rīgā tiešā tuvumā, kurā veidotu pamatā </w:t>
            </w:r>
            <w:r w:rsidR="00000000" w:rsidRPr="00000000" w:rsidDel="00000000">
              <w:rPr>
                <w:u w:val="single"/>
                <w:rtl w:val="0"/>
              </w:rPr>
              <w:t xml:space="preserve">mācību telpas, datorklases, kā arī telpas RSU struktūrvienībām, </w:t>
            </w:r>
            <w:r w:rsidR="00000000" w:rsidRPr="00000000" w:rsidDel="00000000">
              <w:rPr>
                <w:rtl w:val="0"/>
              </w:rPr>
              <w:t xml:space="preserve">kuru vajadzībām šobrīd tiek nomātas telpas.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aizpildīt anotācijas 2. sadaļu, it īpaši norādot </w:t>
            </w:r>
            <w:r w:rsidR="00000000" w:rsidRPr="00000000" w:rsidDel="00000000">
              <w:rPr>
                <w:u w:val="single"/>
                <w:rtl w:val="0"/>
              </w:rPr>
              <w:t xml:space="preserve">sabiedrības grupas</w:t>
            </w:r>
            <w:r w:rsidR="00000000" w:rsidRPr="00000000" w:rsidDel="00000000">
              <w:rPr>
                <w:rtl w:val="0"/>
              </w:rPr>
              <w:t xml:space="preserve">, kuras ietekmēs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 ar informāciju: "Tiesību akta projekts pozitīvi ietekmē RSU personālu un studējošos, nodrošinot iespēju attīstīt studiju procesam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23-TA-867</w:t>
    </w:r>
    <w:r>
      <w:br/>
    </w:r>
    <w:r w:rsidR="00000000" w:rsidRPr="00000000" w:rsidDel="00000000">
      <w:rPr>
        <w:rtl w:val="0"/>
      </w:rPr>
      <w:t xml:space="preserve">23.01.2024. 14.18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23-TA-867</w:t>
    </w:r>
    <w:r>
      <w:br/>
    </w:r>
    <w:r w:rsidR="00000000" w:rsidRPr="00000000" w:rsidDel="00000000">
      <w:rPr>
        <w:rtl w:val="0"/>
      </w:rPr>
      <w:t xml:space="preserve">23.01.2024. 14.18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Izziņa_23-TA-867.docx</dc:title>
</cp:coreProperties>
</file>

<file path=docProps/custom.xml><?xml version="1.0" encoding="utf-8"?>
<Properties xmlns="http://schemas.openxmlformats.org/officeDocument/2006/custom-properties" xmlns:vt="http://schemas.openxmlformats.org/officeDocument/2006/docPropsVTypes"/>
</file>