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25-TA-2895: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01.12.2025. 17:12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budžetu un finanšu vadību” 9. panta trīspadsmitās daļas 1.punktu un trīspadsmito divi prim daļu, likumu “Par valsts budžetu 2025.gadam un budžeta ietvaru 2025., 2026. un 2027. gadam”, Ministru kabineta 2018.gada 17.jūlija noteikumiem Nr. 421 „Kārtība, kādā veic gadskārtējā valsts budžeta likumā noteiktās apropriācijas izmaiņas”, atbalstīt apropriācijas pārdali 2025. gadā 849 970 euro apmērā uz pamatbudžeta programmu 49.00.00 ,,Rail Baltica projekta pārvaldības funkcijas nodrošināšana”,  lai nodrošinātu RB Rail AS finansēšanas atlikušo daļu netiešo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projekta 1. punktu izteikt piedāvātajā redakcijā. Attiecīgi arī lūdzam precizēt informāciju anotācijas 1.3.sadaļas punktā “Risinājuma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precizējumi veicami atbilstoši versijai, ka saskaņota e-pastu sarakstē starp SM un FM 04.12.2025.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Satiksmes ministrijas budžeta ietvaros 2025. gadā 849 970 euro apmērā uz budžeta programmu 49.00.00 “Rail Baltica projekta pārvaldības funkcijas nodrošināšana”, lai nodrošinātu Latvijas līdzfinansējumu akciju sabiedrības “RB Rail AS” netiešo izmaksu segšanai, no budžeta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05.00.00  ,,Starptautiskās kravu loģistikas un ostu informācijas sistēmas uzturēšana” 95 000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06.00.00  ,,Alternatīvās degvielas infrastruktūras izveidošana, attīstība un uzturēšana”  219 332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97.00.00 ,,Nozaru vadība un politikas plānošana” prioritārajam pasākumam “Satiksmes nozares pārvaldības un finansēšanas modeļa reforma” piešķirtā finansējuma 535 638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Satiksmes ministrijas budžeta ietvaros 2025. gadā 849 970 </w:t>
            </w:r>
            <w:r w:rsidR="00000000" w:rsidRPr="00000000" w:rsidDel="00000000">
              <w:rPr>
                <w:i w:val="1"/>
                <w:rtl w:val="0"/>
              </w:rPr>
              <w:t xml:space="preserve">euro</w:t>
            </w:r>
            <w:r w:rsidR="00000000" w:rsidRPr="00000000" w:rsidDel="00000000">
              <w:rPr>
                <w:rtl w:val="0"/>
              </w:rPr>
              <w:t xml:space="preserve"> apmērā uz budžeta programmu 49.00.00 “Rail Baltica projekta pārvaldības funkcijas nodrošināšana”, lai nodrošinātu Latvijas līdzfinansējumu akciju sabiedrības “RB Rail AS” netiešo izmaksu segšanai no budžeta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normatīvajos aktos noteiktajā kārtībā sagatavot un iesniegt Finanšu ministrijā pieprasījumu par pamatbudžeta apropriācijas pārdali atbilstoši šā rīkojuma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projekta 2. punktā vārdu “par pamatbudžeta apropriācijas pārdali” vietā norādīt vārdus “valsts budžeta apropriācijas pārdalei”.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precizējumi veicami atbilstoši versijai, ka saskaņota e-pastu sarakstē starp SM un FM 04.12.2025.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programmas 97.00.00 nosaukumu “Nozares vadība un politikas plānošana” uz "Nozaru vadība un politikas plānošana".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precizējumi veicami atbilstoši versijai, ka saskaņota e-pastu sarakstē starp SM un FM 04.12.2025.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1.2.sadaļā un 1.3. sadaļā punktā “Pašreizējā situācija” norādīto informāciju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finansējuma pārdale Satiksmes ministrijas budžeta ietvaros, ņemot vērā, ka Rail Baltica ir Baltijas valstu kopprojekts, kur Latvijai ir jānodrošina līdzfinansējums akciju sabiedrības "RB Rail AS" (turpmāk - "RB Rail AS") netiešo izmaksu segšanai kuras nav finansējamas no ES līdzekļiem (CEF/EISI), kā arī nepieciešamas "RB Rail AS" darbības nepārtrauktībai.”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precizējumi veicami atbilstoši versijai, ka saskaņotas e-pastu sarakstē starp SM un FM 04.12.2025.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anotācijas 1.3.sadaļas punktā “Problēmas apraksts” sniegta norāde, ka ar šo pārdali tiek segts atlikušais finansējums (izpildītas saistības pret "RB Rail AS"), kas nebija nodrošināts, izskatot Ministru kabinetā informatīvo ziņojumu ''Par Rail Baltica projekta īstenošanai nepieciešamo nacionālo finansējumu 2025.gadā" (24-TA-2706). Vēršam uzmanību, ka minētā ziņojuma 6.tabulā bija norādīts, ka saistībā ar starpvalstu līgumu 2025.gada izmaksas ir 428 309 euro, kas arī attiecīgi ar Ministru kabineta 11.02.2025. sēdes protokols Nr. 6 36. § 2.2.1.apakšpunktu tika atbalstītas. Attiecīgi lūdzam pārskatīt un precizēt sniegto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precizējumi veicami atbilstoši versijai, ka saskaņota e-pastu sarakstē starp SM un FM 04.12.2025.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 sadaļu, norādot 2025.gada izmaiņu ailē 2.1. apakšpunktā “849 970” un 4.punktā norādot “849 970”, kā arī 6. punktā sniedzot informāciju, ka tiek veikta pārdale starp Satiksmes ministrijas budžeta programmām, norādot informāciju, kas piedāvāta kā precizējumi rīkojuma projekta 1.punktā, kā arī skaidrojot, kāpēc ir iespējama pārdali no attiecīgajām budžeta programmā un kā veidojas nepieciešamā summa 849 970 euro apmērā akciju sabiedrības “RB Rail AS” netiešo izmaksu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precizējumi veicami atbilstoši versijai, ka saskaņota e-pastu sarakstē starp SM un FM 04.12.2025.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finansējuma pārdali 2025. gadā pamatbudžeta programmai 49.00.00 ,,Rail Baltica projekta pārvaldības funkcijas nodrošināšana", pārdalot uz to finansējumu 849 970 euro apmērā no 05.00.00 “Starptautiskās kravu loģistikas un ostu informācijas sistēmas uzturēšana”, 06.00.00 “Alternatīvās degvielas infrastruktūras izveidošana, attīstība un uzturēšana” un 97.00.00 “Nozaru vadība un politikas plānošana”, lai nodrošinātu RB Rail AS 2025.gada atlikušo netiešo izmaksu segšanu.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3.punktu, jo pārdali atbalstīt jau paredzēts ar rīkojuma projekta 1.punktu.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precizējumi veicami atbilstoši versijai, ka saskaņota e-pastu sarakstē starp SM un FM 04.12.2025.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25-TA-2895</w:t>
    </w:r>
    <w:r>
      <w:br/>
    </w:r>
    <w:r w:rsidR="00000000" w:rsidRPr="00000000" w:rsidDel="00000000">
      <w:rPr>
        <w:rtl w:val="0"/>
      </w:rPr>
      <w:t xml:space="preserve">08.12.2025. 15.03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25-TA-2895</w:t>
    </w:r>
    <w:r>
      <w:br/>
    </w:r>
    <w:r w:rsidR="00000000" w:rsidRPr="00000000" w:rsidDel="00000000">
      <w:rPr>
        <w:rtl w:val="0"/>
      </w:rPr>
      <w:t xml:space="preserve">08.12.2025. 15.03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Izziņa_25-TA-2895.docx</dc:title>
</cp:coreProperties>
</file>

<file path=docProps/custom.xml><?xml version="1.0" encoding="utf-8"?>
<Properties xmlns="http://schemas.openxmlformats.org/officeDocument/2006/custom-properties" xmlns:vt="http://schemas.openxmlformats.org/officeDocument/2006/docPropsVTypes"/>
</file>