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22-TA-2899: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20. marta noteikumos Nr. 169 "Būvspeciālistu kompetences novērtēšanas un patstāvīgās prakses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12.2.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Ministru kabineta 2018.gada 20. marta noteikumu Nr. 169 "Būvspeciālistu kompetences novērtēšanas un patstāvīgās prakses uzraudzības noteikumi" (turpmāk - noteikumi Nr. 169) 12.2. apakšpunkta redakciju, izvirzot papildu ierobežojumus personām, pretendējot uz būvspeciālista sertifikāta iegūšanu arhitektūras jomā un būvniecības vai elektroenerģētikas jomā inženierizpētes, projektēšanas, būvdarbu vadīšanas un būvuzraudzības specialitāšu darbības sfērās, proti, pretendenta minimālās praktiskā darba pieredzes programmas izpildei ir jānotiek atbilstošās sfēras būvspeciālista uzraudzībā. Šāda prasība varētu sašaurināt piekļuvi darba tirgum, tādējādi ierobežojot Latvijas Republikas Satversmas 106.pantā noteiktās tiesības brīvi izvēlēties nodarbošanos. Lūdzam veikt šāda ierobežojuma samērīguma novērtējumu saskaņā ar Ministru kabineta 2021. gada 7. septembra noteikumu Nr. 617 “Tiesību akta projekta sākotnējās ietekmes izvērtēšanas kārtība” 9turpmāk - noteikumi Nr. 617) 9.13.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šajā punktā tiek atcelti un tiek saglabāta spēkā esošā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13.3.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attiecībā uz 13.3.apakšpunkta redakciju lūdzam skatīt kontekstā ar izteikto iebildumu par noteikumu projekta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noreikumu Nr.169 13.punktā noteikts, ka būvspeciālists var pretendēt uz būvspeciālista sertifikāta iegūšanu būvekspertīzes specialitātē, ja pēdējos piecos gados būvspeciālistam nav konstatēti tādi profesionālās darbības un profesionālās ētikas pārkāpumi. Sertifikāta darbības apturēšana par valodas nezināšanu pietiekamā apmērā ir formāls nevis profesionāls pārkāpums, tāpēc tas netiek ņemts vērā vērtējot būvspeciālista piemērotību būvspeciālista sertifikāta iegūšanu būvekspertīzes specialitātē, tā paplašinot, nevis sašaurinot būvspeciālista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169 15. punkta redakcija nav skaidra, lūdzam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pārbaudes iestādes – institūcijas, kas izsniedz  profesionālās kvalifikācijas atzīšanas apliecības reglamentētajās profesijās būvniecības, elektroenerģētikas un arhitektūras jomās, atbilstoši likumā “Par reglamentētajām profesijām un profesionālās kvalifikācijas atzīšanu” un uz tā pamata izdotajos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pieņem deklarācijas no personām ar ārvalstīs iegūtu profesionālo kvalifikāciju, veic kvalifikācijas pārbaudi un izsniedz atļaujas īslaicīgu profesionālo pakalpojumu sniegšanai, kā arī veic pārējos pienākumus, kas noteikti normatīvajos aktos, kas nosaka īslaicīgu profesionālo pakalpojumu sniegšanas kārtību Latvijas Republikā reglamentētā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pieņem lēmumus par profesionālās kvalifikācijas atzīšanu un piešķir tiesības veikt patstāvīgu profesionālo darbību attiecīgajā reglamentētajā profesijā, kā arī veic citus pienākumus saskaņā ar normatīvajos aktos noteikto kārtību, kādā atzīst profesionālo kvalifikāciju pastāvīgai profesionālajai darbībai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Papildināt ar 51.4.</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 nr. 169 51.punktu ar 51.4.</w:t>
            </w:r>
            <w:r w:rsidR="00000000" w:rsidRPr="00000000" w:rsidDel="00000000">
              <w:rPr>
                <w:vertAlign w:val="superscript"/>
                <w:rtl w:val="0"/>
              </w:rPr>
              <w:t xml:space="preserve">1 </w:t>
            </w:r>
            <w:r w:rsidR="00000000" w:rsidRPr="00000000" w:rsidDel="00000000">
              <w:rPr>
                <w:rtl w:val="0"/>
              </w:rPr>
              <w:t xml:space="preserve">apakšpunktu, kurš Kompetences pārbaudes iestādei dod tiesības pieņemt lēmumu par arhitekta prakses sertifikāta vai būvprakses sertifikāta darbības sfēras apturēšanu uz laiku, ja saņemta informācija no Valsts valodas centra, ka būvspeciālista valsts valodas lietojums neatbilst normatīvajos aktos noteiktam valsts valodas zināšanu un prasmju apjomam. Ņemot vērā, ka šāda tiesību norma var atstāt ierobežojoša rakstura ietekmi uz brīva darbaspēka kustību Eiropas Savienībā, un līdz ar to ir vērtējama kā profesionālās darbības reglamentācijas prasība, lūdzam veikt tās samērīguma novērtējumu saskaņā ar noteikumu Nr. 617 9.13.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saņemta informācija no Valsts valodas centra, ka būvspeciālista, kurš profesionālo kvalifikāciju ir ieguvis Latvijas Republikā, valsts valodas lietojums neatbilst normatīvajos aktos noteiktam valsts valodas zināšanu un prasmju apjomam;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56.6.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56.6.apakšpunkta redakciju lūdzam izskatīt kontekstā ar izteikto iebildumu par noteikumu projekta 17.punktu.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51.4.</w:t>
            </w:r>
            <w:r w:rsidR="00000000" w:rsidRPr="00000000" w:rsidDel="00000000">
              <w:rPr>
                <w:vertAlign w:val="superscript"/>
                <w:rtl w:val="0"/>
              </w:rPr>
              <w:t xml:space="preserve">1</w:t>
            </w:r>
            <w:r w:rsidR="00000000" w:rsidRPr="00000000" w:rsidDel="00000000">
              <w:rPr>
                <w:rtl w:val="0"/>
              </w:rPr>
              <w:t xml:space="preserve"> apakšpunkta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arhitektu savienība"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nepiekrīt iecerei izslēgt sertificētos arhitektus no to personu loka, kas tiesīgas piedalīties ēku tehniskajā apsekošanā. LAS SC pauž pārliecību, ka sertificēts arhitekta kompetence ir atbilstoša, lai sniegtu ēkas tehniskās apsekošanas atzinumu  LBN “Būvju tehniskā apsekošana” noteiktajā apjomā, jo īpaši gadījumos, kad normatīvajos aktos noteiktajos gadījumos jāsniedz atzinumu par jaunām vai labā tehniskā stāvoklī esošām ēkām. LAS SC norāda, ka LBN “Būvju tehniskā apsekošana” 22. punkts noteic nepieciešamību novērtēt tādas būves īpašības kā ugunsdrošība, lietošanas drošība, vides pieejamība, kā arī atbilstība citām Būvniecības likuma 9. pantā noteiktajām būtiskajām prasībām (vides aizsardzība, higiēnas prasības, akustika, energoefektivitāte, ilgtspējība). LAS SC vērš uzmanību, ka no Noteikumu nr. 169. grozījumos piedāvātajām personām ēku būvkonstrukciju projektētāji ir kompetenti novērtēt ēkas atbilstību ugunsdrošības prasībām, savukārt neviens no piedāvātajiem speciālistiem nav kompetents vērtēt būves atbilstību pārējām minētajām būtiskajām prasībām. Tādējādi grozījumu mērķis ir nevis panākt atbilstošas profesionālas kompetences esamību būvju tehniskās apsekošanas procesā, bet tikai ierobežot arhitektu prakses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Noteikumu projektā netiek izslēgti sertificēti arhitekti no to personu loka, kas tiesīgas veikt ēku tehnisko apsekošanu, bet preciēts, ka būvspeciālisti var veikt tehnisko apsekošanu tikai savas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 prakses būvspeciālists, ēku konstrukciju projektēšanas, ēku būvdarbu vadīšanas, ēku būvuzraudzības un ugunsdrošības darbības sfērās sertificētais būvspeciālists var veikt arī ēku tehnisko apsekošanu atbilstoši savai kompetencei un tehniskās apsekošanas uzdevumam. Minētajās specialitātēs un darbības sfērās sertificētais būvspeciālists var arī vadīt visu veidu būvdarbu tāmēšanas darbus.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izvērtējuma un pamatojuma ar statistikas datiem, cik pirmšķietami nepieciešami ugunsdrošības darbības sfēras būvspeciālisti, lai nodrošinātu ātru un kvalitatīvu būvniecības procesu, proti, šādi būvspeciālisti ir pieejami un tie ugunsdrošības darbības sfēras būvspeciālista profesionālos pienākumus veic nepastarpināti. Identificējams risks, ka konkrētais ugunsdrošības sfēras būvspeciālists vienlaikus piedalās vairākos būvniecības procesos, līdz ar to vērtējams jautājums par būvspeciālista profesionālo pienākumu kvalitatīvu pildīšanu. Iespējams, apsverams arī ierobežojums attiecībā uz būvniecības procesu skaitu, kur attiecīgais būvspeciālists vienlaikus var tikt piesaistīts.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ugunsdrošības sfēras būvspeciālists tiek ieviests esošā būvniecības procesa ietvaros, kur netiek veidoti jauni pienākumi, bet tikai pienākumi pārdalīti būvniecības procesa dalībnieku starpā, statistika par to, cik ugunsdrošibas būvspeciālistu būs nepieciešams nav apkopota. Pārejas posmā ugunsdrošības risinājumu un ugunsdrošības pasākumu pārskatus ēku būvprojektos turpinās gatavot arhitekti un būvspeciālisti kā līdz šim. Informācija par pārejas periodu, Noteikumu projekta nodslēguma jautājumos un anotācijā sadaļā par ugunsdrošības sfēras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1.2.apakšpunktu atbilstoši vienotā tiesību aktu izstrādes un saskaņošanas portāla funkcionalitātei, jo noteikumu projekts paredz jebkādus citus nosacījumus (atrunātus tiesību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atbilstoši saskaņošanas portāla funkcionalitātei, iekļaujoties noteiktajā zīmju skaitā. Ņemot nērā to, ka noteikumu projektā ir vairāki atšķirīgi grozījumu, tad šajā sadaļā tiek atspoguļoti tikai galvenie.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ka  šobrīd spēkā esošais regulējums neļauj apturēt būvspeciālista patstāvīgās prakses sertifikāta darbību uz laiku par valodas zināšanu neatbilstību normatīvajos aktos noteiktam valsts valodas zināšanu un prasmju apjomam. Lūdzam papildināt anotāciju, sniedzot informāciju, kādiem tieši normatīvajiem aktiem (normām) neatbilst būvspeciālista valsts valodas zināšanas un prasmes.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papildināts, norādot MK noteikumus, kas nosaka valsts valodas zināšanu apjomu, atbilstoši kuriem var vērtēt  būvspeciālista valsts valodas zināšanu neatbilstību.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precizēt anotācijas 2.sadaļā sniegto informāciju, jo tā ir vispārīga un nesniedz informāciju par visām paredzētajām izmaiņām projektā un ietekmi uz būvspeciālistiem. 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Tāpat ir sniedzama informācija, vai slogs palielināsies, samazināsies vai paliks nemainīgs.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papildināta atbilstoši TM norādēm.Sniegta informācija, kā projekts ietekmēs būvspeciālistus, galvenokārt projektētājus, to nodarbinātību un kā tas ietekmēs administratīvo slogu. Kopumā ietekme ir pozitīva un administratīvās izmaksas nepalielina.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2.2.apakšpunktu, jo projektam ir ietekme uz nodarbinātību.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sadaļa  papildināta atbilstoši TM norādēm. Ugunsdrošības būvspeciālista  ieviešana neietekmēs esošo būvspeciālistu nodarbinātību, jo tiks pārdalīti tikai pienākumi. Patstāvīgās prakses sertifikāta apturēšana valsts valodas nezināšanas dēļ, varētu skart nelielu skaitu būvspeciālistu uz laiku līdz tiek nokārtots valsts valodas eksāmens.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ir saņemti priekšlikumi publiskās apspriešanas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saņemtie atzinumi no biedrībām "Latvijas arhitektu savienība", "Latvijas būvinženieru savienība" un "Transportbūvju inženieru asociācija" ir pievienoti izziņā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w:t>
            </w:r>
            <w:r w:rsidR="00000000" w:rsidRPr="00000000" w:rsidDel="00000000">
              <w:rPr>
                <w:u w:val="single"/>
                <w:rtl w:val="0"/>
              </w:rPr>
              <w:t xml:space="preserve">publisko pārvaldi</w:t>
            </w:r>
            <w:r w:rsidR="00000000" w:rsidRPr="00000000" w:rsidDel="00000000">
              <w:rPr>
                <w:rtl w:val="0"/>
              </w:rPr>
              <w:t xml:space="preserve">) – tieši vai netieši, kāds ir mērķgrupas lielums (ja to ir iespējams novērtēt), kā arī jebkādu citu skaidrojošu informāciju par mērķgrupu. Vēršam uzmanību, ka noteikumu projektam ir ietekme uz Valsts valodas centru, Nacionālo standartizācijas institūciju, Valsts izglītības satura centru, Kompetences pārbaudes iestādēm (to norīkotiem būvspeciālistiem, ekspertiem, ekspertu komisijām)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aizpildīt anotācijas 7. sadaļu, jo nav sniegta informācijā kā projekts ietekmēs katru institūciju. Lūdzam arī anotācijas 7.2., 7.3. un 7.4. apakšpunktā sniegt informāciju, vai attiecīgajām institūcijām administratīvais slogs palielināsies, samazināsies vai paliks nemainīgs. Vēršam uzmanību, ka publiskai pārvaldei slogu aprēķina sākot no 1</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atbilstoši TM norādēm, aizpildīta anotācijas 7. sadaļa. Nosauktas institūcijas, kuras Noteikumu projekts varētu ietekmēt. Tas galvenokārt būs  BVKB, kam būs jāpielāgo BIS funkcionalitāte ugunsdrošības sfēras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sniegto informāciju precizēt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8.1.1. sadaļa atbilstoši TM norādēm. Veiktie grozījumi uzlabos būvprojekta kvalitāti ugunsdrošības jomā, veicinās valsts valodas lietošanu, samazinās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Deleģēšanas līgumu slēdz ne ilgāk kā uz desmit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izvērtējumu grozījumu atbilstībai Valsts pārvaldes iekārtas likuma 45. panta pirmajai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papildināta sadaļā par deleģēšanas līgumu slēgšanu atbilstoši Valsts pārvaldes likuma 45.panta pirmajai daļai, atbilstoši TM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Deleģēšanas līgumu slēdz ne ilgāk kā uz desmit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pārbaudes iestādes, kuras izveidotas pie organizācijām, kurām Ministru kabinets ir deleģējis valsts pārvaldes uzdevumu atzīst ārvalstīs iegūto profesionālo kvalifikāciju reglamentētajās profesijās būvniecības, elektroenerģētikas un arhitektūras jomās, piešķir tiesības un  izsniedz ārvalstīs iegūtās profesionālās kvalifikācijas atzīšanas apliecības reglamentētajās profesijās: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 punktu, ņemot vērā, ka nav saprotams, ko nozīmē "izveidotas pie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saskaņot noteikumu projekta 15. punkta redakciju ar Ministru kabineta 2021.gada 21.janvāra noteikumos Nr.47 "Īslaicīgu profesionālo pakalpojumu sniegšanas kārtība Latvijas Republikā reglamentētā profesijā" ietverto regulējumu. Vēršam uzmanību, ka atbilstoši minētajiem noteikumiem tiek izsniegta atļauja, nevis apliecība.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15.punkts un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pārbaudes iestādes – institūcijas, kas izsniedz  profesionālās kvalifikācijas atzīšanas apliecības reglamentētajās profesijās būvniecības, elektroenerģētikas un arhitektūras jomās, atbilstoši likumā “Par reglamentētajām profesijām un profesionālās kvalifikācijas atzīšanu” un uz tā pamata izdotajos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persona pildījusi būvvaldes vadītāja, būvinspektora vai būvinspektora palīga amata pienākumus, to iekļauj praktiskā darba pieredzē atbilstoši minimālai praktiskā darba pieredzes programmai būvspeciālista sertifikāta saņemšanai būvdarbu vadīšanas specialitātē vai būvuzraudzības specialitātē, kā arī būvspeciālista patstāvīgajā praksē būvdarbu vadīšanas specialitātē vai būvuzraudzības specialitātē.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šāda grozījuma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papildināta atbilstoši TM norādēm. Plānots apvienot būvuzraudzības un būvdarbu vadīšanas profesijas (viena specialitāte), jo šiem būvspeciālistiem kvalifikācijas ir līdzīgas, līdz ar to arī pieredzes ir atbilstoši pielīdzināmas.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persona pildījusi būvvaldes vadītāja, būvinspektora vai būvinspektora palīga amata pienākumus, to iekļauj praktiskā darba pieredzē atbilstoši minimālai praktiskā darba pieredzes programmai būvspeciālista sertifikāta saņemšanai būvdarbu vadīšanas specialitātē vai būvuzraudzības specialitātē, kā arī būvspeciālista patstāvīgajā praksē būvdarbu vadīšanas specialitātē vai būvuzraudzības specialitātē.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19.1.1. apakšpunktā minēto dokumentu izvērtēšanu un 19.2.1.apakšpunktā minēto atbilstības novērtēšanu veic vismaz viens kompetences pārbaudes iestādes norīkots atbilstošas darbības sfēras būvspeciālists. Šo noteikumu 19.1.2.apakšpunktā un 19.2.2.apakšpunktā minēto kompetences novērtēšanu nodrošina kompetences pārbaudes iestādes izveidota ekspertu komisija. Tās sastāvā iekļauj vismaz divus būvspeciālistus: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problēmas aprakstu, par nepieciešamību grozīt attiecīgo punktu, kā arī Ministru kabineta noteikumu 43. punktu. Anotācijā ir sniegta informācija, ka šobrīd spēkā esošais regulējums nosaka, ka būvspeciālistu kompetenču pārbaudi veic vismaz divi  norīkoti eksperti. Praksē pārbaudes sastāv no Būvniecības informācijas sistēmā ievadītās informācijas pārbaudes un kompetences pārbaudes eksāmena. Vēršam uzmanību, ka tas ir situācijas apraksts, bet ne problēmas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Anotācijā tiek notrādīts, ka šāds grozījums tiek veikts, lai mazinātu finansiālo slogu ekspertu piesaistei, vienlaikus atbrīvojot ekspertus, kurus var norīkot veikt citas pārbaudes, kurās nepieciešama ekspertu piesaiste.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19.1.1. un 19.2.1.apakšpunktos minēto izvērtēšanu veic vismaz viens kompetences pārbaudes iestādes norīkots atbilstošas darbības sfēras būvspeciālists. Šo noteikumu 19.1.2. un 19.2.2.apakšpunktos minēto kompetences pārbaudi nodrošina kompetences pārbaudes iestādes izveidota komisija kuras sastāvā ir vismaz divi atbilstošas darbības sfēras būvspeciālisti. Kompetences pārbaudes iestāde šo noteikumu 19.punktā minētajai komptences novērtēšanai var norīkot tikai tādus būvspeciālistus, kuri atbilst sekojošām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19.1.1. apakšpunktā minēto dokumentu izvērtēšanu un 19.2.1.apakšpunktā minēto atbilstības novērtēšanu veic vismaz viens kompetences pārbaudes iestādes norīkots atbilstošas darbības sfēras būvspeciālists. Šo noteikumu 19.1.2.apakšpunktā un 19.2.2.apakšpunktā minēto kompetences novērtēšanu nodrošina kompetences pārbaudes iestādes izveidota ekspertu komisija. Tās sastāvā iekļauj vismaz divus būvspeciālistus: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veidojas daudzpakāpju atsauces, kas apgrūtina attiecīgo tiesību normu būtības uztveri. Piemēram, tiek precizēts Ministru kabineta noteikumu 20. punkts, veidojot atsauci uz 19.1.1.apakšpunktā minēto dokumentu izvērtēšanu, bet šajā punktā attiecīgi ir atsauce uz 7.6. apakšpunktā minēto dokumentu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tās normas, kurās veidojas daudzpakāpju atsauces, lai atvieglotu noteikumu projekta satura uztveri.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Ministru kabineta noteikumu 19.2. apakšpunktā ir runa par atbilstības novērtēšanu un kompetences pārbaudi. Līdz ar to grozījumi ir redakcionāli precizējami, jo šobrīd runa ir tikai par kompetences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19.punkts, lai novērstu daudzpakāpju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19.1.1. un 19.2.1.apakšpunktos minēto izvērtēšanu veic vismaz viens kompetences pārbaudes iestādes norīkots atbilstošas darbības sfēras būvspeciālists. Šo noteikumu 19.1.2. un 19.2.2.apakšpunktos minēto kompetences pārbaudi nodrošina kompetences pārbaudes iestādes izveidota komisija kuras sastāvā ir vismaz divi atbilstošas darbības sfēras būvspeciālisti. Kompetences pārbaudes iestāde šo noteikumu 19.punktā minētajai komptences novērtēšanai var norīkot tikai tādus būvspeciālistus, kuri atbilst sekojošām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kuru patstāvīgajā praksē pēdējo piecu gadu laikā nav konstatēti tādi profesionālās darbības un profesionālās ētikas pārkāpumi, par kuriem ir izteikts brīdinājums vai apturēta būvspeciālista sertifikāta darbība, izņemot gadījumu, ja būvspeciālista sertifikāta darbība ir bijusi apturēta saskaņā ar šo noteikumu </w:t>
            </w:r>
            <w:r w:rsidR="00000000" w:rsidRPr="00000000" w:rsidDel="00000000">
              <w:rPr>
                <w:rtl w:val="0"/>
              </w:rPr>
              <w:t xml:space="preserve">51.2.</w:t>
            </w:r>
            <w:r w:rsidR="00000000" w:rsidRPr="00000000" w:rsidDel="00000000">
              <w:rPr>
                <w:rtl w:val="0"/>
              </w:rPr>
              <w:t xml:space="preserve">, 51.3., 51.4., 51.4.</w:t>
            </w:r>
            <w:r w:rsidR="00000000" w:rsidRPr="00000000" w:rsidDel="00000000">
              <w:rPr>
                <w:vertAlign w:val="superscript"/>
                <w:rtl w:val="0"/>
              </w:rPr>
              <w:t xml:space="preserve">1</w:t>
            </w:r>
            <w:r w:rsidR="00000000" w:rsidRPr="00000000" w:rsidDel="00000000">
              <w:rPr>
                <w:rtl w:val="0"/>
              </w:rPr>
              <w:t xml:space="preserve">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šādu grozījumu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ka lai KPI varētu nodrošināt pietiekamu ekspertu skaitu, 20.3.apakšpunktā tiek izslēgti ierobežojumi, kas nav saistīti ar būvspeciālista profesionālajām zināšanām un pieredzi.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kuru patstāvīgajā praksē pēdējo piecu gadu laikā nav konstatēti tādi profesionālās darbības un profesionālās ētikas pārkāpumi, par kuriem ir izteikts brīdinājums vai apturēta būvspeciālista sertifikāta darbība, izņemot gadījumu, ja būvspeciālista sertifikāta darbība ir bijusi apturēta saskaņā ar šo noteikumu </w:t>
            </w:r>
            <w:r w:rsidR="00000000" w:rsidRPr="00000000" w:rsidDel="00000000">
              <w:rPr>
                <w:rtl w:val="0"/>
              </w:rPr>
              <w:t xml:space="preserve">51.2.</w:t>
            </w:r>
            <w:r w:rsidR="00000000" w:rsidRPr="00000000" w:rsidDel="00000000">
              <w:rPr>
                <w:rtl w:val="0"/>
              </w:rPr>
              <w:t xml:space="preserve">, 51.3., 51.4., 51.4.</w:t>
            </w:r>
            <w:r w:rsidR="00000000" w:rsidRPr="00000000" w:rsidDel="00000000">
              <w:rPr>
                <w:vertAlign w:val="superscript"/>
                <w:rtl w:val="0"/>
              </w:rPr>
              <w:t xml:space="preserve">1</w:t>
            </w:r>
            <w:r w:rsidR="00000000" w:rsidRPr="00000000" w:rsidDel="00000000">
              <w:rPr>
                <w:rtl w:val="0"/>
              </w:rPr>
              <w:t xml:space="preserve"> apakšpunktiem;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Būvniecības likuma 13. panta 9.</w:t>
            </w:r>
            <w:r w:rsidR="00000000" w:rsidRPr="00000000" w:rsidDel="00000000">
              <w:rPr>
                <w:vertAlign w:val="superscript"/>
                <w:rtl w:val="0"/>
              </w:rPr>
              <w:t xml:space="preserve">1</w:t>
            </w:r>
            <w:r w:rsidR="00000000" w:rsidRPr="00000000" w:rsidDel="00000000">
              <w:rPr>
                <w:rtl w:val="0"/>
              </w:rPr>
              <w:t xml:space="preserve"> daļā minēto pārbaudi veic vismaz viens kompetences pārbaudes iestādes norīkots eksperts. Šo noteikumu </w:t>
            </w:r>
            <w:r w:rsidR="00000000" w:rsidRPr="00000000" w:rsidDel="00000000">
              <w:rPr>
                <w:rtl w:val="0"/>
              </w:rPr>
              <w:t xml:space="preserve">40.1.</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pārbaudi būvspeciālista kompetenču, prasmju un zināšanu līmeņa novērtēšanai un šo noteikumu </w:t>
            </w:r>
            <w:r w:rsidR="00000000" w:rsidRPr="00000000" w:rsidDel="00000000">
              <w:rPr>
                <w:rtl w:val="0"/>
              </w:rPr>
              <w:t xml:space="preserve">40.2.</w:t>
            </w:r>
            <w:r w:rsidR="00000000" w:rsidRPr="00000000" w:rsidDel="00000000">
              <w:rPr>
                <w:rtl w:val="0"/>
              </w:rPr>
              <w:t xml:space="preserve"> apakšpunktā</w:t>
            </w:r>
            <w:r w:rsidR="00000000" w:rsidRPr="00000000" w:rsidDel="00000000">
              <w:rPr>
                <w:rtl w:val="0"/>
              </w:rPr>
              <w:t xml:space="preserve"> minēto būvspeciālista profesionālās pilnveides pārbaudi veic vismaz divi kompetences pārbaudes iestādes norīkoti eksperti: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nav saprotams, vai normas otrajā teikumā paredzētās prasības ekspertiem ir attiecināmas arī uz pirmajā teikumā minēto ekspertu. Līdz ar to lūgums precizēt noteikumu projektu vai sniegt anotācijā skaidrojumu, kāpēc šādas prasības netiek noteiktas.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KPI norīkotam ekspertam kvalifikācijas prasības ir vienādas un paliek nemainīgas, neatkarīgi no tā vai KPI norīkots eksperts būvspeciālisti pārbaudes veic viens, divatā vai vairāku ekspertu komandā.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Būvniecības likuma 13. panta 9.</w:t>
            </w:r>
            <w:r w:rsidR="00000000" w:rsidRPr="00000000" w:rsidDel="00000000">
              <w:rPr>
                <w:vertAlign w:val="superscript"/>
                <w:rtl w:val="0"/>
              </w:rPr>
              <w:t xml:space="preserve">1</w:t>
            </w:r>
            <w:r w:rsidR="00000000" w:rsidRPr="00000000" w:rsidDel="00000000">
              <w:rPr>
                <w:rtl w:val="0"/>
              </w:rPr>
              <w:t xml:space="preserve"> daļā minēto pārbaudi veic vismaz viens kompetences pārbaudes iestādes norīkots atbilstošas darbības sfēras būvspeciālists kurš atbilst šo noteikumu 20.1., 20.2. un 20.3. apakšpunktu prasībām. Šo noteikumu </w:t>
            </w:r>
            <w:r w:rsidR="00000000" w:rsidRPr="00000000" w:rsidDel="00000000">
              <w:rPr>
                <w:rtl w:val="0"/>
              </w:rPr>
              <w:t xml:space="preserve">48.5.</w:t>
            </w:r>
            <w:r w:rsidR="00000000" w:rsidRPr="00000000" w:rsidDel="00000000">
              <w:rPr>
                <w:rtl w:val="0"/>
              </w:rPr>
              <w:t xml:space="preserve"> apakšpunktā</w:t>
            </w:r>
            <w:r w:rsidR="00000000" w:rsidRPr="00000000" w:rsidDel="00000000">
              <w:rPr>
                <w:rtl w:val="0"/>
              </w:rPr>
              <w:t xml:space="preserve"> minēto pārbaudi būvspeciālista kompetenču, prasmju un zināšanu līmeņa novērtēšanai un šo noteikumu </w:t>
            </w:r>
            <w:r w:rsidR="00000000" w:rsidRPr="00000000" w:rsidDel="00000000">
              <w:rPr>
                <w:rtl w:val="0"/>
              </w:rPr>
              <w:t xml:space="preserve">40.2.</w:t>
            </w:r>
            <w:r w:rsidR="00000000" w:rsidRPr="00000000" w:rsidDel="00000000">
              <w:rPr>
                <w:rtl w:val="0"/>
              </w:rPr>
              <w:t xml:space="preserve"> apakšpunktā</w:t>
            </w:r>
            <w:r w:rsidR="00000000" w:rsidRPr="00000000" w:rsidDel="00000000">
              <w:rPr>
                <w:rtl w:val="0"/>
              </w:rPr>
              <w:t xml:space="preserve"> minēto būvspeciālista profesionālās pilnveides pārbaudi veic kompetences pārbaudes iestādes izveidota komisija kuras sastāvā ir vismaz divi atbilstošas darbības sfēras būvspeciālisti, kuri atbilst šo noteikumu 20.1., 20.2. un 20.3. apakšpunktu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Nacionālajai standartizācijas institūcijai ir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attiecīgā regulējuma atbilstību pilnvarojumam. Vēršam uzmanību, ka Ministru kabineta noteikumu saturs nedrīkst būt ne šaurāks, </w:t>
            </w:r>
            <w:r w:rsidR="00000000" w:rsidRPr="00000000" w:rsidDel="00000000">
              <w:rPr>
                <w:u w:val="single"/>
                <w:rtl w:val="0"/>
              </w:rPr>
              <w:t xml:space="preserve">ne plašāks </w:t>
            </w:r>
            <w:r w:rsidR="00000000" w:rsidRPr="00000000" w:rsidDel="00000000">
              <w:rPr>
                <w:rtl w:val="0"/>
              </w:rPr>
              <w:t xml:space="preserve">par likumā noteikto pilnvarojumu. Tāpat anotācijā nav sniegts detalizēts normas ietekmes izvērtējums (tai skaitā atbilstība Standartizācijas likumam, kā arī konceptuālajā ziņojumā "Par Latvijas nacionālās standartizācijas sistēmas pilnveidošanu" (apstiprināts ar Ministru kabineta 2016. gada 21. septembra rīkojumu Nr. 534) paredzētajam par bezmaksas </w:t>
            </w:r>
            <w:r w:rsidR="00000000" w:rsidRPr="00000000" w:rsidDel="00000000">
              <w:rPr>
                <w:u w:val="single"/>
                <w:rtl w:val="0"/>
              </w:rPr>
              <w:t xml:space="preserve">standartu pieejamību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izslēgts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 sertifikāts vai darbības sfēra apturēta saskaņā ar šo noteikumu 51.4.</w:t>
            </w:r>
            <w:r w:rsidR="00000000" w:rsidRPr="00000000" w:rsidDel="00000000">
              <w:rPr>
                <w:vertAlign w:val="superscript"/>
                <w:rtl w:val="0"/>
              </w:rPr>
              <w:t xml:space="preserve">1</w:t>
            </w:r>
            <w:r w:rsidR="00000000" w:rsidRPr="00000000" w:rsidDel="00000000">
              <w:rPr>
                <w:rtl w:val="0"/>
              </w:rPr>
              <w:t xml:space="preserve"> apakšpunktu un būvspeciālists ir iesniedzis Valsts izglītības satura centra izsniegtu valsts valodas prasmes apliecību par valsts valodas prasmju līmeņa atbilstību normatīvajos aktos noteiktam valsts valodas zināšanu un prasmju apjomam.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2023. gada 1. janvāra ir stājušies spēkā Ministru kabineta 2022. gada 8. marta noteikumi Nr. 157 "Noteikumi par valsts valodas zināšanu apjomu, valsts valodas prasmes pārbaudes kārtību un valsts nodevu par valsts valodas prasmes pārbaudi". Saskaņā ar šo noteikumu 13.1. apakšpunktu valsts valodas prasmi apliecina Valsts izglītības satura centra izsniegts ar drošu elektronisko parakstu parakstīts un laika zīmogu apstiprināts lēmums par personas valsts valodas prasmes pārbaudes rezultātu (turpmāk – lēmums). Tādējādi valsts valodas prasmes apliecība vairs netiek izsniegta, tās vietā ir lēmums. Līdz ar to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norādītajam, precizēts noteikumu projekta 56.6.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 sertifikāts vai darbības sfēra apturēta saskaņā ar šo noteikumu 51.4.</w:t>
            </w:r>
            <w:r w:rsidR="00000000" w:rsidRPr="00000000" w:rsidDel="00000000">
              <w:rPr>
                <w:vertAlign w:val="superscript"/>
                <w:rtl w:val="0"/>
              </w:rPr>
              <w:t xml:space="preserve">1</w:t>
            </w:r>
            <w:r w:rsidR="00000000" w:rsidRPr="00000000" w:rsidDel="00000000">
              <w:rPr>
                <w:rtl w:val="0"/>
              </w:rPr>
              <w:t xml:space="preserve"> apakšpunktu un būvspeciālists ir iesniedzis Valsts izglītības satura centra izsniegtu lēmumu par personas valsts valodas prasmes pārbaudes rezultātu par valsts valodas prasmju līmeņa atbilstību normatīvajos aktos noteiktam valsts valodas zināšanu un prasmju apjomam.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Šo noteikumu 65.2. apakšpunktā minēto maksu nepiemēro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šādu grozījumu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Pēc sertifikāta darbības apturēšanas ilgāk par gadu, kad būvspeciālists vēlas atjaunot savu profesionālo darbību, viņam jāsamaksā uzraudzības maksas parāds kura apmērs nav noteikts regulējumā un rada domstarpības. Ņemot  vērā to, ka sertifikāta darbības apturēšanas laikā būvspeciālista uzraudzība nav tikusi veikta, būvspeciālistam par šo periodu nav jāmaksā. Lai KPI un būvspeciālistiem būtu skaidra maksāšanas kārtība ir veikts šāds grozījums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Šo noteikumu 65.2. apakšpunktā minēto maksu nepiemēro 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Valsts ugunsdzēsības un glābšanas dienesta īstenoto ugunsdrošības uzraudzību būvniecības jomā” risinājuma variants paredz ieviest reglamentētu profesiju ”būvspeciālists ugunsdrošības jomā”, pēc tās ieviešanas 3 gadu pārejas perioda vērtējot iespēju, ka VUGD amatpersonas vairāk nepiedalīsies būvobjektu pieņemšanā ekspluatācijā, ja būvspeciālisti ugunsdrošības jomā pilnvērtīgi nodrošinās ugunsdrošības prasību ievērošanu I, II un III grupas būvobjektos, tai skaitā veiks būvprojektu izvērtēšanu atbilstoši ugunsdrošības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2018.gada 20.marta noteikumu Nr.169 ”Būvspeciālistu kompetences novērtēšanas un patstāvīgās prakses uzraudzības noteikumi” 1.pielikuma tabulā jomas ”Būvuzraudzība” un ”Būvekspertīze” papildināt ar darbības sfēru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to, kāpēc saglabāta esošā kārtība būvprojektu ekspertīzē.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Nr.169 13.2.apakšpunktam būvspeciālists var pretendēt uz būvspeciālista sertifikāta iegūšanu būvekspertīzes specialitātē tikai tajās darbības sfērās, kurās tam ir patstāvīgās prakses tiesības un ja tā patstāvīgās prakses tiesības pēc būvspeciālista sertifikāta iegūšanas arhitektūras jomā, projektēšanas, būvdarbu vadīšanas vai būvuzraudzības specialitātes attiecīgajā darbības sfērā ir vismaz septiņi gadi, līdz ar to pirmie būveksperti ugunsdrošības sfērā tiks sertificēti septiņus gadus pēc ugunsdrošības būvspeciālista sartifikāta iegūšanas.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būvprojektēšanas kvalitāti un izpratni par ugunsdrošības jautājumiem, ugunsdrošības darbības sfēras pretendentam, kurš ieguvis otrā līmeņa profesionālo augstāko izglītību arhitektūras būvniecības vai saistītā inženierzinātņu studiju programmā (t.sk. siltuma, gāzes un ūdens tehnoloģiju jomā būvinženiera studiju programmā) tostarp jāparedz obligāta formālā izglītība ugunsdrošības jomā. Pretējā gadījumā, jaunas būvspeciālistu darbības sfēras “Ugunsdrošība” ieviešana nerisinās informatīvajā ziņojumā ”Par Valsts ugunsdzēsības un glābšanas dienesta īstenoto ugunsdrošības uzraudzību būvniecības jomā” identificētās nepilnības attiecībā uz būvprojektu kvalitāti un būvspeciālistu profesionālajām zināšanām ugunsdrošības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ugunsdrošības darbības sfēras būvspeciālistu pieejamību, izvērtējama arī ugunsdrošības un civilās aizsardzības inženiera kvalifikācijas atbilstība ugunsdrošības būvspeciālista sertifikāta iegūšanai, tostarp šādam pretendentam paredzot obligātu izglītību būvniecības jomā. Lūdzam precizēt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Rīgas Tehniskajā universitātē sagatavoto ugunsdrošības un civilās aizsardzības inženieru kvalifikācija būvniecības jomā neatbilst tādam līmenim, kāds nepieciešams būvprojektu izstrādē. Ja tiks pilnveidotas mācību programmas ugunsdrošības un civilās aizsardzības inženieru sagatavošanā attiecībā uz būvniecību, tad izvērtējot šīs mācību programmas, varētu pārskatīt prasībasa kvalifikācijas atbilstībai ugunsdrošības būvspeciālista sertifikāta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marta noteikumos Nr. 169 "Būvspeciālistu kompetences novērtēšanas un patstāvīgās prakses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arhitektu savienība"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arhitektu savienības sertificēšanas centrs (turpmāk - LAS SC) ir izskatījis noteikumu projektu Grozījumi Ministru kabineta 2018. gada 20. marta noteikumos Nr. 169 "Būvspeciālistu kompetences novērtēšanas un patstāvīgās prakses uzraudzības noteikumi" 22-TA-2899 un kopumā piekrīt veiktiem labojumiem. Tomēr LAS SC atkārtoti vērš Ekonomikas ministrijas uzmanību uz to, ka "Arhitekta prakses būvspeciālists" ir nekorekta, mulsinoša un neatbilstoša Profesionālās izglītības un nodarbinātības trīspusējās sadarbības apakšpadomē 2022. gada 8. jūnija sēdē saskaņotajam standartam - ARHITEKTA PROFESIJAS STANDARTS, tādējādi lūdzam mainīt minēto "Arhitekta prakses būvspeciālists" uz "Sertificēts arhitekts".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nepieciešams, lai savlaicīgi nodrošinātu gan vienotu izpratni par reglamentēto profesionālo darbību, kurai ir noteiktas īpašas prasības attiecībā uz profesionālās darbības veicēja izglītību, profesionālo kvalifikāciju vai profesionālās darbības nosaukuma lietošanu, ņemot vērā jau izstrādātajā likumprojektā “Arhitektūras likums” 1.pantā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otrā līmeņa augstākās izglītības diplomu, ieguvusi arhitekta kvalifikāciju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ārpus noteikumu projektu tvēruma un tiks izskatīts pie nākošo grozījumu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marta noteikumos Nr. 169 "Būvspeciālistu kompetences novērtēšanas un patstāvīgās prakses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arhitektu savienība"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aicina pārskatīt Noteikumu nr. 169 65.1. apakšpunktā noteikto maksu par sākotnējās kompetences novērtēšanu – 150 eur. LAS SC atgādina, ka arhitektu kompetences novērtēšanas pašizmaksa ir vairākas reizes augstāka, ekspertu atlīdzībai nepieciešamajai summai vien sasniedzot 890 eur. Trūkstošā summa līdz šim ir tikusi finansēta no sertificēto arhitektu sertifikāta uzturēšanas maksājumiem, taču pieaugošās dārdzības un darba apjoma pieauguma apstākļos šāds risinājums nav ilgtspējīgs. Jo īpaši dārgi izmaksā to pretendentu kompetences vērtēšana, kuri ar pirmo reizi neiegūst pietiekošu vērtējumu kādā no kompetences vērtēšanas posmiem, jo LAS SC jādod viņiem iespēju atkārtotam mēģinājumam par to pašu samaksu. Tāpēc, LAS SC ieskatā, būtu pienācis laiks tuvināt sertifikāta pretendentu maksājumu faktiskajām kompetences pārbaudes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ārpus noteikumu projekta tvēruma un tiks izskatīts pie nākošajiem grozījumiem Ministru kabineta 2018.gada 20.marta noteikumos Nr. 169 "Būvspeciālistu kompetences novērtēšanas un patstāvīgās prakses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arhitektu savienība"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ierosina izteikt Noteikumu nr. 169 15.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pārbaudes iestādes, kuras izveidotas pie organizācijām, kurām ar Ministru kabineta 2017. gada 19. septembra noteikumiem nr. 566 “Noteikumi par informācijas institūcijām un institūcijām, kas izsniedz ārvalstīs iegūtās profesionālās kvalifikācijas atzīšanas apliecības reglamentētajās profesijās” deleģēts valsts pārvaldes uzdevums – profesionālo kvalifikāciju atzīšana -  atzīst ārvalstīs iegūto profesionālo kvalifikāciju reglamentētajās profesijās būvniecības, elektroenerģētikas un arhitektūras jomās un piešķir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īslaicīgo profesionālo pakalpojumu sniegšanai normatīvajos aktos par profesionālās kvalifikācijas atzīšanu noteiktajā kārtībā atbilstoši Ministru kabineta 2021.gada 21.janvāra noteikumiem Nr.47 "Īslaicīgu profesionālo pakalpojumu sniegšanas kārtība Latvijas Republikā reglamentētā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veikt patstāvīgu profesionālo darbību attiecīgajā Latvijas Republikā reglamentētajā profesijā atbilstoši Ministru kabineta 2016.gada 20.decembra noteikumiem Nr.827 "Kārtība, kādā atzīst profesionālo kvalifikāciju pastāvīgai profesionālajai darbībai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vērš uzmanību, ka minētā valsts pārvaldes funkcija ir deleģēta vairākām profesionālajām organizācijām, pamatojoties uz likumu “Par reglamentētajām profesijām un profesionālo kvalifikāciju atzīšanu” un Ministru kabineta 2017. gada 19. septembra noteikumiem nr. 566 “Noteikumi par informācijas institūcijām un institūcijām, kas izsniedz ārvalstīs iegūtās profesionālās kvalifikācijas atzīšanas apliecības reglamentētajās profesijās” (turpmāk – Noteikumi nr. 566), un ar Noteikumiem nr. 169 nav iespējams deleģēt šo uzdevumu citām organizācijām. Acīmredzami Noteikumu nr. 169 mērķis ir precizēt, ka valsts deleģēto funkciju profesionālo kvalifikācijas atzīšanā veic konkrētas šo organizāciju struktūrvienības – kompetences pārbaudes iestādes (saskaņā ar deleģēšanas līgumu, “Valsts pārvaldes uzdevuma izpildi veic Valsts aģentūras “Latvijas Nacionālais akreditācijas birojs” akreditēta Biedrības atsevišķa struktūrvienība - Latvijas Arhitektu savienības sertificēšanas centrs (turpmāk – KPI)”. Lai neradītu nepareizu priekšstatu, ka šādus uzdevumus veic jebkura kompetences pārbaudes iestāde, nepieciešams precizēt Noteikumu nr. 169 redakciju, atsaucoties uz Noteikumiem nr. 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arī atzīmē, ka jēdzieniem “patstāvīgs” un “pastāvīgs” ir dažāda nozīme. Kvalifikācijas atzīšanas kontekstā, pretnostatot pastāvīgu praksi īslaicīgai, lietojams jēdziens “pastāvīgs”.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Preciezēts noteikumu projekta 15.punkts un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arhitektu savienība"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ierosina Noteikumu nr. 169. 20. punktu izteikt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19.1.1. apakšpunktā minēto dokumentu izvērtēšanu un 19.2.1.apakšpunktā minēto atbilstības novērtēšanu veic vismaz viens kompetences pārbaudes iestādes norīkots atbilstošas darbības sfēras būvspeciālists. Šo noteikumu 19.1.2.apakšpunktā un 19.2.2.apakšpunktā minēto kompetences novērtēšanu nodrošina kompetences pārbaudes iestādes izveidota ekspertu komisija. Tās sastāvā iekļauj vismaz divus būvspeciālistus: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kuri ieguvuši otrā līmeņa profesionālo augstāko izglītību arhitektūras, būvniecības vai elektroenerģētikas jomā būvinženiera vai saistītā inženierzinātnes studiju programmā, atbilstoši pretendenta izvēlētajai jomai, sfērai un specialitātei;(..)”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informē, ka 19.1.1. punktā noteiktie dokumenti ietver arī kompetences pārbaudes iestādes noteiktos papildus dokumentus, arhitektu gadījumā – tai skaitā būvprojektu un tā pašvērtējumu, kas ir galvenie dokumenti, uz kuru pamata notiek kompetences vērtēšana. Šie dokumenti satur apjomīgu, daudzveidīgu informāciju, kura tiek vērtēta pēc kvalitatīviem kritērijiem. LAS SC arhitektu sertificēšanas komisija sastāv no 3 ekspertiem, kuri visi vērtē gan iesniegtos dokumentus, gan eksāmena darbus. Šāda kārtība ir nepieciešama, lai nodrošinātu objektīvu, taisnīgu, profesionālu  vērtējumu, izvairītos no subjektīvisma, kā arī lai gadījumos, kad komisijas viedokļi dalās, spētu nonākt pie komisijas vairākuma atbalstīta vērtējuma. LAS SC gadījumā nekādā ziņā nav pieļaujams, ka kādu no kompetences novērtēšanas komponentēm skatītu tikai viens eksperts. Redakcija “vismaz viens būvspeciālists” ļautu vienkāršot procedūras tām institūcijām, kurās tas iespējams un ir pamatoti, vienlaikus neierobežojot citas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LAS SC lūdz precizēt redakciju par tādu speciālistu iekļaušanu komisijā, kuri ieguvuši pretendenta izvēlētajai profesijai atbilstošu izglītību, lai novērstu normatīvā akta interpretāciju, ka jebkura no 20.1. apakšpunktā uzskaitītajām personām ir tiesīga piedalīties jebkuras profesijas speciālistu kompetences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arhitektu savienība"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lūdz Noteikumu nr. 169 pielikumā nomainīt konstrukciju “arhitekta prakses būvspeciālists”, kas ir sadomāta un valodu kropļojoša, pret terminu “sertificēts arhitekts”.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Terminoloģijas pārskatīšana ir ārpus noteikumu projekta tvēruma un tiks izskatīts pie nākošajiem grozījumiem Ministru kabineta 2018.gada 20.marta noteikumos Nr. 169 "Būvspeciālistu kompetences novērtēšanas un patstāvīgās prakses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nepieciešamais finansējums Būvniecības informācijas sistēmas funkcionalitātes pilnveidošanai tiks nodrošināts Ekonomikas ministrijas budžeta programmā 20.00.00 "Būvniecība" prioritārajam pasākumam "Būvniecības informācijas sistēmas tālāka attīstība un pakalpojumu modernizēšana uzņēmējdarbības vides uzlabošanai" piešķirtā finansējuma ietvaros, lūdzam precizēt 3.sadaļā atspoguļoto ietekmi uz budžetu un paredzēto finansējumu 4 880 euro apmērā norādīt 2.ailē, 1., 1.1., 2. un 2.1.punktā, vienlaikus svītrojot norādītās izmaiņas 3.ailē, ka arī 6.2.punktā sniegto aprēķinu pārceļot uz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par noteikumu projektu atkārtotā saskaņošanā nav saņemti iebildumi un tas tiek virzīts iesniegšanai Valsts kancelejā, līdz ar to jauna versija anotācijai netiek veidota.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laikus un kvalitatīvi izpildīt tai deleģēto uzdevumu veikt būvspeciālistu kompetences novērtēšanu un patstāvīgas prakses uzraudzību vai Būvniecības likumā noteikto pienākumu;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normas precizēšanu, jo nav saprotams, par kādu Būvniecības likumā noteikto pienākumu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laikus un kvalitatīvi izpildīt tai deleģēto uzdevumu veikt būvspeciālistu kompetences novērtēšanu un patstāvīgas prakses uzraudzību;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ugunsdrošība.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(LBS BSSI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Būvinženieru savienība piedāvā sekojošus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8.19.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"8.19.būvju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2.2.17. saistīts ar nepieciešamību atšķirt no ugunsdrošības speciālista uzņēmumos to ekspluatācijas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noteikumu projektā tiek runāts par ugunsdrošības būvspeciālistu, nevis speciālistu, līdz ar to ugunsdrošības būvspeciālists jau ir atšķirams no ugunsdrošības speciālista pēc nosaukuma.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ugunsdrošība.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pārbaudes iestādes, kuras izveidotas pie organizācijām, kurām Ministru kabinets ir deleģējis valsts pārvaldes uzdevumu atzīst ārvalstīs iegūto profesionālo kvalifikāciju reglamentētajās profesijās būvniecības, elektroenerģētikas un arhitektūras jomās, piešķir tiesības un  izsniedz ārvalstīs iegūtās profesionālās kvalifikācijas atzīšanas apliecības reglamentētajās profesijās: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Transportbūvju inženieru asociācija aicina noteikt vienlīdzīgus principus attiecībā uz sertificēto speciālistu uzraudzības gada maksu, nosako šo maksājumu arī ārvalstu speciālistiem, kas praktizē Latvijā. Tādā veidā papildinot to budžeta sadaļu, kam minētie līdzekļi tiek novirzīti.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ārpus noteikumu projekta tvēruma. Norādām, ka ārzemju speciālistiem, kuri iegūst patstāvīgās prakses tiesības Latvijā uz nenoteiku laiku, jau ir pienākums maksāt uzraudzības maksu. Normatīvais regulējums šobrīd nenosaka pienākumu maksāt uzraudzības maksu īslaicīgo pakalpojumu sniedzējiem un ņemot vērā, ka īslaicīgo pakalpojumu sniedzēju darbības specifika atširas no būspeciālistu ar patstāvīgās prakses tiesībām uz nenoteiku laiku darbības specifikas, īslaicīgo pakalpojumu sniedzējiem nevar tikt piemērota tāda pati uzraudzības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pārbaudes iestādes – institūcijas, kas izsniedz  profesionālās kvalifikācijas atzīšanas apliecības reglamentētajās profesijās būvniecības, elektroenerģētikas un arhitektūras jomās, atbilstoši likumā “Par reglamentētajām profesijām un profesionālās kvalifikācijas atzīšanu” un uz tā pamata izdotajos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pārbaudes iestādes, kuras izveidotas pie organizācijām, kurām Ministru kabinets ir deleģējis valsts pārvaldes uzdevumu atzīst ārvalstīs iegūto profesionālo kvalifikāciju reglamentētajās profesijās būvniecības, elektroenerģētikas un arhitektūras jomās, piešķir tiesības un  izsniedz ārvalstīs iegūtās profesionālās kvalifikācijas atzīšanas apliecības reglamentētajās profesijās: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Ministru kabineta 2009. gada 3.februāra noteikumu Nr. 108 "​​​​Normatīvo aktu projektu sagatavošanas noteikumi" 131. punkts pieļauj atsauču iekļaušanu Ministru kabineta noteikumos uz citiem tāda paša vai augstāka juridiska spēka normatīvajiem aktiem, no šādu atsauču iekļaušanas normatīvajā aktā pēc iespējas jāizvairās. Lūdzam noteikumu projektā veidot atsauces, kas norāda uz normatīvo aktu noteiktajā jomā. Šādas atsauces lietošana nesaista, ja gadījumā likums vai Ministru kabineta noteikumi, uz kuriem būtu jāatsaucas, zaudētu spēku vai tie tiktu grozīti.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pārbaudes iestādes – institūcijas, kas izsniedz  profesionālās kvalifikācijas atzīšanas apliecības reglamentētajās profesijās būvniecības, elektroenerģētikas un arhitektūras jomās, atbilstoši likumā “Par reglamentētajām profesijām un profesionālās kvalifikācijas atzīšanu” un uz tā pamata izdotajos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ja saņemta informācija no Valsts valodas centra, ka būvspeciālista valsts valodas lietojums neatbilst normatīvajos aktos noteiktam valsts valodas zināšanu un prasmju apjomam;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Valsts valodas likuma 6.panta ceturtā daļa nosaka prasībās attiecība uz valsts valodas lietošanas prasībām. Tomēr nedz likums, nedz šie MK noteikumi neparedz mehānismu kā būvniecības dalībnieki var pārliecināties par attiecīgo speciālistu valsts valodas zināšanam un/vai to, ka tiks nodrošināti attiecīgi tulkošanas pakalpojumi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Būvspeciālista valodas prasmju atbilstību Ministru kabineta 2022.gada 8. marta noteikumiem Nr. 157 "Noteikumi par valsts valodas zināšanu apjomu, valsts valodas prasmes pārbaudes kārtību un valsts nodevu par valsts valodas prasmes pārbaudi" balstoties uz saņemtajiem iesniegumiem veic Valsts valodas centrs. Līdz ar to ja rodas pamatotas aizdomas ka kāds būvspeciālists nepārvalda valsts valodu atbilstošā līmenī, par to ir jāziņo Valsts valodas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saņemta informācija no Valsts valodas centra, ka būvspeciālista, kurš profesionālo kvalifikāciju ir ieguvis Latvijas Republikā, valsts valodas lietojums neatbilst normatīvajos aktos noteiktam valsts valodas zināšanu un prasmju apjomam;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Šo noteikumu 1. pielikuma 3. piezīmē minēto ugunsdrošības pasākumu pārskatu arhitekta prakses un projektēšanas specialitātē sertifikātā norādītās darbības sfēras ietvaros var veikt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(LBS BSSI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Šo noteikumu 1. pielikuma 3. piezīmē minēto ugunsdrošības pasākumu pārskatu arhitekta prakses un ēku konstrukciju projektēšanas specialitātē sertifikātā norādītās darbības sfēras ietvaros var veikt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3. piezīme attiecās uz vairākām projektēšanas specialitātes darbības sfērām, nevis tikai ēku konstrukciju projektēšanu, līdz ar to piedāvātais precizējums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Šo noteikumu 1. pielikuma 3. piezīmē minēto ugunsdrošības pasākumu pārskatu arhitekta prakses un projektēšanas specialitātē sertifikātā norādītās darbības sfēras ietvaros var veikt līdz 2026.gada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(LBS BSSI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19.piezīmi daļēji svītrot attiecībā uz darbu organizēšanas projekta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darbības sfērā normatīvajos aktos noteiktajos gadījumos ietilpst ugunsdrošības risinājumu, ugunsdrošības pasākumu pārskata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(LBS BSSI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2.2.17. būvju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noteikumu projektā tiek runāts par ugunsdrošības būvspeciālistu, nevis speciālistu, līdz ar to ugunsdrošības būvspeciālists jau ir atšķirams no ugunsdrošības speciālista pēc nosaukuma.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22-TA-2899</w:t>
    </w:r>
    <w:r>
      <w:br/>
    </w:r>
    <w:r w:rsidR="00000000" w:rsidRPr="00000000" w:rsidDel="00000000">
      <w:rPr>
        <w:rtl w:val="0"/>
      </w:rPr>
      <w:t xml:space="preserve">24.07.2023. 12.03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22-TA-2899</w:t>
    </w:r>
    <w:r>
      <w:br/>
    </w:r>
    <w:r w:rsidR="00000000" w:rsidRPr="00000000" w:rsidDel="00000000">
      <w:rPr>
        <w:rtl w:val="0"/>
      </w:rPr>
      <w:t xml:space="preserve">24.07.2023. 12.03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Izziņa_22-TA-2899.docx</dc:title>
</cp:coreProperties>
</file>

<file path=docProps/custom.xml><?xml version="1.0" encoding="utf-8"?>
<Properties xmlns="http://schemas.openxmlformats.org/officeDocument/2006/custom-properties" xmlns:vt="http://schemas.openxmlformats.org/officeDocument/2006/docPropsVTypes"/>
</file>