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27 "Sporta organizāciju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13:16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9. janvāra noteikumos Nr. 27 "Sporta organizāciju finansēšanas kārtība" (Latvijas Vēstnesis, 2024, 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VOLEJBOLA FEDERĀCIJA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3.2.punkts neatbilst līdzšinējai praksei un faktiskajam nodalījumam starp reģistrētajiem un licencētajiem 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licencētie sportisti ir reģistrētie, taču ne visi reģistrētie sportisti ir licencēti. Vairumā Latvijā atzīto sporta federāciju licences tiek noteiktas kā obligāta prasība, lai nodoršinātu dalību nacionālajos čempionātos un/vai starptautiskajās sacensībās (Licence parasti ir federācijas (vai starptautiskās federācijas) izsniegta sportista “atļauja/identifikators” konkrētam periodam (sezonai/gadam) ar noteiktiem nosacījumiem). Tikmēr bērnu, jaunatnes un tautas sacensībās licences netiek prasītas.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tradicionāli licences paredz ne vien licences maksu, bet arī plašāku tiesisko attiecību veidošanu starp licences izsniedzēju un saņēmēju, līdz ar to jāņem vērā, ka prasība licencēt visus bērnu un tautas sporta pasākumos iesaistītos dalībniekus, radīs papildus administratīvo slogu visām sporta organizācijām un sadārdzinās faktiskās pasākumu administrēšanas izmaksas. Vienlaikus - nav saprotams šīs darbības faktiskā pievienotā vērtība (dalību sacensībās iespējas reģistrēt un fiksēt arī bez licences piešķiršanas).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3.3. punkts ir pretrunā ar Sporta likumu un nav izpildāms </w:t>
            </w:r>
            <w:r w:rsidR="00000000" w:rsidRPr="00000000" w:rsidDel="00000000">
              <w:rPr>
                <w:rtl w:val="0"/>
              </w:rPr>
              <w:t xml:space="preserve">- atbilstoši Sporta likumam "sporta federācijas</w:t>
            </w:r>
            <w:r w:rsidR="00000000" w:rsidRPr="00000000" w:rsidDel="00000000">
              <w:rPr>
                <w:b w:val="1"/>
                <w:rtl w:val="0"/>
              </w:rPr>
              <w:t xml:space="preserve"> biedri ir tikai juridiskās personas </w:t>
            </w:r>
            <w:r w:rsidR="00000000" w:rsidRPr="00000000" w:rsidDel="00000000">
              <w:rPr>
                <w:rtl w:val="0"/>
              </w:rPr>
              <w:t xml:space="preserve">vai sporta izglītības iestādes, kurām nav juridiskās personas statusa, atbilstoši dotajam pilnvarojumam", līdz ar to nav saprotams, par kādu personu uzskaiti ir 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3.11. punktā noteiktā prasība iesniegt sporta federācijas attīstības programmu nākamajam gadam</w:t>
            </w:r>
            <w:r w:rsidR="00000000" w:rsidRPr="00000000" w:rsidDel="00000000">
              <w:rPr>
                <w:rtl w:val="0"/>
              </w:rPr>
              <w:t xml:space="preserve"> ir nesamērīga un pretrunā mērķim mazināt administratīvo slogu, jo “attīstības programma” pēc būtības ir vidēja termiņa stratēģisks dokuments. Federāciju attīstības programmas parasti tiek izstrādātas vairākiem gadiem (bieži četriem), kas loģiski sasaucas ar olimpisko ciklu un federāciju valdes pilnvaru termiņiem; viena gada “attīstības programma” faktiski dublē gada darba plānu un neatbilst dokumenta jēgai.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3.11. punktu: ja mērķis ir izvērtēt federācijas rīcību nākamajā gadā, jāprasa “darbības plāns nākamajam gadam”; savukārt, ja mērķis ir iepazīties ar attīstības virzieniem, jāprasa spēkā esošā vidēja termiņa attīstības programma (vairākiem gadiem), nevis katru gadu jauna programma viena gada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tai skaitā - licencēto, sportistu skaitu saskaņā ar sporta federācijas sportistu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informāciju par to personu kopējo skaitu, kuras ir uzskaitītas sporta federācijas biedru organizācijās un regulāri nodarbojas ar attiecīgo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sporta federācijas darbības plānu nākamajam gadam vai spēkā esošu vidēja termiņa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biedrības sniegtos iebildumus un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apakšpunkta  redakcija tiek precizēta saskaņā ar Tieslietu ministriju saskaņoto redakciju, proti: “informāciju par reģistrēto sportistu skaitu, kas saskaņā ar sporta federācijas sportistu reģistra datiem pārskata periodā ir piedalījušies vismaz divās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apakšpunkts precizēts saskaņā ar šobrīd jau pamatdotācijas iesniegumos norādīto informāciju, proti, iesniegumā sporta federācijai jānorāda gan sporta federācijas biedru, gan to ietvaros ar attiecīgo sporta veidu nodarbojošos sportistu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apakšpunkts – ņemts vērā sporta federācijas komentārs un redakcija atjaunota sākotnējā redakcijā. Prasība tiks salāgota ar MK noteikumiem Nr. 819. Vienlaikus sporta federācijas un organizācijas arī turpmāk varēs iesniegt vidēja termiņa attīstības programmu par periodu, kas ir ilgāks, nekā divi gadi, ja sporta federācijai programma būs jau izstrādāta (nebūs atsevišķi jāpielāgo).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saskaņā ar sporta federācijas sportistu reģistra datiem. Ar sportistiem saprotami licencētie sportisti, kas pārskata periodā saskaņā ar sporta federācijas sportistu reģistra datiem ir piedalījušies vismaz divās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1. punktā piedāvātā Ministru kabineta 2024. gada 9. janvāra noteikumu Nr. 27 "Sporta organizāciju finansēšanas kārtība" (turpmāk – Noteikumi Nr. 27) 3.2. apakšpunkta otro teikumu, vienlaikus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Sporta likuma 13. panta ceturtā daļa paredz pilnvarojumu Ministru kabinetam noteikt kārtību un nosacījumus valsts budžeta līdzekļu piešķiršanai šajā daļā minētajām sporta organizācijām. Nosakot citu, no Sporta likuma atšķirīgu termina "sportists" skaidrojumu, pēc būtības tiek sašaurināts valsts budžeta līdzekļu saņēmēju loks. </w:t>
            </w:r>
            <w:r w:rsidR="00000000" w:rsidRPr="00000000" w:rsidDel="00000000">
              <w:rPr>
                <w:b w:val="1"/>
                <w:rtl w:val="0"/>
              </w:rPr>
              <w:t xml:space="preserve">Sporta likuma 13. panta ceturtā daļa šādu pilnvarojumu neparedz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saņemtajiem iebildumiem un priekšlikumiem 1. punktā skaidrots, ka noteikumu projekts "paredz definēt finansējuma saņemšanas nosacījumus sporta federācijām. Šo noteikumu izpratnē </w:t>
            </w:r>
            <w:r w:rsidR="00000000" w:rsidRPr="00000000" w:rsidDel="00000000">
              <w:rPr>
                <w:u w:val="single"/>
                <w:rtl w:val="0"/>
              </w:rPr>
              <w:t xml:space="preserve">pretēji Sporta likumā noteiktajam</w:t>
            </w:r>
            <w:r w:rsidR="00000000" w:rsidRPr="00000000" w:rsidDel="00000000">
              <w:rPr>
                <w:rtl w:val="0"/>
              </w:rPr>
              <w:t xml:space="preserve"> šī definīcija ir detalizētāka ar nolūku iegūt korektus sporta federāciju datus ar aktīvi sporta viedā nodarbojošos sportistu skaitu, kas nepieciešami piešķiramā finansējuma aprēķinam saskaņā ar IZM kritērijiem". Norādām, ka Tieslietu ministrija nevar piekrist apgalvojumam, ka noteikumu projektā ietvertais, no Sporta likuma atšķirīgais termina "sportists" skaidrojums uzskatāms par pilnvarojošajā tiesību normā minēto nosacījumu valsts budžeta līdzekļu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Nr. 27 3.2. apakšpunkts jau šobrīd paredz Latvijā atzītas sporta federācijas (turpmāk – sporta federācija) pienākumu iesniegumam valsts finansējuma saņemšanai pievienot informāciju par reģistrēto sportistu skaitu saskaņā ar sporta federācijas sportistu reģistra datiem. Norādām, ka, ja nepieciešams, noteikumu projektā var paredzēt, ka minētajam iesniegumam pievieno arī informāciju par  licencēto sportistu skaitu, kas pārskata periodā saskaņā ar sporta federācijas sportistu reģistra datiem ir piedalījušies vismaz divās sacensībās, šādu prasību pamatojot noteikumu projekta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TM iebildumu un veikusi precizējumus MK noteikumu konsolidētās versijas 3.2. apakšpunktā (kļūdas pēc tie nebija norādīti iepriekšējās saskaņošanas laikā). Šī redakcija nav pretrunā ar Sporta likumā noteikto. Vienlaikus 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būtība – sporta federācijām tiek prasīta tikai tā informācija, kas nepieciešama valsts finansējuma apmēra aprēķināšanai un tam nepieciešama informācija nevis par visiem, bet tikai par tiem, kas piedalījušies vismaz divās sacensībās jeb tiem, kas ir aktīvi sporta federācijas pārstāvētajā sporta veidā vai sporta veidos pārskata periodā. Salīdzinājumam šajā aprēķinā netiek vērtēts kopējais sporta federācijas reģistrēto sportistu skaits, jo tas nedod priekšstatu par sportistu aktivitāti un to dalības regularitāti, tādējādi arī sporta veida ietekmi uz sabiedrības kopējo veselības līmeni. Skaidrojums sniegts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kas saskaņā ar sporta federācijas sportistu reģistra datiem pārskata periodā ir piedalījušies vismaz divās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komisija, izvērtējot sporta federācijas iesniegto informāciju, konstatē, ka nav iesniegta visa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7. punktu, vienlaikus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administratīvais process iestādē notiek atbilstoši Administratīvā procesa likumam</w:t>
            </w:r>
            <w:r w:rsidR="00000000" w:rsidRPr="00000000" w:rsidDel="00000000">
              <w:rPr>
                <w:rtl w:val="0"/>
              </w:rPr>
              <w:t xml:space="preserve"> (turpmāk – APL). APL 3. panta pirmā daļa noteic, ka šo likumu piemēro administratīvajā procesā iestādē, </w:t>
            </w:r>
            <w:r w:rsidR="00000000" w:rsidRPr="00000000" w:rsidDel="00000000">
              <w:rPr>
                <w:u w:val="single"/>
                <w:rtl w:val="0"/>
              </w:rPr>
              <w:t xml:space="preserve">ciktāl </w:t>
            </w:r>
            <w:r w:rsidR="00000000" w:rsidRPr="00000000" w:rsidDel="00000000">
              <w:rPr>
                <w:b w:val="1"/>
                <w:u w:val="single"/>
                <w:rtl w:val="0"/>
              </w:rPr>
              <w:t xml:space="preserve">citu likumu speciālajās tiesību normās</w:t>
            </w:r>
            <w:r w:rsidR="00000000" w:rsidRPr="00000000" w:rsidDel="00000000">
              <w:rPr>
                <w:u w:val="single"/>
                <w:rtl w:val="0"/>
              </w:rPr>
              <w:t xml:space="preserve"> nav noteikta cita kārtība</w:t>
            </w:r>
            <w:r w:rsidR="00000000" w:rsidRPr="00000000" w:rsidDel="00000000">
              <w:rPr>
                <w:rtl w:val="0"/>
              </w:rPr>
              <w:t xml:space="preserve">. Tādējādi nav pieļaujams noteikumu projektā noteikt citu, no APL atšķirīgu administratīvā procesa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Tieslietu ministrija norādījusi iepriekš, atbilstoši APL 1. panta trešajai daļai administratīvo aktu izdod iestāde. Šā panta pirmā daļa noteic, ka iestāde ir tiesību subjekts, tā struktūrvienība vai amatpersona, kurai ar normatīvo aktu vai publisko tiesību līgumu piešķirtas noteiktas valsts varas pilnvaras valsts pārvaldes jomā. APL 59. panta pirmā daļa noteic, ka pēc administratīvās lietas ierosināšanas </w:t>
            </w:r>
            <w:r w:rsidR="00000000" w:rsidRPr="00000000" w:rsidDel="00000000">
              <w:rPr>
                <w:b w:val="1"/>
                <w:u w:val="single"/>
                <w:rtl w:val="0"/>
              </w:rPr>
              <w:t xml:space="preserve">informāciju</w:t>
            </w:r>
            <w:r w:rsidR="00000000" w:rsidRPr="00000000" w:rsidDel="00000000">
              <w:rPr>
                <w:rtl w:val="0"/>
              </w:rPr>
              <w:t xml:space="preserve">, kas saskaņā ar normatīvajiem aktiem ir nepieciešama, lai pieņemtu attiecīgo lēmumu, </w:t>
            </w:r>
            <w:r w:rsidR="00000000" w:rsidRPr="00000000" w:rsidDel="00000000">
              <w:rPr>
                <w:b w:val="1"/>
                <w:u w:val="single"/>
                <w:rtl w:val="0"/>
              </w:rPr>
              <w:t xml:space="preserve">iegūst iestāde</w:t>
            </w:r>
            <w:r w:rsidR="00000000" w:rsidRPr="00000000" w:rsidDel="00000000">
              <w:rPr>
                <w:rtl w:val="0"/>
              </w:rPr>
              <w:t xml:space="preserve">. Biedrība "Latvijas Sporta federāciju padome" (turpmāk – padome) nav uzskatāma par iestādi APL izpratnē, tādējādi nav tiesiska pamatojuma noteikt, ka informāciju, kas nepieciešama sporta federācijas iesnieguma izskatīšanai, pieprasa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atbilstoši APL 59. panta otrajai daļai, iegūstot informāciju, iestāde var izmantot visas tiesiskās metodes, taču, neraugoties uz to, kādas tiesiskās metodes tiek izmantotas, informāciju iegūst iestāde, nevis cits tiesību subjekts. Sporta likuma 10.</w:t>
            </w:r>
            <w:r w:rsidR="00000000" w:rsidRPr="00000000" w:rsidDel="00000000">
              <w:rPr>
                <w:vertAlign w:val="superscript"/>
                <w:rtl w:val="0"/>
              </w:rPr>
              <w:t xml:space="preserve">1</w:t>
            </w:r>
            <w:r w:rsidR="00000000" w:rsidRPr="00000000" w:rsidDel="00000000">
              <w:rPr>
                <w:rtl w:val="0"/>
              </w:rPr>
              <w:t xml:space="preserve"> panta ceturtajā daļā noteiktais padomes pienākums kontrolēt sporta federāciju darbību sporta jomā neparedz padomes tiesības iegūt informāciju, kas nepieciešama lēmuma par valsts budžeta līdzekļu piešķiršanu sporta organizācijām pieņemšanai. Ministru kabineta 2009. gada 8. decembra noteikumi Nr. 1396 "Sporta federāciju atzīšanas un atzīto sporta federāciju kontroles kārtība" (turpmāk – Noteikumi Nr. 1396) izdoti, pamatojoties uz Sporta likuma 10.</w:t>
            </w:r>
            <w:r w:rsidR="00000000" w:rsidRPr="00000000" w:rsidDel="00000000">
              <w:rPr>
                <w:vertAlign w:val="superscript"/>
                <w:rtl w:val="0"/>
              </w:rPr>
              <w:t xml:space="preserve">1</w:t>
            </w:r>
            <w:r w:rsidR="00000000" w:rsidRPr="00000000" w:rsidDel="00000000">
              <w:rPr>
                <w:rtl w:val="0"/>
              </w:rPr>
              <w:t xml:space="preserve"> panta otro, trešo un ceturto daļu. Noteikumu Nr. 1396 17.1. un 17.3. apakšpunkts noteic padomes valdes tiesības pārbaudīt atzītās sporta federācijas darbības atbilstību Sporta likumā noteiktajiem sporta federācijas atzīšanas kritērijiem, kā arī citiem normatīvajiem aktiem sporta jomā, un pārbaudīt saņemtos iesniegumus par atzītās sporta federācijas darbību un tās pieņemtajiem lēmumiem. Vēršam uzmanību, ka, ievērojot Sporta likumā noteikto pilnvarojumu Ministru kabinetam, ar Noteikumu Nr. 1396 17.3. apakšpunktā minētajiem iesniegumiem saprotami iesniegumi par sporta federācijas atzīšanu, nevis jebkāda veida iesniegumi sporta nozarē. Tādējādi Sporta likuma 10.</w:t>
            </w:r>
            <w:r w:rsidR="00000000" w:rsidRPr="00000000" w:rsidDel="00000000">
              <w:rPr>
                <w:vertAlign w:val="superscript"/>
                <w:rtl w:val="0"/>
              </w:rPr>
              <w:t xml:space="preserve">1</w:t>
            </w:r>
            <w:r w:rsidR="00000000" w:rsidRPr="00000000" w:rsidDel="00000000">
              <w:rPr>
                <w:rtl w:val="0"/>
              </w:rPr>
              <w:t xml:space="preserve"> panta ceturtā daļa un Noteikumu Nr. 1396 17. punkts nevar tikt uzskatīts par tiesisku pamatu noteikumu projekta 7. punktā piedāvātajam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izvērtējusi TM sniegto iebildumu un veikusi precizējumus MK noteikumu konsolidētās versijas 10.punktā, atjaunojot tā sākotnējo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saskaņā ar sporta federācijas sportistu reģistra datiem. Ar sportistiem saprotami licencētie sportisti, kas pārskata periodā saskaņā ar sporta federācijas sportistu reģistra datiem ir piedalījušies vismaz divās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nodrošīnātu vienādas terminoloģijas lietojumu un nerādīt iespējamas punkta interpretācijas, aicinām precizēt punktu un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reģistrēto sportistu skaitu saskaņā ar sporta federācijas sportistu reģistra datiem. Ar sportistiem saprotami reģistrētie sportisti, kas pārskata periodā saskaņā ar sporta federācijas sportistu reģistra datiem ir piedalījušies vismaz divās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precizējusi 3.2. apakšpunkta  redakciju saskaņā ar Tieslietu ministriju saskaņoto redakciju, proti: “informāciju par reģistrēto sportistu skaitu, kas saskaņā ar sporta federācijas sportistu reģistra datiem pārskata periodā ir piedalījušies vismaz divās sacensībās”. Vienlaikus sniegts papildu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kas saskaņā ar sporta federācijas sportistu reģistra datiem pārskata periodā ir piedalījušies vismaz divās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informāciju par to personu kopējo skaitu, kuras ir sporta federācijas biedri un regulāri nodarbojas ar attiecīgo sporta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Konkretā gadījumā tiek lietota neprecīza terminoloģija, jo punkta mērķis noteikt kopējo fizisko personu skaitu, kas nodarbojas ar sporta veidu, ko pārstāv konkrēta federācija, taču saskaņā ar Sporta likuma 10.panta trešas daļas sporta federācijas biedra definējumu, par federācijas biedru var būt tikai juridiskas personas. Ņemot vēr aiepriekš minēto, aicinām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to personu kopējo skaitu, kuras ir sporta federācijas sportistu reģistrā un regulāri nodarbojas ar attiecīgo sporta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LSFP priekšlikumu un informē, ka 3.3. apakšpunkts precizēts saskaņā ar jau šobrīd pamatdotācijas iesniegumos norādīto informāciju, proti, iesniegumā sporta federācijai jānorāda gan sporta federācijas biedru, gan to ietvaros ar attiecīgo sporta veidu nodarbojošos sportistu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informāciju par sporta federācijas biedru un to ietvaros ar attiecīgo sporta veidu nodarbojošos sportistu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komisija, izvērtējot sporta federācijas iesniegto informāciju, konstatē, ka nav iesniegta visa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ir iepazinusies ar Tiesību aktu portālā 26.01.2026 saskaņošanai (līdz 02.02.2026) ievietoto (25-TA-2734) noteikumu projektu " Grozījumi Ministru kabineta 2024. gada 9. janvāra noteikumos Nr. 27 "Sporta organizāciju finansēšanas kārtība"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papildus 16.01.2026. iesniegtajam priekšlikumam  arī ar šo priekšlikumu lūdz noteikumu projekta 7. punktu atstāt sākotnējā redakcijā “"10. Ja komisija, izvērtējot sporta federācijas iesniegto informāciju, konstatē, ka nav iesniegta visa šo noteikumu 3. punktā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Tieslietu ministrija 27.01.2026. atzinumā par noteikumu projektu, Tieslietu ministrija lūdz atkārtoti svītrot noteikumu projekta 7. punktu, vēršot uzmanību, ka administratīvais process iestādē notiek atbilstoši Administratīvā procesa likumam (turpmāk – APL), un ka biedrība "Latvijas Sporta federāciju padome" (turpmāk – Padome) nav uzskatāma par iestādi APL izpratnē, tādējādi nav tiesiska pamatojuma noteikt, ka informāciju, kas nepieciešama sporta federācijas iesnieguma izskatīšanai, pieprasa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ar šo  02.02.2026. priekšlikumu lūdz noteikumu projekta 7.punktu atstāt sākotnējā redakcijā, un to papildus 26.01.2026 priekšlikumam  pamato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APL 1. panta pirmajai daļai iestāde ir tiesību subjekts, tā struktūrvienība vai amatpersona, kurai ar normatīvo aktu vai publisko tiesību līgumu piešķirtas noteiktas valsts varas pilnvaras valsts pārvaldes jomā. Atbilstoši Valsts pārvaldes iekārtas likuma turpmāk – VPIL) 11.panta (Valsts pārvaldes principu piemērošana) otrajai daļai, ja VPIL 10.panta  piektajā, septītajā un astotajā daļā minētie tiesību principi netiek ievēroti, privātpersona, kuras tiesības un tiesiskās intereses ir skartas, ir tiesīga prasīt to ievērošanu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3.panta otrajai daļai, likuma noteikumi attiecas arī uz privātpersonu (t.i.- Padomi) kura pilda likumā noteiktajā kārtībā tai deleģētos vai ar pilnvarojumu nodotos valsts pārvaldes uzdevumus. Papildus arī vēršam uzmanību, ka pēc Latvijas Valsts prezidenta priekšlikuma tika iesniegti grozījumi VPIL, un tos trešajā lasījumā izskatīs 05.02.2026. Saeimas sēdē. VPIL grozījumi paredz papildināt 54. pantu ar septīto daļu (plānots spēkā no 01.05.2026.), kurā norādīts, ka drošo informācijas apstrādes vidi iestādes var izmantot, lai plānotu valsts, reģionālo un vietēja līmeņa politiku, izstrādātu ietekmes novērtējumus, preventīvi identificētu un analizētu nozares riskus, sniegtu pakalpojumus, uzlabotu to pieejamību un kvalitāti, informētu sabiedrību un īstenotu pētniecības un inovāciju projektus. Iestādēm ir pienākums pēc Centrālās statistikas pārvaldes  lūguma nodot tai attiecīgajās informācijas sistēmās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ir iekļauta oficiālo statistikas iestāžu sarakstā. Ņemot vērā Statistikas likuma 1.panta 9.punktā un 11.punktā noteikto un uz Statistikas likuma 6.panta pamata izdoto Ministru kabineta noteikumu Nr. 752 “Noteikumi par Oficiālās statistikas programmu 2026.-2028.gadam” pielikuma 6.20. punktu,  LSFP ir statistikas iestāde, kura ir atbildīga par atzīto sporta federāciju oficiālo statistiku (Atzīto sporta federāciju un to juridisko biedru skaits; Atzīto sporta federāciju Latvijā sarīkoto sacensību skaits; Sportistu skaits atzīto sporta federāciju sarīkotajās sacensībās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/https://likumi.lv/ta/id/365192-noteikumi-par-oficialas-statistikas-programmu-20262028-gadam/.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izvērtējusi LSFP sniegto priekšlikumu un veikusi precizējumus MK noteikumu konsolidētās versijas 10.punktā, atjaunojot tā sākotnējo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05.01.2026. 13:29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saskaņā ar sporta federācijas sportistu reģistra datiem. Ar sportistiem saprotami licencētie sportisti, kas pārskata periodā ir piedalījušies vismaz divās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 punktā piedāvātā Ministru kabineta 2024. gada 9. janvāra noteikumu Nr. 27 "Sporta organizāciju finansēšanas kārtība" (turpmāk – Noteikumi Nr. 27) 3.2. apakšpunkta otro teikumu, vienlaikus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27 izdoti, pamatojoties uz Sporta likuma 13. panta ceturto daļu. Sporta likuma 1. panta 9. punkts noteic, ka </w:t>
            </w:r>
            <w:r w:rsidR="00000000" w:rsidRPr="00000000" w:rsidDel="00000000">
              <w:rPr>
                <w:u w:val="single"/>
                <w:rtl w:val="0"/>
              </w:rPr>
              <w:t xml:space="preserve">sportists ir fiziskā persona, kas nodarbojas ar sportu un piedalās sporta sacensībās</w:t>
            </w:r>
            <w:r w:rsidR="00000000" w:rsidRPr="00000000" w:rsidDel="00000000">
              <w:rPr>
                <w:rtl w:val="0"/>
              </w:rPr>
              <w:t xml:space="preserve">, nekonkretizējot sacensību skaitu. Vēršam uzmanību, ka Sporta likumā ietvertais terminu skaidrojums ievērojams arī uz šī likuma pamata izdotajos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precizējusi 3.2. apakšpunkta redakciju, vienlaikus skaidrojot, ka šie Ministru kabineta noteikumi paredz definēt finansējuma saņemšanas nosacījumus sporta federācijām. Šo noteikumu izpratnē pretēji Sporta likumā noteiktajam šī definīcija ir detalizētāka ar nolūku iegūt korektus sporta federāciju datus ar aktīvi sporta viedā nodarbojošos sportistu skaitu, kas nepieciešami piešķiramā finansējuma aprēķinam saskaņā ar IZM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informāciju par reģistrēto sportistu skaitu, kas saskaņā ar sporta federācijas sportistu reģistra datiem pārskata periodā ir piedalījušies vismaz divās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 Finansēšanas konkursā tautas sporta pasākumu līdzfinansēšanai ir tiesīgas pieteikties arī sporta organizācijas, kas ir atzīto sporta federāciju biedri.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 punktā piedāvātā Noteikumu Nr. 27 8. punkta otro teikumu, vienlaikus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13. panta ceturtā daļa noteic pilnvarojumu Ministru kabinetam noteikt </w:t>
            </w:r>
            <w:r w:rsidR="00000000" w:rsidRPr="00000000" w:rsidDel="00000000">
              <w:rPr>
                <w:u w:val="single"/>
                <w:rtl w:val="0"/>
              </w:rPr>
              <w:t xml:space="preserve">kārtību un nosacījumus valsts budžeta līdzekļu piešķiršanai</w:t>
            </w:r>
            <w:r w:rsidR="00000000" w:rsidRPr="00000000" w:rsidDel="00000000">
              <w:rPr>
                <w:rtl w:val="0"/>
              </w:rPr>
              <w:t xml:space="preserve"> Latvijā atzītajām sporta federācijām, kā arī biedrībai "Latvijas Olimpiskā komiteja", biedrībai "Latvijas Sporta federāciju padome" un biedrībai "Latvijas Paralimpiskā komiteja" un neparedz pilnvarojumu paplašināt subjektu loku, kuriem ir tiesības saņemt valsts budžeta līdzekļus sportam.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TM iebildumu papildinātā redakcija svītrota un MK noteikumu punkts atjaunots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pēc jaunā Sporta likuma spēkā stāšanās tiks veiktas izmaiņas MK noteikumos, apvienojot MK noteikumus Nr. 27 un MK noteikumus Nr.819.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 Finansēšanas konkursā tautas sporta pasākumu līdzfinansēšanai ir tiesīgas pieteikties arī sporta organizācijas, kas ir atzīto sporta federāciju biedri.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Sporta likuma ievērošana attiecībā uz ierosināto papildinājumu, kurš paredz, ka finansēšanas konkursā tautas sporta pasākumu līdzfinansēšanai ir tiesīgas pieteikties arī sporta organizācijas, kas ir atzīto sporta federāciju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Sporta likuma 13.panta 4.daļa neparedz valsts budžeta līdzekļu piešķiršanu atsevišķām sporta organizācijām, kas ir tikai atzīto sporta federāciju 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FM iebildumu papildinātā redakcija svītrota un MK noteikumu punkts atjaunots sākotnējā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pēc jaunā Sporta likuma spēkā stāšanās tiks veiktas izmaiņas MK noteikumos, apvienojot MK noteikumus Nr. 27 un MK noteikumus Nr.819.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komisija, izvērtējot sporta federācijas iesniegto informāciju, konstatē, ka nav iesniegta visa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1. panta trešā daļa cita starpā noteic, ka </w:t>
            </w:r>
            <w:r w:rsidR="00000000" w:rsidRPr="00000000" w:rsidDel="00000000">
              <w:rPr>
                <w:u w:val="single"/>
                <w:rtl w:val="0"/>
              </w:rPr>
              <w:t xml:space="preserve">administratīvo aktu izdod iestāde</w:t>
            </w:r>
            <w:r w:rsidR="00000000" w:rsidRPr="00000000" w:rsidDel="00000000">
              <w:rPr>
                <w:rtl w:val="0"/>
              </w:rPr>
              <w:t xml:space="preserve">. Šā panta pirmā daļa noteic, ka iestāde ir tiesību subjekts, tā struktūrvienība vai amatpersona, kurai ar normatīvo aktu vai publisko tiesību līgumu piešķirtas noteiktas valsts varas pilnvaras valsts pārvaldes jomā. Atbilstoši APL 59. panta pirmajai daļai pēc administratīvās lietas ierosināšanas </w:t>
            </w:r>
            <w:r w:rsidR="00000000" w:rsidRPr="00000000" w:rsidDel="00000000">
              <w:rPr>
                <w:u w:val="single"/>
                <w:rtl w:val="0"/>
              </w:rPr>
              <w:t xml:space="preserve">informāciju</w:t>
            </w:r>
            <w:r w:rsidR="00000000" w:rsidRPr="00000000" w:rsidDel="00000000">
              <w:rPr>
                <w:rtl w:val="0"/>
              </w:rPr>
              <w:t xml:space="preserve">, kas saskaņā ar normatīvajiem aktiem ir nepieciešama, lai pieņemtu attiecīgo lēmumu, </w:t>
            </w:r>
            <w:r w:rsidR="00000000" w:rsidRPr="00000000" w:rsidDel="00000000">
              <w:rPr>
                <w:u w:val="single"/>
                <w:rtl w:val="0"/>
              </w:rPr>
              <w:t xml:space="preserve">iegūst iestāde</w:t>
            </w:r>
            <w:r w:rsidR="00000000" w:rsidRPr="00000000" w:rsidDel="00000000">
              <w:rPr>
                <w:rtl w:val="0"/>
              </w:rPr>
              <w:t xml:space="preserve">. Tādējādi nav tiesiska pamatojuma noteikt, ka biedrība "Latvijas Sporta federāciju padome" pieprasa sporta federācijai sniegt precizētu informāciju iesnieguma izskatīšanai.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lai nodrošinātu operatīvāku sporta federāciju iesniegto komandu sporta spēļu iesniegumu izvērtēšanu, ministrija piesaista biedrību “Latvijas Sporta federāciju padome”, kas saskaņā ar Sporta likuma 10.</w:t>
            </w:r>
            <w:r w:rsidR="00000000" w:rsidRPr="00000000" w:rsidDel="00000000">
              <w:rPr>
                <w:vertAlign w:val="superscript"/>
                <w:rtl w:val="0"/>
              </w:rPr>
              <w:t xml:space="preserve">1</w:t>
            </w:r>
            <w:r w:rsidR="00000000" w:rsidRPr="00000000" w:rsidDel="00000000">
              <w:rPr>
                <w:rtl w:val="0"/>
              </w:rPr>
              <w:t xml:space="preserve"> pantā noteikto ne vien ir atbildīga par sporta federāciju atzīšanu un atzīto sporta federāciju reģistra uzturēšanu, bet arī kontrolē atzīto sporta federāciju darbību sporta jomā. Biedrībai “Latvijas Sporta federāciju padome” ir padziļinātas profesionālās zināšanas par sporta veidu specifiku, tādējādi tās iesaiste iesniegumu izvērtēšanā sniedz atbalstu ministrijai valsts budžeta līdzekļu sadales saistītajos procesos. Vienlaikus nemainīgi gala lēmumu par izvērtēšanas rezultātiem un finansējuma sadali pieņem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paplašināts pamatojums anotācijas 1.3.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komisija, izvērtējot sporta federācijas iesniegto informāciju, konstatē, ka nav iesniegta visa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veiktajiem grozījumiem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nav sniegta informācija par Latvijas Sporta federāciju padomes lomu sporta federāciju valsts budžeta finansējuma pieprasījuma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lai nodrošinātu operatīvāku sporta federāciju iesniegto komandu sporta spēļu iesniegumu izvērtēšanu, ministrija piesaista biedrību “Latvijas Sporta federāciju padome”, kas saskaņā ar Sporta likuma 10.</w:t>
            </w:r>
            <w:r w:rsidR="00000000" w:rsidRPr="00000000" w:rsidDel="00000000">
              <w:rPr>
                <w:vertAlign w:val="superscript"/>
                <w:rtl w:val="0"/>
              </w:rPr>
              <w:t xml:space="preserve">1</w:t>
            </w:r>
            <w:r w:rsidR="00000000" w:rsidRPr="00000000" w:rsidDel="00000000">
              <w:rPr>
                <w:rtl w:val="0"/>
              </w:rPr>
              <w:t xml:space="preserve"> pantā noteikto ne vien ir atbildīga par sporta federāciju atzīšanu un atzīto sporta federāciju reģistra uzturēšanu, bet arī kontrolē atzīto sporta federāciju darbību sporta jomā. Biedrībai “Latvijas Sporta federāciju padome” ir padziļinātas profesionālās zināšanas par sporta veidu specifiku, tādējādi tās iesaiste iesniegumu izvērtēšanā sniedz atbalstu ministrijai valsts budžeta līdzekļu sadales saistītajos procesos. Vienlaikus nemainīgi gala lēmumu par izvērtēšanas rezultātiem un finansējuma sadali pieņem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paplašināts pamatojums anotācijas 1.3.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9. janvāra noteikumos Nr. 27 "Sporta organizāciju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ir iepazinusies ar Tiesību aktu portālā 05.01.2026 saskaņošanai (līdz 17.01.2026) ievietoto (25-TA-2734) noteikumu projektu " Grozījumi Ministru kabineta 2024. gada 9. janvāra noteikumos Nr. 27 "Sporta organizāciju finansēšanas kārtība"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janvāra noteikumi Nr. 27 "Sporta organizāciju finansēšanas kārtība" izdoti saskaņā ar Sporta likuma 13. panta ceturto daļu. Sporta likuma mērķis (2.pants.) ir noteikt sporta organizēšanas un attīstības vispārīgos un tiesiskos pamatus, sporta organizāciju, valsts un pašvaldību institūciju savstarpējās attiecības un pamatuzdevumus sporta attīstībā un sporta finansēšanas pamatus, kā arī principus, kas ievērojami, iesaistoties starptautiskajā sporta kustībā.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izteikts šādā redakcijā: "10. Ja komisija, izvērtējot sporta federācijas iesniegto informāciju, konstatē, ka nav iesniegta visa šo noteikumu 3. punktā minētā informācija vai iesniegtā informācija nav precīza, ministrija vai Latvijas Sporta federāciju padome nosūta attiecīgajai sporta federācijai rakstveida pieprasījumu sniegt precizētu informāciju. Precizēto informāciju sporta federācija sniedz 10 darbdienu laikā pēc ministrijas vai Latvijas Sporta federāciju padomes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12.01.2026. atzinumam par noteikumu projektu, Tieslietu ministrija lūdzam svītrot noteikumu projekta 7. punktu, norādot, ka atbilstoši Administratīvā procesa likuma (turpmāk – APL) 59. panta pirmajai daļai pēc administratīvās lietas ierosināšanas informāciju, kas saskaņā ar normatīvajiem aktiem ir nepieciešama, lai pieņemtu attiecīgo lēmumu, iegūst iestāde. Tādējādi nav tiesiska pamatojuma noteikt, ka biedrība "Latvijas Sporta federāciju padome" pieprasa sporta federācijai sniegt precizētu informāciju iesnieguma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lūdz noteikumu projekta 7. punktu atstāt sākotnējā redakcijā, jo atbilstoši 59. panta otrajai daļai, iegūstot informāciju, iestāde var izmantot visas tiesiskās metodes. Tiesisks pamatojums, ka biedrība "Latvijas Sporta federāciju padome" pieprasa sporta federācijai sniegt precizētu informāciju iesnieguma izskatīšanai ir atbilstošs Sporta likuma 10.1 panta ceturtajai daļai, kas nosaka, ka atzīto sporta federāciju darbību sporta jomā kontrolē biedrība “Latvijas Sporta federāciju padome” (turpmāk – LSFP). Kārtību, kādā tiek kontrolēta atzīto sporta federāciju darbība sporta jomā, nosaka Ministru kabinets. Tā saskaņā ar Ministru kabineta 2009. gada 8. decembra noteikumu Nr. 1396 „Sporta federāciju atzīšanas un atzīto sporta federāciju kontroles kārtība” 17.punktam, lai kontrolētu atzītās sporta federācijas darbību sporta jomā, LSFP valdei ir tiesības pārbaudīt sporta federācijas darbības atbilstību Sporta likumā noteiktajiem Federācijas atzīšanas kritērijiem (Sporta likuma 10.1panta pirmā daļa), kā arī citiem normatīvajiem aktiem sporta jomā, un saņemtos iesniegumus par Federācijas darbību un tās pieņemtajiem lēmumiem. Sporta federāciju darbības atbilstības Sporta likumā noteiktajiem sporta federāciju atzīšanas kritērijiem (Sporta likuma 10.1 panta pirmās daļas 2.punkts - sporta federācijas pārstāvētajā sporta veidā (pārstāvētajos sporta veidos) vai darbības jomā tiek organizētas sporta sacensības un 8.punkts - informācija par sporta federāciju un tās rīkotajiem pasākumiem ir pieejama internetā) kontroles ietvaros sporta jomā LSFP veic sporta federācijas iesniegumā ministrijai (Noteikumu projekta 1. punkts) pārbaudi to atbilstībai sporta federācijas iesniegtajiem skaitliskajiem rādītājiem un to sacensību saturisko un faktisko  atbilstību kritērijiem, ievērojot Sporta likuma 15.panta piektajā daļā noteikto, ka sporta sacensības notiek saskaņā ar sacensību organizatora apstiprinātu sporta sacensību nolikumu, kurā obligāti norādāmi arī sporta veids un sporta sacensību norises noteikumi, atbilstoši kuriem norisinās sporta sacensības (izdoti ievērojot  Sporta likuma 10.panta 4.1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paplašināts pamatojums anotācijas 1.3.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25-TA-2734</w:t>
    </w:r>
    <w:r>
      <w:br/>
    </w:r>
    <w:r w:rsidR="00000000" w:rsidRPr="00000000" w:rsidDel="00000000">
      <w:rPr>
        <w:rtl w:val="0"/>
      </w:rPr>
      <w:t xml:space="preserve">27.02.2026. 12.33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25-TA-2734</w:t>
    </w:r>
    <w:r>
      <w:br/>
    </w:r>
    <w:r w:rsidR="00000000" w:rsidRPr="00000000" w:rsidDel="00000000">
      <w:rPr>
        <w:rtl w:val="0"/>
      </w:rPr>
      <w:t xml:space="preserve">27.02.2026. 12.33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Izziņa_25-TA-2734.docx</dc:title>
</cp:coreProperties>
</file>

<file path=docProps/custom.xml><?xml version="1.0" encoding="utf-8"?>
<Properties xmlns="http://schemas.openxmlformats.org/officeDocument/2006/custom-properties" xmlns:vt="http://schemas.openxmlformats.org/officeDocument/2006/docPropsVTypes"/>
</file>