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06655" w14:textId="71CEC772" w:rsidR="00530579" w:rsidRPr="004143A3" w:rsidRDefault="00530579" w:rsidP="34C81B35">
      <w:pPr>
        <w:spacing w:after="0" w:line="240" w:lineRule="auto"/>
        <w:jc w:val="center"/>
        <w:rPr>
          <w:b/>
          <w:bCs/>
          <w:sz w:val="20"/>
          <w:szCs w:val="20"/>
        </w:rPr>
      </w:pPr>
    </w:p>
    <w:p w14:paraId="27EA3F15" w14:textId="20077405" w:rsidR="2C90AA47" w:rsidRPr="004143A3" w:rsidRDefault="2C90AA47" w:rsidP="2C90AA47">
      <w:pPr>
        <w:spacing w:after="0" w:line="240" w:lineRule="auto"/>
        <w:jc w:val="center"/>
        <w:rPr>
          <w:b/>
          <w:bCs/>
          <w:sz w:val="20"/>
          <w:szCs w:val="20"/>
        </w:rPr>
      </w:pPr>
    </w:p>
    <w:p w14:paraId="086F847A" w14:textId="24C47663" w:rsidR="00C268CE" w:rsidRPr="00BC7E39" w:rsidRDefault="00FB5DF9" w:rsidP="34C81B35">
      <w:pPr>
        <w:spacing w:after="0" w:line="240" w:lineRule="auto"/>
        <w:jc w:val="center"/>
        <w:rPr>
          <w:b/>
          <w:bCs/>
        </w:rPr>
      </w:pPr>
      <w:r w:rsidRPr="00BC7E39">
        <w:rPr>
          <w:b/>
          <w:bCs/>
        </w:rPr>
        <w:t>Informācija</w:t>
      </w:r>
      <w:r w:rsidR="00C268CE" w:rsidRPr="00BC7E39">
        <w:rPr>
          <w:b/>
          <w:bCs/>
        </w:rPr>
        <w:t xml:space="preserve"> par nepieciešamajiem precizējumiem Eiropas Padomes lēmuma </w:t>
      </w:r>
      <w:r w:rsidR="003F1BB3" w:rsidRPr="00BC7E39">
        <w:rPr>
          <w:b/>
          <w:bCs/>
        </w:rPr>
        <w:t xml:space="preserve">(CID) </w:t>
      </w:r>
      <w:r w:rsidR="00C268CE" w:rsidRPr="00BC7E39">
        <w:rPr>
          <w:b/>
          <w:bCs/>
        </w:rPr>
        <w:t xml:space="preserve">pielikumā par Latvijas Atveseļošanas un noturības mehānisma plāna </w:t>
      </w:r>
      <w:proofErr w:type="spellStart"/>
      <w:r w:rsidR="00C268CE" w:rsidRPr="00BC7E39">
        <w:rPr>
          <w:b/>
          <w:bCs/>
        </w:rPr>
        <w:t>izvērtējuma</w:t>
      </w:r>
      <w:proofErr w:type="spellEnd"/>
      <w:r w:rsidR="00C268CE" w:rsidRPr="00BC7E39">
        <w:rPr>
          <w:b/>
          <w:bCs/>
        </w:rPr>
        <w:t xml:space="preserve"> apstiprināšanu</w:t>
      </w:r>
      <w:r w:rsidR="003F1BB3" w:rsidRPr="00BC7E39">
        <w:rPr>
          <w:rStyle w:val="FootnoteReference"/>
          <w:b/>
          <w:bCs/>
        </w:rPr>
        <w:footnoteReference w:id="2"/>
      </w:r>
    </w:p>
    <w:p w14:paraId="3939FA5D" w14:textId="77777777" w:rsidR="00C268CE" w:rsidRPr="004143A3" w:rsidRDefault="00C268CE" w:rsidP="00761443">
      <w:pPr>
        <w:spacing w:after="0" w:line="240" w:lineRule="auto"/>
        <w:jc w:val="center"/>
        <w:rPr>
          <w:b/>
          <w:bCs/>
          <w:sz w:val="20"/>
          <w:szCs w:val="20"/>
        </w:rPr>
      </w:pPr>
    </w:p>
    <w:tbl>
      <w:tblPr>
        <w:tblW w:w="16952" w:type="dxa"/>
        <w:tblInd w:w="134" w:type="dxa"/>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
      <w:tblGrid>
        <w:gridCol w:w="1606"/>
        <w:gridCol w:w="1352"/>
        <w:gridCol w:w="1367"/>
        <w:gridCol w:w="3364"/>
        <w:gridCol w:w="3241"/>
        <w:gridCol w:w="6022"/>
      </w:tblGrid>
      <w:tr w:rsidR="00D77C5B" w:rsidRPr="004143A3" w14:paraId="798A73F3" w14:textId="451765E6" w:rsidTr="54BEB58C">
        <w:trPr>
          <w:trHeight w:val="300"/>
          <w:tblHeader/>
        </w:trPr>
        <w:tc>
          <w:tcPr>
            <w:tcW w:w="1606"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046848D" w14:textId="77777777" w:rsidR="00B536AE" w:rsidRPr="004143A3" w:rsidRDefault="16F41CBF" w:rsidP="00121765">
            <w:pPr>
              <w:spacing w:after="0" w:line="240" w:lineRule="auto"/>
              <w:jc w:val="center"/>
              <w:rPr>
                <w:rFonts w:eastAsia="Times New Roman"/>
                <w:b/>
                <w:bCs/>
                <w:sz w:val="20"/>
                <w:szCs w:val="20"/>
                <w:lang w:eastAsia="lv-LV"/>
              </w:rPr>
            </w:pPr>
            <w:bookmarkStart w:id="0" w:name="_Hlk209977297"/>
            <w:r w:rsidRPr="004143A3">
              <w:rPr>
                <w:rFonts w:eastAsia="Times New Roman"/>
                <w:b/>
                <w:bCs/>
                <w:sz w:val="20"/>
                <w:szCs w:val="20"/>
              </w:rPr>
              <w:t>Nr.</w:t>
            </w:r>
            <w:r w:rsidR="00B536AE" w:rsidRPr="004143A3">
              <w:rPr>
                <w:sz w:val="20"/>
                <w:szCs w:val="20"/>
              </w:rPr>
              <w:br/>
            </w:r>
            <w:r w:rsidRPr="004143A3">
              <w:rPr>
                <w:rFonts w:eastAsia="Times New Roman"/>
                <w:b/>
                <w:bCs/>
                <w:sz w:val="20"/>
                <w:szCs w:val="20"/>
              </w:rPr>
              <w:t>p.k.</w:t>
            </w:r>
          </w:p>
        </w:tc>
        <w:tc>
          <w:tcPr>
            <w:tcW w:w="135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2C57C2A1" w14:textId="1C824A2A" w:rsidR="00B536AE" w:rsidRPr="004143A3" w:rsidRDefault="16F41CBF" w:rsidP="00504113">
            <w:pPr>
              <w:spacing w:after="0" w:line="240" w:lineRule="auto"/>
              <w:jc w:val="center"/>
              <w:rPr>
                <w:rFonts w:eastAsia="Times New Roman"/>
                <w:b/>
                <w:bCs/>
                <w:sz w:val="20"/>
                <w:szCs w:val="20"/>
                <w:lang w:eastAsia="lv-LV"/>
              </w:rPr>
            </w:pPr>
            <w:r w:rsidRPr="004143A3">
              <w:rPr>
                <w:rFonts w:eastAsia="Times New Roman"/>
                <w:b/>
                <w:bCs/>
                <w:sz w:val="20"/>
                <w:szCs w:val="20"/>
              </w:rPr>
              <w:t>Priekšlikuma iesniedzējs</w:t>
            </w:r>
          </w:p>
        </w:tc>
        <w:tc>
          <w:tcPr>
            <w:tcW w:w="1367"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3DD2772D" w14:textId="6DC9A7B4" w:rsidR="00B536AE" w:rsidRPr="004143A3" w:rsidRDefault="16F41CBF" w:rsidP="00504113">
            <w:pPr>
              <w:spacing w:after="0" w:line="240" w:lineRule="auto"/>
              <w:ind w:left="-11" w:hanging="47"/>
              <w:jc w:val="center"/>
              <w:rPr>
                <w:rFonts w:eastAsia="Times New Roman"/>
                <w:b/>
                <w:bCs/>
                <w:sz w:val="20"/>
                <w:szCs w:val="20"/>
                <w:lang w:eastAsia="lv-LV"/>
              </w:rPr>
            </w:pPr>
            <w:r w:rsidRPr="004143A3">
              <w:rPr>
                <w:rFonts w:eastAsia="Times New Roman"/>
                <w:b/>
                <w:bCs/>
                <w:sz w:val="20"/>
                <w:szCs w:val="20"/>
              </w:rPr>
              <w:t>CID rādītāja numurs</w:t>
            </w:r>
          </w:p>
        </w:tc>
        <w:tc>
          <w:tcPr>
            <w:tcW w:w="3364"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4E32D5A9" w14:textId="52304621"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CID rādītāja nosaukums</w:t>
            </w:r>
          </w:p>
        </w:tc>
        <w:tc>
          <w:tcPr>
            <w:tcW w:w="3241"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F3B85D8" w14:textId="3328DEE0"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Ierosinātās izmaiņas</w:t>
            </w:r>
          </w:p>
        </w:tc>
        <w:tc>
          <w:tcPr>
            <w:tcW w:w="602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2DAD0BD6" w14:textId="374F2142"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Pamatojums</w:t>
            </w:r>
          </w:p>
        </w:tc>
      </w:tr>
      <w:tr w:rsidR="00D77C5B" w:rsidRPr="004143A3" w14:paraId="13C2A93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3AF1F8" w14:textId="77777777" w:rsidR="008F4974" w:rsidRPr="004143A3" w:rsidRDefault="008F4974" w:rsidP="00121765">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618DDC" w14:textId="2FC19E5C" w:rsidR="008F4974" w:rsidRPr="004143A3" w:rsidRDefault="16F41CBF" w:rsidP="008F4974">
            <w:pPr>
              <w:spacing w:after="0"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C17CC" w14:textId="31E50DE8" w:rsidR="008F4974" w:rsidRPr="004143A3" w:rsidRDefault="16F41CBF"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79D616" w14:textId="3B5358FE" w:rsidR="008F4974" w:rsidRPr="004143A3" w:rsidRDefault="16F41CBF" w:rsidP="008F4974">
            <w:pPr>
              <w:pStyle w:val="Default"/>
              <w:ind w:left="113" w:right="57"/>
              <w:jc w:val="both"/>
              <w:rPr>
                <w:rFonts w:eastAsia="Times New Roman"/>
                <w:color w:val="auto"/>
                <w:sz w:val="20"/>
                <w:szCs w:val="20"/>
                <w:lang w:eastAsia="lv-LV"/>
              </w:rPr>
            </w:pPr>
            <w:r w:rsidRPr="004143A3">
              <w:rPr>
                <w:color w:val="auto"/>
                <w:sz w:val="20"/>
                <w:szCs w:val="20"/>
              </w:rPr>
              <w:t>Sabiedriskā transporta reforma Rīgas metropoles areālā (RMA)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89EEB4" w14:textId="43663F00" w:rsidR="008F4974" w:rsidRPr="004143A3" w:rsidRDefault="621AB6F9" w:rsidP="008F4974">
            <w:pPr>
              <w:pStyle w:val="Default"/>
              <w:numPr>
                <w:ilvl w:val="0"/>
                <w:numId w:val="112"/>
              </w:numPr>
              <w:ind w:right="57"/>
              <w:jc w:val="both"/>
              <w:rPr>
                <w:color w:val="auto"/>
                <w:sz w:val="20"/>
                <w:szCs w:val="20"/>
              </w:rPr>
            </w:pPr>
            <w:r w:rsidRPr="621AB6F9">
              <w:rPr>
                <w:color w:val="auto"/>
                <w:sz w:val="20"/>
                <w:szCs w:val="20"/>
              </w:rPr>
              <w:t xml:space="preserve">Tehniski precizēt atskaites punkta “Sabiedriskā transporta reforma Rīgas metropoles areālā (RMA)” kvalitatīvo rādītāju Padomes īstenošanas lēmumā (CID), proti “Viena multimodāla sabiedriskā transporta maršruta tīkla Rīgas metropoles areālā </w:t>
            </w:r>
            <w:r w:rsidRPr="621AB6F9">
              <w:rPr>
                <w:b/>
                <w:bCs/>
                <w:color w:val="auto"/>
                <w:sz w:val="20"/>
                <w:szCs w:val="20"/>
              </w:rPr>
              <w:t>darbības uzsākšana</w:t>
            </w:r>
            <w:r w:rsidRPr="621AB6F9">
              <w:rPr>
                <w:color w:val="auto"/>
                <w:sz w:val="20"/>
                <w:szCs w:val="20"/>
              </w:rPr>
              <w:t>”, kā arī veikt precizējumus atskaites punkta aprakstā darbības kārtībā (OA) un rādītāja sasniegšanas termiņā.</w:t>
            </w:r>
          </w:p>
          <w:p w14:paraId="51972E7B" w14:textId="77777777" w:rsidR="008F4974" w:rsidRPr="004143A3" w:rsidRDefault="16F41CBF" w:rsidP="008F4974">
            <w:pPr>
              <w:pStyle w:val="Default"/>
              <w:numPr>
                <w:ilvl w:val="0"/>
                <w:numId w:val="112"/>
              </w:numPr>
              <w:ind w:right="57"/>
              <w:jc w:val="both"/>
              <w:rPr>
                <w:color w:val="auto"/>
                <w:sz w:val="20"/>
                <w:szCs w:val="20"/>
              </w:rPr>
            </w:pPr>
            <w:r w:rsidRPr="004143A3">
              <w:rPr>
                <w:color w:val="auto"/>
                <w:sz w:val="20"/>
                <w:szCs w:val="20"/>
              </w:rPr>
              <w:t>Precizēt tekstu darbības kārtības (OA) kolonnā “</w:t>
            </w:r>
            <w:r w:rsidRPr="00B349D4">
              <w:rPr>
                <w:b/>
                <w:bCs/>
                <w:color w:val="auto"/>
                <w:sz w:val="20"/>
                <w:szCs w:val="20"/>
              </w:rPr>
              <w:t>Pārbaudes mehānisms</w:t>
            </w:r>
            <w:r w:rsidRPr="004143A3">
              <w:rPr>
                <w:color w:val="auto"/>
                <w:sz w:val="20"/>
                <w:szCs w:val="20"/>
              </w:rPr>
              <w:t>”, izsakot to šādā redakcijā:</w:t>
            </w:r>
          </w:p>
          <w:p w14:paraId="3DCE469F" w14:textId="77777777" w:rsidR="000F2A60" w:rsidRPr="000F2A60" w:rsidRDefault="000F2A60" w:rsidP="00B349D4">
            <w:pPr>
              <w:pStyle w:val="ListParagraph"/>
              <w:spacing w:after="0" w:line="240" w:lineRule="auto"/>
              <w:ind w:left="514" w:right="145"/>
              <w:jc w:val="both"/>
              <w:rPr>
                <w:rFonts w:eastAsia="Times New Roman"/>
                <w:sz w:val="20"/>
                <w:szCs w:val="20"/>
              </w:rPr>
            </w:pPr>
            <w:r w:rsidRPr="000F2A60">
              <w:rPr>
                <w:rFonts w:eastAsia="Times New Roman"/>
                <w:sz w:val="20"/>
                <w:szCs w:val="20"/>
              </w:rPr>
              <w:t xml:space="preserve">Kopsavilkuma dokuments, kurā pienācīgi pamatots, kā tika apmierinoši sasniegts atskaites punkts (tostarp visi būtiskie elementi), kopā ar atbilstošām saitēm uz pamatojošajiem pierādījumiem. </w:t>
            </w:r>
          </w:p>
          <w:p w14:paraId="2D780A5E" w14:textId="77777777"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lastRenderedPageBreak/>
              <w:t xml:space="preserve">Šā dokumenta pielikumā iekļauj šādus dokumentārus pierādījumus: </w:t>
            </w:r>
          </w:p>
          <w:p w14:paraId="7132925C" w14:textId="0B24F183"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a) vienotu, saskaņotu Rīgas metropoles areāla</w:t>
            </w:r>
            <w:r w:rsidR="003F2AD1">
              <w:rPr>
                <w:rFonts w:eastAsia="Times New Roman"/>
                <w:sz w:val="20"/>
                <w:szCs w:val="20"/>
              </w:rPr>
              <w:t xml:space="preserve"> </w:t>
            </w:r>
            <w:r w:rsidR="003F2AD1" w:rsidRPr="00B349D4">
              <w:rPr>
                <w:rFonts w:eastAsia="Times New Roman"/>
                <w:strike/>
                <w:sz w:val="20"/>
                <w:szCs w:val="20"/>
              </w:rPr>
              <w:t>transporta</w:t>
            </w:r>
            <w:r w:rsidRPr="000F2A60">
              <w:rPr>
                <w:rFonts w:eastAsia="Times New Roman"/>
                <w:sz w:val="20"/>
                <w:szCs w:val="20"/>
              </w:rPr>
              <w:t xml:space="preserve"> </w:t>
            </w:r>
            <w:r w:rsidRPr="00B349D4">
              <w:rPr>
                <w:rFonts w:eastAsia="Times New Roman"/>
                <w:b/>
                <w:bCs/>
                <w:sz w:val="20"/>
                <w:szCs w:val="20"/>
              </w:rPr>
              <w:t>reģionālo autobusu un vilcienu</w:t>
            </w:r>
            <w:r w:rsidRPr="000F2A60">
              <w:rPr>
                <w:rFonts w:eastAsia="Times New Roman"/>
                <w:sz w:val="20"/>
                <w:szCs w:val="20"/>
              </w:rPr>
              <w:t xml:space="preserve"> kustības grafiku, ko apstiprinājušas iestādes, kas atbild par sabiedriskā transporta pasūtīšanu; </w:t>
            </w:r>
          </w:p>
          <w:p w14:paraId="3C25C7F0" w14:textId="79CCBBF3"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b) dokumentu, kurā izklāstīta vienota cenu un atlaižu politika</w:t>
            </w:r>
            <w:r w:rsidR="003A0A9F" w:rsidRPr="00B349D4">
              <w:rPr>
                <w:rFonts w:eastAsia="Times New Roman"/>
                <w:strike/>
                <w:sz w:val="20"/>
                <w:szCs w:val="20"/>
              </w:rPr>
              <w:t>, piemēram, lietošanas pamācību/pasažiera rokasgrāmatu</w:t>
            </w:r>
            <w:r w:rsidRPr="000F2A60">
              <w:rPr>
                <w:rFonts w:eastAsia="Times New Roman"/>
                <w:sz w:val="20"/>
                <w:szCs w:val="20"/>
              </w:rPr>
              <w:t xml:space="preserve">; </w:t>
            </w:r>
          </w:p>
          <w:p w14:paraId="1074070D" w14:textId="4E010F9C" w:rsidR="000F2A60" w:rsidRPr="000F2A60" w:rsidRDefault="621AB6F9" w:rsidP="00B349D4">
            <w:pPr>
              <w:spacing w:after="0"/>
              <w:ind w:left="514" w:right="145"/>
              <w:jc w:val="both"/>
              <w:rPr>
                <w:rFonts w:eastAsia="Times New Roman"/>
                <w:sz w:val="20"/>
                <w:szCs w:val="20"/>
              </w:rPr>
            </w:pPr>
            <w:r w:rsidRPr="621AB6F9">
              <w:rPr>
                <w:rFonts w:eastAsia="Times New Roman"/>
                <w:sz w:val="20"/>
                <w:szCs w:val="20"/>
              </w:rPr>
              <w:t xml:space="preserve">c) Rīgas metropoles areāla </w:t>
            </w:r>
            <w:r w:rsidRPr="621AB6F9">
              <w:rPr>
                <w:rFonts w:eastAsia="Times New Roman"/>
                <w:b/>
                <w:bCs/>
                <w:sz w:val="20"/>
                <w:szCs w:val="20"/>
              </w:rPr>
              <w:t>reģionālo autobusu un vilcienu, kā arī Rīgas pilsētas</w:t>
            </w:r>
            <w:r w:rsidRPr="621AB6F9">
              <w:rPr>
                <w:rFonts w:eastAsia="Times New Roman"/>
                <w:sz w:val="20"/>
                <w:szCs w:val="20"/>
              </w:rPr>
              <w:t xml:space="preserve"> </w:t>
            </w:r>
            <w:r w:rsidRPr="00F67373">
              <w:rPr>
                <w:rFonts w:eastAsia="Times New Roman"/>
                <w:b/>
                <w:bCs/>
                <w:sz w:val="20"/>
                <w:szCs w:val="20"/>
              </w:rPr>
              <w:t>sabiedriskā transporta un vilcienu</w:t>
            </w:r>
            <w:r w:rsidRPr="621AB6F9">
              <w:rPr>
                <w:rFonts w:eastAsia="Times New Roman"/>
                <w:sz w:val="20"/>
                <w:szCs w:val="20"/>
              </w:rPr>
              <w:t xml:space="preserve">  </w:t>
            </w:r>
            <w:r w:rsidRPr="00F67373">
              <w:rPr>
                <w:rFonts w:eastAsia="Times New Roman"/>
                <w:b/>
                <w:bCs/>
                <w:sz w:val="20"/>
                <w:szCs w:val="20"/>
              </w:rPr>
              <w:t>vienoto biļešu paraugus.</w:t>
            </w:r>
            <w:r w:rsidRPr="621AB6F9">
              <w:rPr>
                <w:rFonts w:eastAsia="Times New Roman"/>
                <w:sz w:val="20"/>
                <w:szCs w:val="20"/>
              </w:rPr>
              <w:t xml:space="preserve"> </w:t>
            </w:r>
          </w:p>
          <w:p w14:paraId="4E3F2E6D" w14:textId="77777777"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 xml:space="preserve">d) </w:t>
            </w:r>
            <w:r w:rsidRPr="00B349D4">
              <w:rPr>
                <w:rFonts w:eastAsia="Times New Roman"/>
                <w:b/>
                <w:bCs/>
                <w:sz w:val="20"/>
                <w:szCs w:val="20"/>
              </w:rPr>
              <w:t>dokumentu par Rīgas metropoles areāla mobilitātes padomes izveidi</w:t>
            </w:r>
            <w:r w:rsidRPr="000F2A60">
              <w:rPr>
                <w:rFonts w:eastAsia="Times New Roman"/>
                <w:sz w:val="20"/>
                <w:szCs w:val="20"/>
              </w:rPr>
              <w:t>;</w:t>
            </w:r>
          </w:p>
          <w:p w14:paraId="68E4E7FB" w14:textId="19C0A054" w:rsidR="000F2A60" w:rsidRPr="000F2A60" w:rsidRDefault="621AB6F9" w:rsidP="00B349D4">
            <w:pPr>
              <w:spacing w:after="0"/>
              <w:ind w:left="514" w:right="145"/>
              <w:jc w:val="both"/>
              <w:rPr>
                <w:rFonts w:eastAsia="Times New Roman"/>
                <w:sz w:val="20"/>
                <w:szCs w:val="20"/>
              </w:rPr>
            </w:pPr>
            <w:r w:rsidRPr="621AB6F9">
              <w:rPr>
                <w:rFonts w:eastAsia="Times New Roman"/>
                <w:sz w:val="20"/>
                <w:szCs w:val="20"/>
              </w:rPr>
              <w:t xml:space="preserve">e) </w:t>
            </w:r>
            <w:r w:rsidRPr="621AB6F9">
              <w:rPr>
                <w:rFonts w:eastAsia="Times New Roman"/>
                <w:b/>
                <w:bCs/>
                <w:sz w:val="20"/>
                <w:szCs w:val="20"/>
              </w:rPr>
              <w:t>dokumentu – pieņemtu lēmumu par Vienotās sabiedriskā transporta biļešu sistēmas izvedi, kas ietver skaidri noteiktus termiņus, atbildīgos un finansējuma avotus</w:t>
            </w:r>
            <w:r w:rsidRPr="621AB6F9">
              <w:rPr>
                <w:rFonts w:eastAsia="Times New Roman"/>
                <w:sz w:val="20"/>
                <w:szCs w:val="20"/>
              </w:rPr>
              <w:t>;</w:t>
            </w:r>
          </w:p>
          <w:p w14:paraId="5651246A" w14:textId="23184D69" w:rsidR="003D6362" w:rsidRDefault="000F2A60" w:rsidP="000F2A60">
            <w:pPr>
              <w:spacing w:after="0"/>
              <w:ind w:left="514" w:right="145"/>
              <w:jc w:val="both"/>
              <w:rPr>
                <w:rFonts w:eastAsia="Times New Roman"/>
                <w:sz w:val="20"/>
                <w:szCs w:val="20"/>
              </w:rPr>
            </w:pPr>
            <w:r w:rsidRPr="000F2A60">
              <w:rPr>
                <w:rFonts w:eastAsia="Times New Roman"/>
                <w:sz w:val="20"/>
                <w:szCs w:val="20"/>
              </w:rPr>
              <w:lastRenderedPageBreak/>
              <w:t xml:space="preserve">f) </w:t>
            </w:r>
            <w:r w:rsidRPr="00B349D4">
              <w:rPr>
                <w:rFonts w:eastAsia="Times New Roman"/>
                <w:b/>
                <w:bCs/>
                <w:sz w:val="20"/>
                <w:szCs w:val="20"/>
              </w:rPr>
              <w:t>dokumentu par Braukšanas maksas atvieglojumu saņēmēju informācijas sistēmas izveidi</w:t>
            </w:r>
            <w:r w:rsidRPr="000F2A60">
              <w:rPr>
                <w:rFonts w:eastAsia="Times New Roman"/>
                <w:sz w:val="20"/>
                <w:szCs w:val="20"/>
              </w:rPr>
              <w:t>.</w:t>
            </w:r>
          </w:p>
          <w:p w14:paraId="23C7A9E1" w14:textId="77BA7B79" w:rsidR="003D6362" w:rsidRPr="00B349D4" w:rsidRDefault="003D6362" w:rsidP="00B349D4">
            <w:pPr>
              <w:pStyle w:val="ListParagraph"/>
              <w:numPr>
                <w:ilvl w:val="0"/>
                <w:numId w:val="112"/>
              </w:numPr>
              <w:spacing w:after="0"/>
              <w:ind w:right="145"/>
              <w:jc w:val="both"/>
              <w:rPr>
                <w:rFonts w:eastAsia="Times New Roman"/>
                <w:sz w:val="20"/>
                <w:szCs w:val="20"/>
              </w:rPr>
            </w:pPr>
            <w:r>
              <w:rPr>
                <w:rFonts w:eastAsia="Times New Roman"/>
                <w:sz w:val="20"/>
                <w:szCs w:val="20"/>
              </w:rPr>
              <w:t xml:space="preserve">Precizēts 2. atskaites punkta rādītāja sasniegšanas termiņš no 2025.g.4.cet. uz </w:t>
            </w:r>
            <w:r w:rsidRPr="00B349D4">
              <w:rPr>
                <w:rFonts w:eastAsia="Times New Roman"/>
                <w:b/>
                <w:bCs/>
                <w:sz w:val="20"/>
                <w:szCs w:val="20"/>
              </w:rPr>
              <w:t>2026.g.3.cet.</w:t>
            </w:r>
            <w:r>
              <w:rPr>
                <w:rFonts w:eastAsia="Times New Roman"/>
                <w:sz w:val="20"/>
                <w:szCs w:val="20"/>
              </w:rPr>
              <w:t xml:space="preserve"> </w:t>
            </w:r>
          </w:p>
          <w:p w14:paraId="7EA4F304" w14:textId="6558AB88" w:rsidR="001F1890" w:rsidRPr="004143A3" w:rsidRDefault="001F1890" w:rsidP="00B349D4">
            <w:pPr>
              <w:pStyle w:val="ListParagraph"/>
              <w:ind w:left="514" w:right="145"/>
              <w:jc w:val="both"/>
              <w:rPr>
                <w:rFonts w:eastAsia="Times New Roman"/>
                <w:sz w:val="20"/>
                <w:szCs w:val="20"/>
              </w:rPr>
            </w:pPr>
          </w:p>
          <w:p w14:paraId="0616CFE7" w14:textId="1699841B" w:rsidR="001F1890" w:rsidRPr="004143A3" w:rsidRDefault="001F1890" w:rsidP="00B349D4">
            <w:pPr>
              <w:pStyle w:val="Default"/>
              <w:ind w:left="514" w:right="145" w:hanging="187"/>
              <w:jc w:val="both"/>
              <w:rPr>
                <w:color w:val="auto"/>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3A00ED" w14:textId="4D6E2CA3" w:rsidR="621AB6F9" w:rsidRDefault="621AB6F9" w:rsidP="621AB6F9">
            <w:pPr>
              <w:pStyle w:val="Default"/>
              <w:numPr>
                <w:ilvl w:val="0"/>
                <w:numId w:val="114"/>
              </w:numPr>
              <w:jc w:val="both"/>
              <w:rPr>
                <w:color w:val="auto"/>
                <w:sz w:val="20"/>
                <w:szCs w:val="20"/>
              </w:rPr>
            </w:pPr>
            <w:r w:rsidRPr="621AB6F9">
              <w:rPr>
                <w:color w:val="auto"/>
                <w:sz w:val="20"/>
                <w:szCs w:val="20"/>
              </w:rPr>
              <w:lastRenderedPageBreak/>
              <w:t xml:space="preserve">Precizējumi veikti ar nolūku skaidrot/novērst interpretācijas iespējas atskaites punkta “Sabiedriskā transporta reforma Rīgas metropoles areālā (RMA)” kvalitatīvajā rādītājā. ANM plānā norādīts, ka </w:t>
            </w:r>
            <w:r w:rsidRPr="621AB6F9">
              <w:rPr>
                <w:b/>
                <w:bCs/>
                <w:color w:val="auto"/>
                <w:sz w:val="20"/>
                <w:szCs w:val="20"/>
              </w:rPr>
              <w:t>p</w:t>
            </w:r>
            <w:r w:rsidRPr="621AB6F9">
              <w:rPr>
                <w:color w:val="auto"/>
                <w:sz w:val="20"/>
                <w:szCs w:val="20"/>
              </w:rPr>
              <w:t xml:space="preserve">ilnībā pasažieru pārvadājumu sistēmas </w:t>
            </w:r>
            <w:r w:rsidRPr="621AB6F9">
              <w:rPr>
                <w:b/>
                <w:bCs/>
                <w:color w:val="auto"/>
                <w:sz w:val="20"/>
                <w:szCs w:val="20"/>
              </w:rPr>
              <w:t>reformu paredzēts realizēt līdz 2030.gadam</w:t>
            </w:r>
            <w:r w:rsidRPr="621AB6F9">
              <w:rPr>
                <w:color w:val="auto"/>
                <w:sz w:val="20"/>
                <w:szCs w:val="20"/>
              </w:rPr>
              <w:t xml:space="preserve">, paredzot </w:t>
            </w:r>
            <w:r w:rsidRPr="621AB6F9">
              <w:rPr>
                <w:b/>
                <w:bCs/>
                <w:color w:val="auto"/>
                <w:sz w:val="20"/>
                <w:szCs w:val="20"/>
              </w:rPr>
              <w:t>pārejas periodu sākot no 2023.gada, kad atsevišķi reformas rezultāti / elementi sāk darboties</w:t>
            </w:r>
            <w:r w:rsidRPr="621AB6F9">
              <w:rPr>
                <w:color w:val="auto"/>
                <w:sz w:val="20"/>
                <w:szCs w:val="20"/>
              </w:rPr>
              <w:t xml:space="preserve">. Tāpat ANM plānā norādīts, ka līdz 2022.gada beigām paredzēts izstrādāt un līdz 2023.gada vidum apstiprināt integrētu </w:t>
            </w:r>
            <w:r w:rsidRPr="621AB6F9">
              <w:rPr>
                <w:b/>
                <w:bCs/>
                <w:color w:val="auto"/>
                <w:sz w:val="20"/>
                <w:szCs w:val="20"/>
              </w:rPr>
              <w:t>Rīgas metropoles areāla sabiedriskā transporta plānu</w:t>
            </w:r>
            <w:r w:rsidRPr="621AB6F9">
              <w:rPr>
                <w:color w:val="auto"/>
                <w:sz w:val="20"/>
                <w:szCs w:val="20"/>
              </w:rPr>
              <w:t xml:space="preserve">, kas sevī </w:t>
            </w:r>
            <w:r w:rsidRPr="621AB6F9">
              <w:rPr>
                <w:b/>
                <w:bCs/>
                <w:color w:val="auto"/>
                <w:sz w:val="20"/>
                <w:szCs w:val="20"/>
              </w:rPr>
              <w:t>ietvers maršruta tīkla attīstības plānu, biļešu cenu un atlaižu politiku, integrētu stratēģisko kustības grafiku</w:t>
            </w:r>
            <w:r w:rsidRPr="621AB6F9">
              <w:rPr>
                <w:color w:val="auto"/>
                <w:sz w:val="20"/>
                <w:szCs w:val="20"/>
              </w:rPr>
              <w:t xml:space="preserve">, plānotos pārvadājumu apjomus, u.c. un </w:t>
            </w:r>
            <w:r w:rsidRPr="621AB6F9">
              <w:rPr>
                <w:b/>
                <w:bCs/>
                <w:color w:val="auto"/>
                <w:sz w:val="20"/>
                <w:szCs w:val="20"/>
              </w:rPr>
              <w:t>līdz 2030.gadam paredzēts pabeigt</w:t>
            </w:r>
            <w:r w:rsidRPr="621AB6F9">
              <w:rPr>
                <w:color w:val="auto"/>
                <w:sz w:val="20"/>
                <w:szCs w:val="20"/>
              </w:rPr>
              <w:t xml:space="preserve"> </w:t>
            </w:r>
            <w:r w:rsidRPr="621AB6F9">
              <w:rPr>
                <w:b/>
                <w:bCs/>
                <w:color w:val="auto"/>
                <w:sz w:val="20"/>
                <w:szCs w:val="20"/>
              </w:rPr>
              <w:t>sabiedriskā transporta piedāvājuma pārorientāciju</w:t>
            </w:r>
            <w:r w:rsidRPr="621AB6F9">
              <w:rPr>
                <w:color w:val="auto"/>
                <w:sz w:val="20"/>
                <w:szCs w:val="20"/>
              </w:rPr>
              <w:t xml:space="preserve"> </w:t>
            </w:r>
            <w:r w:rsidRPr="621AB6F9">
              <w:rPr>
                <w:b/>
                <w:bCs/>
                <w:color w:val="auto"/>
                <w:sz w:val="20"/>
                <w:szCs w:val="20"/>
              </w:rPr>
              <w:t>atbilstoši</w:t>
            </w:r>
            <w:r w:rsidRPr="621AB6F9">
              <w:rPr>
                <w:color w:val="auto"/>
                <w:sz w:val="20"/>
                <w:szCs w:val="20"/>
              </w:rPr>
              <w:t xml:space="preserve"> 2023.gadā apstiprinātajam </w:t>
            </w:r>
            <w:r w:rsidRPr="621AB6F9">
              <w:rPr>
                <w:b/>
                <w:bCs/>
                <w:color w:val="auto"/>
                <w:sz w:val="20"/>
                <w:szCs w:val="20"/>
              </w:rPr>
              <w:t>Rīgas metropoles areāla sabiedriskā transporta plānam</w:t>
            </w:r>
            <w:r w:rsidRPr="621AB6F9">
              <w:rPr>
                <w:color w:val="auto"/>
                <w:sz w:val="20"/>
                <w:szCs w:val="20"/>
              </w:rPr>
              <w:t xml:space="preserve">. Savukārt darbības kārtība (OA) šobrīd paredz, ka atskaites punkta “Sabiedriskā transporta reforma Rīgas metropoles areālā (RMA)” kvalitatīvais rādītājs “Viena multimodālā sabiedriskā transporta maršruta tīkla Rīgas metropoles areālā izveide” (tā apraksts paredz multimodāla sabiedriskā transporta maršruta tīkla Rīgas metropoles areālā izveidi ar vienotu, saskaņotu kustības grafiku, vienotu cenu un atlaižu politiku un vienotu biļeti integrētā sabiedriskā transporta </w:t>
            </w:r>
            <w:r w:rsidRPr="621AB6F9">
              <w:rPr>
                <w:color w:val="auto"/>
                <w:sz w:val="20"/>
                <w:szCs w:val="20"/>
              </w:rPr>
              <w:lastRenderedPageBreak/>
              <w:t>sistēmā Rīgas metropoles areālā) ir jāsasniedz līdz 2025.gada 4.ceturksnim.</w:t>
            </w:r>
          </w:p>
          <w:p w14:paraId="4F0F10F1" w14:textId="4A9324A7" w:rsidR="621AB6F9" w:rsidRDefault="621AB6F9" w:rsidP="00F67373">
            <w:pPr>
              <w:pStyle w:val="Default"/>
              <w:ind w:left="720"/>
              <w:jc w:val="both"/>
              <w:rPr>
                <w:color w:val="auto"/>
                <w:sz w:val="20"/>
                <w:szCs w:val="20"/>
              </w:rPr>
            </w:pPr>
            <w:r w:rsidRPr="621AB6F9">
              <w:rPr>
                <w:color w:val="auto"/>
                <w:sz w:val="20"/>
                <w:szCs w:val="20"/>
              </w:rPr>
              <w:t>Ņemot vērā minēto, nepieciešams tehniski precizēt atskaites punkta “Sabiedriskā transporta reforma Rīgas metropoles areālā (RMA)” kvalitatīvo rādītāju angļu valodā un darbības kārtībā (OA), to salāgojot ar Padomes īstenošanas lēmumā (CID) norādīto kvalitatīvo rādītāju “Viena multimodāla sabiedriskā transporta maršruta tīkla Rīgas metropoles areālā darbības uzsākšana", angļu valodā to izsakot šādā redakcijā”: “</w:t>
            </w:r>
            <w:proofErr w:type="spellStart"/>
            <w:r w:rsidRPr="621AB6F9">
              <w:rPr>
                <w:color w:val="auto"/>
                <w:sz w:val="20"/>
                <w:szCs w:val="20"/>
              </w:rPr>
              <w:t>Launch</w:t>
            </w:r>
            <w:proofErr w:type="spellEnd"/>
            <w:r w:rsidRPr="621AB6F9">
              <w:rPr>
                <w:color w:val="auto"/>
                <w:sz w:val="20"/>
                <w:szCs w:val="20"/>
              </w:rPr>
              <w:t xml:space="preserve"> </w:t>
            </w:r>
            <w:proofErr w:type="spellStart"/>
            <w:r w:rsidRPr="621AB6F9">
              <w:rPr>
                <w:color w:val="auto"/>
                <w:sz w:val="20"/>
                <w:szCs w:val="20"/>
              </w:rPr>
              <w:t>of</w:t>
            </w:r>
            <w:proofErr w:type="spellEnd"/>
            <w:r w:rsidRPr="621AB6F9">
              <w:rPr>
                <w:color w:val="auto"/>
                <w:sz w:val="20"/>
                <w:szCs w:val="20"/>
              </w:rPr>
              <w:t xml:space="preserve"> a </w:t>
            </w:r>
            <w:proofErr w:type="spellStart"/>
            <w:r w:rsidRPr="621AB6F9">
              <w:rPr>
                <w:color w:val="auto"/>
                <w:sz w:val="20"/>
                <w:szCs w:val="20"/>
              </w:rPr>
              <w:t>unified</w:t>
            </w:r>
            <w:proofErr w:type="spellEnd"/>
            <w:r w:rsidRPr="621AB6F9">
              <w:rPr>
                <w:color w:val="auto"/>
                <w:sz w:val="20"/>
                <w:szCs w:val="20"/>
              </w:rPr>
              <w:t xml:space="preserve"> </w:t>
            </w:r>
            <w:proofErr w:type="spellStart"/>
            <w:r w:rsidRPr="621AB6F9">
              <w:rPr>
                <w:color w:val="auto"/>
                <w:sz w:val="20"/>
                <w:szCs w:val="20"/>
              </w:rPr>
              <w:t>multimodal</w:t>
            </w:r>
            <w:proofErr w:type="spellEnd"/>
            <w:r w:rsidRPr="621AB6F9">
              <w:rPr>
                <w:color w:val="auto"/>
                <w:sz w:val="20"/>
                <w:szCs w:val="20"/>
              </w:rPr>
              <w:t xml:space="preserve"> </w:t>
            </w:r>
            <w:proofErr w:type="spellStart"/>
            <w:r w:rsidRPr="621AB6F9">
              <w:rPr>
                <w:color w:val="auto"/>
                <w:sz w:val="20"/>
                <w:szCs w:val="20"/>
              </w:rPr>
              <w:t>public</w:t>
            </w:r>
            <w:proofErr w:type="spellEnd"/>
            <w:r w:rsidRPr="621AB6F9">
              <w:rPr>
                <w:color w:val="auto"/>
                <w:sz w:val="20"/>
                <w:szCs w:val="20"/>
              </w:rPr>
              <w:t xml:space="preserve"> transport </w:t>
            </w:r>
            <w:proofErr w:type="spellStart"/>
            <w:r w:rsidRPr="621AB6F9">
              <w:rPr>
                <w:color w:val="auto"/>
                <w:sz w:val="20"/>
                <w:szCs w:val="20"/>
              </w:rPr>
              <w:t>route</w:t>
            </w:r>
            <w:proofErr w:type="spellEnd"/>
            <w:r w:rsidRPr="621AB6F9">
              <w:rPr>
                <w:color w:val="auto"/>
                <w:sz w:val="20"/>
                <w:szCs w:val="20"/>
              </w:rPr>
              <w:t xml:space="preserve"> </w:t>
            </w:r>
            <w:proofErr w:type="spellStart"/>
            <w:r w:rsidRPr="621AB6F9">
              <w:rPr>
                <w:color w:val="auto"/>
                <w:sz w:val="20"/>
                <w:szCs w:val="20"/>
              </w:rPr>
              <w:t>network</w:t>
            </w:r>
            <w:proofErr w:type="spellEnd"/>
            <w:r w:rsidRPr="621AB6F9">
              <w:rPr>
                <w:color w:val="auto"/>
                <w:sz w:val="20"/>
                <w:szCs w:val="20"/>
              </w:rPr>
              <w:t xml:space="preserve"> </w:t>
            </w:r>
            <w:proofErr w:type="spellStart"/>
            <w:r w:rsidRPr="621AB6F9">
              <w:rPr>
                <w:color w:val="auto"/>
                <w:sz w:val="20"/>
                <w:szCs w:val="20"/>
              </w:rPr>
              <w:t>for</w:t>
            </w:r>
            <w:proofErr w:type="spellEnd"/>
            <w:r w:rsidRPr="621AB6F9">
              <w:rPr>
                <w:color w:val="auto"/>
                <w:sz w:val="20"/>
                <w:szCs w:val="20"/>
              </w:rPr>
              <w:t xml:space="preserve"> </w:t>
            </w:r>
            <w:proofErr w:type="spellStart"/>
            <w:r w:rsidRPr="621AB6F9">
              <w:rPr>
                <w:color w:val="auto"/>
                <w:sz w:val="20"/>
                <w:szCs w:val="20"/>
              </w:rPr>
              <w:t>the</w:t>
            </w:r>
            <w:proofErr w:type="spellEnd"/>
            <w:r w:rsidRPr="621AB6F9">
              <w:rPr>
                <w:color w:val="auto"/>
                <w:sz w:val="20"/>
                <w:szCs w:val="20"/>
              </w:rPr>
              <w:t xml:space="preserve"> </w:t>
            </w:r>
            <w:proofErr w:type="spellStart"/>
            <w:r w:rsidRPr="621AB6F9">
              <w:rPr>
                <w:color w:val="auto"/>
                <w:sz w:val="20"/>
                <w:szCs w:val="20"/>
              </w:rPr>
              <w:t>Riga</w:t>
            </w:r>
            <w:proofErr w:type="spellEnd"/>
            <w:r w:rsidRPr="621AB6F9">
              <w:rPr>
                <w:color w:val="auto"/>
                <w:sz w:val="20"/>
                <w:szCs w:val="20"/>
              </w:rPr>
              <w:t xml:space="preserve"> </w:t>
            </w:r>
            <w:proofErr w:type="spellStart"/>
            <w:r w:rsidRPr="621AB6F9">
              <w:rPr>
                <w:color w:val="auto"/>
                <w:sz w:val="20"/>
                <w:szCs w:val="20"/>
              </w:rPr>
              <w:t>metropolitan</w:t>
            </w:r>
            <w:proofErr w:type="spellEnd"/>
            <w:r w:rsidRPr="621AB6F9">
              <w:rPr>
                <w:color w:val="auto"/>
                <w:sz w:val="20"/>
                <w:szCs w:val="20"/>
              </w:rPr>
              <w:t xml:space="preserve"> </w:t>
            </w:r>
            <w:proofErr w:type="spellStart"/>
            <w:r w:rsidRPr="621AB6F9">
              <w:rPr>
                <w:color w:val="auto"/>
                <w:sz w:val="20"/>
                <w:szCs w:val="20"/>
              </w:rPr>
              <w:t>area</w:t>
            </w:r>
            <w:proofErr w:type="spellEnd"/>
            <w:r w:rsidRPr="621AB6F9">
              <w:rPr>
                <w:color w:val="auto"/>
                <w:sz w:val="20"/>
                <w:szCs w:val="20"/>
              </w:rPr>
              <w:t xml:space="preserve">”, veicot arī precizējumus atskaites punkta aprakstā darbības kārtībā (OA). </w:t>
            </w:r>
          </w:p>
          <w:p w14:paraId="7AD027DD" w14:textId="79513B28" w:rsidR="008F4974" w:rsidRPr="004143A3" w:rsidRDefault="001D785A" w:rsidP="001D785A">
            <w:pPr>
              <w:pStyle w:val="Default"/>
              <w:numPr>
                <w:ilvl w:val="0"/>
                <w:numId w:val="114"/>
              </w:numPr>
              <w:jc w:val="both"/>
              <w:rPr>
                <w:color w:val="auto"/>
                <w:sz w:val="20"/>
                <w:szCs w:val="20"/>
                <w:lang w:eastAsia="lv-LV"/>
              </w:rPr>
            </w:pPr>
            <w:r>
              <w:rPr>
                <w:color w:val="auto"/>
                <w:sz w:val="20"/>
                <w:szCs w:val="20"/>
              </w:rPr>
              <w:t xml:space="preserve">Rosinot piedāvātos grozījumus, </w:t>
            </w:r>
            <w:r w:rsidR="00D91FA2">
              <w:rPr>
                <w:color w:val="auto"/>
                <w:sz w:val="20"/>
                <w:szCs w:val="20"/>
              </w:rPr>
              <w:t xml:space="preserve">netiek </w:t>
            </w:r>
            <w:r w:rsidRPr="001D785A">
              <w:rPr>
                <w:color w:val="auto"/>
                <w:sz w:val="20"/>
                <w:szCs w:val="20"/>
              </w:rPr>
              <w:t>mazin</w:t>
            </w:r>
            <w:r w:rsidR="00D91FA2">
              <w:rPr>
                <w:color w:val="auto"/>
                <w:sz w:val="20"/>
                <w:szCs w:val="20"/>
              </w:rPr>
              <w:t>āta</w:t>
            </w:r>
            <w:r w:rsidRPr="001D785A">
              <w:rPr>
                <w:color w:val="auto"/>
                <w:sz w:val="20"/>
                <w:szCs w:val="20"/>
              </w:rPr>
              <w:t xml:space="preserve"> </w:t>
            </w:r>
            <w:r>
              <w:rPr>
                <w:color w:val="auto"/>
                <w:sz w:val="20"/>
                <w:szCs w:val="20"/>
              </w:rPr>
              <w:t>Atveseļošanas fonda plānā</w:t>
            </w:r>
            <w:r w:rsidRPr="001D785A">
              <w:rPr>
                <w:color w:val="auto"/>
                <w:sz w:val="20"/>
                <w:szCs w:val="20"/>
              </w:rPr>
              <w:t xml:space="preserve"> noteikt</w:t>
            </w:r>
            <w:r w:rsidR="00D91FA2">
              <w:rPr>
                <w:color w:val="auto"/>
                <w:sz w:val="20"/>
                <w:szCs w:val="20"/>
              </w:rPr>
              <w:t>ā</w:t>
            </w:r>
            <w:r w:rsidRPr="001D785A">
              <w:rPr>
                <w:color w:val="auto"/>
                <w:sz w:val="20"/>
                <w:szCs w:val="20"/>
              </w:rPr>
              <w:t xml:space="preserve"> ambīcij</w:t>
            </w:r>
            <w:r w:rsidR="00D91FA2">
              <w:rPr>
                <w:color w:val="auto"/>
                <w:sz w:val="20"/>
                <w:szCs w:val="20"/>
              </w:rPr>
              <w:t>a</w:t>
            </w:r>
            <w:r w:rsidRPr="001D785A">
              <w:rPr>
                <w:color w:val="auto"/>
                <w:sz w:val="20"/>
                <w:szCs w:val="20"/>
              </w:rPr>
              <w:t xml:space="preserve"> īstenot pasažieru pārvadājumu sistēmas reformu līdz 2030. gadam. Dažādu </w:t>
            </w:r>
            <w:r>
              <w:rPr>
                <w:color w:val="auto"/>
                <w:sz w:val="20"/>
                <w:szCs w:val="20"/>
              </w:rPr>
              <w:t xml:space="preserve">objektīvu </w:t>
            </w:r>
            <w:r w:rsidRPr="001D785A">
              <w:rPr>
                <w:color w:val="auto"/>
                <w:sz w:val="20"/>
                <w:szCs w:val="20"/>
              </w:rPr>
              <w:t xml:space="preserve">apstākļu dēļ </w:t>
            </w:r>
            <w:r>
              <w:rPr>
                <w:color w:val="auto"/>
                <w:sz w:val="20"/>
                <w:szCs w:val="20"/>
              </w:rPr>
              <w:t xml:space="preserve">ir saskatāms risks sasniegt </w:t>
            </w:r>
            <w:r w:rsidRPr="001D785A">
              <w:rPr>
                <w:color w:val="auto"/>
                <w:sz w:val="20"/>
                <w:szCs w:val="20"/>
              </w:rPr>
              <w:t>sākotnēji plānot</w:t>
            </w:r>
            <w:r>
              <w:rPr>
                <w:color w:val="auto"/>
                <w:sz w:val="20"/>
                <w:szCs w:val="20"/>
              </w:rPr>
              <w:t>os</w:t>
            </w:r>
            <w:r w:rsidRPr="001D785A">
              <w:rPr>
                <w:color w:val="auto"/>
                <w:sz w:val="20"/>
                <w:szCs w:val="20"/>
              </w:rPr>
              <w:t xml:space="preserve"> reformas rādītāj</w:t>
            </w:r>
            <w:r>
              <w:rPr>
                <w:color w:val="auto"/>
                <w:sz w:val="20"/>
                <w:szCs w:val="20"/>
              </w:rPr>
              <w:t>us sākotnēji plānotajā apmērā un te</w:t>
            </w:r>
            <w:r w:rsidR="00D91FA2">
              <w:rPr>
                <w:color w:val="auto"/>
                <w:sz w:val="20"/>
                <w:szCs w:val="20"/>
              </w:rPr>
              <w:t>rm</w:t>
            </w:r>
            <w:r>
              <w:rPr>
                <w:color w:val="auto"/>
                <w:sz w:val="20"/>
                <w:szCs w:val="20"/>
              </w:rPr>
              <w:t>iņā</w:t>
            </w:r>
            <w:r w:rsidRPr="001D785A">
              <w:rPr>
                <w:color w:val="auto"/>
                <w:sz w:val="20"/>
                <w:szCs w:val="20"/>
              </w:rPr>
              <w:t xml:space="preserve">, tāpēc </w:t>
            </w:r>
            <w:r w:rsidR="00D91FA2">
              <w:rPr>
                <w:color w:val="auto"/>
                <w:sz w:val="20"/>
                <w:szCs w:val="20"/>
              </w:rPr>
              <w:t xml:space="preserve">tiek rosināts </w:t>
            </w:r>
            <w:r w:rsidRPr="001D785A">
              <w:rPr>
                <w:color w:val="auto"/>
                <w:sz w:val="20"/>
                <w:szCs w:val="20"/>
              </w:rPr>
              <w:t xml:space="preserve">papildināt </w:t>
            </w:r>
            <w:r w:rsidR="00D91FA2">
              <w:rPr>
                <w:color w:val="auto"/>
                <w:sz w:val="20"/>
                <w:szCs w:val="20"/>
              </w:rPr>
              <w:t>2.atskaites punktu</w:t>
            </w:r>
            <w:r w:rsidRPr="001D785A">
              <w:rPr>
                <w:color w:val="auto"/>
                <w:sz w:val="20"/>
                <w:szCs w:val="20"/>
              </w:rPr>
              <w:t xml:space="preserve"> ar trim jauniem rādītājiem</w:t>
            </w:r>
            <w:r w:rsidR="00D91FA2">
              <w:rPr>
                <w:color w:val="auto"/>
                <w:sz w:val="20"/>
                <w:szCs w:val="20"/>
              </w:rPr>
              <w:t xml:space="preserve"> (aktivitātēm)</w:t>
            </w:r>
            <w:r w:rsidRPr="001D785A">
              <w:rPr>
                <w:color w:val="auto"/>
                <w:sz w:val="20"/>
                <w:szCs w:val="20"/>
              </w:rPr>
              <w:t>, kas tiks sasniegt</w:t>
            </w:r>
            <w:r w:rsidR="00D91FA2">
              <w:rPr>
                <w:color w:val="auto"/>
                <w:sz w:val="20"/>
                <w:szCs w:val="20"/>
              </w:rPr>
              <w:t>i</w:t>
            </w:r>
            <w:r w:rsidRPr="001D785A">
              <w:rPr>
                <w:color w:val="auto"/>
                <w:sz w:val="20"/>
                <w:szCs w:val="20"/>
              </w:rPr>
              <w:t xml:space="preserve"> līdz </w:t>
            </w:r>
            <w:r w:rsidR="00D91FA2">
              <w:rPr>
                <w:color w:val="auto"/>
                <w:sz w:val="20"/>
                <w:szCs w:val="20"/>
              </w:rPr>
              <w:t>Atveseļošanas fonda</w:t>
            </w:r>
            <w:r w:rsidRPr="001D785A">
              <w:rPr>
                <w:color w:val="auto"/>
                <w:sz w:val="20"/>
                <w:szCs w:val="20"/>
              </w:rPr>
              <w:t xml:space="preserve"> īstenošanas termiņa</w:t>
            </w:r>
            <w:r w:rsidR="00D91FA2">
              <w:rPr>
                <w:color w:val="auto"/>
                <w:sz w:val="20"/>
                <w:szCs w:val="20"/>
              </w:rPr>
              <w:t xml:space="preserve"> beigām,</w:t>
            </w:r>
            <w:r w:rsidRPr="001D785A">
              <w:rPr>
                <w:color w:val="auto"/>
                <w:sz w:val="20"/>
                <w:szCs w:val="20"/>
              </w:rPr>
              <w:t xml:space="preserve"> un kas</w:t>
            </w:r>
            <w:r w:rsidR="00D91FA2">
              <w:rPr>
                <w:color w:val="auto"/>
                <w:sz w:val="20"/>
                <w:szCs w:val="20"/>
              </w:rPr>
              <w:t xml:space="preserve"> joprojām virzīsies uz sākotnēji nosprausto mērķi -</w:t>
            </w:r>
            <w:r w:rsidRPr="001D785A">
              <w:rPr>
                <w:color w:val="auto"/>
                <w:sz w:val="20"/>
                <w:szCs w:val="20"/>
              </w:rPr>
              <w:t xml:space="preserve"> nodrošinā</w:t>
            </w:r>
            <w:r w:rsidR="00D91FA2">
              <w:rPr>
                <w:color w:val="auto"/>
                <w:sz w:val="20"/>
                <w:szCs w:val="20"/>
              </w:rPr>
              <w:t>t</w:t>
            </w:r>
            <w:r w:rsidRPr="001D785A">
              <w:rPr>
                <w:color w:val="auto"/>
                <w:sz w:val="20"/>
                <w:szCs w:val="20"/>
              </w:rPr>
              <w:t xml:space="preserve"> pasažieru pārvadājumu sistēmas reformas īstenošanu</w:t>
            </w:r>
            <w:r w:rsidR="00D91FA2">
              <w:rPr>
                <w:color w:val="auto"/>
                <w:sz w:val="20"/>
                <w:szCs w:val="20"/>
              </w:rPr>
              <w:t xml:space="preserve">. </w:t>
            </w:r>
          </w:p>
          <w:p w14:paraId="1E963EB3" w14:textId="77777777" w:rsidR="008F4974" w:rsidRPr="004143A3" w:rsidRDefault="008F4974" w:rsidP="00B349D4">
            <w:pPr>
              <w:pStyle w:val="Default"/>
              <w:ind w:left="720"/>
              <w:jc w:val="both"/>
              <w:rPr>
                <w:color w:val="auto"/>
                <w:sz w:val="20"/>
                <w:szCs w:val="20"/>
                <w:lang w:eastAsia="lv-LV"/>
              </w:rPr>
            </w:pPr>
          </w:p>
          <w:p w14:paraId="04F024C9" w14:textId="22C0E2F2" w:rsidR="008F4974" w:rsidRDefault="16F41CBF" w:rsidP="003A0A9F">
            <w:pPr>
              <w:pStyle w:val="Default"/>
              <w:numPr>
                <w:ilvl w:val="0"/>
                <w:numId w:val="114"/>
              </w:numPr>
              <w:jc w:val="both"/>
              <w:rPr>
                <w:color w:val="auto"/>
                <w:sz w:val="20"/>
                <w:szCs w:val="20"/>
                <w:lang w:eastAsia="lv-LV"/>
              </w:rPr>
            </w:pPr>
            <w:r w:rsidRPr="004143A3">
              <w:rPr>
                <w:color w:val="auto"/>
                <w:sz w:val="20"/>
                <w:szCs w:val="20"/>
              </w:rPr>
              <w:t xml:space="preserve">a) Saskaņā ar Sabiedriskā transporta pakalpojumu likumu ar 2014.gada 1.janvāri Sabiedriskā transporta padome ir institūcija, kuras kompetencē ir lemt par sabiedriskā transporta pakalpojumu organizēšanu reģionālajos maršrutos. Sabiedriskā transporta padome ir Satiksmes ministrijas institucionālajā pārraudzībā esoša koleģiāla institūcija, kas ir neatkarīga lēmumu pieņemšanā un savu funkciju izpildē, tās sastāvā ir 10 pārstāvji, pieci no tiem – ministriju pārstāvji, pārējie – plānošanas reģionu un VSIA “Autotransporta direkcija” pārstāvji. Šobrīd Sabiedriskā transporta padome nodarbojas ar </w:t>
            </w:r>
            <w:r w:rsidRPr="004143A3">
              <w:rPr>
                <w:color w:val="auto"/>
                <w:sz w:val="20"/>
                <w:szCs w:val="20"/>
              </w:rPr>
              <w:lastRenderedPageBreak/>
              <w:t>vienotu reģionālo vietējo un starppilsētu maršrutu plānošanu, vienotas pieejas nodrošināšanu sabiedriskā transporta pakalpojumu plānošanā, pasūtīšanā, līgumu slēgšanā un valsts budžeta līdzekļu izlietošanā, kā arī ar vietējo iedzīvotāju un pašvaldību interešu apzināšanu un pārstāvēšanu.</w:t>
            </w:r>
          </w:p>
          <w:p w14:paraId="19F547B1" w14:textId="6D8AD791" w:rsidR="003A0A9F" w:rsidRDefault="621AB6F9">
            <w:pPr>
              <w:pStyle w:val="Default"/>
              <w:ind w:left="720"/>
              <w:jc w:val="both"/>
              <w:rPr>
                <w:color w:val="auto"/>
                <w:sz w:val="20"/>
                <w:szCs w:val="20"/>
                <w:lang w:eastAsia="lv-LV"/>
              </w:rPr>
            </w:pPr>
            <w:r w:rsidRPr="621AB6F9">
              <w:rPr>
                <w:color w:val="auto"/>
                <w:sz w:val="20"/>
                <w:szCs w:val="20"/>
              </w:rPr>
              <w:t xml:space="preserve">Rīgas plānošanas reģiona kompetencē ir sagatavot un sniegt priekšlikumus nepieciešamajiem grozījumiem reģionālā maršrutu tīklā; precizēt un apkopot plānošanas reģiona pašvaldību un iedzīvotāju viedokļus par maršrutu tīklu reģionā; veikt iedzīvotāju aptaujas par plānošanas reģiona teritorijā esošo autobusu pieturvietu izvietojumu un sniegt priekšlikumus par to nepieciešamību, izbūvi un iekļaušanu maršrutu sarakstos vai maršrutu aprakstos, kā arī veikt citus uzdevumus atbilstoši Sabiedriskā transporta padomes lēmumiem. Satiksmes ministrija  plāno izveidot Rīgas metropoles areāla mobilitātes padomi.  Šī padome apstiprinās  Rīgas metropoles areāla reģionālo autobusu un vilcienu kustības grafiku . Ņemot vērā minēto, pārbaudes mehānismā norādīto dokumentāru pierādījumu “vienotu, saskaņotu Rīgas metropoles areāla transporta kustības grafiku, ko apstiprinājušas iestādes, kas atbild par sabiedriskā transporta pasūtīšanu” ierosināts aizstāt ar “ vienotu, saskaņotu Rīgas metropoles areāla </w:t>
            </w:r>
            <w:r w:rsidRPr="00F67373">
              <w:rPr>
                <w:b/>
                <w:bCs/>
                <w:color w:val="auto"/>
                <w:sz w:val="20"/>
                <w:szCs w:val="20"/>
              </w:rPr>
              <w:t>reģionālo autobusu un vilcienu</w:t>
            </w:r>
            <w:r w:rsidRPr="621AB6F9">
              <w:rPr>
                <w:color w:val="auto"/>
                <w:sz w:val="20"/>
                <w:szCs w:val="20"/>
              </w:rPr>
              <w:t xml:space="preserve"> kustības grafiku, ko apstiprinājušas iestādes, kas atbild par sabiedriskā transporta pasūtīšanu”. </w:t>
            </w:r>
          </w:p>
          <w:p w14:paraId="6E51B8CE" w14:textId="77777777" w:rsidR="003A0A9F" w:rsidRPr="004143A3" w:rsidRDefault="003A0A9F" w:rsidP="00B349D4">
            <w:pPr>
              <w:pStyle w:val="Default"/>
              <w:ind w:left="720"/>
              <w:jc w:val="both"/>
              <w:rPr>
                <w:color w:val="auto"/>
                <w:sz w:val="20"/>
                <w:szCs w:val="20"/>
                <w:lang w:eastAsia="lv-LV"/>
              </w:rPr>
            </w:pPr>
          </w:p>
          <w:p w14:paraId="570B6F5A" w14:textId="5A43E7BB" w:rsidR="003A0A9F" w:rsidRPr="004143A3" w:rsidRDefault="16F41CBF" w:rsidP="00B349D4">
            <w:pPr>
              <w:pStyle w:val="Default"/>
              <w:ind w:left="720"/>
              <w:jc w:val="both"/>
              <w:rPr>
                <w:color w:val="auto"/>
                <w:sz w:val="20"/>
                <w:szCs w:val="20"/>
                <w:lang w:eastAsia="lv-LV"/>
              </w:rPr>
            </w:pPr>
            <w:r w:rsidRPr="004143A3">
              <w:rPr>
                <w:color w:val="auto"/>
                <w:sz w:val="20"/>
                <w:szCs w:val="20"/>
              </w:rPr>
              <w:t>b) Cenu un atlaižu politika ir atrunāta šādos normatīvajos aktos:</w:t>
            </w:r>
            <w:r w:rsidR="003A0A9F">
              <w:rPr>
                <w:color w:val="auto"/>
                <w:sz w:val="20"/>
                <w:szCs w:val="20"/>
              </w:rPr>
              <w:t xml:space="preserve"> </w:t>
            </w:r>
          </w:p>
          <w:p w14:paraId="1432A75B" w14:textId="64398CA7" w:rsidR="003A0A9F" w:rsidRPr="004143A3" w:rsidRDefault="16F41CBF" w:rsidP="00B349D4">
            <w:pPr>
              <w:pStyle w:val="Default"/>
              <w:ind w:left="720"/>
              <w:jc w:val="both"/>
              <w:rPr>
                <w:color w:val="auto"/>
                <w:sz w:val="20"/>
                <w:szCs w:val="20"/>
                <w:lang w:eastAsia="lv-LV"/>
              </w:rPr>
            </w:pPr>
            <w:r w:rsidRPr="004143A3">
              <w:rPr>
                <w:color w:val="auto"/>
                <w:sz w:val="20"/>
                <w:szCs w:val="20"/>
              </w:rPr>
              <w:t xml:space="preserve">- Ministru kabineta 2012.gada 28.augusta noteikumi Nr.599 “Sabiedriskā transporta pakalpojumu sniegšanas un izmantošanas kārtība” nosaka sabiedriskā transporta pakalpojumu sniegšanas un izmantošanas kārtību, kā arī līgumsoda maksimālo apmēru un piemērošanas kārtību. Pārvadātājam jānodrošina, lai pasažieriem sabiedriskajā transportlīdzeklī ir pieejama informācija par pasažieru un </w:t>
            </w:r>
            <w:r w:rsidRPr="004143A3">
              <w:rPr>
                <w:color w:val="auto"/>
                <w:sz w:val="20"/>
                <w:szCs w:val="20"/>
              </w:rPr>
              <w:lastRenderedPageBreak/>
              <w:t>bagāžas pārvadāšanas kārtību. Reģionālā starppilsētu un reģionālā vietējās nozīmes maršruta sabiedriskajā transportlīdzeklī pārvadātājam jānodrošina pasažierus ar informāciju par attiecīgā maršruta (reisa) sabiedriskā transportlīdzekļa stāvēšanas laiku autoostā vai pieturā, kustības sarakstiem un braukšanas maksu (tarifu), bet vilcienu vagonos izvieto maršrutu shēmu. Tajā pašā laikā pasažierim sabiedriskajā transportlīdzeklī jāpilda sabiedriskā transportlīdzekļa vadītāja, konduktora, vilciena pavadoņa vai pārvadātāja norīkoto par pārvadājumu kontroli atbildīgo darbinieku, kā arī kompetentas valsts vai pašvaldības institūcijas amatpersonu prasības, kas noteiktas normatīvajos aktos par sabiedriskā transporta pakalpojumu sniegšanu.</w:t>
            </w:r>
          </w:p>
          <w:p w14:paraId="2D1A47F7" w14:textId="0ED5CF18" w:rsidR="008F4974" w:rsidRPr="004143A3" w:rsidRDefault="16F41CBF" w:rsidP="00B349D4">
            <w:pPr>
              <w:pStyle w:val="Default"/>
              <w:ind w:left="720"/>
              <w:jc w:val="both"/>
              <w:rPr>
                <w:color w:val="auto"/>
                <w:sz w:val="20"/>
                <w:szCs w:val="20"/>
                <w:lang w:eastAsia="lv-LV"/>
              </w:rPr>
            </w:pPr>
            <w:r w:rsidRPr="004143A3">
              <w:rPr>
                <w:color w:val="auto"/>
                <w:sz w:val="20"/>
                <w:szCs w:val="20"/>
              </w:rPr>
              <w:t>- Ministru kabineta 2021.gada 22.jūnija noteikumi Nr.414 “Braukšanas maksas atvieglojumu noteikumi” nosaka pasažieru kategorijas, kuras ir tiesīgas izmantot braukšanas maksas atvieglojumus maršrutu tīkla maršrutos, kā arī minēto atvieglojumu izmantošanas kārtību un apmēru.</w:t>
            </w:r>
          </w:p>
          <w:p w14:paraId="6447A040" w14:textId="77777777" w:rsidR="008F4974" w:rsidRPr="004143A3" w:rsidRDefault="16F41CBF" w:rsidP="00B349D4">
            <w:pPr>
              <w:pStyle w:val="Default"/>
              <w:ind w:firstLine="727"/>
              <w:jc w:val="both"/>
              <w:rPr>
                <w:color w:val="auto"/>
                <w:sz w:val="20"/>
                <w:szCs w:val="20"/>
                <w:lang w:eastAsia="lv-LV"/>
              </w:rPr>
            </w:pPr>
            <w:r w:rsidRPr="004143A3">
              <w:rPr>
                <w:color w:val="auto"/>
                <w:sz w:val="20"/>
                <w:szCs w:val="20"/>
              </w:rPr>
              <w:t>Pasažieri tiek iedalīti šādās kategorijās (sociālais statuss):</w:t>
            </w:r>
          </w:p>
          <w:p w14:paraId="2ADBA911" w14:textId="77777777" w:rsidR="008F4974"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t>bērni, kas saskaņā ar Vispārējās izglītības likumu nav uzsākuši pamatizglītības apguvi;</w:t>
            </w:r>
          </w:p>
          <w:p w14:paraId="47F1C7A5" w14:textId="77777777" w:rsidR="008F4974"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t>personas ar I vai II invaliditātes grupu, personas līdz 18 gadu vecumam ar invaliditāti un persona, kas pavada personu ar I invaliditātes grupu vai personu līdz 18 gadu vecumam ar invaliditāti;</w:t>
            </w:r>
          </w:p>
          <w:p w14:paraId="2184CFF2" w14:textId="77777777" w:rsidR="008F4974"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t>bērni bāreņi un bez vecāku gādības palikuši bērni, kuri atrodas audžuģimenēs, aizbildnībā, bērnu aprūpes institūcijās vai mācās vispārējās un profesionālajās izglītības iestādēs, kā arī augstskolās un koledžās līdz 24 gadu vecuma sasniegšanai;</w:t>
            </w:r>
          </w:p>
          <w:p w14:paraId="7F2A49EE" w14:textId="77777777" w:rsidR="008F4974"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t>politiski represētās personas un nacionālās pretošanās kustības dalībnieki;</w:t>
            </w:r>
          </w:p>
          <w:p w14:paraId="1463398F" w14:textId="77777777" w:rsidR="008F4974"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t>ārpus pilsētas teritorijas dzīvojošie vispārējās pamatizglītības iestādes (1.-9.klase) izglītojamie;</w:t>
            </w:r>
          </w:p>
          <w:p w14:paraId="3DA3CD6F" w14:textId="77777777" w:rsidR="008F4974"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lastRenderedPageBreak/>
              <w:t>ārpus pilsētas teritorijas dzīvojošie vispārējās vidējās izglītības iestādes (klātienes 10.-12.klase) izglītojamie;</w:t>
            </w:r>
          </w:p>
          <w:p w14:paraId="34793710" w14:textId="3B7678D4" w:rsidR="003A0A9F" w:rsidRPr="004143A3" w:rsidRDefault="16F41CBF" w:rsidP="00B349D4">
            <w:pPr>
              <w:pStyle w:val="Default"/>
              <w:numPr>
                <w:ilvl w:val="0"/>
                <w:numId w:val="115"/>
              </w:numPr>
              <w:ind w:firstLine="433"/>
              <w:jc w:val="both"/>
              <w:rPr>
                <w:color w:val="auto"/>
                <w:sz w:val="20"/>
                <w:szCs w:val="20"/>
                <w:lang w:eastAsia="lv-LV"/>
              </w:rPr>
            </w:pPr>
            <w:r w:rsidRPr="004143A3">
              <w:rPr>
                <w:color w:val="auto"/>
                <w:sz w:val="20"/>
                <w:szCs w:val="20"/>
              </w:rPr>
              <w:t xml:space="preserve">personas no </w:t>
            </w:r>
            <w:proofErr w:type="spellStart"/>
            <w:r w:rsidRPr="004143A3">
              <w:rPr>
                <w:color w:val="auto"/>
                <w:sz w:val="20"/>
                <w:szCs w:val="20"/>
              </w:rPr>
              <w:t>daudzbērnu</w:t>
            </w:r>
            <w:proofErr w:type="spellEnd"/>
            <w:r w:rsidRPr="004143A3">
              <w:rPr>
                <w:color w:val="auto"/>
                <w:sz w:val="20"/>
                <w:szCs w:val="20"/>
              </w:rPr>
              <w:t xml:space="preserve"> ģimenēm un ģimenēm, kuru aprūpē ir bērns ar invaliditāti vai pilngadīga persona, kas nav sasniegusi 24 gadu vecumu, ja tai noteikta I vai II invaliditātes grupa, kuras izmanto valstī īstenotās Latvijas Goda ģimenes apliecības programmas ietvaros piešķirto apliecību.</w:t>
            </w:r>
            <w:r w:rsidR="003A0A9F">
              <w:rPr>
                <w:color w:val="auto"/>
                <w:sz w:val="20"/>
                <w:szCs w:val="20"/>
              </w:rPr>
              <w:t xml:space="preserve"> </w:t>
            </w:r>
          </w:p>
          <w:p w14:paraId="5FBE18DD" w14:textId="4B061DD4" w:rsidR="003A0A9F" w:rsidRDefault="16F41CBF" w:rsidP="003A0A9F">
            <w:pPr>
              <w:pStyle w:val="Default"/>
              <w:ind w:left="720"/>
              <w:jc w:val="both"/>
              <w:rPr>
                <w:color w:val="auto"/>
                <w:sz w:val="20"/>
                <w:szCs w:val="20"/>
              </w:rPr>
            </w:pPr>
            <w:r w:rsidRPr="003A0A9F">
              <w:rPr>
                <w:color w:val="auto"/>
                <w:sz w:val="20"/>
                <w:szCs w:val="20"/>
              </w:rPr>
              <w:t>Ņemot vērā minēto, pārbaudes mehānismā norādīto dokumentāru pierādījumu “dokumentu, kurā izklāstīta vienota cenu un atlaižu politika, piemēram, lietošanas pamācību / pasažiera rokasgrāmatu” ierosināts precizēt, svītrojot vārdus “piemēram, lietošanas pamācību / pasažiera rokasgrāmatu”.</w:t>
            </w:r>
          </w:p>
          <w:p w14:paraId="33C5CB60" w14:textId="77777777" w:rsidR="003A0A9F" w:rsidRPr="003A0A9F" w:rsidRDefault="003A0A9F" w:rsidP="00B349D4">
            <w:pPr>
              <w:pStyle w:val="Default"/>
              <w:ind w:left="720"/>
              <w:jc w:val="both"/>
              <w:rPr>
                <w:color w:val="auto"/>
                <w:sz w:val="20"/>
                <w:szCs w:val="20"/>
                <w:lang w:eastAsia="lv-LV"/>
              </w:rPr>
            </w:pPr>
          </w:p>
          <w:p w14:paraId="136E8755" w14:textId="55AF6135" w:rsidR="008F4974" w:rsidRDefault="621AB6F9" w:rsidP="00F01E39">
            <w:pPr>
              <w:pStyle w:val="Default"/>
              <w:ind w:left="720"/>
              <w:jc w:val="both"/>
              <w:rPr>
                <w:color w:val="auto"/>
                <w:sz w:val="20"/>
                <w:szCs w:val="20"/>
              </w:rPr>
            </w:pPr>
            <w:r w:rsidRPr="621AB6F9">
              <w:rPr>
                <w:color w:val="auto"/>
                <w:sz w:val="20"/>
                <w:szCs w:val="20"/>
              </w:rPr>
              <w:t xml:space="preserve">c) Ministru kabinets 2025.gada 28.janvārī izskatīja Satiksmes ministrijas sagatavoto informatīvo ziņojumu par pilotprojekta “AS “Pasažieru vilciens” un RP SIA “Rīgas satiksme” vienotā biļete sabiedriskajā transportā” īstenošanu, lai nodrošinātu iedzīvotājiem ērtāku iespēju izmantot sabiedrisko transportu, izmantojot vienu biļeti Rīgas pilsētas autobusu, trolejbusu un tramvaju maršrutos, kā arī reģionālajos vilcienos A zonas teritorijā. Rīgas </w:t>
            </w:r>
            <w:proofErr w:type="spellStart"/>
            <w:r w:rsidRPr="621AB6F9">
              <w:rPr>
                <w:color w:val="auto"/>
                <w:sz w:val="20"/>
                <w:szCs w:val="20"/>
              </w:rPr>
              <w:t>valstspilsētā</w:t>
            </w:r>
            <w:proofErr w:type="spellEnd"/>
            <w:r w:rsidRPr="621AB6F9">
              <w:rPr>
                <w:color w:val="auto"/>
                <w:sz w:val="20"/>
                <w:szCs w:val="20"/>
              </w:rPr>
              <w:t xml:space="preserve"> sabiedrisko transportu nodrošina RP SIA “Rīgas satiksme”. Rīgas satiksme šobrīd izmanto trīs sistēmu biļetes – kodu biļete, e-talons, kā arī pie sabiedriskā transportlīdzekļa vadītāja RP SIA “Rīgas satiksme” 22.autobusa maršrutā uz starptautisko lidostu “Rīga” ir iespējams iegādāties vienreizējo braukšanas biļeti. No 2022.gada 31.decembra Rīgas </w:t>
            </w:r>
            <w:proofErr w:type="spellStart"/>
            <w:r w:rsidRPr="621AB6F9">
              <w:rPr>
                <w:color w:val="auto"/>
                <w:sz w:val="20"/>
                <w:szCs w:val="20"/>
              </w:rPr>
              <w:t>valstspilsētas</w:t>
            </w:r>
            <w:proofErr w:type="spellEnd"/>
            <w:r w:rsidRPr="621AB6F9">
              <w:rPr>
                <w:color w:val="auto"/>
                <w:sz w:val="20"/>
                <w:szCs w:val="20"/>
              </w:rPr>
              <w:t xml:space="preserve"> sabiedriskajā transportā darbojas 90 minūšu laika biļetes. Tās var izmantot, reģistrējot braucienu katrā izmantotajā transportlīdzeklī. Sabiedriskā transporta pakalpojumu reģionālās nozīmes dzelzceļa maršrutos nodrošina AS “Pasažieru vilciens”. Reģionālās nozīmes vilcienu pārvadājumos tiek izmantota piecu zonu sistēma.  Pilotprojekta ietvaros  izveidots jauns produkts “Vienotā biļete”, kas </w:t>
            </w:r>
            <w:r w:rsidRPr="621AB6F9">
              <w:rPr>
                <w:color w:val="auto"/>
                <w:sz w:val="20"/>
                <w:szCs w:val="20"/>
              </w:rPr>
              <w:lastRenderedPageBreak/>
              <w:t>nodrošina vienotu vilciena laika biļetes un RP SIA “Rīgas satiksme” laika biļetes kombināciju. Tas nozīmē, ka pasažieris vienlaikus iegādājas vienu laika biļeti braucienam reģionālajos dzelzceļa maršrutos A zonā un Rīgas satiksmes apkalpotajos maršrutos. Pasažieris biļetes var izmantot ierobežotu laiku no reģistrācijas brīža vilcienos vai RP SIA “Rīgas satiksme” transportlīdzekļos. Apstiprināšanas secībai nav nozīmes. Biļešu tirdzniecība  nodrošināta AS “Pasažieru vilciens” aplikācijā, kā arī to var piedāvāt jebkurš cits komersants, vienojoties ar AS “Pasažieru vilciens” , piemēram, SIA “</w:t>
            </w:r>
            <w:proofErr w:type="spellStart"/>
            <w:r w:rsidRPr="621AB6F9">
              <w:rPr>
                <w:color w:val="auto"/>
                <w:sz w:val="20"/>
                <w:szCs w:val="20"/>
              </w:rPr>
              <w:t>Mobilly</w:t>
            </w:r>
            <w:proofErr w:type="spellEnd"/>
            <w:r w:rsidRPr="621AB6F9">
              <w:rPr>
                <w:color w:val="auto"/>
                <w:sz w:val="20"/>
                <w:szCs w:val="20"/>
              </w:rPr>
              <w:t>”, bezrindas.lv un citi</w:t>
            </w:r>
            <w:bookmarkStart w:id="1" w:name="_Hlk194573078"/>
            <w:r w:rsidRPr="621AB6F9">
              <w:rPr>
                <w:color w:val="auto"/>
                <w:sz w:val="20"/>
                <w:szCs w:val="20"/>
              </w:rPr>
              <w:t>. Vienotās biļetes pilotprojekts uzsākts 24.07.2025.. Izvērtējot pilotprojekta rezultātus, to varētu attiecināt uz reģionālo maršrutu tīklu. Līdz 2030.gadam šajā sistēmā būs iespējams pievienot Rīgas metropoles areālā funkcionējošos reģionālo autobusu maršrutus.</w:t>
            </w:r>
            <w:bookmarkEnd w:id="1"/>
          </w:p>
          <w:p w14:paraId="6E5AB984" w14:textId="0F4768CC" w:rsidR="621AB6F9" w:rsidRDefault="621AB6F9" w:rsidP="621AB6F9">
            <w:pPr>
              <w:pStyle w:val="Default"/>
              <w:ind w:left="720"/>
              <w:jc w:val="both"/>
              <w:rPr>
                <w:color w:val="auto"/>
                <w:sz w:val="20"/>
                <w:szCs w:val="20"/>
              </w:rPr>
            </w:pPr>
            <w:r w:rsidRPr="621AB6F9">
              <w:rPr>
                <w:color w:val="auto"/>
                <w:sz w:val="20"/>
                <w:szCs w:val="20"/>
              </w:rPr>
              <w:t>Ņemot vērā minēto, pārbaudes mehānismā norādīto dokumentāru pierādījumu “Rīgas metropoles areāla integrētās sabiedriskā transporta sistēmas vienotās biļetes paraugu” ierosināts aizstāt ar “Rīgas metropoles areāla reģionālo autobusu un vilcienu, kā arī Rīgas pilsētas sabiedriskā transporta un vilcienu vienoto biļešu paraugus”.</w:t>
            </w:r>
          </w:p>
          <w:p w14:paraId="0601B479" w14:textId="77777777" w:rsidR="00605083" w:rsidRDefault="00605083" w:rsidP="00F01E39">
            <w:pPr>
              <w:pStyle w:val="Default"/>
              <w:ind w:left="720"/>
              <w:jc w:val="both"/>
              <w:rPr>
                <w:color w:val="auto"/>
                <w:sz w:val="20"/>
                <w:szCs w:val="20"/>
                <w:lang w:eastAsia="lv-LV"/>
              </w:rPr>
            </w:pPr>
          </w:p>
          <w:p w14:paraId="3BF28A0C" w14:textId="52EF1626" w:rsidR="00605083" w:rsidRDefault="621AB6F9" w:rsidP="00F01E39">
            <w:pPr>
              <w:pStyle w:val="Default"/>
              <w:ind w:left="720"/>
              <w:jc w:val="both"/>
              <w:rPr>
                <w:color w:val="auto"/>
                <w:sz w:val="20"/>
                <w:szCs w:val="20"/>
                <w:lang w:eastAsia="lv-LV"/>
              </w:rPr>
            </w:pPr>
            <w:r w:rsidRPr="621AB6F9">
              <w:rPr>
                <w:color w:val="auto"/>
                <w:sz w:val="20"/>
                <w:szCs w:val="20"/>
                <w:lang w:eastAsia="lv-LV"/>
              </w:rPr>
              <w:t xml:space="preserve">d) Satiksmes ministrija plāno virzīt Ministru kabineta rīkojuma projektu par Rīgas metropoles areāla mobilitātes padomes izveidi ar uzdevumu koordinēt Atveseļošanas fonda plāna reformas un Rīgas metropoles areāla ilgtspējīga integrēta sabiedriskā transporta plāna 2024. līdz 2030. gadam īstenošanu, lai izveidotu vienotu multimodāla sabiedriskā transporta maršrutu tīklu Rīgas metropoles areālā ar vienotu maršrutu plānošanu un pasūtījuma principu, saskaņotu kustības sarakstu, vienotu tarifu un atlaižu politiku, kā arī vienotu biļeti. Papildus valsts un Rīgas </w:t>
            </w:r>
            <w:proofErr w:type="spellStart"/>
            <w:r w:rsidRPr="621AB6F9">
              <w:rPr>
                <w:color w:val="auto"/>
                <w:sz w:val="20"/>
                <w:szCs w:val="20"/>
                <w:lang w:eastAsia="lv-LV"/>
              </w:rPr>
              <w:t>valstspilsētas</w:t>
            </w:r>
            <w:proofErr w:type="spellEnd"/>
            <w:r w:rsidRPr="621AB6F9">
              <w:rPr>
                <w:color w:val="auto"/>
                <w:sz w:val="20"/>
                <w:szCs w:val="20"/>
                <w:lang w:eastAsia="lv-LV"/>
              </w:rPr>
              <w:t xml:space="preserve"> finansējumam, reformas īstenošanai Rīgas metropoles areāla novadu pašvaldībām būs </w:t>
            </w:r>
            <w:r w:rsidRPr="621AB6F9">
              <w:rPr>
                <w:color w:val="auto"/>
                <w:sz w:val="20"/>
                <w:szCs w:val="20"/>
                <w:lang w:eastAsia="lv-LV"/>
              </w:rPr>
              <w:lastRenderedPageBreak/>
              <w:t>pienākums piedalīties ar savu līdzfinansējumu. Padomē plānots iekļaut Satiksmes ministrijas, Viedās administrācijas un reģionālās attīstības ministrijas, VSIA “Autotransporta direkcija”, AS “Pasažieru vilciens”, Rīgas plānošanas reģiona un Rīgas metropoles areāla novadu pašvaldību pārstāvjus.</w:t>
            </w:r>
          </w:p>
          <w:p w14:paraId="207F3CD2" w14:textId="3E9AA70A" w:rsidR="621AB6F9" w:rsidRDefault="621AB6F9" w:rsidP="621AB6F9">
            <w:pPr>
              <w:pStyle w:val="Default"/>
              <w:ind w:left="720"/>
              <w:jc w:val="both"/>
              <w:rPr>
                <w:color w:val="auto"/>
                <w:sz w:val="20"/>
                <w:szCs w:val="20"/>
              </w:rPr>
            </w:pPr>
            <w:r w:rsidRPr="621AB6F9">
              <w:rPr>
                <w:color w:val="auto"/>
                <w:sz w:val="20"/>
                <w:szCs w:val="20"/>
              </w:rPr>
              <w:t>Attiecīgi, pārbaudes mehānismu ierosināts papildināt ar dokumentāru pierādījumu “dokumentu par Rīgas metropoles areāla mobilitātes padomes izveidi”.</w:t>
            </w:r>
          </w:p>
          <w:p w14:paraId="6253EBAE" w14:textId="77777777" w:rsidR="00216EA0" w:rsidRDefault="00216EA0" w:rsidP="00F01E39">
            <w:pPr>
              <w:pStyle w:val="Default"/>
              <w:ind w:left="720"/>
              <w:jc w:val="both"/>
              <w:rPr>
                <w:color w:val="auto"/>
                <w:sz w:val="20"/>
                <w:szCs w:val="20"/>
                <w:lang w:eastAsia="lv-LV"/>
              </w:rPr>
            </w:pPr>
          </w:p>
          <w:p w14:paraId="3A521916" w14:textId="15F26499" w:rsidR="00216EA0" w:rsidRPr="00216EA0" w:rsidRDefault="00216EA0" w:rsidP="00216EA0">
            <w:pPr>
              <w:pStyle w:val="Default"/>
              <w:ind w:left="720"/>
              <w:jc w:val="both"/>
              <w:rPr>
                <w:color w:val="auto"/>
                <w:sz w:val="20"/>
                <w:szCs w:val="20"/>
                <w:lang w:eastAsia="lv-LV"/>
              </w:rPr>
            </w:pPr>
            <w:r>
              <w:rPr>
                <w:color w:val="auto"/>
                <w:sz w:val="20"/>
                <w:szCs w:val="20"/>
                <w:lang w:eastAsia="lv-LV"/>
              </w:rPr>
              <w:t xml:space="preserve">e) </w:t>
            </w:r>
            <w:r w:rsidRPr="00216EA0">
              <w:rPr>
                <w:color w:val="auto"/>
                <w:sz w:val="20"/>
                <w:szCs w:val="20"/>
                <w:lang w:eastAsia="lv-LV"/>
              </w:rPr>
              <w:t>Vienotā sabiedriskā transporta biļešu sistēma (Sistēma) ir informācijas sistēma</w:t>
            </w:r>
            <w:r>
              <w:rPr>
                <w:color w:val="auto"/>
                <w:sz w:val="20"/>
                <w:szCs w:val="20"/>
                <w:lang w:eastAsia="lv-LV"/>
              </w:rPr>
              <w:t xml:space="preserve"> (</w:t>
            </w:r>
            <w:r w:rsidRPr="00216EA0">
              <w:rPr>
                <w:color w:val="auto"/>
                <w:sz w:val="20"/>
                <w:szCs w:val="20"/>
                <w:lang w:eastAsia="lv-LV"/>
              </w:rPr>
              <w:t>digitāla platforma</w:t>
            </w:r>
            <w:r>
              <w:rPr>
                <w:color w:val="auto"/>
                <w:sz w:val="20"/>
                <w:szCs w:val="20"/>
                <w:lang w:eastAsia="lv-LV"/>
              </w:rPr>
              <w:t>)</w:t>
            </w:r>
            <w:r w:rsidRPr="00216EA0">
              <w:rPr>
                <w:color w:val="auto"/>
                <w:sz w:val="20"/>
                <w:szCs w:val="20"/>
                <w:lang w:eastAsia="lv-LV"/>
              </w:rPr>
              <w:t>, kas centralizē pasažieru pārvadājumu biļešu izsniegšanu, apmaiņu un uzturēšanu, vienlaikus ļaujot iegādāties vienu biļeti dažādiem braucieniem, tādējādi veicinot pasažieru mobilitāti. Tās mērķis ir nodrošināt pārvadātājiem vienotu biļešu sistēmu, lai samazinātu autovadītāju iesaistīšanos biļešu pārdošanā, samazinātu skaidras naudas apriti transportā un nodrošinātu vienotu vidi braucienu pārraudzībai, uzraudzībai un analīzei.</w:t>
            </w:r>
          </w:p>
          <w:p w14:paraId="62AF57D8" w14:textId="6E9DFE56" w:rsidR="00216EA0" w:rsidRPr="00216EA0" w:rsidRDefault="00216EA0" w:rsidP="00216EA0">
            <w:pPr>
              <w:pStyle w:val="Default"/>
              <w:ind w:left="720"/>
              <w:jc w:val="both"/>
              <w:rPr>
                <w:color w:val="auto"/>
                <w:sz w:val="20"/>
                <w:szCs w:val="20"/>
                <w:lang w:eastAsia="lv-LV"/>
              </w:rPr>
            </w:pPr>
            <w:r w:rsidRPr="00216EA0">
              <w:rPr>
                <w:color w:val="auto"/>
                <w:sz w:val="20"/>
                <w:szCs w:val="20"/>
                <w:lang w:eastAsia="lv-LV"/>
              </w:rPr>
              <w:t>Pašlaik notiek projekta 1.fāzes īstenošana, kuras ietvaros tiešsaistes biļešu pārdošana ir ierobežota ar noteikta veida biļetēm (biļetēm bez braukšanas maksas atlaidēm). Sistēmā pārdotās biļetes pašlaik pārvadātājam ir jāapstiprina transportlīdzeklī, izmantojot vai nu savas biļešu sistēmas, vai arī ar mobilo lietotni. Tikmēr biļešu pārdošana transportlīdzekļos joprojām notiek esošajā veidā (t. i., ārpus sistēmas), jo nav atrisinātas visas problēmas, kas saistītas ar pārvadātāju biļešu sistēmu gatavību darboties visos nepieciešamajos sistēmas līmeņos, kā arī saderību ar esošajiem Braukšanas atlaižu informācijas sistēmas datiem sistēmas ietvaros.</w:t>
            </w:r>
          </w:p>
          <w:p w14:paraId="7BC9DEB2" w14:textId="133EFF2D" w:rsidR="00216EA0" w:rsidRPr="00216EA0" w:rsidRDefault="00216EA0" w:rsidP="00216EA0">
            <w:pPr>
              <w:pStyle w:val="Default"/>
              <w:ind w:left="720"/>
              <w:jc w:val="both"/>
              <w:rPr>
                <w:color w:val="auto"/>
                <w:sz w:val="20"/>
                <w:szCs w:val="20"/>
                <w:lang w:eastAsia="lv-LV"/>
              </w:rPr>
            </w:pPr>
            <w:r w:rsidRPr="00216EA0">
              <w:rPr>
                <w:color w:val="auto"/>
                <w:sz w:val="20"/>
                <w:szCs w:val="20"/>
                <w:lang w:eastAsia="lv-LV"/>
              </w:rPr>
              <w:t xml:space="preserve">Sistēmas izstrādes 2. posmā plānots, ka visiem dalībniekiem – reģistrētajām autoostām (kurām saskaņā ar likumu ir pienākums nodrošināt biļešu pārdošanu), dzelzceļa staciju biļešu kasēm un citiem sabiedriskā transporta pakalpojumu sniedzējiem un </w:t>
            </w:r>
            <w:r w:rsidRPr="00216EA0">
              <w:rPr>
                <w:color w:val="auto"/>
                <w:sz w:val="20"/>
                <w:szCs w:val="20"/>
                <w:lang w:eastAsia="lv-LV"/>
              </w:rPr>
              <w:lastRenderedPageBreak/>
              <w:t xml:space="preserve">izplatītājiem – būs jānodrošina pasažieriem iespēja iegādāties un rezervēt sabiedriskā transporta biļetes gan transportlīdzekļos, gan biļešu kasēs. Vienlaikus Autotransporta </w:t>
            </w:r>
            <w:r w:rsidR="00AD3978">
              <w:rPr>
                <w:color w:val="auto"/>
                <w:sz w:val="20"/>
                <w:szCs w:val="20"/>
                <w:lang w:eastAsia="lv-LV"/>
              </w:rPr>
              <w:t>direkcija</w:t>
            </w:r>
            <w:r w:rsidRPr="00216EA0">
              <w:rPr>
                <w:color w:val="auto"/>
                <w:sz w:val="20"/>
                <w:szCs w:val="20"/>
                <w:lang w:eastAsia="lv-LV"/>
              </w:rPr>
              <w:t xml:space="preserve"> ir ieviesusi integrāciju ar Datu izplatīšanas un pārvaldības platformu, no kuras tiks iegūti valsts kompensēto braukšanas atlaižu sniedzēju dati, ļaujot izmantot Braukšanas atlaižu informācijas sistēmas datus, lai identificētu personas, kurām ir tiesības uz braukšanas atlaidēm.</w:t>
            </w:r>
          </w:p>
          <w:p w14:paraId="350CA86F" w14:textId="7CEAAB29" w:rsidR="00216EA0" w:rsidRPr="00216EA0" w:rsidRDefault="00216EA0" w:rsidP="00216EA0">
            <w:pPr>
              <w:pStyle w:val="Default"/>
              <w:ind w:left="720"/>
              <w:jc w:val="both"/>
              <w:rPr>
                <w:color w:val="auto"/>
                <w:sz w:val="20"/>
                <w:szCs w:val="20"/>
                <w:lang w:eastAsia="lv-LV"/>
              </w:rPr>
            </w:pPr>
            <w:r w:rsidRPr="00216EA0">
              <w:rPr>
                <w:color w:val="auto"/>
                <w:sz w:val="20"/>
                <w:szCs w:val="20"/>
                <w:lang w:eastAsia="lv-LV"/>
              </w:rPr>
              <w:t>Sistēma tika palaista 2022. gada augustā. Pašlaik sistēma nodrošina biļešu izsniegšanu 4 autobusu maršrutos (aptuveni 135 reisi) un visos vilcienu maršrutos (izņemot reisus ar numurētām sēdvietām). Lai nodrošinātu biļešu izsniegšanu visiem pakalpojumiem, pārvadātāju kases sistēmu uzturētāji pašlaik izstrādā integrācijas ar sistēmu, kas jāpabeidz līdz 2025. gada beigām.</w:t>
            </w:r>
          </w:p>
          <w:p w14:paraId="04834E50" w14:textId="41A672B5" w:rsidR="00216EA0" w:rsidRDefault="621AB6F9" w:rsidP="00216EA0">
            <w:pPr>
              <w:pStyle w:val="Default"/>
              <w:ind w:left="720"/>
              <w:jc w:val="both"/>
              <w:rPr>
                <w:color w:val="auto"/>
                <w:sz w:val="20"/>
                <w:szCs w:val="20"/>
                <w:lang w:eastAsia="lv-LV"/>
              </w:rPr>
            </w:pPr>
            <w:r w:rsidRPr="621AB6F9">
              <w:rPr>
                <w:color w:val="auto"/>
                <w:sz w:val="20"/>
                <w:szCs w:val="20"/>
                <w:lang w:eastAsia="lv-LV"/>
              </w:rPr>
              <w:t>Turklāt 2025. gada 4. augustā tika noslēgts līgums par “Vienotās sabiedriskā transporta biļešu sistēmas un tās saistīto komponentu uzturēšanu, izstrādi, izmaiņu pieprasījumu ieviešanu, Vienotās sabiedriskā transporta informācijas sistēmas platformas izveidi un lietotāju atbalstu”. Tā ietvaros, tostarp līdz 2026. gada beigām, tiks veikta jaunu funkcionalitāšu izstrāde un esošo uzlabošana, lai nodrošinātu nozares vajadzībām atbilstošus biļešu aprites (plānošanas, izsniegšanas, pārdošanas, validācijas, atgriešanas u.c.) risinājumus.</w:t>
            </w:r>
          </w:p>
          <w:p w14:paraId="680943E1" w14:textId="356A1995" w:rsidR="621AB6F9" w:rsidRDefault="621AB6F9" w:rsidP="621AB6F9">
            <w:pPr>
              <w:pStyle w:val="Default"/>
              <w:ind w:left="720"/>
              <w:jc w:val="both"/>
              <w:rPr>
                <w:color w:val="auto"/>
                <w:sz w:val="20"/>
                <w:szCs w:val="20"/>
              </w:rPr>
            </w:pPr>
            <w:r w:rsidRPr="621AB6F9">
              <w:rPr>
                <w:color w:val="auto"/>
                <w:sz w:val="20"/>
                <w:szCs w:val="20"/>
                <w:lang w:eastAsia="lv-LV"/>
              </w:rPr>
              <w:t>Ņemot vērā minēto, pārbaudes mehānismu ierosināts papildināt ar dokumentāru pierādījumu “dokumentu - pieņemtu lēmumu par Vienotās sabiedriskā transporta biļešu sistēmas izveidi, kas ietver skaidri noteiktus termiņus, atbildīgos un finansējuma avotus”.</w:t>
            </w:r>
          </w:p>
          <w:p w14:paraId="025367AF" w14:textId="77777777" w:rsidR="00FD5436" w:rsidRDefault="00FD5436" w:rsidP="00216EA0">
            <w:pPr>
              <w:pStyle w:val="Default"/>
              <w:ind w:left="720"/>
              <w:jc w:val="both"/>
              <w:rPr>
                <w:color w:val="auto"/>
                <w:sz w:val="20"/>
                <w:szCs w:val="20"/>
                <w:lang w:eastAsia="lv-LV"/>
              </w:rPr>
            </w:pPr>
          </w:p>
          <w:p w14:paraId="5CEA95E9" w14:textId="44DBB0D4" w:rsidR="00FD5436" w:rsidRPr="00FD5436" w:rsidRDefault="00FD5436" w:rsidP="00FD5436">
            <w:pPr>
              <w:pStyle w:val="Default"/>
              <w:ind w:left="720"/>
              <w:jc w:val="both"/>
              <w:rPr>
                <w:color w:val="auto"/>
                <w:sz w:val="20"/>
                <w:szCs w:val="20"/>
                <w:lang w:eastAsia="lv-LV"/>
              </w:rPr>
            </w:pPr>
            <w:r>
              <w:rPr>
                <w:color w:val="auto"/>
                <w:sz w:val="20"/>
                <w:szCs w:val="20"/>
                <w:lang w:eastAsia="lv-LV"/>
              </w:rPr>
              <w:t xml:space="preserve">f) </w:t>
            </w:r>
            <w:r w:rsidRPr="00FD5436">
              <w:rPr>
                <w:color w:val="auto"/>
                <w:sz w:val="20"/>
                <w:szCs w:val="20"/>
                <w:lang w:eastAsia="lv-LV"/>
              </w:rPr>
              <w:t xml:space="preserve">Braukšanas atlaižu saņēmēju sistēma ir sistēma, ko izveidojusi Autotransporta </w:t>
            </w:r>
            <w:r>
              <w:rPr>
                <w:color w:val="auto"/>
                <w:sz w:val="20"/>
                <w:szCs w:val="20"/>
                <w:lang w:eastAsia="lv-LV"/>
              </w:rPr>
              <w:t>direkcija</w:t>
            </w:r>
            <w:r w:rsidRPr="00FD5436">
              <w:rPr>
                <w:color w:val="auto"/>
                <w:sz w:val="20"/>
                <w:szCs w:val="20"/>
                <w:lang w:eastAsia="lv-LV"/>
              </w:rPr>
              <w:t xml:space="preserve">. Tā tiek izmantota, lai </w:t>
            </w:r>
            <w:r w:rsidRPr="00FD5436">
              <w:rPr>
                <w:color w:val="auto"/>
                <w:sz w:val="20"/>
                <w:szCs w:val="20"/>
                <w:lang w:eastAsia="lv-LV"/>
              </w:rPr>
              <w:lastRenderedPageBreak/>
              <w:t>identificētu personas ar braukšanas atlaidēm un elektroniski sekotu līdzi viņu braucieniem.</w:t>
            </w:r>
          </w:p>
          <w:p w14:paraId="61517CC3" w14:textId="77777777"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Sistēma tiek izmantota valsts braukšanas atlaižu pārvaldībai, informācijas vākšanai par pasažieru pašreizējo statusu un identifikāciju, kā arī atlaides izmantojošo personu braucienu reģistrēšanai.</w:t>
            </w:r>
          </w:p>
          <w:p w14:paraId="4EA75F1D" w14:textId="1A8BE158"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 xml:space="preserve">Saskaņā ar likumprojektu “Grozījumi Sabiedriskā transporta pakalpojumu likumā” reģionālajā transportā braucienu identifikācija paredzēta tikai ar </w:t>
            </w:r>
            <w:proofErr w:type="spellStart"/>
            <w:r w:rsidRPr="00FD5436">
              <w:rPr>
                <w:color w:val="auto"/>
                <w:sz w:val="20"/>
                <w:szCs w:val="20"/>
                <w:lang w:eastAsia="lv-LV"/>
              </w:rPr>
              <w:t>eID</w:t>
            </w:r>
            <w:proofErr w:type="spellEnd"/>
            <w:r w:rsidRPr="00FD5436">
              <w:rPr>
                <w:color w:val="auto"/>
                <w:sz w:val="20"/>
                <w:szCs w:val="20"/>
                <w:lang w:eastAsia="lv-LV"/>
              </w:rPr>
              <w:t xml:space="preserve"> karti. Pārejas periodā braucienu identifikācija būs jāveic gan saskaņā ar esošo procedūru (uzrādot apliecību), gan ar </w:t>
            </w:r>
            <w:proofErr w:type="spellStart"/>
            <w:r w:rsidRPr="00FD5436">
              <w:rPr>
                <w:color w:val="auto"/>
                <w:sz w:val="20"/>
                <w:szCs w:val="20"/>
                <w:lang w:eastAsia="lv-LV"/>
              </w:rPr>
              <w:t>eID</w:t>
            </w:r>
            <w:proofErr w:type="spellEnd"/>
            <w:r w:rsidRPr="00FD5436">
              <w:rPr>
                <w:color w:val="auto"/>
                <w:sz w:val="20"/>
                <w:szCs w:val="20"/>
                <w:lang w:eastAsia="lv-LV"/>
              </w:rPr>
              <w:t xml:space="preserve"> kartēm. Pārvadātāju datu apmaiņa paredzēta, izmantojot Vienoto sabiedriskā transporta biļešu sistēmu un Braukšanas atlaižu saņēmēju sistēmu.</w:t>
            </w:r>
          </w:p>
          <w:p w14:paraId="328C4774" w14:textId="60F64C20"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 xml:space="preserve">Pilsētas transportā paredzēts, ka personas, kuru braukšanas atlaides tiek kompensētas no valsts budžeta, tiks identificētas, izmantojot vai nu </w:t>
            </w:r>
            <w:proofErr w:type="spellStart"/>
            <w:r w:rsidRPr="00FD5436">
              <w:rPr>
                <w:color w:val="auto"/>
                <w:sz w:val="20"/>
                <w:szCs w:val="20"/>
                <w:lang w:eastAsia="lv-LV"/>
              </w:rPr>
              <w:t>eID</w:t>
            </w:r>
            <w:proofErr w:type="spellEnd"/>
            <w:r w:rsidRPr="00FD5436">
              <w:rPr>
                <w:color w:val="auto"/>
                <w:sz w:val="20"/>
                <w:szCs w:val="20"/>
                <w:lang w:eastAsia="lv-LV"/>
              </w:rPr>
              <w:t xml:space="preserve"> karti, vai pašvaldības “</w:t>
            </w:r>
            <w:r w:rsidR="00077AA5">
              <w:rPr>
                <w:color w:val="auto"/>
                <w:sz w:val="20"/>
                <w:szCs w:val="20"/>
                <w:lang w:eastAsia="lv-LV"/>
              </w:rPr>
              <w:t>iedzīvotāja</w:t>
            </w:r>
            <w:r w:rsidRPr="00FD5436">
              <w:rPr>
                <w:color w:val="auto"/>
                <w:sz w:val="20"/>
                <w:szCs w:val="20"/>
                <w:lang w:eastAsia="lv-LV"/>
              </w:rPr>
              <w:t xml:space="preserve"> karti”.</w:t>
            </w:r>
          </w:p>
          <w:p w14:paraId="2759EC94" w14:textId="77777777"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Pārvadātāju datu apmaiņa paredzēta, izmantojot Vienoto braukšanas atlaižu informācijas sistēmu.</w:t>
            </w:r>
          </w:p>
          <w:p w14:paraId="0498DBB0" w14:textId="2527E453"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Sistēma ir izstrādāta un pašlaik tiek integrēta ar Datu izplatīšanas un pārvaldības platformu, lai centralizēti iegūtu informāciju par personām, kurām ir tiesības uz valsts noteiktiem atvieglojumiem. Lai nodrošinātu atvieglojumu administrēšanu pilsētās, ir izveidota integrācija ar Valsts atlaižu vienoto informācijas sistēmu.</w:t>
            </w:r>
          </w:p>
          <w:p w14:paraId="1CFC4EE7" w14:textId="73814708"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Ministru kabineta 2018. gada 21. novembra noteikumi Nr. 717 nosaka noteikumus par valsts informācijas sistēmas izveidi, darbību un izmantošanu personām, kuras saņem valsts braukšanas maksas atlaides. Tajos ir paskaidrots, kādi dati jāiekļauj, kā dati tiek pievienoti un saņemti, kā tiek nodrošināta piekļuve un kā jāapstrādā sistēmā esošie dati.</w:t>
            </w:r>
          </w:p>
          <w:p w14:paraId="00C98351" w14:textId="2B1DCC2E" w:rsidR="008F4974" w:rsidRPr="004143A3" w:rsidRDefault="621AB6F9" w:rsidP="621AB6F9">
            <w:pPr>
              <w:pStyle w:val="Default"/>
              <w:ind w:left="727"/>
              <w:rPr>
                <w:rFonts w:eastAsia="Times New Roman"/>
                <w:sz w:val="20"/>
                <w:szCs w:val="20"/>
                <w:lang w:eastAsia="lv-LV"/>
              </w:rPr>
            </w:pPr>
            <w:hyperlink r:id="rId8">
              <w:r w:rsidRPr="621AB6F9">
                <w:rPr>
                  <w:rStyle w:val="Hyperlink"/>
                  <w:sz w:val="20"/>
                  <w:szCs w:val="20"/>
                  <w:lang w:eastAsia="lv-LV"/>
                </w:rPr>
                <w:t>https://likumi.lv/ta/id/303331-noteikumi-par-valsts-noteikto-brauksanas-maksas-atvieglojumu-sanemeju-informācijas-sistemu</w:t>
              </w:r>
            </w:hyperlink>
            <w:r w:rsidRPr="621AB6F9">
              <w:rPr>
                <w:color w:val="auto"/>
                <w:sz w:val="20"/>
                <w:szCs w:val="20"/>
                <w:lang w:eastAsia="lv-LV"/>
              </w:rPr>
              <w:t xml:space="preserve"> </w:t>
            </w:r>
          </w:p>
          <w:p w14:paraId="1DE6975C" w14:textId="6E2A742C" w:rsidR="008F4974" w:rsidRPr="004143A3" w:rsidRDefault="621AB6F9" w:rsidP="00F67373">
            <w:pPr>
              <w:pStyle w:val="Default"/>
              <w:jc w:val="both"/>
              <w:rPr>
                <w:color w:val="auto"/>
                <w:sz w:val="20"/>
                <w:szCs w:val="20"/>
              </w:rPr>
            </w:pPr>
            <w:r w:rsidRPr="621AB6F9">
              <w:rPr>
                <w:color w:val="auto"/>
                <w:sz w:val="20"/>
                <w:szCs w:val="20"/>
                <w:lang w:eastAsia="lv-LV"/>
              </w:rPr>
              <w:t>Ņemot vērā minēto, pārbaudes mehānismu ierosināts papildināt ar dokumentāru pierādījumu “dokumentu par Braukšanas maksas atvieglojumu saņēmēju informācijas sistēmas izveidi”.</w:t>
            </w:r>
          </w:p>
          <w:p w14:paraId="34329674" w14:textId="6886FAF2" w:rsidR="008F4974" w:rsidRPr="004143A3" w:rsidRDefault="008F4974" w:rsidP="621AB6F9">
            <w:pPr>
              <w:pStyle w:val="Default"/>
              <w:rPr>
                <w:color w:val="auto"/>
                <w:sz w:val="20"/>
                <w:szCs w:val="20"/>
                <w:lang w:eastAsia="lv-LV"/>
              </w:rPr>
            </w:pPr>
          </w:p>
        </w:tc>
      </w:tr>
      <w:bookmarkEnd w:id="0"/>
      <w:tr w:rsidR="00D77C5B" w:rsidRPr="004143A3" w14:paraId="4F5C7F5F"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F8FB87" w14:textId="599A58DF"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05A764" w14:textId="4B2E401D"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E6750A" w14:textId="07239113" w:rsidR="16F41CBF" w:rsidRPr="004143A3" w:rsidRDefault="16F41CBF" w:rsidP="16F41CB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1AC4CB" w14:textId="00BE85E8" w:rsidR="16F41CBF" w:rsidRPr="004143A3" w:rsidRDefault="16F41CBF" w:rsidP="16F41CBF">
            <w:pPr>
              <w:spacing w:line="240" w:lineRule="auto"/>
              <w:rPr>
                <w:rFonts w:eastAsia="Times New Roman"/>
                <w:sz w:val="20"/>
                <w:szCs w:val="20"/>
              </w:rPr>
            </w:pPr>
            <w:r w:rsidRPr="004143A3">
              <w:rPr>
                <w:rFonts w:eastAsia="Times New Roman"/>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5A4F2C" w14:textId="4CD27D8F"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Reforma 1.1.1.r. Rīgas metropoles areāla transporta sistēmas </w:t>
            </w:r>
            <w:proofErr w:type="spellStart"/>
            <w:r w:rsidRPr="004143A3">
              <w:rPr>
                <w:rFonts w:eastAsia="Times New Roman"/>
                <w:sz w:val="20"/>
                <w:szCs w:val="20"/>
              </w:rPr>
              <w:t>zaļināšana</w:t>
            </w:r>
            <w:proofErr w:type="spellEnd"/>
          </w:p>
          <w:p w14:paraId="320DE9DB" w14:textId="25D15D6D"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Investīcija 1.1.1.i Rīgas metropoles transporta infrastruktūras uzlabošana</w:t>
            </w:r>
          </w:p>
          <w:p w14:paraId="185116FA" w14:textId="3F4052E1"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Tehniski precizēts reformas un tās investīciju apraksts, to vienkāršojot.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2CBE15" w14:textId="721EDBC6"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tc>
      </w:tr>
      <w:tr w:rsidR="00D77C5B" w:rsidRPr="004143A3" w14:paraId="24AC5E9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14C076" w14:textId="4DDE51E5"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645E94" w14:textId="47008BF2"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33766C" w14:textId="1257E7CD" w:rsidR="16F41CBF" w:rsidRPr="004143A3" w:rsidRDefault="16F41CBF" w:rsidP="16F41CBF">
            <w:pPr>
              <w:pStyle w:val="xmsonormal"/>
              <w:ind w:firstLine="247"/>
              <w:jc w:val="center"/>
              <w:rPr>
                <w:sz w:val="20"/>
                <w:szCs w:val="20"/>
              </w:rPr>
            </w:pPr>
            <w:r w:rsidRPr="004143A3">
              <w:rPr>
                <w:sz w:val="20"/>
                <w:szCs w:val="20"/>
              </w:rPr>
              <w:t>3, 5, 6, 5a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444B6D" w14:textId="5C6C2EF2" w:rsidR="16F41CBF" w:rsidRPr="004143A3" w:rsidRDefault="16F41CBF" w:rsidP="16F41CBF">
            <w:pPr>
              <w:spacing w:line="240" w:lineRule="auto"/>
              <w:rPr>
                <w:rFonts w:eastAsia="Times New Roman"/>
                <w:sz w:val="20"/>
                <w:szCs w:val="20"/>
              </w:rPr>
            </w:pPr>
            <w:r w:rsidRPr="004143A3">
              <w:rPr>
                <w:rFonts w:eastAsia="Times New Roman"/>
                <w:sz w:val="20"/>
                <w:szCs w:val="20"/>
              </w:rPr>
              <w:t>3. Izveidoto elektrificēto dzelzceļa līniju un modernizēto esošo dzelzceļa līniju garums pasažieru pārvadāšanai</w:t>
            </w:r>
          </w:p>
          <w:p w14:paraId="5FB17BA5" w14:textId="56A93037" w:rsidR="16F41CBF" w:rsidRPr="004143A3" w:rsidRDefault="16F41CBF" w:rsidP="16F41CBF">
            <w:pPr>
              <w:spacing w:line="240" w:lineRule="auto"/>
              <w:rPr>
                <w:rFonts w:eastAsia="Times New Roman"/>
                <w:sz w:val="20"/>
                <w:szCs w:val="20"/>
              </w:rPr>
            </w:pPr>
            <w:r w:rsidRPr="004143A3">
              <w:rPr>
                <w:rFonts w:eastAsia="Times New Roman"/>
                <w:sz w:val="20"/>
                <w:szCs w:val="20"/>
              </w:rPr>
              <w:t>5. Investīcijas elektrotransportā (</w:t>
            </w:r>
            <w:proofErr w:type="spellStart"/>
            <w:r w:rsidRPr="004143A3">
              <w:rPr>
                <w:rFonts w:eastAsia="Times New Roman"/>
                <w:sz w:val="20"/>
                <w:szCs w:val="20"/>
              </w:rPr>
              <w:t>elektroautobusi</w:t>
            </w:r>
            <w:proofErr w:type="spellEnd"/>
            <w:r w:rsidRPr="004143A3">
              <w:rPr>
                <w:rFonts w:eastAsia="Times New Roman"/>
                <w:sz w:val="20"/>
                <w:szCs w:val="20"/>
              </w:rPr>
              <w:t xml:space="preserve"> un uzlādes stacijas)</w:t>
            </w:r>
          </w:p>
          <w:p w14:paraId="344CCB02" w14:textId="5C4D6325"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6. </w:t>
            </w:r>
            <w:proofErr w:type="spellStart"/>
            <w:r w:rsidRPr="004143A3">
              <w:rPr>
                <w:rFonts w:eastAsia="Times New Roman"/>
                <w:sz w:val="20"/>
                <w:szCs w:val="20"/>
              </w:rPr>
              <w:t>Jaunizbūvētās</w:t>
            </w:r>
            <w:proofErr w:type="spellEnd"/>
            <w:r w:rsidRPr="004143A3">
              <w:rPr>
                <w:rFonts w:eastAsia="Times New Roman"/>
                <w:sz w:val="20"/>
                <w:szCs w:val="20"/>
              </w:rPr>
              <w:t xml:space="preserve"> vai pārbūvētās </w:t>
            </w:r>
            <w:proofErr w:type="spellStart"/>
            <w:r w:rsidRPr="004143A3">
              <w:rPr>
                <w:rFonts w:eastAsia="Times New Roman"/>
                <w:sz w:val="20"/>
                <w:szCs w:val="20"/>
              </w:rPr>
              <w:t>veloinfrastruktūras</w:t>
            </w:r>
            <w:proofErr w:type="spellEnd"/>
            <w:r w:rsidRPr="004143A3">
              <w:rPr>
                <w:rFonts w:eastAsia="Times New Roman"/>
                <w:sz w:val="20"/>
                <w:szCs w:val="20"/>
              </w:rPr>
              <w:t xml:space="preserve"> garums Rīgas pilsētā un Pierīgā (daļa no Rīgas metropoles areāla)</w:t>
            </w:r>
          </w:p>
          <w:p w14:paraId="7D5C5B81" w14:textId="2439BD02" w:rsidR="16F41CBF" w:rsidRPr="004143A3" w:rsidRDefault="16F41CBF" w:rsidP="16F41CBF">
            <w:pPr>
              <w:spacing w:line="240" w:lineRule="auto"/>
              <w:rPr>
                <w:rFonts w:eastAsia="Times New Roman"/>
                <w:sz w:val="20"/>
                <w:szCs w:val="20"/>
              </w:rPr>
            </w:pPr>
            <w:r w:rsidRPr="004143A3">
              <w:rPr>
                <w:rFonts w:eastAsia="Times New Roman"/>
                <w:sz w:val="20"/>
                <w:szCs w:val="20"/>
              </w:rPr>
              <w:t>5a. Pabeigti sabiedriskā transporta infrastruktūras projekti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F96C51" w14:textId="2C169233"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Mērķi Nr.3, 5, 6, kā arī atskaites punkts 5a apvienoti vienā atskaites punktā Nr.3 “Transporta projekti”, piemērojot tam garāku no apvienotajiem rādītājiem sākotnēji noteiktajiem termiņiem - Q3 2026.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474238" w14:textId="06488C36"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2E3F299B"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8588D8" w14:textId="0F3AB7C0"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0B783F" w14:textId="2A978C52"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629229" w14:textId="7BDAD719" w:rsidR="16F41CBF" w:rsidRPr="004143A3" w:rsidRDefault="621AB6F9" w:rsidP="006B1BF5">
            <w:pPr>
              <w:pStyle w:val="xmsonormal"/>
              <w:jc w:val="center"/>
              <w:rPr>
                <w:sz w:val="20"/>
                <w:szCs w:val="20"/>
              </w:rPr>
            </w:pPr>
            <w:r w:rsidRPr="621AB6F9">
              <w:rPr>
                <w:sz w:val="20"/>
                <w:szCs w:val="20"/>
              </w:rPr>
              <w:t>8; 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EA4E15" w14:textId="228E3171" w:rsidR="16F41CBF" w:rsidRPr="004143A3" w:rsidRDefault="621AB6F9" w:rsidP="621AB6F9">
            <w:pPr>
              <w:spacing w:line="240" w:lineRule="auto"/>
              <w:rPr>
                <w:rFonts w:eastAsia="Times New Roman"/>
                <w:sz w:val="20"/>
                <w:szCs w:val="20"/>
              </w:rPr>
            </w:pPr>
            <w:r w:rsidRPr="621AB6F9">
              <w:rPr>
                <w:rFonts w:eastAsia="Times New Roman"/>
                <w:sz w:val="20"/>
                <w:szCs w:val="20"/>
              </w:rPr>
              <w:t xml:space="preserve"> </w:t>
            </w:r>
          </w:p>
          <w:p w14:paraId="73170487" w14:textId="523B19D3" w:rsidR="16F41CBF" w:rsidRPr="004143A3" w:rsidRDefault="621AB6F9" w:rsidP="621AB6F9">
            <w:pPr>
              <w:spacing w:line="240" w:lineRule="auto"/>
              <w:rPr>
                <w:rFonts w:eastAsia="Times New Roman"/>
                <w:sz w:val="20"/>
                <w:szCs w:val="20"/>
              </w:rPr>
            </w:pPr>
            <w:r w:rsidRPr="621AB6F9">
              <w:rPr>
                <w:rFonts w:eastAsia="Times New Roman"/>
                <w:sz w:val="20"/>
                <w:szCs w:val="20"/>
              </w:rPr>
              <w:lastRenderedPageBreak/>
              <w:t>8. Apstiprināti projekti par vismaz 40 097 400 EUR</w:t>
            </w:r>
          </w:p>
          <w:p w14:paraId="100EA412" w14:textId="66D073FA" w:rsidR="16F41CBF" w:rsidRPr="004143A3" w:rsidRDefault="621AB6F9" w:rsidP="621AB6F9">
            <w:pPr>
              <w:spacing w:line="240" w:lineRule="auto"/>
              <w:rPr>
                <w:rFonts w:eastAsia="Times New Roman"/>
                <w:sz w:val="20"/>
                <w:szCs w:val="20"/>
              </w:rPr>
            </w:pPr>
            <w:r w:rsidRPr="621AB6F9">
              <w:rPr>
                <w:rFonts w:eastAsia="Times New Roman"/>
                <w:sz w:val="20"/>
                <w:szCs w:val="20"/>
              </w:rPr>
              <w:t>9. Primārās enerģijas patēriņa samazinājums daudzdzīvokļu mājās ar uzlabotu energoefektivitāti</w:t>
            </w:r>
          </w:p>
          <w:p w14:paraId="223414A4" w14:textId="161D5EF2" w:rsidR="16F41CBF" w:rsidRPr="004143A3" w:rsidRDefault="16F41CBF" w:rsidP="16F41CBF">
            <w:pPr>
              <w:spacing w:line="240" w:lineRule="auto"/>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8296DF" w14:textId="4A648760" w:rsidR="16F41CBF" w:rsidRPr="004143A3" w:rsidRDefault="621AB6F9" w:rsidP="16F41CBF">
            <w:pPr>
              <w:spacing w:line="240" w:lineRule="auto"/>
              <w:jc w:val="both"/>
              <w:rPr>
                <w:rFonts w:eastAsia="Times New Roman"/>
                <w:sz w:val="20"/>
                <w:szCs w:val="20"/>
              </w:rPr>
            </w:pPr>
            <w:r w:rsidRPr="621AB6F9">
              <w:rPr>
                <w:rFonts w:eastAsia="Times New Roman"/>
                <w:sz w:val="20"/>
                <w:szCs w:val="20"/>
              </w:rPr>
              <w:lastRenderedPageBreak/>
              <w:t xml:space="preserve">Tehniski precizējumi 1.2.1.1.i. investīcijas un </w:t>
            </w:r>
            <w:proofErr w:type="spellStart"/>
            <w:r w:rsidRPr="621AB6F9">
              <w:rPr>
                <w:rFonts w:eastAsia="Times New Roman"/>
                <w:sz w:val="20"/>
                <w:szCs w:val="20"/>
              </w:rPr>
              <w:t>mērķrādītāju</w:t>
            </w:r>
            <w:proofErr w:type="spellEnd"/>
            <w:r w:rsidRPr="621AB6F9">
              <w:rPr>
                <w:rFonts w:eastAsia="Times New Roman"/>
                <w:sz w:val="20"/>
                <w:szCs w:val="20"/>
              </w:rPr>
              <w:t xml:space="preserve"> nosaukumā, aprakstā.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281B34" w14:textId="4016B0C9" w:rsidR="16F41CBF" w:rsidRPr="004143A3" w:rsidRDefault="621AB6F9" w:rsidP="006B1BF5">
            <w:pPr>
              <w:pStyle w:val="BodyText4"/>
              <w:shd w:val="clear" w:color="auto" w:fill="auto"/>
              <w:spacing w:before="0" w:after="0"/>
              <w:ind w:right="43"/>
              <w:rPr>
                <w:color w:val="000000" w:themeColor="text1"/>
              </w:rPr>
            </w:pPr>
            <w:r w:rsidRPr="621AB6F9">
              <w:rPr>
                <w:sz w:val="20"/>
                <w:szCs w:val="20"/>
              </w:rPr>
              <w:t xml:space="preserve"> </w:t>
            </w:r>
            <w:r w:rsidRPr="006B1BF5">
              <w:rPr>
                <w:color w:val="000000" w:themeColor="text1"/>
                <w:sz w:val="20"/>
                <w:szCs w:val="20"/>
              </w:rPr>
              <w:t xml:space="preserve">Veikti tehniski precizējumi, </w:t>
            </w:r>
            <w:r w:rsidRPr="00477B32">
              <w:rPr>
                <w:sz w:val="20"/>
                <w:szCs w:val="20"/>
              </w:rPr>
              <w:t xml:space="preserve">precizējot </w:t>
            </w:r>
            <w:r w:rsidRPr="00477B32">
              <w:rPr>
                <w:sz w:val="20"/>
                <w:szCs w:val="20"/>
                <w:u w:val="single"/>
              </w:rPr>
              <w:t xml:space="preserve">1.2.1.1.i. </w:t>
            </w:r>
            <w:r w:rsidRPr="00477B32">
              <w:rPr>
                <w:sz w:val="20"/>
                <w:szCs w:val="20"/>
              </w:rPr>
              <w:t xml:space="preserve">investīcijas nosaukumu atbilstoši tās mērķim - daudzdzīvokļu māju energoefektivitātes uzlabošana. Atbilstoši no </w:t>
            </w:r>
            <w:r w:rsidRPr="00477B32">
              <w:rPr>
                <w:sz w:val="20"/>
                <w:szCs w:val="20"/>
                <w:u w:val="single"/>
              </w:rPr>
              <w:t xml:space="preserve">1.2.1.1.i. </w:t>
            </w:r>
            <w:r w:rsidRPr="00477B32">
              <w:rPr>
                <w:sz w:val="20"/>
                <w:szCs w:val="20"/>
              </w:rPr>
              <w:t xml:space="preserve">investīcijas nosaukuma tiek svītroti </w:t>
            </w:r>
            <w:r w:rsidRPr="00477B32">
              <w:rPr>
                <w:sz w:val="20"/>
                <w:szCs w:val="20"/>
              </w:rPr>
              <w:lastRenderedPageBreak/>
              <w:t xml:space="preserve">vārdi "un pāreja uz atjaunojamo energoresursu tehnoloģiju izmantošanu". Precizēts </w:t>
            </w:r>
            <w:r w:rsidRPr="00477B32">
              <w:rPr>
                <w:sz w:val="20"/>
                <w:szCs w:val="20"/>
                <w:u w:val="single"/>
              </w:rPr>
              <w:t xml:space="preserve">1.2.1.1.i. </w:t>
            </w:r>
            <w:r w:rsidRPr="00477B32">
              <w:rPr>
                <w:sz w:val="20"/>
                <w:szCs w:val="20"/>
              </w:rPr>
              <w:t>investīcijas apraksts, nodrošinot tā atbilstību investīcijas mērķim</w:t>
            </w:r>
            <w:r w:rsidRPr="00477B32">
              <w:rPr>
                <w:sz w:val="20"/>
                <w:szCs w:val="20"/>
                <w:u w:val="single"/>
              </w:rPr>
              <w:t xml:space="preserve">, kā arī </w:t>
            </w:r>
            <w:proofErr w:type="spellStart"/>
            <w:r w:rsidRPr="00477B32">
              <w:rPr>
                <w:sz w:val="20"/>
                <w:szCs w:val="20"/>
                <w:u w:val="single"/>
              </w:rPr>
              <w:t>mēr</w:t>
            </w:r>
            <w:r w:rsidR="006B1BF5" w:rsidRPr="00477B32">
              <w:rPr>
                <w:sz w:val="20"/>
                <w:szCs w:val="20"/>
                <w:u w:val="single"/>
              </w:rPr>
              <w:t>ķ</w:t>
            </w:r>
            <w:r w:rsidRPr="00477B32">
              <w:rPr>
                <w:sz w:val="20"/>
                <w:szCs w:val="20"/>
                <w:u w:val="single"/>
              </w:rPr>
              <w:t>rādītāja</w:t>
            </w:r>
            <w:proofErr w:type="spellEnd"/>
            <w:r w:rsidRPr="00477B32">
              <w:rPr>
                <w:sz w:val="20"/>
                <w:szCs w:val="20"/>
                <w:u w:val="single"/>
              </w:rPr>
              <w:t xml:space="preserve"> Nr. 8 un Nr. 9 nosaukums, apraksts.</w:t>
            </w:r>
          </w:p>
        </w:tc>
      </w:tr>
      <w:tr w:rsidR="00D77C5B" w:rsidRPr="004143A3" w14:paraId="6551D96E"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D97D34" w14:textId="2BCADA93" w:rsidR="16F41CBF" w:rsidRPr="004143A3" w:rsidRDefault="16F41CBF" w:rsidP="00D4534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69AB6" w14:textId="5F748FAD"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3568A3" w14:textId="2063385F" w:rsidR="16F41CBF" w:rsidRPr="004143A3" w:rsidRDefault="621AB6F9" w:rsidP="00D77C5B">
            <w:pPr>
              <w:pStyle w:val="xmsonormal"/>
              <w:ind w:firstLine="247"/>
              <w:jc w:val="center"/>
              <w:rPr>
                <w:sz w:val="20"/>
                <w:szCs w:val="20"/>
              </w:rPr>
            </w:pPr>
            <w:r w:rsidRPr="621AB6F9">
              <w:rPr>
                <w:sz w:val="20"/>
                <w:szCs w:val="20"/>
              </w:rPr>
              <w:t>11; 12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A92CFA" w14:textId="4C83CFAB" w:rsidR="621AB6F9" w:rsidRDefault="621AB6F9" w:rsidP="621AB6F9">
            <w:pPr>
              <w:spacing w:line="240" w:lineRule="auto"/>
              <w:rPr>
                <w:rFonts w:eastAsia="Times New Roman"/>
                <w:sz w:val="20"/>
                <w:szCs w:val="20"/>
              </w:rPr>
            </w:pPr>
            <w:r w:rsidRPr="621AB6F9">
              <w:rPr>
                <w:rFonts w:eastAsia="Times New Roman"/>
                <w:sz w:val="20"/>
                <w:szCs w:val="20"/>
              </w:rPr>
              <w:t>11. Plānots SEG emisiju ietaupījums</w:t>
            </w:r>
          </w:p>
          <w:p w14:paraId="72A017E4" w14:textId="739B84D5" w:rsidR="621AB6F9" w:rsidRDefault="621AB6F9" w:rsidP="621AB6F9">
            <w:pPr>
              <w:spacing w:line="240" w:lineRule="auto"/>
              <w:rPr>
                <w:rFonts w:eastAsia="Times New Roman"/>
                <w:sz w:val="20"/>
                <w:szCs w:val="20"/>
              </w:rPr>
            </w:pPr>
          </w:p>
          <w:p w14:paraId="3E9D72AA" w14:textId="0A74611A" w:rsidR="621AB6F9" w:rsidRDefault="621AB6F9" w:rsidP="621AB6F9">
            <w:pPr>
              <w:spacing w:line="240" w:lineRule="auto"/>
              <w:rPr>
                <w:rFonts w:eastAsia="Times New Roman"/>
                <w:sz w:val="20"/>
                <w:szCs w:val="20"/>
              </w:rPr>
            </w:pPr>
          </w:p>
          <w:p w14:paraId="7188B2C2" w14:textId="1E31616A" w:rsidR="16F41CBF" w:rsidRPr="004143A3" w:rsidRDefault="621AB6F9" w:rsidP="16F41CBF">
            <w:pPr>
              <w:spacing w:line="240" w:lineRule="auto"/>
              <w:rPr>
                <w:rFonts w:eastAsia="Times New Roman"/>
                <w:sz w:val="20"/>
                <w:szCs w:val="20"/>
              </w:rPr>
            </w:pPr>
            <w:r w:rsidRPr="621AB6F9">
              <w:rPr>
                <w:rFonts w:eastAsia="Times New Roman"/>
                <w:sz w:val="20"/>
                <w:szCs w:val="20"/>
              </w:rPr>
              <w:t>12. Apstiprināti projekti par vismaz 108 000 000 EUR</w:t>
            </w:r>
          </w:p>
          <w:p w14:paraId="0A42AD16" w14:textId="498A285B" w:rsidR="16F41CBF" w:rsidRPr="004143A3" w:rsidRDefault="16F41CBF" w:rsidP="16F41CBF">
            <w:pPr>
              <w:spacing w:line="240" w:lineRule="auto"/>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0AD6BB" w14:textId="779F9953" w:rsidR="16F41CBF" w:rsidRPr="004143A3" w:rsidRDefault="621AB6F9" w:rsidP="2C90AA47">
            <w:pPr>
              <w:spacing w:line="240" w:lineRule="auto"/>
              <w:jc w:val="both"/>
              <w:rPr>
                <w:rFonts w:eastAsia="Times New Roman"/>
                <w:sz w:val="20"/>
                <w:szCs w:val="20"/>
              </w:rPr>
            </w:pPr>
            <w:r w:rsidRPr="621AB6F9">
              <w:rPr>
                <w:rFonts w:eastAsia="Times New Roman"/>
                <w:sz w:val="20"/>
                <w:szCs w:val="20"/>
              </w:rPr>
              <w:t xml:space="preserve"> Tehniski precizējumi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11 vērtības mērvienībā, aprakstā.</w:t>
            </w:r>
          </w:p>
          <w:p w14:paraId="0AC73E97" w14:textId="7C78B31F" w:rsidR="621AB6F9" w:rsidRDefault="621AB6F9" w:rsidP="621AB6F9">
            <w:pPr>
              <w:spacing w:line="240" w:lineRule="auto"/>
              <w:jc w:val="both"/>
              <w:rPr>
                <w:rFonts w:eastAsia="Times New Roman"/>
                <w:sz w:val="20"/>
                <w:szCs w:val="20"/>
              </w:rPr>
            </w:pPr>
            <w:r w:rsidRPr="621AB6F9">
              <w:rPr>
                <w:rFonts w:eastAsia="Times New Roman"/>
                <w:sz w:val="20"/>
                <w:szCs w:val="20"/>
              </w:rPr>
              <w:t xml:space="preserve">Objektīvu iemeslu dēļ tiek precizēta </w:t>
            </w:r>
            <w:proofErr w:type="spellStart"/>
            <w:r w:rsidRPr="621AB6F9">
              <w:rPr>
                <w:rFonts w:eastAsia="Times New Roman"/>
                <w:sz w:val="20"/>
                <w:szCs w:val="20"/>
              </w:rPr>
              <w:t>mērķrādītāja</w:t>
            </w:r>
            <w:proofErr w:type="spellEnd"/>
            <w:r w:rsidRPr="621AB6F9">
              <w:rPr>
                <w:rFonts w:eastAsia="Times New Roman"/>
                <w:sz w:val="20"/>
                <w:szCs w:val="20"/>
              </w:rPr>
              <w:t xml:space="preserve"> vērtība uz 101 000 000 EUR.</w:t>
            </w:r>
          </w:p>
          <w:p w14:paraId="10DB3C3D" w14:textId="40CA092D" w:rsidR="16F41CBF" w:rsidRPr="004143A3" w:rsidRDefault="621AB6F9" w:rsidP="621AB6F9">
            <w:pPr>
              <w:spacing w:line="240" w:lineRule="auto"/>
              <w:jc w:val="both"/>
              <w:rPr>
                <w:rFonts w:eastAsia="Times New Roman"/>
                <w:sz w:val="20"/>
                <w:szCs w:val="20"/>
              </w:rPr>
            </w:pPr>
            <w:r w:rsidRPr="621AB6F9">
              <w:rPr>
                <w:rFonts w:eastAsia="Times New Roman"/>
                <w:sz w:val="20"/>
                <w:szCs w:val="20"/>
              </w:rPr>
              <w:t>Vienlaikus ierosinām pārcelt orientējošo pabeigšanas termiņu – no 2024.g. IV ceturkšņa uz 2026.g. III ceturksni.</w:t>
            </w:r>
          </w:p>
          <w:p w14:paraId="05013B39" w14:textId="0EE71544" w:rsidR="16F41CBF" w:rsidRPr="004143A3" w:rsidRDefault="16F41CBF" w:rsidP="621AB6F9">
            <w:pPr>
              <w:spacing w:line="240" w:lineRule="auto"/>
              <w:jc w:val="both"/>
              <w:rPr>
                <w:rFonts w:eastAsia="Times New Roman"/>
                <w:sz w:val="20"/>
                <w:szCs w:val="20"/>
              </w:rPr>
            </w:pPr>
          </w:p>
          <w:p w14:paraId="4AB5B684" w14:textId="0024F83E" w:rsidR="16F41CBF" w:rsidRPr="004143A3" w:rsidRDefault="16F41CBF" w:rsidP="00F67373">
            <w:pPr>
              <w:pStyle w:val="BodyText4"/>
              <w:shd w:val="clear" w:color="auto" w:fill="auto"/>
              <w:spacing w:before="0" w:after="0"/>
              <w:ind w:right="43"/>
              <w:jc w:val="center"/>
              <w:rPr>
                <w:color w:val="D13438"/>
                <w:sz w:val="20"/>
                <w:szCs w:val="20"/>
                <w:u w:val="single"/>
              </w:rPr>
            </w:pPr>
          </w:p>
          <w:p w14:paraId="75C9760E" w14:textId="11EE23AE" w:rsidR="16F41CBF" w:rsidRPr="004143A3" w:rsidRDefault="16F41CBF" w:rsidP="16F41CBF">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D74C2F" w14:textId="65DA3DED" w:rsidR="621AB6F9" w:rsidRDefault="621AB6F9" w:rsidP="621AB6F9">
            <w:pPr>
              <w:spacing w:line="240" w:lineRule="auto"/>
              <w:jc w:val="both"/>
              <w:rPr>
                <w:rFonts w:eastAsia="Times New Roman"/>
                <w:sz w:val="20"/>
                <w:szCs w:val="20"/>
              </w:rPr>
            </w:pPr>
            <w:r w:rsidRPr="621AB6F9">
              <w:rPr>
                <w:rFonts w:eastAsia="Times New Roman"/>
                <w:sz w:val="20"/>
                <w:szCs w:val="20"/>
              </w:rPr>
              <w:t xml:space="preserve">Veikti tehniski precizējumi labākai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11 vērtības mērvienības izpratnei.</w:t>
            </w:r>
          </w:p>
          <w:p w14:paraId="3AB56A89" w14:textId="111446FF" w:rsidR="621AB6F9" w:rsidRDefault="621AB6F9" w:rsidP="621AB6F9">
            <w:pPr>
              <w:spacing w:line="240" w:lineRule="auto"/>
              <w:jc w:val="both"/>
              <w:rPr>
                <w:rFonts w:eastAsia="Times New Roman"/>
                <w:sz w:val="20"/>
                <w:szCs w:val="20"/>
              </w:rPr>
            </w:pPr>
          </w:p>
          <w:p w14:paraId="732F6030" w14:textId="761AA700" w:rsidR="621AB6F9" w:rsidRDefault="621AB6F9" w:rsidP="621AB6F9">
            <w:pPr>
              <w:spacing w:line="240" w:lineRule="auto"/>
              <w:jc w:val="both"/>
              <w:rPr>
                <w:rFonts w:eastAsia="Times New Roman"/>
                <w:sz w:val="20"/>
                <w:szCs w:val="20"/>
              </w:rPr>
            </w:pPr>
          </w:p>
          <w:p w14:paraId="062D5912" w14:textId="06EDD338" w:rsidR="16F41CBF" w:rsidRPr="004143A3" w:rsidRDefault="621AB6F9" w:rsidP="2C90AA47">
            <w:pPr>
              <w:spacing w:line="240" w:lineRule="auto"/>
              <w:jc w:val="both"/>
              <w:rPr>
                <w:rFonts w:eastAsia="Times New Roman"/>
                <w:sz w:val="20"/>
                <w:szCs w:val="20"/>
              </w:rPr>
            </w:pPr>
            <w:r w:rsidRPr="621AB6F9">
              <w:rPr>
                <w:rFonts w:eastAsia="Times New Roman"/>
                <w:sz w:val="20"/>
                <w:szCs w:val="20"/>
              </w:rPr>
              <w:t xml:space="preserve">Ekonomikas ministrija  rosina  samazināt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12 sasniedzamo vērtību par 7 milj. EUR – no 108 000 000 EUR uz  101 000 000 EUR. No EM 1.2.1.2.i "Energoefektivitātes paaugstināšana uzņēmējdarbībā (ietverot pāreju uz atjaunojamo energoresursu tehnoloģiju izmantošanu siltumapgādē un pētniecības un attīstības aktivitātes (t. sk. </w:t>
            </w:r>
            <w:proofErr w:type="spellStart"/>
            <w:r w:rsidRPr="621AB6F9">
              <w:rPr>
                <w:rFonts w:eastAsia="Times New Roman"/>
                <w:sz w:val="20"/>
                <w:szCs w:val="20"/>
              </w:rPr>
              <w:t>bioekonomikā</w:t>
            </w:r>
            <w:proofErr w:type="spellEnd"/>
            <w:r w:rsidRPr="621AB6F9">
              <w:rPr>
                <w:rFonts w:eastAsia="Times New Roman"/>
                <w:sz w:val="20"/>
                <w:szCs w:val="20"/>
              </w:rPr>
              <w:t>))" (1. Pasākuma) uz KEM 7.3.i investīciju "Elektroenerģijas pārvades un sadales tīklu modernizācija" tiks pārdalīts ANM finansējums 6 811 812 EUR apmērā un uz EM 3.1.1.7.i investīciju "Aizdevumi nekustamā īpašuma attīstītājiem zemas īres maksas mājokļu būvniecībai" tiks pārdalīti 1 607 519 EUR apmērā (finanšu pārdale kopā - 8 419 331 EUR). Ņemot vērā, ka mērķa vērtība tiek noteikta 90% procentu apmērā no piešķirtā finansējuma, tad mērķis jāsamazina par 7 milj. EUR ((120 586 000 - 8 419 331) * 90%= 100 950 002, noapaļojot līdz 101 000 000 EUR).</w:t>
            </w:r>
          </w:p>
          <w:p w14:paraId="49865DD0" w14:textId="0E9B1842" w:rsidR="16F41CBF" w:rsidRPr="004143A3" w:rsidRDefault="007B1788" w:rsidP="2FD880F3">
            <w:pPr>
              <w:spacing w:line="240" w:lineRule="auto"/>
              <w:jc w:val="both"/>
              <w:rPr>
                <w:rFonts w:eastAsia="Times New Roman"/>
                <w:sz w:val="20"/>
                <w:szCs w:val="20"/>
              </w:rPr>
            </w:pPr>
            <w:r>
              <w:rPr>
                <w:rFonts w:eastAsia="Times New Roman"/>
                <w:sz w:val="20"/>
                <w:szCs w:val="20"/>
              </w:rPr>
              <w:t>25.09.2025</w:t>
            </w:r>
            <w:r w:rsidR="2FD880F3" w:rsidRPr="004143A3">
              <w:rPr>
                <w:rFonts w:eastAsia="Times New Roman"/>
                <w:sz w:val="20"/>
                <w:szCs w:val="20"/>
              </w:rPr>
              <w:t>. neformālajā sanāksmē ar EK ir panākta vienošanās par turpmāko rīcību.</w:t>
            </w:r>
          </w:p>
          <w:p w14:paraId="7762FAA9" w14:textId="0B27D2E9" w:rsidR="16F41CBF" w:rsidRPr="004143A3" w:rsidRDefault="621AB6F9" w:rsidP="2C90AA47">
            <w:pPr>
              <w:spacing w:line="240" w:lineRule="auto"/>
              <w:jc w:val="both"/>
              <w:rPr>
                <w:rFonts w:eastAsia="Times New Roman"/>
                <w:sz w:val="20"/>
                <w:szCs w:val="20"/>
              </w:rPr>
            </w:pPr>
            <w:r w:rsidRPr="621AB6F9">
              <w:rPr>
                <w:rFonts w:eastAsia="Times New Roman"/>
                <w:sz w:val="20"/>
                <w:szCs w:val="20"/>
              </w:rPr>
              <w:lastRenderedPageBreak/>
              <w:t xml:space="preserve">Vienlaikus, lai nodrošinātu </w:t>
            </w:r>
            <w:proofErr w:type="spellStart"/>
            <w:r w:rsidRPr="621AB6F9">
              <w:rPr>
                <w:rFonts w:eastAsia="Times New Roman"/>
                <w:sz w:val="20"/>
                <w:szCs w:val="20"/>
              </w:rPr>
              <w:t>mērķrādītāja</w:t>
            </w:r>
            <w:proofErr w:type="spellEnd"/>
            <w:r w:rsidRPr="621AB6F9">
              <w:rPr>
                <w:rFonts w:eastAsia="Times New Roman"/>
                <w:sz w:val="20"/>
                <w:szCs w:val="20"/>
              </w:rPr>
              <w:t xml:space="preserve"> Nr. 12  izpildi nepieciešams pārcelt orientējošo pabeigšanas termiņu  – no 2024.g. IV ceturkšņa uz 2026.g. III ceturksni. Š.g. augustā ir izsludināta 11. atlases kārta, kas noslēdzās  2025. gada 15. septembrī. Atlases ietvaros </w:t>
            </w:r>
            <w:proofErr w:type="spellStart"/>
            <w:r w:rsidRPr="621AB6F9">
              <w:rPr>
                <w:rFonts w:eastAsia="Times New Roman"/>
                <w:sz w:val="20"/>
                <w:szCs w:val="20"/>
              </w:rPr>
              <w:t>Altum</w:t>
            </w:r>
            <w:proofErr w:type="spellEnd"/>
            <w:r w:rsidRPr="621AB6F9">
              <w:rPr>
                <w:rFonts w:eastAsia="Times New Roman"/>
                <w:sz w:val="20"/>
                <w:szCs w:val="20"/>
              </w:rPr>
              <w:t xml:space="preserve"> saņēma 106 projektus par kopējo izmaksu summu 26 milj. EUR  apmērā. Līdz 2025. gada 26. septembrim 11. atlases kārtas ietvaros </w:t>
            </w:r>
            <w:proofErr w:type="spellStart"/>
            <w:r w:rsidRPr="621AB6F9">
              <w:rPr>
                <w:rFonts w:eastAsia="Times New Roman"/>
                <w:sz w:val="20"/>
                <w:szCs w:val="20"/>
              </w:rPr>
              <w:t>Altum</w:t>
            </w:r>
            <w:proofErr w:type="spellEnd"/>
            <w:r w:rsidRPr="621AB6F9">
              <w:rPr>
                <w:rFonts w:eastAsia="Times New Roman"/>
                <w:sz w:val="20"/>
                <w:szCs w:val="20"/>
              </w:rPr>
              <w:t xml:space="preserve"> pieņēma pozitīvu lēmumu par projektiem, kuru attiecināmo izdevumu summa ir 21 milj. EUR. 2025. gada 4. ceturksnī plānots organizēt vēl vienu atlases kārtu..</w:t>
            </w:r>
          </w:p>
        </w:tc>
      </w:tr>
      <w:tr w:rsidR="00D77C5B" w:rsidRPr="004143A3" w14:paraId="0451DFD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5B412" w14:textId="273ABEF4" w:rsidR="2C90AA47" w:rsidRPr="004143A3" w:rsidRDefault="2C90AA47" w:rsidP="0025787C">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2662C0" w14:textId="0080D9B3" w:rsidR="2C90AA47" w:rsidRPr="004143A3" w:rsidRDefault="2C90AA47" w:rsidP="2C90AA47">
            <w:pPr>
              <w:jc w:val="center"/>
              <w:rPr>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56673D" w14:textId="3177A513" w:rsidR="2C90AA47" w:rsidRPr="004143A3" w:rsidRDefault="2C90AA47" w:rsidP="2C90AA47">
            <w:pPr>
              <w:spacing w:before="240" w:after="240" w:line="257" w:lineRule="auto"/>
              <w:ind w:firstLine="247"/>
              <w:jc w:val="center"/>
              <w:rPr>
                <w:sz w:val="20"/>
                <w:szCs w:val="20"/>
              </w:rPr>
            </w:pPr>
            <w:r w:rsidRPr="004143A3">
              <w:rPr>
                <w:rFonts w:eastAsia="Times New Roman"/>
                <w:sz w:val="20"/>
                <w:szCs w:val="20"/>
              </w:rPr>
              <w:t>13; 14; 15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64ABAC" w14:textId="5ABD096E" w:rsidR="2C90AA47" w:rsidRPr="004143A3" w:rsidRDefault="2C90AA47" w:rsidP="2C90AA47">
            <w:pPr>
              <w:rPr>
                <w:sz w:val="20"/>
                <w:szCs w:val="20"/>
              </w:rPr>
            </w:pPr>
            <w:r w:rsidRPr="004143A3">
              <w:rPr>
                <w:rFonts w:eastAsia="Times New Roman"/>
                <w:sz w:val="20"/>
                <w:szCs w:val="20"/>
              </w:rPr>
              <w:t>Pašvaldību ēku energoefektivitātes uzlabošana.</w:t>
            </w:r>
          </w:p>
          <w:p w14:paraId="4359B3EC" w14:textId="5557C38B" w:rsidR="2C90AA47" w:rsidRPr="004143A3" w:rsidRDefault="2C90AA47" w:rsidP="2C90AA47">
            <w:pPr>
              <w:rPr>
                <w:sz w:val="20"/>
                <w:szCs w:val="20"/>
              </w:rPr>
            </w:pPr>
            <w:r w:rsidRPr="004143A3">
              <w:rPr>
                <w:rFonts w:eastAsia="Times New Roman"/>
                <w:sz w:val="20"/>
                <w:szCs w:val="20"/>
              </w:rPr>
              <w:t xml:space="preserve"> </w:t>
            </w:r>
          </w:p>
          <w:p w14:paraId="750E980B" w14:textId="3B76B48E" w:rsidR="2C90AA47" w:rsidRPr="004143A3" w:rsidRDefault="2C90AA47" w:rsidP="2C90AA47">
            <w:pPr>
              <w:rPr>
                <w:sz w:val="20"/>
                <w:szCs w:val="20"/>
              </w:rPr>
            </w:pP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32BBC6" w14:textId="798644FF" w:rsidR="2C90AA47" w:rsidRPr="004143A3" w:rsidRDefault="2C90AA47" w:rsidP="2C90AA47">
            <w:pPr>
              <w:jc w:val="both"/>
              <w:rPr>
                <w:sz w:val="20"/>
                <w:szCs w:val="20"/>
              </w:rPr>
            </w:pPr>
            <w:r w:rsidRPr="004143A3">
              <w:rPr>
                <w:rFonts w:eastAsia="Times New Roman"/>
                <w:sz w:val="20"/>
                <w:szCs w:val="20"/>
              </w:rPr>
              <w:t xml:space="preserve">1)Tehniski precizēts 13.atskaites punkta un 14., 15. </w:t>
            </w:r>
            <w:proofErr w:type="spellStart"/>
            <w:r w:rsidRPr="004143A3">
              <w:rPr>
                <w:rFonts w:eastAsia="Times New Roman"/>
                <w:sz w:val="20"/>
                <w:szCs w:val="20"/>
              </w:rPr>
              <w:t>mērķrādītāja</w:t>
            </w:r>
            <w:proofErr w:type="spellEnd"/>
            <w:r w:rsidRPr="004143A3">
              <w:rPr>
                <w:rFonts w:eastAsia="Times New Roman"/>
                <w:sz w:val="20"/>
                <w:szCs w:val="20"/>
              </w:rPr>
              <w:t xml:space="preserve"> investīcijas nosaukums, to vienkāršojot.</w:t>
            </w:r>
          </w:p>
          <w:p w14:paraId="7D88A565" w14:textId="11D2DE62" w:rsidR="2C90AA47" w:rsidRPr="004143A3" w:rsidRDefault="621AB6F9" w:rsidP="2C90AA47">
            <w:pPr>
              <w:jc w:val="both"/>
              <w:rPr>
                <w:sz w:val="20"/>
                <w:szCs w:val="20"/>
              </w:rPr>
            </w:pPr>
            <w:r w:rsidRPr="621AB6F9">
              <w:rPr>
                <w:rFonts w:eastAsia="Times New Roman"/>
                <w:sz w:val="20"/>
                <w:szCs w:val="20"/>
              </w:rPr>
              <w:t xml:space="preserve">3) </w:t>
            </w:r>
            <w:r w:rsidRPr="621AB6F9">
              <w:rPr>
                <w:rFonts w:eastAsia="Times New Roman"/>
                <w:sz w:val="20"/>
                <w:szCs w:val="20"/>
                <w:u w:val="single"/>
              </w:rPr>
              <w:t xml:space="preserve">14. </w:t>
            </w:r>
            <w:proofErr w:type="spellStart"/>
            <w:r w:rsidRPr="621AB6F9">
              <w:rPr>
                <w:rFonts w:eastAsia="Times New Roman"/>
                <w:sz w:val="20"/>
                <w:szCs w:val="20"/>
                <w:u w:val="single"/>
              </w:rPr>
              <w:t>mērķrādītājam</w:t>
            </w:r>
            <w:proofErr w:type="spellEnd"/>
            <w:r w:rsidRPr="621AB6F9">
              <w:rPr>
                <w:rFonts w:eastAsia="Times New Roman"/>
                <w:sz w:val="20"/>
                <w:szCs w:val="20"/>
                <w:u w:val="single"/>
              </w:rPr>
              <w:t xml:space="preserve"> nosaukums</w:t>
            </w:r>
          </w:p>
          <w:p w14:paraId="53BAD45B" w14:textId="61AA0FBF" w:rsidR="2C90AA47" w:rsidRPr="004143A3" w:rsidRDefault="621AB6F9" w:rsidP="2C90AA47">
            <w:pPr>
              <w:jc w:val="both"/>
              <w:rPr>
                <w:sz w:val="20"/>
                <w:szCs w:val="20"/>
              </w:rPr>
            </w:pPr>
            <w:r w:rsidRPr="621AB6F9">
              <w:rPr>
                <w:rFonts w:eastAsia="Times New Roman"/>
                <w:sz w:val="20"/>
                <w:szCs w:val="20"/>
                <w:u w:val="single"/>
              </w:rPr>
              <w:t>Līgumu slēgšanas tiesību piešķiršana.</w:t>
            </w:r>
          </w:p>
          <w:p w14:paraId="4E4A4AFA" w14:textId="4E6CC875" w:rsidR="2C90AA47" w:rsidRPr="004143A3" w:rsidRDefault="2C90AA47" w:rsidP="2C90AA47">
            <w:pPr>
              <w:jc w:val="both"/>
              <w:rPr>
                <w:sz w:val="20"/>
                <w:szCs w:val="20"/>
              </w:rPr>
            </w:pPr>
            <w:r w:rsidRPr="004143A3">
              <w:rPr>
                <w:rFonts w:eastAsia="Times New Roman"/>
                <w:strike/>
                <w:sz w:val="20"/>
                <w:szCs w:val="20"/>
                <w:u w:val="single"/>
              </w:rPr>
              <w:t>Līgumu slēgšanas tiesību piešķiršana energoefektivitātes uzlabošanas projektu īstenošanai pašvaldību ēkās un infrastruktūrā vismaz 27 838 800 EUR apmērā.</w:t>
            </w:r>
          </w:p>
          <w:p w14:paraId="6EC9734D" w14:textId="542AEA6D" w:rsidR="2C90AA47" w:rsidRPr="004143A3" w:rsidRDefault="621AB6F9" w:rsidP="2C90AA47">
            <w:pPr>
              <w:jc w:val="both"/>
              <w:rPr>
                <w:sz w:val="20"/>
                <w:szCs w:val="20"/>
              </w:rPr>
            </w:pPr>
            <w:r w:rsidRPr="621AB6F9">
              <w:rPr>
                <w:rFonts w:eastAsia="Times New Roman"/>
                <w:sz w:val="20"/>
                <w:szCs w:val="20"/>
              </w:rPr>
              <w:t>2)15.mērķrādītājam nosaukums:</w:t>
            </w:r>
          </w:p>
          <w:p w14:paraId="764E83E4" w14:textId="177F06C9" w:rsidR="2C90AA47" w:rsidRPr="004143A3" w:rsidRDefault="2C90AA47" w:rsidP="2C90AA47">
            <w:pPr>
              <w:jc w:val="both"/>
              <w:rPr>
                <w:sz w:val="20"/>
                <w:szCs w:val="20"/>
              </w:rPr>
            </w:pPr>
            <w:r w:rsidRPr="004143A3">
              <w:rPr>
                <w:rFonts w:eastAsia="Times New Roman"/>
                <w:sz w:val="20"/>
                <w:szCs w:val="20"/>
              </w:rPr>
              <w:t>Primārās enerģijas patēriņa samazināšana pašvaldību ēkās.</w:t>
            </w:r>
          </w:p>
          <w:p w14:paraId="61325F9B" w14:textId="0D7041D9" w:rsidR="2C90AA47" w:rsidRPr="004143A3" w:rsidRDefault="621AB6F9" w:rsidP="2C90AA47">
            <w:pPr>
              <w:jc w:val="both"/>
              <w:rPr>
                <w:sz w:val="20"/>
                <w:szCs w:val="20"/>
              </w:rPr>
            </w:pPr>
            <w:r w:rsidRPr="621AB6F9">
              <w:rPr>
                <w:rFonts w:eastAsia="Times New Roman"/>
                <w:sz w:val="20"/>
                <w:szCs w:val="20"/>
              </w:rPr>
              <w:t>3) 15.mērķrādītājam mērķa apraksts:</w:t>
            </w:r>
          </w:p>
          <w:p w14:paraId="61DF1BB3" w14:textId="673F277E" w:rsidR="2C90AA47" w:rsidRPr="004143A3" w:rsidRDefault="2C90AA47" w:rsidP="2C90AA47">
            <w:pPr>
              <w:jc w:val="both"/>
              <w:rPr>
                <w:sz w:val="20"/>
                <w:szCs w:val="20"/>
              </w:rPr>
            </w:pPr>
            <w:r w:rsidRPr="004143A3">
              <w:rPr>
                <w:rFonts w:eastAsia="Times New Roman"/>
                <w:sz w:val="20"/>
                <w:szCs w:val="20"/>
              </w:rPr>
              <w:t xml:space="preserve">Pašvaldību ēkās panāktais primārās enerģijas patēriņa samazinājums, kas </w:t>
            </w:r>
            <w:r w:rsidRPr="004143A3">
              <w:rPr>
                <w:rFonts w:eastAsia="Times New Roman"/>
                <w:sz w:val="20"/>
                <w:szCs w:val="20"/>
              </w:rPr>
              <w:lastRenderedPageBreak/>
              <w:t xml:space="preserve">tiek pierādīts </w:t>
            </w:r>
            <w:proofErr w:type="spellStart"/>
            <w:r w:rsidRPr="004143A3">
              <w:rPr>
                <w:rFonts w:eastAsia="Times New Roman"/>
                <w:sz w:val="20"/>
                <w:szCs w:val="20"/>
              </w:rPr>
              <w:t>ex</w:t>
            </w:r>
            <w:proofErr w:type="spellEnd"/>
            <w:r w:rsidRPr="004143A3">
              <w:rPr>
                <w:rFonts w:eastAsia="Times New Roman"/>
                <w:sz w:val="20"/>
                <w:szCs w:val="20"/>
              </w:rPr>
              <w:t xml:space="preserve"> </w:t>
            </w:r>
            <w:proofErr w:type="spellStart"/>
            <w:r w:rsidRPr="004143A3">
              <w:rPr>
                <w:rFonts w:eastAsia="Times New Roman"/>
                <w:sz w:val="20"/>
                <w:szCs w:val="20"/>
              </w:rPr>
              <w:t>ante</w:t>
            </w:r>
            <w:proofErr w:type="spellEnd"/>
            <w:r w:rsidRPr="004143A3">
              <w:rPr>
                <w:rFonts w:eastAsia="Times New Roman"/>
                <w:sz w:val="20"/>
                <w:szCs w:val="20"/>
              </w:rPr>
              <w:t xml:space="preserve"> un </w:t>
            </w:r>
            <w:proofErr w:type="spellStart"/>
            <w:r w:rsidRPr="004143A3">
              <w:rPr>
                <w:rFonts w:eastAsia="Times New Roman"/>
                <w:sz w:val="20"/>
                <w:szCs w:val="20"/>
              </w:rPr>
              <w:t>ex</w:t>
            </w:r>
            <w:proofErr w:type="spellEnd"/>
            <w:r w:rsidRPr="004143A3">
              <w:rPr>
                <w:rFonts w:eastAsia="Times New Roman"/>
                <w:sz w:val="20"/>
                <w:szCs w:val="20"/>
              </w:rPr>
              <w:t xml:space="preserve"> post ar ēkas energoefektivitātes sertifikātiem.</w:t>
            </w:r>
          </w:p>
          <w:p w14:paraId="5EA2A29B" w14:textId="2306189C" w:rsidR="2C90AA47" w:rsidRPr="004143A3" w:rsidRDefault="2C90AA47" w:rsidP="2C90AA47">
            <w:pPr>
              <w:jc w:val="both"/>
              <w:rPr>
                <w:sz w:val="20"/>
                <w:szCs w:val="20"/>
              </w:rPr>
            </w:pPr>
            <w:r w:rsidRPr="004143A3">
              <w:rPr>
                <w:rFonts w:eastAsia="Times New Roman"/>
                <w:strike/>
                <w:sz w:val="20"/>
                <w:szCs w:val="20"/>
              </w:rPr>
              <w:t xml:space="preserve">Primārās enerģijas patēriņa samazinājums pašvaldību ēkās un infrastruktūrā, kas izriet no šajā pasākumā atbalstītajiem energoefektivitātes uzlabošanas pasākumiem pašvaldību ēkās un infrastruktūrā. </w:t>
            </w:r>
            <w:proofErr w:type="spellStart"/>
            <w:r w:rsidRPr="004143A3">
              <w:rPr>
                <w:rFonts w:eastAsia="Times New Roman"/>
                <w:strike/>
                <w:sz w:val="20"/>
                <w:szCs w:val="20"/>
              </w:rPr>
              <w:t>Energosertifikātus</w:t>
            </w:r>
            <w:proofErr w:type="spellEnd"/>
            <w:r w:rsidRPr="004143A3">
              <w:rPr>
                <w:rFonts w:eastAsia="Times New Roman"/>
                <w:strike/>
                <w:sz w:val="20"/>
                <w:szCs w:val="20"/>
              </w:rPr>
              <w:t xml:space="preserve"> var izmantot, lai pierādītu primārās enerģijas patēriņa samazinājumu. Pasākumu mērķis ir samazināt primārās enerģijas patēriņu par vismaz 30 %.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0F8134" w14:textId="170674E3" w:rsidR="2C90AA47" w:rsidRPr="004143A3" w:rsidRDefault="2C90AA47" w:rsidP="2C90AA47">
            <w:pPr>
              <w:jc w:val="both"/>
              <w:rPr>
                <w:sz w:val="20"/>
                <w:szCs w:val="20"/>
              </w:rPr>
            </w:pPr>
            <w:r w:rsidRPr="004143A3">
              <w:rPr>
                <w:rFonts w:eastAsia="Times New Roman"/>
                <w:sz w:val="20"/>
                <w:szCs w:val="20"/>
              </w:rPr>
              <w:lastRenderedPageBreak/>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21780A1F"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84512" w14:textId="2B41A763" w:rsidR="2C90AA47" w:rsidRPr="004143A3" w:rsidRDefault="2C90AA47" w:rsidP="0025787C">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5DCE78" w14:textId="65819C8F" w:rsidR="2C90AA47" w:rsidRPr="004143A3" w:rsidRDefault="2C90AA47" w:rsidP="2C90AA47">
            <w:pPr>
              <w:jc w:val="center"/>
              <w:rPr>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2B512E" w14:textId="5232A7C8" w:rsidR="2C90AA47" w:rsidRPr="004143A3" w:rsidRDefault="2C90AA47" w:rsidP="2C90AA47">
            <w:pPr>
              <w:spacing w:before="240" w:after="240" w:line="257" w:lineRule="auto"/>
              <w:ind w:firstLine="247"/>
              <w:jc w:val="center"/>
              <w:rPr>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7A3D40" w14:textId="24EE6B55" w:rsidR="2C90AA47" w:rsidRPr="004143A3" w:rsidRDefault="2C90AA47" w:rsidP="2C90AA47">
            <w:pPr>
              <w:rPr>
                <w:sz w:val="20"/>
                <w:szCs w:val="20"/>
              </w:rPr>
            </w:pPr>
            <w:r w:rsidRPr="004143A3">
              <w:rPr>
                <w:rFonts w:eastAsia="Times New Roman"/>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16426C" w14:textId="71A8EA0B" w:rsidR="2C90AA47" w:rsidRPr="004143A3" w:rsidRDefault="2C90AA47" w:rsidP="2C90AA47">
            <w:pPr>
              <w:rPr>
                <w:sz w:val="20"/>
                <w:szCs w:val="20"/>
              </w:rPr>
            </w:pPr>
            <w:r w:rsidRPr="004143A3">
              <w:rPr>
                <w:rFonts w:eastAsia="Times New Roman"/>
                <w:sz w:val="20"/>
                <w:szCs w:val="20"/>
              </w:rPr>
              <w:t>Pielikums.</w:t>
            </w:r>
          </w:p>
          <w:p w14:paraId="13B25C2C" w14:textId="56140EF3" w:rsidR="2C90AA47" w:rsidRPr="004143A3" w:rsidRDefault="2C90AA47" w:rsidP="2C90AA47">
            <w:pPr>
              <w:rPr>
                <w:sz w:val="20"/>
                <w:szCs w:val="20"/>
              </w:rPr>
            </w:pPr>
            <w:r w:rsidRPr="004143A3">
              <w:rPr>
                <w:rFonts w:eastAsia="Times New Roman"/>
                <w:sz w:val="20"/>
                <w:szCs w:val="20"/>
              </w:rPr>
              <w:t>1.Iedaļa. Atveseļošanas un noturības plānā paredzētās reformas un investīcijas.</w:t>
            </w:r>
          </w:p>
          <w:p w14:paraId="2C28818E" w14:textId="11CBCE92" w:rsidR="2C90AA47" w:rsidRPr="004143A3" w:rsidRDefault="2C90AA47" w:rsidP="2C90AA47">
            <w:pPr>
              <w:rPr>
                <w:sz w:val="20"/>
                <w:szCs w:val="20"/>
              </w:rPr>
            </w:pPr>
            <w:r w:rsidRPr="004143A3">
              <w:rPr>
                <w:rFonts w:eastAsia="Times New Roman"/>
                <w:sz w:val="20"/>
                <w:szCs w:val="20"/>
              </w:rPr>
              <w:t>1.Reformu un investīciju apraksts.</w:t>
            </w:r>
          </w:p>
          <w:p w14:paraId="6DC966AB" w14:textId="1AFBDDDF" w:rsidR="2C90AA47" w:rsidRPr="004143A3" w:rsidRDefault="2C90AA47" w:rsidP="2C90AA47">
            <w:pPr>
              <w:rPr>
                <w:sz w:val="20"/>
                <w:szCs w:val="20"/>
              </w:rPr>
            </w:pPr>
            <w:r w:rsidRPr="004143A3">
              <w:rPr>
                <w:rFonts w:eastAsia="Times New Roman"/>
                <w:sz w:val="20"/>
                <w:szCs w:val="20"/>
              </w:rPr>
              <w:t>A.1. Neatmaksājamam finansiālajam atbalstam pieteikto reformu un investīciju apraksts.</w:t>
            </w:r>
          </w:p>
          <w:p w14:paraId="3903AFDB" w14:textId="4A86BD5B" w:rsidR="2C90AA47" w:rsidRPr="004143A3" w:rsidRDefault="2C90AA47" w:rsidP="2C90AA47">
            <w:pPr>
              <w:rPr>
                <w:sz w:val="20"/>
                <w:szCs w:val="20"/>
              </w:rPr>
            </w:pPr>
            <w:r w:rsidRPr="004143A3">
              <w:rPr>
                <w:rFonts w:eastAsia="Times New Roman"/>
                <w:sz w:val="20"/>
                <w:szCs w:val="20"/>
              </w:rPr>
              <w:t>Pašvaldību ēku energoefektivitātes uzlabošana.</w:t>
            </w:r>
          </w:p>
          <w:p w14:paraId="5CB5C380" w14:textId="35CBD653" w:rsidR="2C90AA47" w:rsidRPr="004143A3" w:rsidRDefault="2C90AA47" w:rsidP="2C90AA47">
            <w:pPr>
              <w:rPr>
                <w:sz w:val="20"/>
                <w:szCs w:val="20"/>
              </w:rPr>
            </w:pPr>
            <w:r w:rsidRPr="004143A3">
              <w:rPr>
                <w:rFonts w:eastAsia="Times New Roman"/>
                <w:sz w:val="20"/>
                <w:szCs w:val="20"/>
              </w:rPr>
              <w:lastRenderedPageBreak/>
              <w:t>Šā pasākuma vispārīgais mērķis ir uzlabot Latvijas pašvaldību ēku energoefektivitāti.</w:t>
            </w:r>
          </w:p>
          <w:p w14:paraId="3DCA1ABF" w14:textId="2037A3DE" w:rsidR="2C90AA47" w:rsidRPr="004143A3" w:rsidRDefault="621AB6F9" w:rsidP="2C90AA47">
            <w:pPr>
              <w:rPr>
                <w:sz w:val="20"/>
                <w:szCs w:val="20"/>
              </w:rPr>
            </w:pPr>
            <w:r w:rsidRPr="621AB6F9">
              <w:rPr>
                <w:rFonts w:eastAsia="Times New Roman"/>
                <w:sz w:val="20"/>
                <w:szCs w:val="20"/>
              </w:rPr>
              <w:t>Pasākums ietver investīcijas, lai uzlabotu energoefektivitāti pašvaldību ēkās.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EC2C52" w14:textId="4D50D6E3" w:rsidR="2C90AA47" w:rsidRPr="004143A3" w:rsidRDefault="2C90AA47" w:rsidP="2C90AA47">
            <w:pPr>
              <w:jc w:val="both"/>
              <w:rPr>
                <w:sz w:val="20"/>
                <w:szCs w:val="20"/>
              </w:rPr>
            </w:pPr>
            <w:r w:rsidRPr="004143A3">
              <w:rPr>
                <w:rFonts w:eastAsia="Times New Roman"/>
                <w:sz w:val="20"/>
                <w:szCs w:val="20"/>
              </w:rPr>
              <w:lastRenderedPageBreak/>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7DD215B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99E34B" w14:textId="0D09B320" w:rsidR="16F41CBF" w:rsidRPr="004143A3" w:rsidRDefault="16F41CBF" w:rsidP="0025787C">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BBAA9F" w14:textId="55D8EBAB"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937FE4" w14:textId="354E5904" w:rsidR="16F41CBF" w:rsidRPr="004143A3" w:rsidRDefault="2C90AA47" w:rsidP="00D77C5B">
            <w:pPr>
              <w:pStyle w:val="xmsonormal"/>
              <w:ind w:firstLine="247"/>
              <w:jc w:val="center"/>
              <w:rPr>
                <w:sz w:val="20"/>
                <w:szCs w:val="20"/>
              </w:rPr>
            </w:pPr>
            <w:r w:rsidRPr="004143A3">
              <w:rPr>
                <w:sz w:val="20"/>
                <w:szCs w:val="20"/>
              </w:rPr>
              <w:t>17; 18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B8161C" w14:textId="28C732D4" w:rsidR="16F41CBF" w:rsidRPr="004143A3" w:rsidRDefault="2C90AA47" w:rsidP="00D77C5B">
            <w:pPr>
              <w:spacing w:line="240" w:lineRule="auto"/>
              <w:rPr>
                <w:rFonts w:eastAsia="Times New Roman"/>
                <w:sz w:val="20"/>
                <w:szCs w:val="20"/>
              </w:rPr>
            </w:pPr>
            <w:r w:rsidRPr="004143A3">
              <w:rPr>
                <w:rFonts w:eastAsia="Times New Roman"/>
                <w:sz w:val="20"/>
                <w:szCs w:val="20"/>
              </w:rPr>
              <w:t>17. Paziņojums par līguma piešķiršanu par vismaz 16 769 200 EUR</w:t>
            </w:r>
          </w:p>
          <w:p w14:paraId="6DCB32A3" w14:textId="53EB51D6" w:rsidR="16F41CBF" w:rsidRPr="004143A3" w:rsidRDefault="2C90AA47" w:rsidP="2C90AA47">
            <w:pPr>
              <w:spacing w:line="240" w:lineRule="auto"/>
              <w:rPr>
                <w:rFonts w:eastAsia="Times New Roman"/>
                <w:sz w:val="20"/>
                <w:szCs w:val="20"/>
              </w:rPr>
            </w:pPr>
            <w:r w:rsidRPr="004143A3">
              <w:rPr>
                <w:rFonts w:eastAsia="Times New Roman"/>
                <w:sz w:val="20"/>
                <w:szCs w:val="20"/>
              </w:rPr>
              <w:t>18. Primārās enerģijas patēriņa samazinājums valsts ēkās ar uzlabotu energoefektivitāti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52D284" w14:textId="4037377B" w:rsidR="16F41CBF" w:rsidRPr="004143A3" w:rsidRDefault="621AB6F9" w:rsidP="621AB6F9">
            <w:pPr>
              <w:shd w:val="clear" w:color="auto" w:fill="FFFFFF" w:themeFill="background1"/>
              <w:spacing w:after="0"/>
              <w:ind w:right="164"/>
              <w:jc w:val="both"/>
              <w:rPr>
                <w:rFonts w:eastAsia="Times New Roman"/>
                <w:sz w:val="20"/>
                <w:szCs w:val="20"/>
              </w:rPr>
            </w:pPr>
            <w:r w:rsidRPr="621AB6F9">
              <w:rPr>
                <w:rFonts w:eastAsia="Times New Roman"/>
                <w:sz w:val="20"/>
                <w:szCs w:val="20"/>
                <w:u w:val="single"/>
              </w:rPr>
              <w:t xml:space="preserve">Veikti precizējumi </w:t>
            </w:r>
            <w:proofErr w:type="spellStart"/>
            <w:r w:rsidRPr="621AB6F9">
              <w:rPr>
                <w:rFonts w:eastAsia="Times New Roman"/>
                <w:sz w:val="20"/>
                <w:szCs w:val="20"/>
                <w:u w:val="single"/>
              </w:rPr>
              <w:t>mērķrādītāja</w:t>
            </w:r>
            <w:proofErr w:type="spellEnd"/>
            <w:r w:rsidRPr="621AB6F9">
              <w:rPr>
                <w:rFonts w:eastAsia="Times New Roman"/>
                <w:sz w:val="20"/>
                <w:szCs w:val="20"/>
                <w:u w:val="single"/>
              </w:rPr>
              <w:t xml:space="preserve"> Nr. 17 un Nr. 18</w:t>
            </w:r>
            <w:r w:rsidRPr="621AB6F9">
              <w:rPr>
                <w:rFonts w:eastAsia="Times New Roman"/>
                <w:sz w:val="20"/>
                <w:szCs w:val="20"/>
              </w:rPr>
              <w:t xml:space="preserve"> nosaukumā,</w:t>
            </w:r>
            <w:r w:rsidRPr="621AB6F9">
              <w:rPr>
                <w:rFonts w:eastAsia="Times New Roman"/>
                <w:sz w:val="20"/>
                <w:szCs w:val="20"/>
                <w:u w:val="single"/>
              </w:rPr>
              <w:t xml:space="preserve"> aprakstā, </w:t>
            </w:r>
            <w:r w:rsidRPr="621AB6F9">
              <w:rPr>
                <w:rFonts w:eastAsia="Times New Roman"/>
                <w:color w:val="000000" w:themeColor="text1"/>
                <w:sz w:val="21"/>
                <w:szCs w:val="21"/>
              </w:rPr>
              <w:t>i</w:t>
            </w:r>
            <w:r w:rsidRPr="00F67373">
              <w:rPr>
                <w:rFonts w:eastAsia="Times New Roman"/>
                <w:color w:val="000000" w:themeColor="text1"/>
                <w:sz w:val="20"/>
                <w:szCs w:val="20"/>
              </w:rPr>
              <w:t>nvestīcijas nosaukumā, aprakstā</w:t>
            </w:r>
            <w:r w:rsidRPr="621AB6F9">
              <w:rPr>
                <w:rFonts w:eastAsia="Times New Roman"/>
                <w:sz w:val="20"/>
                <w:szCs w:val="20"/>
                <w:u w:val="single"/>
              </w:rPr>
              <w: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C63B24" w14:textId="2EF827CC" w:rsidR="16F41CBF" w:rsidRPr="004143A3" w:rsidRDefault="2C90AA47" w:rsidP="2C90AA47">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055670A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3BA655" w14:textId="67A2E064" w:rsidR="00C224AB" w:rsidRPr="004143A3" w:rsidRDefault="00C224AB" w:rsidP="0025787C">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68DEE1" w14:textId="6DB05B6C" w:rsidR="00C224AB" w:rsidRPr="004143A3" w:rsidRDefault="16F41CBF" w:rsidP="00504113">
            <w:pPr>
              <w:spacing w:after="0" w:line="240" w:lineRule="auto"/>
              <w:jc w:val="center"/>
              <w:rPr>
                <w:rFonts w:eastAsia="Times New Roman"/>
                <w:sz w:val="20"/>
                <w:szCs w:val="20"/>
              </w:rPr>
            </w:pPr>
            <w:r w:rsidRPr="004143A3">
              <w:rPr>
                <w:rFonts w:eastAsia="Times New Roman"/>
                <w:sz w:val="20"/>
                <w:szCs w:val="20"/>
              </w:rPr>
              <w:t>E</w:t>
            </w:r>
            <w:r w:rsidRPr="004143A3">
              <w:rPr>
                <w:sz w:val="20"/>
                <w:szCs w:val="20"/>
              </w:rPr>
              <w:t>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3B029B" w14:textId="4525AA27" w:rsidR="00C224AB" w:rsidRPr="004143A3" w:rsidRDefault="2C90AA47"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20; 21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F9B62" w14:textId="381AB804" w:rsidR="00C224AB" w:rsidRPr="004143A3" w:rsidRDefault="00C224AB" w:rsidP="621AB6F9">
            <w:pPr>
              <w:spacing w:after="0" w:line="240" w:lineRule="auto"/>
              <w:rPr>
                <w:rFonts w:eastAsia="Times New Roman"/>
                <w:sz w:val="20"/>
                <w:szCs w:val="20"/>
                <w:lang w:eastAsia="lv-LV"/>
              </w:rPr>
            </w:pPr>
          </w:p>
          <w:p w14:paraId="35446707" w14:textId="79B425C4" w:rsidR="2C90AA47" w:rsidRPr="004143A3" w:rsidRDefault="2C90AA47" w:rsidP="2C90AA47">
            <w:pPr>
              <w:spacing w:after="0" w:line="240" w:lineRule="auto"/>
              <w:rPr>
                <w:rFonts w:eastAsia="Times New Roman"/>
                <w:sz w:val="20"/>
                <w:szCs w:val="20"/>
              </w:rPr>
            </w:pPr>
            <w:r w:rsidRPr="004143A3">
              <w:rPr>
                <w:rFonts w:eastAsia="Times New Roman"/>
                <w:sz w:val="20"/>
                <w:szCs w:val="20"/>
              </w:rPr>
              <w:t xml:space="preserve">20. </w:t>
            </w:r>
            <w:proofErr w:type="spellStart"/>
            <w:r w:rsidRPr="004143A3">
              <w:rPr>
                <w:rFonts w:eastAsia="Times New Roman"/>
                <w:sz w:val="20"/>
                <w:szCs w:val="20"/>
              </w:rPr>
              <w:t>Pieslēgumpunkti</w:t>
            </w:r>
            <w:proofErr w:type="spellEnd"/>
            <w:r w:rsidRPr="004143A3">
              <w:rPr>
                <w:rFonts w:eastAsia="Times New Roman"/>
                <w:sz w:val="20"/>
                <w:szCs w:val="20"/>
              </w:rPr>
              <w:t xml:space="preserve"> </w:t>
            </w:r>
            <w:proofErr w:type="spellStart"/>
            <w:r w:rsidRPr="004143A3">
              <w:rPr>
                <w:rFonts w:eastAsia="Times New Roman"/>
                <w:sz w:val="20"/>
                <w:szCs w:val="20"/>
              </w:rPr>
              <w:t>elektrotransportlīdzekļu</w:t>
            </w:r>
            <w:proofErr w:type="spellEnd"/>
            <w:r w:rsidRPr="004143A3">
              <w:rPr>
                <w:rFonts w:eastAsia="Times New Roman"/>
                <w:sz w:val="20"/>
                <w:szCs w:val="20"/>
              </w:rPr>
              <w:t xml:space="preserve"> uzlādei un/vai </w:t>
            </w:r>
            <w:proofErr w:type="spellStart"/>
            <w:r w:rsidRPr="004143A3">
              <w:rPr>
                <w:rFonts w:eastAsia="Times New Roman"/>
                <w:sz w:val="20"/>
                <w:szCs w:val="20"/>
              </w:rPr>
              <w:t>mikroģenerācijas</w:t>
            </w:r>
            <w:proofErr w:type="spellEnd"/>
            <w:r w:rsidRPr="004143A3">
              <w:rPr>
                <w:rFonts w:eastAsia="Times New Roman"/>
                <w:sz w:val="20"/>
                <w:szCs w:val="20"/>
              </w:rPr>
              <w:t xml:space="preserve"> uzstādīšanai</w:t>
            </w:r>
          </w:p>
          <w:p w14:paraId="56C901A3" w14:textId="3C9889BE" w:rsidR="2C90AA47" w:rsidRPr="004143A3" w:rsidRDefault="2C90AA47" w:rsidP="2C90AA47">
            <w:pPr>
              <w:spacing w:after="0" w:line="240" w:lineRule="auto"/>
              <w:rPr>
                <w:rFonts w:eastAsia="Times New Roman"/>
                <w:sz w:val="20"/>
                <w:szCs w:val="20"/>
              </w:rPr>
            </w:pPr>
          </w:p>
          <w:p w14:paraId="72E77F50" w14:textId="35E219E7" w:rsidR="2C90AA47" w:rsidRPr="004143A3" w:rsidRDefault="2C90AA47" w:rsidP="2C90AA47">
            <w:pPr>
              <w:spacing w:line="240" w:lineRule="auto"/>
              <w:rPr>
                <w:rFonts w:eastAsia="Times New Roman"/>
                <w:sz w:val="20"/>
                <w:szCs w:val="20"/>
              </w:rPr>
            </w:pPr>
            <w:r w:rsidRPr="004143A3">
              <w:rPr>
                <w:rFonts w:eastAsia="Times New Roman"/>
                <w:sz w:val="20"/>
                <w:szCs w:val="20"/>
              </w:rPr>
              <w:t>21. Tiesiskā regulējuma stāšanās spēkā, lai nodrošinātu no AER saražotās elektroenerģijas pārvadi uz tīkliem (t. sk. mežu un citas publiskās zemes izmantošanu vēja enerģijas ražošanai) un veicinātu vēja enerģijas infrastruktūras attīstību.</w:t>
            </w:r>
          </w:p>
          <w:p w14:paraId="7F0EAC79" w14:textId="38954530" w:rsidR="2C90AA47" w:rsidRPr="004143A3" w:rsidRDefault="2C90AA47" w:rsidP="2C90AA47">
            <w:pPr>
              <w:spacing w:after="0" w:line="240" w:lineRule="auto"/>
              <w:rPr>
                <w:rFonts w:eastAsia="Times New Roman"/>
                <w:sz w:val="20"/>
                <w:szCs w:val="20"/>
              </w:rPr>
            </w:pPr>
          </w:p>
          <w:p w14:paraId="2DF8C21D" w14:textId="77777777" w:rsidR="00C224AB" w:rsidRPr="004143A3" w:rsidRDefault="00C224AB" w:rsidP="00761443">
            <w:pPr>
              <w:spacing w:after="0" w:line="240" w:lineRule="auto"/>
              <w:rPr>
                <w:rFonts w:eastAsia="Times New Roman"/>
                <w:sz w:val="20"/>
                <w:szCs w:val="20"/>
                <w:lang w:eastAsia="lv-LV"/>
              </w:rPr>
            </w:pPr>
          </w:p>
          <w:p w14:paraId="29DFB5DF" w14:textId="77777777" w:rsidR="00C224AB" w:rsidRPr="004143A3" w:rsidRDefault="00C224AB" w:rsidP="00761443">
            <w:pPr>
              <w:pStyle w:val="Default"/>
              <w:ind w:left="113" w:right="57"/>
              <w:jc w:val="both"/>
              <w:rPr>
                <w:rFonts w:eastAsia="Times New Roman"/>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F6161" w14:textId="1F7C9B7D" w:rsidR="00C224AB" w:rsidRPr="004143A3" w:rsidRDefault="00C224AB" w:rsidP="00761443">
            <w:pPr>
              <w:spacing w:after="0" w:line="240" w:lineRule="auto"/>
              <w:jc w:val="both"/>
              <w:rPr>
                <w:rFonts w:eastAsia="Times New Roman"/>
                <w:sz w:val="20"/>
                <w:szCs w:val="20"/>
                <w:lang w:eastAsia="lv-LV"/>
              </w:rPr>
            </w:pPr>
          </w:p>
          <w:p w14:paraId="27467968" w14:textId="5F657FB5" w:rsidR="2C90AA47" w:rsidRPr="004143A3" w:rsidRDefault="2C90AA47" w:rsidP="2C90AA47">
            <w:pPr>
              <w:spacing w:after="0" w:line="240" w:lineRule="auto"/>
              <w:jc w:val="both"/>
              <w:rPr>
                <w:rFonts w:eastAsia="Times New Roman"/>
                <w:sz w:val="20"/>
                <w:szCs w:val="20"/>
              </w:rPr>
            </w:pPr>
          </w:p>
          <w:p w14:paraId="439EE9E6" w14:textId="53B054E9" w:rsidR="621AB6F9" w:rsidRPr="00477B32" w:rsidRDefault="621AB6F9" w:rsidP="00F67373">
            <w:pPr>
              <w:spacing w:after="0" w:line="240" w:lineRule="auto"/>
              <w:jc w:val="both"/>
              <w:rPr>
                <w:rFonts w:eastAsia="Times New Roman"/>
                <w:sz w:val="20"/>
                <w:szCs w:val="20"/>
              </w:rPr>
            </w:pPr>
            <w:r w:rsidRPr="00F67373">
              <w:rPr>
                <w:rFonts w:eastAsia="Times New Roman"/>
                <w:sz w:val="20"/>
                <w:szCs w:val="20"/>
              </w:rPr>
              <w:t xml:space="preserve">Tiek precizēts </w:t>
            </w:r>
            <w:proofErr w:type="spellStart"/>
            <w:r w:rsidRPr="00F67373">
              <w:rPr>
                <w:rFonts w:eastAsia="Times New Roman"/>
                <w:color w:val="000000" w:themeColor="text1"/>
                <w:sz w:val="20"/>
                <w:szCs w:val="20"/>
              </w:rPr>
              <w:t>mērķrādītāja</w:t>
            </w:r>
            <w:proofErr w:type="spellEnd"/>
            <w:r w:rsidRPr="00F67373">
              <w:rPr>
                <w:rFonts w:eastAsia="Times New Roman"/>
                <w:color w:val="000000" w:themeColor="text1"/>
                <w:sz w:val="20"/>
                <w:szCs w:val="20"/>
              </w:rPr>
              <w:t xml:space="preserve"> Nr. 20 un atskaites punkta </w:t>
            </w:r>
            <w:r w:rsidRPr="00477B32">
              <w:rPr>
                <w:rFonts w:eastAsia="Times New Roman"/>
                <w:sz w:val="20"/>
                <w:szCs w:val="20"/>
              </w:rPr>
              <w:t xml:space="preserve">Nr. 21 </w:t>
            </w:r>
            <w:r w:rsidRPr="00477B32">
              <w:rPr>
                <w:rFonts w:eastAsia="Times New Roman"/>
                <w:sz w:val="20"/>
                <w:szCs w:val="20"/>
                <w:u w:val="single"/>
              </w:rPr>
              <w:t xml:space="preserve">nosaukums, </w:t>
            </w:r>
            <w:r w:rsidRPr="00477B32">
              <w:rPr>
                <w:rFonts w:eastAsia="Times New Roman"/>
                <w:sz w:val="20"/>
                <w:szCs w:val="20"/>
              </w:rPr>
              <w:t xml:space="preserve">apraksts, </w:t>
            </w:r>
            <w:r w:rsidRPr="00477B32">
              <w:rPr>
                <w:rFonts w:eastAsia="Times New Roman"/>
                <w:sz w:val="20"/>
                <w:szCs w:val="20"/>
                <w:u w:val="single"/>
              </w:rPr>
              <w:t>kvalitatīvā rādītāja nosaukums atskaites punktam Nr.21 un investīcijas apraksts kopumā.</w:t>
            </w:r>
          </w:p>
          <w:p w14:paraId="5CB568DA" w14:textId="409D5700" w:rsidR="2C90AA47" w:rsidRPr="00477B32" w:rsidRDefault="2C90AA47" w:rsidP="2C90AA47">
            <w:pPr>
              <w:spacing w:after="0" w:line="240" w:lineRule="auto"/>
              <w:jc w:val="both"/>
              <w:rPr>
                <w:rFonts w:eastAsia="Times New Roman"/>
                <w:sz w:val="20"/>
                <w:szCs w:val="20"/>
              </w:rPr>
            </w:pPr>
          </w:p>
          <w:p w14:paraId="390A5001" w14:textId="6885137D" w:rsidR="2C90AA47" w:rsidRPr="004143A3" w:rsidRDefault="2C90AA47" w:rsidP="2C90AA47">
            <w:pPr>
              <w:spacing w:after="0" w:line="240" w:lineRule="auto"/>
              <w:jc w:val="both"/>
              <w:rPr>
                <w:rFonts w:eastAsia="Times New Roman"/>
                <w:sz w:val="20"/>
                <w:szCs w:val="20"/>
              </w:rPr>
            </w:pPr>
          </w:p>
          <w:p w14:paraId="6AE14BEE" w14:textId="49455393" w:rsidR="16F41CBF" w:rsidRPr="004143A3" w:rsidRDefault="16F41CBF" w:rsidP="16F41CBF">
            <w:pPr>
              <w:spacing w:after="0" w:line="240" w:lineRule="auto"/>
              <w:jc w:val="both"/>
              <w:rPr>
                <w:rFonts w:eastAsia="Times New Roman"/>
                <w:sz w:val="20"/>
                <w:szCs w:val="20"/>
              </w:rPr>
            </w:pPr>
          </w:p>
          <w:p w14:paraId="6EF7C623" w14:textId="77777777" w:rsidR="00C224AB" w:rsidRPr="004143A3" w:rsidRDefault="00C224AB" w:rsidP="00761443">
            <w:pPr>
              <w:spacing w:after="0" w:line="240" w:lineRule="auto"/>
              <w:jc w:val="both"/>
              <w:rPr>
                <w:rFonts w:eastAsia="Times New Roman"/>
                <w:sz w:val="20"/>
                <w:szCs w:val="20"/>
                <w:lang w:eastAsia="lv-LV"/>
              </w:rPr>
            </w:pPr>
          </w:p>
          <w:p w14:paraId="32792F51" w14:textId="77777777" w:rsidR="00C224AB" w:rsidRPr="004143A3" w:rsidRDefault="00C224AB" w:rsidP="00761443">
            <w:pPr>
              <w:spacing w:after="0" w:line="240" w:lineRule="auto"/>
              <w:jc w:val="both"/>
              <w:rPr>
                <w:rFonts w:eastAsia="Times New Roman"/>
                <w:sz w:val="20"/>
                <w:szCs w:val="20"/>
                <w:lang w:eastAsia="lv-LV"/>
              </w:rPr>
            </w:pPr>
          </w:p>
          <w:p w14:paraId="6E1900FA" w14:textId="77777777" w:rsidR="00C224AB" w:rsidRPr="004143A3" w:rsidRDefault="00C224AB" w:rsidP="00761443">
            <w:pPr>
              <w:spacing w:after="0" w:line="240" w:lineRule="auto"/>
              <w:jc w:val="both"/>
              <w:rPr>
                <w:rFonts w:eastAsia="Times New Roman"/>
                <w:sz w:val="20"/>
                <w:szCs w:val="20"/>
                <w:lang w:eastAsia="lv-LV"/>
              </w:rPr>
            </w:pPr>
          </w:p>
          <w:p w14:paraId="06510362" w14:textId="77777777" w:rsidR="00C224AB" w:rsidRPr="004143A3" w:rsidRDefault="00C224AB" w:rsidP="00761443">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7B2DC5" w14:textId="5DE33E02" w:rsidR="00C224AB" w:rsidRPr="004143A3" w:rsidRDefault="00C224AB" w:rsidP="16F41CBF">
            <w:pPr>
              <w:spacing w:after="0" w:line="240" w:lineRule="auto"/>
              <w:jc w:val="both"/>
              <w:rPr>
                <w:rFonts w:eastAsia="Times New Roman"/>
                <w:sz w:val="20"/>
                <w:szCs w:val="20"/>
              </w:rPr>
            </w:pPr>
          </w:p>
          <w:p w14:paraId="687446B3" w14:textId="71CEB9C0" w:rsidR="2C90AA47" w:rsidRPr="004143A3" w:rsidRDefault="621AB6F9" w:rsidP="2C90AA47">
            <w:pPr>
              <w:jc w:val="both"/>
              <w:rPr>
                <w:rFonts w:eastAsia="Times New Roman"/>
                <w:sz w:val="20"/>
                <w:szCs w:val="20"/>
              </w:rPr>
            </w:pPr>
            <w:r w:rsidRPr="621AB6F9">
              <w:rPr>
                <w:rStyle w:val="cf01"/>
                <w:rFonts w:ascii="Times New Roman" w:eastAsia="Times New Roman" w:hAnsi="Times New Roman" w:cs="Times New Roman"/>
                <w:b w:val="0"/>
                <w:bCs w:val="0"/>
                <w:sz w:val="20"/>
                <w:szCs w:val="20"/>
              </w:rPr>
              <w:t xml:space="preserve">Investīcijas AF  plāna ietvaros ir paredzētas sistēmas operatora (akciju sabiedrība “Sadales tīkls”) infrastruktūrā, kurām jāatbalsta valsts </w:t>
            </w:r>
            <w:proofErr w:type="spellStart"/>
            <w:r w:rsidRPr="621AB6F9">
              <w:rPr>
                <w:rStyle w:val="cf01"/>
                <w:rFonts w:ascii="Times New Roman" w:eastAsia="Times New Roman" w:hAnsi="Times New Roman" w:cs="Times New Roman"/>
                <w:b w:val="0"/>
                <w:bCs w:val="0"/>
                <w:sz w:val="20"/>
                <w:szCs w:val="20"/>
              </w:rPr>
              <w:t>klimatneitralitātes</w:t>
            </w:r>
            <w:proofErr w:type="spellEnd"/>
            <w:r w:rsidRPr="621AB6F9">
              <w:rPr>
                <w:rStyle w:val="cf01"/>
                <w:rFonts w:ascii="Times New Roman" w:eastAsia="Times New Roman" w:hAnsi="Times New Roman" w:cs="Times New Roman"/>
                <w:b w:val="0"/>
                <w:bCs w:val="0"/>
                <w:sz w:val="20"/>
                <w:szCs w:val="20"/>
              </w:rPr>
              <w:t xml:space="preserve"> mērķu sasniegšana </w:t>
            </w:r>
            <w:proofErr w:type="spellStart"/>
            <w:r w:rsidRPr="621AB6F9">
              <w:rPr>
                <w:rStyle w:val="cf01"/>
                <w:rFonts w:ascii="Times New Roman" w:eastAsia="Times New Roman" w:hAnsi="Times New Roman" w:cs="Times New Roman"/>
                <w:b w:val="0"/>
                <w:bCs w:val="0"/>
                <w:sz w:val="20"/>
                <w:szCs w:val="20"/>
              </w:rPr>
              <w:t>atjaunīgās</w:t>
            </w:r>
            <w:proofErr w:type="spellEnd"/>
            <w:r w:rsidRPr="621AB6F9">
              <w:rPr>
                <w:rStyle w:val="cf01"/>
                <w:rFonts w:ascii="Times New Roman" w:eastAsia="Times New Roman" w:hAnsi="Times New Roman" w:cs="Times New Roman"/>
                <w:b w:val="0"/>
                <w:bCs w:val="0"/>
                <w:sz w:val="20"/>
                <w:szCs w:val="20"/>
              </w:rPr>
              <w:t xml:space="preserve"> enerģijas un </w:t>
            </w:r>
            <w:proofErr w:type="spellStart"/>
            <w:r w:rsidRPr="621AB6F9">
              <w:rPr>
                <w:rStyle w:val="cf01"/>
                <w:rFonts w:ascii="Times New Roman" w:eastAsia="Times New Roman" w:hAnsi="Times New Roman" w:cs="Times New Roman"/>
                <w:b w:val="0"/>
                <w:bCs w:val="0"/>
                <w:sz w:val="20"/>
                <w:szCs w:val="20"/>
              </w:rPr>
              <w:t>elektrotransportlīdzekļu</w:t>
            </w:r>
            <w:proofErr w:type="spellEnd"/>
            <w:r w:rsidRPr="621AB6F9">
              <w:rPr>
                <w:rStyle w:val="cf01"/>
                <w:rFonts w:ascii="Times New Roman" w:eastAsia="Times New Roman" w:hAnsi="Times New Roman" w:cs="Times New Roman"/>
                <w:b w:val="0"/>
                <w:bCs w:val="0"/>
                <w:sz w:val="20"/>
                <w:szCs w:val="20"/>
              </w:rPr>
              <w:t xml:space="preserve"> </w:t>
            </w:r>
            <w:proofErr w:type="spellStart"/>
            <w:r w:rsidRPr="621AB6F9">
              <w:rPr>
                <w:rStyle w:val="cf01"/>
                <w:rFonts w:ascii="Times New Roman" w:eastAsia="Times New Roman" w:hAnsi="Times New Roman" w:cs="Times New Roman"/>
                <w:b w:val="0"/>
                <w:bCs w:val="0"/>
                <w:sz w:val="20"/>
                <w:szCs w:val="20"/>
              </w:rPr>
              <w:t>pieslēgumu</w:t>
            </w:r>
            <w:proofErr w:type="spellEnd"/>
            <w:r w:rsidRPr="621AB6F9">
              <w:rPr>
                <w:rStyle w:val="cf01"/>
                <w:rFonts w:ascii="Times New Roman" w:eastAsia="Times New Roman" w:hAnsi="Times New Roman" w:cs="Times New Roman"/>
                <w:b w:val="0"/>
                <w:bCs w:val="0"/>
                <w:sz w:val="20"/>
                <w:szCs w:val="20"/>
              </w:rPr>
              <w:t xml:space="preserve"> formā, konkrēti 2060 </w:t>
            </w:r>
            <w:proofErr w:type="spellStart"/>
            <w:r w:rsidRPr="621AB6F9">
              <w:rPr>
                <w:rStyle w:val="cf01"/>
                <w:rFonts w:ascii="Times New Roman" w:eastAsia="Times New Roman" w:hAnsi="Times New Roman" w:cs="Times New Roman"/>
                <w:b w:val="0"/>
                <w:bCs w:val="0"/>
                <w:sz w:val="20"/>
                <w:szCs w:val="20"/>
              </w:rPr>
              <w:t>pieslēgumpunktu</w:t>
            </w:r>
            <w:proofErr w:type="spellEnd"/>
            <w:r w:rsidRPr="621AB6F9">
              <w:rPr>
                <w:rStyle w:val="cf01"/>
                <w:rFonts w:ascii="Times New Roman" w:eastAsia="Times New Roman" w:hAnsi="Times New Roman" w:cs="Times New Roman"/>
                <w:b w:val="0"/>
                <w:bCs w:val="0"/>
                <w:sz w:val="20"/>
                <w:szCs w:val="20"/>
              </w:rPr>
              <w:t xml:space="preserve"> izveidē, nevis, piemēram, privātu </w:t>
            </w:r>
            <w:proofErr w:type="spellStart"/>
            <w:r w:rsidRPr="621AB6F9">
              <w:rPr>
                <w:rStyle w:val="cf01"/>
                <w:rFonts w:ascii="Times New Roman" w:eastAsia="Times New Roman" w:hAnsi="Times New Roman" w:cs="Times New Roman"/>
                <w:b w:val="0"/>
                <w:bCs w:val="0"/>
                <w:sz w:val="20"/>
                <w:szCs w:val="20"/>
              </w:rPr>
              <w:t>elektrotransportlīdzekļu</w:t>
            </w:r>
            <w:proofErr w:type="spellEnd"/>
            <w:r w:rsidRPr="621AB6F9">
              <w:rPr>
                <w:rStyle w:val="cf01"/>
                <w:rFonts w:ascii="Times New Roman" w:eastAsia="Times New Roman" w:hAnsi="Times New Roman" w:cs="Times New Roman"/>
                <w:b w:val="0"/>
                <w:bCs w:val="0"/>
                <w:sz w:val="20"/>
                <w:szCs w:val="20"/>
              </w:rPr>
              <w:t xml:space="preserve"> uzlādes operatoru iekārtu atbalstam.  </w:t>
            </w:r>
          </w:p>
          <w:p w14:paraId="750617A9" w14:textId="14AACF8E" w:rsidR="2C90AA47" w:rsidRPr="004143A3" w:rsidRDefault="2C90AA47" w:rsidP="2C90AA47">
            <w:pPr>
              <w:spacing w:after="0" w:line="240" w:lineRule="auto"/>
              <w:jc w:val="both"/>
              <w:rPr>
                <w:rFonts w:eastAsia="Times New Roman"/>
                <w:sz w:val="20"/>
                <w:szCs w:val="20"/>
              </w:rPr>
            </w:pPr>
          </w:p>
          <w:p w14:paraId="6B320905" w14:textId="62603F4E" w:rsidR="621AB6F9" w:rsidRDefault="621AB6F9" w:rsidP="621AB6F9">
            <w:pPr>
              <w:spacing w:after="0" w:line="240" w:lineRule="auto"/>
              <w:jc w:val="both"/>
              <w:rPr>
                <w:rFonts w:eastAsia="Times New Roman"/>
                <w:sz w:val="20"/>
                <w:szCs w:val="20"/>
              </w:rPr>
            </w:pPr>
            <w:r w:rsidRPr="621AB6F9">
              <w:rPr>
                <w:rFonts w:eastAsia="Times New Roman"/>
                <w:sz w:val="20"/>
                <w:szCs w:val="20"/>
              </w:rPr>
              <w:t xml:space="preserve">AF plāna </w:t>
            </w:r>
            <w:proofErr w:type="spellStart"/>
            <w:r w:rsidRPr="621AB6F9">
              <w:rPr>
                <w:rFonts w:eastAsia="Times New Roman"/>
                <w:sz w:val="20"/>
                <w:szCs w:val="20"/>
              </w:rPr>
              <w:t>vienkārdošanas</w:t>
            </w:r>
            <w:proofErr w:type="spellEnd"/>
            <w:r w:rsidRPr="621AB6F9">
              <w:rPr>
                <w:rFonts w:eastAsia="Times New Roman"/>
                <w:sz w:val="20"/>
                <w:szCs w:val="20"/>
              </w:rPr>
              <w:t xml:space="preserve"> ietvaros tiek precizēts </w:t>
            </w:r>
            <w:proofErr w:type="spellStart"/>
            <w:r w:rsidRPr="621AB6F9">
              <w:rPr>
                <w:rFonts w:eastAsia="Times New Roman"/>
                <w:sz w:val="20"/>
                <w:szCs w:val="20"/>
              </w:rPr>
              <w:t>mērķrādītāja</w:t>
            </w:r>
            <w:proofErr w:type="spellEnd"/>
            <w:r w:rsidRPr="621AB6F9">
              <w:rPr>
                <w:rFonts w:eastAsia="Times New Roman"/>
                <w:sz w:val="20"/>
                <w:szCs w:val="20"/>
              </w:rPr>
              <w:t xml:space="preserve"> Nr. 20 un atskaites punkta Nr. 21 nosaukums, apraksts, kvalitatīvā rādītāja nosaukums atskaites punktam Nr.21 un investīcijas apraksts kopumā. </w:t>
            </w:r>
          </w:p>
          <w:p w14:paraId="6E7DE1C5" w14:textId="72D5614F" w:rsidR="621AB6F9" w:rsidRDefault="621AB6F9" w:rsidP="621AB6F9">
            <w:pPr>
              <w:spacing w:after="0" w:line="240" w:lineRule="auto"/>
              <w:jc w:val="both"/>
              <w:rPr>
                <w:rFonts w:eastAsia="Times New Roman"/>
                <w:sz w:val="20"/>
                <w:szCs w:val="20"/>
              </w:rPr>
            </w:pPr>
          </w:p>
          <w:p w14:paraId="33952599" w14:textId="624510E4" w:rsidR="2C90AA47" w:rsidRPr="004143A3" w:rsidRDefault="2C90AA47" w:rsidP="2C90AA47">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6CFB7222" w14:textId="28874D2A" w:rsidR="00C224AB" w:rsidRPr="004143A3" w:rsidRDefault="00C224AB" w:rsidP="00761443">
            <w:pPr>
              <w:spacing w:after="0" w:line="240" w:lineRule="auto"/>
              <w:jc w:val="both"/>
              <w:rPr>
                <w:rFonts w:eastAsia="Times New Roman"/>
                <w:sz w:val="20"/>
                <w:szCs w:val="20"/>
                <w:lang w:eastAsia="lv-LV"/>
              </w:rPr>
            </w:pPr>
          </w:p>
        </w:tc>
      </w:tr>
      <w:tr w:rsidR="00D77C5B" w:rsidRPr="004143A3" w14:paraId="5699EF7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2D731C" w14:textId="64B293BA" w:rsidR="16F41CBF" w:rsidRPr="004143A3" w:rsidRDefault="16F41CBF" w:rsidP="009A6F62">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F969D4" w14:textId="61746F4A" w:rsidR="16F41CBF" w:rsidRPr="004143A3" w:rsidRDefault="16F41CBF" w:rsidP="16F41CBF">
            <w:pPr>
              <w:spacing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5D6E8B" w14:textId="42409EA6" w:rsidR="16F41CBF" w:rsidRPr="004143A3" w:rsidRDefault="16F41CBF" w:rsidP="16F41CB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A2A1C4" w14:textId="043132A5" w:rsidR="16F41CBF" w:rsidRPr="004143A3" w:rsidRDefault="16F41CBF" w:rsidP="16F41CBF">
            <w:pPr>
              <w:spacing w:line="240" w:lineRule="auto"/>
              <w:rPr>
                <w:rFonts w:eastAsia="Times New Roman"/>
                <w:sz w:val="20"/>
                <w:szCs w:val="20"/>
              </w:rPr>
            </w:pPr>
            <w:r w:rsidRPr="004143A3">
              <w:rPr>
                <w:rFonts w:eastAsia="Times New Roman"/>
                <w:sz w:val="20"/>
                <w:szCs w:val="20"/>
              </w:rPr>
              <w:t>Nepieciešams veikt izmaiņas Investīcijas 1.3.1.1.i. "Glābšanas dienestu kapacitātes stiprināšana, īpaši VUGD infrastruktūras un materiāltehniskās bāzes modernizācija aprakstā"</w:t>
            </w:r>
          </w:p>
          <w:p w14:paraId="0F1369F7" w14:textId="65A99708" w:rsidR="16F41CBF" w:rsidRPr="004143A3" w:rsidRDefault="16F41CBF" w:rsidP="16F41CBF">
            <w:pPr>
              <w:spacing w:line="240" w:lineRule="auto"/>
              <w:rPr>
                <w:rFonts w:eastAsia="Times New Roman"/>
                <w:sz w:val="20"/>
                <w:szCs w:val="20"/>
              </w:rPr>
            </w:pPr>
          </w:p>
          <w:p w14:paraId="11E74C41" w14:textId="0C373F97"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Investīcija 1.3.1.1.i. Glābšanas dienestu kapacitātes stiprināšana, īpaši VUGD infrastruktūras un materiāltehniskās bāzes modernizācija </w:t>
            </w:r>
          </w:p>
          <w:p w14:paraId="6548C6CA" w14:textId="5337035B" w:rsidR="16F41CBF" w:rsidRPr="004143A3" w:rsidRDefault="16F41CBF" w:rsidP="16F41CBF">
            <w:pPr>
              <w:spacing w:line="240" w:lineRule="auto"/>
              <w:rPr>
                <w:sz w:val="20"/>
                <w:szCs w:val="20"/>
              </w:rPr>
            </w:pPr>
            <w:r w:rsidRPr="004143A3">
              <w:rPr>
                <w:rFonts w:eastAsia="Times New Roman"/>
                <w:sz w:val="20"/>
                <w:szCs w:val="20"/>
              </w:rPr>
              <w:t xml:space="preserve">Šā pasākuma vispārējais mērķis ir veicināt klimata pārmaiņu pielāgošanās mazināšanas mērķu sasniegšanu, stiprinot katastrofu pārvaldības dienestu reaģēšanas spējas. </w:t>
            </w:r>
          </w:p>
          <w:p w14:paraId="4472E3E3" w14:textId="72BD13A0" w:rsidR="16F41CBF" w:rsidRPr="004143A3" w:rsidRDefault="16F41CBF" w:rsidP="16F41CBF">
            <w:pPr>
              <w:spacing w:line="240" w:lineRule="auto"/>
              <w:rPr>
                <w:sz w:val="20"/>
                <w:szCs w:val="20"/>
              </w:rPr>
            </w:pPr>
            <w:r w:rsidRPr="004143A3">
              <w:rPr>
                <w:rFonts w:eastAsia="Times New Roman"/>
                <w:sz w:val="20"/>
                <w:szCs w:val="20"/>
              </w:rPr>
              <w:t xml:space="preserve">Pasākumu veido astoņu jaunu energoefektīvu katastrofu pārvaldības centru būvniecība. </w:t>
            </w:r>
          </w:p>
          <w:p w14:paraId="269AE9D0" w14:textId="241513A2" w:rsidR="16F41CBF" w:rsidRPr="004143A3" w:rsidRDefault="16F41CBF" w:rsidP="16F41CBF">
            <w:pPr>
              <w:spacing w:line="240" w:lineRule="auto"/>
              <w:rPr>
                <w:sz w:val="20"/>
                <w:szCs w:val="20"/>
              </w:rPr>
            </w:pPr>
            <w:r w:rsidRPr="004143A3">
              <w:rPr>
                <w:rFonts w:eastAsia="Times New Roman"/>
                <w:sz w:val="20"/>
                <w:szCs w:val="20"/>
              </w:rPr>
              <w:t>Pasākums īstenojams līdz 2026. gada 31. martam.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F5036E" w14:textId="7954B1FC" w:rsidR="16F41CBF" w:rsidRPr="004143A3" w:rsidRDefault="621AB6F9" w:rsidP="16F41CBF">
            <w:pPr>
              <w:spacing w:line="240" w:lineRule="auto"/>
              <w:jc w:val="both"/>
              <w:rPr>
                <w:rFonts w:eastAsia="Times New Roman"/>
                <w:sz w:val="20"/>
                <w:szCs w:val="20"/>
              </w:rPr>
            </w:pPr>
            <w:r w:rsidRPr="621AB6F9">
              <w:rPr>
                <w:rFonts w:eastAsia="Times New Roman"/>
                <w:sz w:val="20"/>
                <w:szCs w:val="20"/>
              </w:rPr>
              <w:t xml:space="preserve">Investīcija 1.3.1.1.i. Glābšanas dienestu kapacitātes paaugstināšana  </w:t>
            </w:r>
          </w:p>
          <w:p w14:paraId="3C48B587" w14:textId="34C92D59" w:rsidR="16F41CBF" w:rsidRPr="004143A3" w:rsidRDefault="16F41CBF" w:rsidP="16F41CBF">
            <w:pPr>
              <w:spacing w:line="240" w:lineRule="auto"/>
              <w:jc w:val="both"/>
              <w:rPr>
                <w:sz w:val="20"/>
                <w:szCs w:val="20"/>
              </w:rPr>
            </w:pPr>
            <w:r w:rsidRPr="004143A3">
              <w:rPr>
                <w:rFonts w:eastAsia="Times New Roman"/>
                <w:sz w:val="20"/>
                <w:szCs w:val="20"/>
              </w:rPr>
              <w:t xml:space="preserve">Šā pasākuma vispārējais mērķis ir veicināt klimata pārmaiņu pielāgošanās mazināšanas mērķu sasniegšanu  </w:t>
            </w:r>
          </w:p>
          <w:p w14:paraId="3E1AA6B9" w14:textId="59D2227E" w:rsidR="16F41CBF" w:rsidRPr="004143A3" w:rsidRDefault="16F41CBF" w:rsidP="16F41CBF">
            <w:pPr>
              <w:spacing w:line="240" w:lineRule="auto"/>
              <w:jc w:val="both"/>
              <w:rPr>
                <w:sz w:val="20"/>
                <w:szCs w:val="20"/>
              </w:rPr>
            </w:pPr>
            <w:r w:rsidRPr="004143A3">
              <w:rPr>
                <w:rFonts w:eastAsia="Times New Roman"/>
                <w:sz w:val="20"/>
                <w:szCs w:val="20"/>
              </w:rPr>
              <w:t>Pasākumu veido astoņu katastrofu pārvaldības centru būvniecība.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8FBEA8" w14:textId="3D999D8A"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Investīcijas apraksta vienkāršošana nepieciešama, lai atvieglotu administratīvo slogu tās uzraudzības un pārbaudes  procesa laikā.</w:t>
            </w:r>
          </w:p>
        </w:tc>
      </w:tr>
      <w:tr w:rsidR="00D77C5B" w:rsidRPr="004143A3" w14:paraId="0F5F175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AE057E" w14:textId="507810A9" w:rsidR="16F41CBF" w:rsidRPr="004143A3" w:rsidRDefault="16F41CBF" w:rsidP="00D77C5B">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1369E3" w14:textId="14F201F1" w:rsidR="16F41CBF" w:rsidRPr="004143A3" w:rsidRDefault="16F41CBF" w:rsidP="16F41CB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p w14:paraId="6EC35672" w14:textId="48104F10" w:rsidR="16F41CBF" w:rsidRPr="004143A3" w:rsidRDefault="16F41CBF" w:rsidP="16F41CB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BD1FB6" w14:textId="68C5E709" w:rsidR="16F41CBF" w:rsidRPr="004143A3" w:rsidRDefault="16F41CBF" w:rsidP="16F41CBF">
            <w:pPr>
              <w:pStyle w:val="xmsonormal"/>
              <w:ind w:firstLine="247"/>
              <w:jc w:val="center"/>
              <w:rPr>
                <w:sz w:val="20"/>
                <w:szCs w:val="20"/>
              </w:rPr>
            </w:pPr>
            <w:r w:rsidRPr="004143A3">
              <w:rPr>
                <w:sz w:val="20"/>
                <w:szCs w:val="20"/>
              </w:rPr>
              <w:t>23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02F6DA" w14:textId="688C61D3"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Rādītāja veids: Mērķis </w:t>
            </w:r>
          </w:p>
          <w:p w14:paraId="640046C8" w14:textId="052BC192" w:rsidR="16F41CBF" w:rsidRPr="004143A3" w:rsidRDefault="16F41CBF" w:rsidP="16F41CBF">
            <w:pPr>
              <w:spacing w:line="240" w:lineRule="auto"/>
              <w:rPr>
                <w:sz w:val="20"/>
                <w:szCs w:val="20"/>
              </w:rPr>
            </w:pPr>
            <w:r w:rsidRPr="004143A3">
              <w:rPr>
                <w:rFonts w:eastAsia="Times New Roman"/>
                <w:sz w:val="20"/>
                <w:szCs w:val="20"/>
              </w:rPr>
              <w:t xml:space="preserve"> </w:t>
            </w:r>
          </w:p>
          <w:p w14:paraId="3B028A1C" w14:textId="0002B398" w:rsidR="16F41CBF" w:rsidRPr="004143A3" w:rsidRDefault="16F41CBF" w:rsidP="16F41CBF">
            <w:pPr>
              <w:spacing w:line="240" w:lineRule="auto"/>
              <w:rPr>
                <w:sz w:val="20"/>
                <w:szCs w:val="20"/>
              </w:rPr>
            </w:pPr>
            <w:r w:rsidRPr="004143A3">
              <w:rPr>
                <w:rFonts w:eastAsia="Times New Roman"/>
                <w:sz w:val="20"/>
                <w:szCs w:val="20"/>
              </w:rPr>
              <w:t xml:space="preserve">Nosaukums: Katastrofu pārvaldības un ārkārtas reaģēšanas centru ar gandrīz 0 enerģijas patēriņu būvniecība </w:t>
            </w:r>
          </w:p>
          <w:p w14:paraId="646BC223" w14:textId="58763DCF" w:rsidR="16F41CBF" w:rsidRPr="004143A3" w:rsidRDefault="16F41CBF" w:rsidP="16F41CBF">
            <w:pPr>
              <w:spacing w:line="240" w:lineRule="auto"/>
              <w:rPr>
                <w:sz w:val="20"/>
                <w:szCs w:val="20"/>
              </w:rPr>
            </w:pPr>
            <w:r w:rsidRPr="004143A3">
              <w:rPr>
                <w:rFonts w:eastAsia="Times New Roman"/>
                <w:sz w:val="20"/>
                <w:szCs w:val="20"/>
              </w:rPr>
              <w:lastRenderedPageBreak/>
              <w:t xml:space="preserve"> </w:t>
            </w:r>
          </w:p>
          <w:p w14:paraId="362674BB" w14:textId="3BFE7612" w:rsidR="16F41CBF" w:rsidRPr="004143A3" w:rsidRDefault="16F41CBF" w:rsidP="16F41CBF">
            <w:pPr>
              <w:spacing w:line="240" w:lineRule="auto"/>
              <w:rPr>
                <w:sz w:val="20"/>
                <w:szCs w:val="20"/>
              </w:rPr>
            </w:pPr>
            <w:r w:rsidRPr="004143A3">
              <w:rPr>
                <w:rFonts w:eastAsia="Times New Roman"/>
                <w:sz w:val="20"/>
                <w:szCs w:val="20"/>
              </w:rPr>
              <w:t xml:space="preserve">Kvantitatīvie rādītāji: N/A </w:t>
            </w:r>
          </w:p>
          <w:p w14:paraId="785FA6D3" w14:textId="08FC0B90" w:rsidR="16F41CBF" w:rsidRPr="004143A3" w:rsidRDefault="16F41CBF" w:rsidP="16F41CBF">
            <w:pPr>
              <w:spacing w:line="240" w:lineRule="auto"/>
              <w:rPr>
                <w:sz w:val="20"/>
                <w:szCs w:val="20"/>
              </w:rPr>
            </w:pPr>
            <w:r w:rsidRPr="004143A3">
              <w:rPr>
                <w:rFonts w:eastAsia="Times New Roman"/>
                <w:sz w:val="20"/>
                <w:szCs w:val="20"/>
              </w:rPr>
              <w:t xml:space="preserve"> </w:t>
            </w:r>
          </w:p>
          <w:p w14:paraId="2664D142" w14:textId="1C17247A" w:rsidR="16F41CBF" w:rsidRPr="004143A3" w:rsidRDefault="16F41CBF" w:rsidP="16F41CBF">
            <w:pPr>
              <w:spacing w:line="240" w:lineRule="auto"/>
              <w:rPr>
                <w:sz w:val="20"/>
                <w:szCs w:val="20"/>
              </w:rPr>
            </w:pPr>
            <w:r w:rsidRPr="004143A3">
              <w:rPr>
                <w:rFonts w:eastAsia="Times New Roman"/>
                <w:sz w:val="20"/>
                <w:szCs w:val="20"/>
              </w:rPr>
              <w:t xml:space="preserve">Kvantitatīvie rādītāji: 8 </w:t>
            </w:r>
          </w:p>
          <w:p w14:paraId="24A26597" w14:textId="42E0F9E7" w:rsidR="16F41CBF" w:rsidRPr="004143A3" w:rsidRDefault="16F41CBF" w:rsidP="16F41CBF">
            <w:pPr>
              <w:spacing w:line="240" w:lineRule="auto"/>
              <w:rPr>
                <w:sz w:val="20"/>
                <w:szCs w:val="20"/>
              </w:rPr>
            </w:pPr>
            <w:r w:rsidRPr="004143A3">
              <w:rPr>
                <w:rFonts w:eastAsia="Times New Roman"/>
                <w:sz w:val="20"/>
                <w:szCs w:val="20"/>
              </w:rPr>
              <w:t xml:space="preserve">  </w:t>
            </w:r>
          </w:p>
          <w:p w14:paraId="1D13A213" w14:textId="7C0850E4" w:rsidR="16F41CBF" w:rsidRPr="004143A3" w:rsidRDefault="16F41CBF" w:rsidP="16F41CBF">
            <w:pPr>
              <w:spacing w:line="240" w:lineRule="auto"/>
              <w:rPr>
                <w:sz w:val="20"/>
                <w:szCs w:val="20"/>
              </w:rPr>
            </w:pPr>
            <w:r w:rsidRPr="004143A3">
              <w:rPr>
                <w:rFonts w:eastAsia="Times New Roman"/>
                <w:sz w:val="20"/>
                <w:szCs w:val="20"/>
              </w:rPr>
              <w:t>Mērķa apraksts: Ekspluatācijā nodoto jaunuzcelto centru skaits. Investīcija tiks izmantota katastrofu pārvaldības centru ar gandrīz nulles enerģijas patēriņu būvniecībai.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DB6BBF" w14:textId="565A0273"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lastRenderedPageBreak/>
              <w:t xml:space="preserve">Rādītāja veids: Atskaites punkts </w:t>
            </w:r>
          </w:p>
          <w:p w14:paraId="195F5B81" w14:textId="3D83A042"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09C4FE1C" w14:textId="718150CB" w:rsidR="16F41CBF" w:rsidRPr="004143A3" w:rsidRDefault="16F41CBF" w:rsidP="16F41CBF">
            <w:pPr>
              <w:spacing w:line="240" w:lineRule="auto"/>
              <w:jc w:val="both"/>
              <w:rPr>
                <w:sz w:val="20"/>
                <w:szCs w:val="20"/>
              </w:rPr>
            </w:pPr>
            <w:r w:rsidRPr="004143A3">
              <w:rPr>
                <w:rFonts w:eastAsia="Times New Roman"/>
                <w:sz w:val="20"/>
                <w:szCs w:val="20"/>
              </w:rPr>
              <w:t xml:space="preserve">Nosaukums: Energoefektīvi katastrofu pārvaldības centri </w:t>
            </w:r>
          </w:p>
          <w:p w14:paraId="3D548A7F" w14:textId="5FBA4621"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394C015C" w14:textId="5B06B21E" w:rsidR="16F41CBF" w:rsidRPr="004143A3" w:rsidRDefault="621AB6F9" w:rsidP="16F41CBF">
            <w:pPr>
              <w:spacing w:line="240" w:lineRule="auto"/>
              <w:jc w:val="both"/>
              <w:rPr>
                <w:sz w:val="20"/>
                <w:szCs w:val="20"/>
              </w:rPr>
            </w:pPr>
            <w:r w:rsidRPr="621AB6F9">
              <w:rPr>
                <w:rFonts w:eastAsia="Times New Roman"/>
                <w:sz w:val="20"/>
                <w:szCs w:val="20"/>
              </w:rPr>
              <w:lastRenderedPageBreak/>
              <w:t xml:space="preserve">Kvalitatīvie rādītāji:  Akts par pieņemšanu ekspluatācijā </w:t>
            </w:r>
          </w:p>
          <w:p w14:paraId="6C00A653" w14:textId="2363DD09"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1690C1B5" w14:textId="3174DA0B" w:rsidR="16F41CBF" w:rsidRPr="004143A3" w:rsidRDefault="16F41CBF" w:rsidP="16F41CBF">
            <w:pPr>
              <w:spacing w:line="240" w:lineRule="auto"/>
              <w:jc w:val="both"/>
              <w:rPr>
                <w:sz w:val="20"/>
                <w:szCs w:val="20"/>
              </w:rPr>
            </w:pPr>
            <w:r w:rsidRPr="004143A3">
              <w:rPr>
                <w:rFonts w:eastAsia="Times New Roman"/>
                <w:sz w:val="20"/>
                <w:szCs w:val="20"/>
              </w:rPr>
              <w:t xml:space="preserve">Kvantitatīvie rādītāji: N/A </w:t>
            </w:r>
          </w:p>
          <w:p w14:paraId="72862EB5" w14:textId="7B471B53"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40D42F27" w14:textId="78624AAC"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Mērķa apraksts: Gandrīz 0 enerģijas patēriņa ēku nodošana ekspluatācijā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968C24" w14:textId="2AEC1D57" w:rsidR="16F41CBF" w:rsidRPr="004143A3" w:rsidRDefault="621AB6F9" w:rsidP="16F41CBF">
            <w:pPr>
              <w:spacing w:line="240" w:lineRule="auto"/>
              <w:jc w:val="both"/>
              <w:rPr>
                <w:rFonts w:eastAsia="Times New Roman"/>
                <w:sz w:val="20"/>
                <w:szCs w:val="20"/>
              </w:rPr>
            </w:pPr>
            <w:r w:rsidRPr="621AB6F9">
              <w:rPr>
                <w:rFonts w:eastAsia="Times New Roman"/>
                <w:sz w:val="20"/>
                <w:szCs w:val="20"/>
              </w:rPr>
              <w:lastRenderedPageBreak/>
              <w:t>Grozījums nepieciešams, lai atvieglotu mērķa Nr. 23 " Katastrofu pārvaldības un ārkārtas reaģēšanas centru ar gandrīz 0 enerģijas patēriņu būvniecība " ziņošanas un uzraudzības kārtību.</w:t>
            </w:r>
          </w:p>
        </w:tc>
      </w:tr>
      <w:tr w:rsidR="00D77C5B" w:rsidRPr="004143A3" w14:paraId="461E302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070351" w14:textId="77777777" w:rsidR="0069495C" w:rsidRPr="004143A3" w:rsidRDefault="0069495C" w:rsidP="00465F0F">
            <w:pPr>
              <w:pStyle w:val="ListParagraph"/>
              <w:numPr>
                <w:ilvl w:val="0"/>
                <w:numId w:val="118"/>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6172354" w14:textId="14F201F1" w:rsidR="0069495C" w:rsidRPr="004143A3" w:rsidRDefault="16F41CBF" w:rsidP="0069495C">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B30C62" w14:textId="7EEC49CB" w:rsidR="0069495C" w:rsidRPr="004143A3" w:rsidRDefault="16F41CBF"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F4E12" w14:textId="77777777" w:rsidR="006A177F" w:rsidRPr="004143A3" w:rsidRDefault="16F41CBF" w:rsidP="006A177F">
            <w:pPr>
              <w:pStyle w:val="BodyText4"/>
              <w:spacing w:before="0"/>
              <w:ind w:firstLine="0"/>
              <w:rPr>
                <w:b/>
                <w:bCs/>
                <w:sz w:val="20"/>
                <w:szCs w:val="20"/>
              </w:rPr>
            </w:pPr>
            <w:r w:rsidRPr="004143A3">
              <w:rPr>
                <w:b/>
                <w:bCs/>
                <w:sz w:val="20"/>
                <w:szCs w:val="20"/>
              </w:rPr>
              <w:t>Rādītāja veids: Mērķis</w:t>
            </w:r>
          </w:p>
          <w:p w14:paraId="3496DFCC" w14:textId="77777777" w:rsidR="006A177F" w:rsidRPr="004143A3" w:rsidRDefault="006A177F" w:rsidP="0069495C">
            <w:pPr>
              <w:pStyle w:val="BodyText4"/>
              <w:spacing w:before="0"/>
              <w:ind w:firstLine="0"/>
              <w:rPr>
                <w:b/>
                <w:bCs/>
                <w:sz w:val="20"/>
                <w:szCs w:val="20"/>
              </w:rPr>
            </w:pPr>
          </w:p>
          <w:p w14:paraId="27B4F637" w14:textId="534C63A0" w:rsidR="0069495C" w:rsidRPr="004143A3" w:rsidRDefault="16F41CBF" w:rsidP="0069495C">
            <w:pPr>
              <w:pStyle w:val="BodyText4"/>
              <w:spacing w:before="0"/>
              <w:ind w:firstLine="0"/>
              <w:rPr>
                <w:sz w:val="20"/>
                <w:szCs w:val="20"/>
              </w:rPr>
            </w:pPr>
            <w:r w:rsidRPr="004143A3">
              <w:rPr>
                <w:b/>
                <w:bCs/>
                <w:sz w:val="20"/>
                <w:szCs w:val="20"/>
              </w:rPr>
              <w:t>Nosaukums:</w:t>
            </w:r>
            <w:r w:rsidRPr="004143A3">
              <w:rPr>
                <w:sz w:val="20"/>
                <w:szCs w:val="20"/>
              </w:rPr>
              <w:t xml:space="preserve"> “Savvaļas ugunsgrēku kopējā degšanas platība 5 gadu laikposmā (2020. – 2024.)”</w:t>
            </w:r>
          </w:p>
          <w:p w14:paraId="49D3890D" w14:textId="77777777" w:rsidR="00BA10EE" w:rsidRPr="004143A3" w:rsidRDefault="00BA10EE" w:rsidP="0069495C">
            <w:pPr>
              <w:pStyle w:val="BodyText4"/>
              <w:spacing w:before="0"/>
              <w:ind w:firstLine="0"/>
              <w:rPr>
                <w:b/>
                <w:bCs/>
                <w:sz w:val="20"/>
                <w:szCs w:val="20"/>
              </w:rPr>
            </w:pPr>
          </w:p>
          <w:p w14:paraId="64565AD8" w14:textId="72B94D33" w:rsidR="0069495C" w:rsidRPr="004143A3" w:rsidRDefault="16F41CBF" w:rsidP="0069495C">
            <w:pPr>
              <w:pStyle w:val="BodyText4"/>
              <w:spacing w:before="0"/>
              <w:ind w:firstLine="0"/>
              <w:rPr>
                <w:b/>
                <w:bCs/>
                <w:sz w:val="20"/>
                <w:szCs w:val="20"/>
              </w:rPr>
            </w:pPr>
            <w:r w:rsidRPr="004143A3">
              <w:rPr>
                <w:b/>
                <w:bCs/>
                <w:sz w:val="20"/>
                <w:szCs w:val="20"/>
              </w:rPr>
              <w:t>Kvantitatīvie rādītāji:</w:t>
            </w:r>
          </w:p>
          <w:p w14:paraId="5FE7F984" w14:textId="77777777" w:rsidR="0069495C" w:rsidRPr="004143A3" w:rsidRDefault="16F41CBF" w:rsidP="0069495C">
            <w:pPr>
              <w:pStyle w:val="BodyText4"/>
              <w:spacing w:before="0"/>
              <w:ind w:firstLine="0"/>
              <w:rPr>
                <w:sz w:val="20"/>
                <w:szCs w:val="20"/>
              </w:rPr>
            </w:pPr>
            <w:r w:rsidRPr="004143A3">
              <w:rPr>
                <w:sz w:val="20"/>
                <w:szCs w:val="20"/>
              </w:rPr>
              <w:t>bāze: 3923,1 ha</w:t>
            </w:r>
          </w:p>
          <w:p w14:paraId="615C301E" w14:textId="77777777" w:rsidR="0069495C" w:rsidRPr="004143A3" w:rsidRDefault="16F41CBF" w:rsidP="0069495C">
            <w:pPr>
              <w:pStyle w:val="BodyText4"/>
              <w:spacing w:before="0"/>
              <w:ind w:firstLine="0"/>
              <w:rPr>
                <w:sz w:val="20"/>
                <w:szCs w:val="20"/>
              </w:rPr>
            </w:pPr>
            <w:r w:rsidRPr="004143A3">
              <w:rPr>
                <w:sz w:val="20"/>
                <w:szCs w:val="20"/>
              </w:rPr>
              <w:t>mērķis: 2635,3 ha</w:t>
            </w:r>
          </w:p>
          <w:p w14:paraId="28AECFB5" w14:textId="77777777" w:rsidR="0069495C" w:rsidRPr="004143A3" w:rsidRDefault="0069495C" w:rsidP="0069495C">
            <w:pPr>
              <w:pStyle w:val="BodyText4"/>
              <w:spacing w:before="0"/>
              <w:ind w:firstLine="0"/>
              <w:rPr>
                <w:sz w:val="20"/>
                <w:szCs w:val="20"/>
              </w:rPr>
            </w:pPr>
          </w:p>
          <w:p w14:paraId="5D94BB0A" w14:textId="77777777" w:rsidR="00BA10EE" w:rsidRPr="004143A3" w:rsidRDefault="00BA10EE" w:rsidP="0069495C">
            <w:pPr>
              <w:pStyle w:val="BodyText4"/>
              <w:spacing w:before="0"/>
              <w:ind w:firstLine="0"/>
              <w:rPr>
                <w:b/>
                <w:bCs/>
                <w:sz w:val="20"/>
                <w:szCs w:val="20"/>
              </w:rPr>
            </w:pPr>
          </w:p>
          <w:p w14:paraId="3AE9CEF4" w14:textId="77777777" w:rsidR="00BA10EE" w:rsidRPr="004143A3" w:rsidRDefault="00BA10EE" w:rsidP="0069495C">
            <w:pPr>
              <w:pStyle w:val="BodyText4"/>
              <w:spacing w:before="0"/>
              <w:ind w:firstLine="0"/>
              <w:rPr>
                <w:b/>
                <w:bCs/>
                <w:sz w:val="20"/>
                <w:szCs w:val="20"/>
              </w:rPr>
            </w:pPr>
          </w:p>
          <w:p w14:paraId="26E40531" w14:textId="77777777" w:rsidR="00BA10EE" w:rsidRPr="004143A3" w:rsidRDefault="00BA10EE" w:rsidP="0069495C">
            <w:pPr>
              <w:pStyle w:val="BodyText4"/>
              <w:spacing w:before="0"/>
              <w:ind w:firstLine="0"/>
              <w:rPr>
                <w:b/>
                <w:bCs/>
                <w:sz w:val="20"/>
                <w:szCs w:val="20"/>
              </w:rPr>
            </w:pPr>
          </w:p>
          <w:p w14:paraId="5563204E" w14:textId="6EF15229" w:rsidR="0069495C" w:rsidRPr="004143A3" w:rsidRDefault="16F41CBF" w:rsidP="0069495C">
            <w:pPr>
              <w:pStyle w:val="BodyText4"/>
              <w:spacing w:before="0"/>
              <w:ind w:firstLine="0"/>
              <w:rPr>
                <w:sz w:val="20"/>
                <w:szCs w:val="20"/>
              </w:rPr>
            </w:pPr>
            <w:r w:rsidRPr="004143A3">
              <w:rPr>
                <w:b/>
                <w:bCs/>
                <w:sz w:val="20"/>
                <w:szCs w:val="20"/>
              </w:rPr>
              <w:t>Atbildība par ziņošanu un īstenošanu:</w:t>
            </w:r>
            <w:r w:rsidRPr="004143A3">
              <w:rPr>
                <w:sz w:val="20"/>
                <w:szCs w:val="20"/>
              </w:rPr>
              <w:t xml:space="preserve"> </w:t>
            </w:r>
            <w:r w:rsidRPr="004143A3">
              <w:rPr>
                <w:sz w:val="20"/>
                <w:szCs w:val="20"/>
              </w:rPr>
              <w:lastRenderedPageBreak/>
              <w:t xml:space="preserve">Valsts ugunsdzēsības un glābšanas dienests </w:t>
            </w:r>
          </w:p>
          <w:p w14:paraId="56DB2A19" w14:textId="77777777" w:rsidR="0069495C" w:rsidRPr="004143A3" w:rsidRDefault="0069495C" w:rsidP="0069495C">
            <w:pPr>
              <w:pStyle w:val="BodyText4"/>
              <w:spacing w:before="0"/>
              <w:ind w:firstLine="0"/>
              <w:rPr>
                <w:sz w:val="20"/>
                <w:szCs w:val="20"/>
              </w:rPr>
            </w:pPr>
          </w:p>
          <w:p w14:paraId="30EAF226" w14:textId="77777777" w:rsidR="0069495C" w:rsidRPr="004143A3" w:rsidRDefault="16F41CBF" w:rsidP="0069495C">
            <w:pPr>
              <w:pStyle w:val="BodyText4"/>
              <w:spacing w:before="0"/>
              <w:ind w:firstLine="0"/>
              <w:rPr>
                <w:b/>
                <w:bCs/>
                <w:sz w:val="20"/>
                <w:szCs w:val="20"/>
              </w:rPr>
            </w:pPr>
            <w:r w:rsidRPr="004143A3">
              <w:rPr>
                <w:b/>
                <w:bCs/>
                <w:sz w:val="20"/>
                <w:szCs w:val="20"/>
              </w:rPr>
              <w:t>Pārbaudes mehānisms:</w:t>
            </w:r>
          </w:p>
          <w:p w14:paraId="40587951" w14:textId="77777777" w:rsidR="0069495C" w:rsidRPr="004143A3" w:rsidRDefault="16F41CBF" w:rsidP="0069495C">
            <w:pPr>
              <w:pStyle w:val="BodyText4"/>
              <w:spacing w:before="0"/>
              <w:ind w:firstLine="0"/>
              <w:rPr>
                <w:sz w:val="20"/>
                <w:szCs w:val="20"/>
              </w:rPr>
            </w:pPr>
            <w:r w:rsidRPr="004143A3">
              <w:rPr>
                <w:sz w:val="20"/>
                <w:szCs w:val="20"/>
              </w:rPr>
              <w:t>Kopsavilkuma dokuments, kurā pienācīgi pamatots, kā tika apmierinoši sasniegts mērķis (tostarp visi būtiskie elementi), kopā ar atbilstošām saitēm uz pamatojošajiem pierādījumiem. Šā dokumenta pielikumā iekļauj Valsts ugunsdzēsības un glābšanas dienesta ziņojumu.</w:t>
            </w:r>
          </w:p>
          <w:p w14:paraId="1D32E647" w14:textId="77777777" w:rsidR="0069495C" w:rsidRPr="004143A3" w:rsidRDefault="0069495C" w:rsidP="0069495C">
            <w:pPr>
              <w:pStyle w:val="BodyText4"/>
              <w:spacing w:before="0"/>
              <w:ind w:firstLine="0"/>
              <w:rPr>
                <w:sz w:val="20"/>
                <w:szCs w:val="20"/>
              </w:rPr>
            </w:pPr>
          </w:p>
          <w:p w14:paraId="5FEECE49" w14:textId="44B90111" w:rsidR="0069495C" w:rsidRPr="004143A3" w:rsidRDefault="16F41CBF" w:rsidP="0069495C">
            <w:pPr>
              <w:pStyle w:val="Default"/>
              <w:ind w:left="113" w:right="57"/>
              <w:jc w:val="both"/>
              <w:rPr>
                <w:rFonts w:eastAsia="Times New Roman"/>
                <w:b/>
                <w:bCs/>
                <w:color w:val="auto"/>
                <w:sz w:val="20"/>
                <w:szCs w:val="20"/>
                <w:lang w:eastAsia="lv-LV"/>
              </w:rPr>
            </w:pPr>
            <w:r w:rsidRPr="004143A3">
              <w:rPr>
                <w:b/>
                <w:bCs/>
                <w:color w:val="auto"/>
                <w:sz w:val="20"/>
                <w:szCs w:val="20"/>
              </w:rPr>
              <w:t>Mērķa apraksts:</w:t>
            </w:r>
            <w:r w:rsidRPr="004143A3">
              <w:rPr>
                <w:color w:val="auto"/>
                <w:sz w:val="20"/>
                <w:szCs w:val="20"/>
              </w:rPr>
              <w:t xml:space="preserve"> Dabas ugunsgrēku skartā kopējā platība, kas aprēķināta kā vidējais rādītājs par pēdējiem četriem gadiem pēc kārtas. Savvaļas ugunsgrēki ir kūdras, sausas zāles, kūlas, krūmu, koku, kultūraugu rugāju, siena, meldru un niedru, zemsegas, atsevišķu koku ugunsgrēki saskaņā ar Valsts ugunsdzēsības un glābšanas dienesta kumulatīvo statistiku.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694D9F" w14:textId="77777777" w:rsidR="006A177F" w:rsidRPr="004143A3" w:rsidRDefault="16F41CBF" w:rsidP="006A177F">
            <w:pPr>
              <w:pStyle w:val="BodyText4"/>
              <w:spacing w:before="0"/>
              <w:ind w:firstLine="0"/>
              <w:rPr>
                <w:b/>
                <w:bCs/>
                <w:sz w:val="20"/>
                <w:szCs w:val="20"/>
              </w:rPr>
            </w:pPr>
            <w:r w:rsidRPr="004143A3">
              <w:rPr>
                <w:b/>
                <w:bCs/>
                <w:sz w:val="20"/>
                <w:szCs w:val="20"/>
              </w:rPr>
              <w:lastRenderedPageBreak/>
              <w:t>Rādītāja veids: Atskaites punkts</w:t>
            </w:r>
          </w:p>
          <w:p w14:paraId="2F09B6EF" w14:textId="77777777" w:rsidR="006A177F" w:rsidRPr="004143A3" w:rsidRDefault="006A177F" w:rsidP="0069495C">
            <w:pPr>
              <w:pStyle w:val="BodyText4"/>
              <w:spacing w:before="0"/>
              <w:ind w:firstLine="0"/>
              <w:rPr>
                <w:b/>
                <w:bCs/>
                <w:sz w:val="20"/>
                <w:szCs w:val="20"/>
              </w:rPr>
            </w:pPr>
          </w:p>
          <w:p w14:paraId="7DB07DF3" w14:textId="3A1E149E" w:rsidR="0069495C" w:rsidRPr="004143A3" w:rsidRDefault="16F41CBF" w:rsidP="0069495C">
            <w:pPr>
              <w:pStyle w:val="BodyText4"/>
              <w:spacing w:before="0"/>
              <w:ind w:firstLine="0"/>
              <w:rPr>
                <w:sz w:val="20"/>
                <w:szCs w:val="20"/>
              </w:rPr>
            </w:pPr>
            <w:r w:rsidRPr="004143A3">
              <w:rPr>
                <w:b/>
                <w:bCs/>
                <w:sz w:val="20"/>
                <w:szCs w:val="20"/>
              </w:rPr>
              <w:t>Nosaukums:</w:t>
            </w:r>
            <w:r w:rsidRPr="004143A3">
              <w:rPr>
                <w:sz w:val="20"/>
                <w:szCs w:val="20"/>
              </w:rPr>
              <w:t xml:space="preserve"> “Stājas spēkā grozījumi Civilās aizsardzības un katastrofas pārvaldīšanas likumā”</w:t>
            </w:r>
          </w:p>
          <w:p w14:paraId="76DCCB02" w14:textId="77777777" w:rsidR="0069495C" w:rsidRPr="004143A3" w:rsidRDefault="0069495C" w:rsidP="0069495C">
            <w:pPr>
              <w:pStyle w:val="BodyText4"/>
              <w:spacing w:before="0"/>
              <w:ind w:firstLine="0"/>
              <w:rPr>
                <w:sz w:val="20"/>
                <w:szCs w:val="20"/>
              </w:rPr>
            </w:pPr>
          </w:p>
          <w:p w14:paraId="2B087073" w14:textId="77777777" w:rsidR="00BA10EE" w:rsidRPr="004143A3" w:rsidRDefault="16F41CBF" w:rsidP="00BA10EE">
            <w:pPr>
              <w:pStyle w:val="BodyText4"/>
              <w:spacing w:before="0"/>
              <w:ind w:firstLine="0"/>
              <w:rPr>
                <w:b/>
                <w:bCs/>
                <w:sz w:val="20"/>
                <w:szCs w:val="20"/>
              </w:rPr>
            </w:pPr>
            <w:r w:rsidRPr="004143A3">
              <w:rPr>
                <w:b/>
                <w:bCs/>
                <w:sz w:val="20"/>
                <w:szCs w:val="20"/>
              </w:rPr>
              <w:t xml:space="preserve">Kvalitatīvie rādītāji: </w:t>
            </w:r>
          </w:p>
          <w:p w14:paraId="7B708558" w14:textId="26F54944" w:rsidR="00BA10EE" w:rsidRPr="004143A3" w:rsidRDefault="16F41CBF" w:rsidP="00BA10EE">
            <w:pPr>
              <w:pStyle w:val="BodyText4"/>
              <w:spacing w:before="0"/>
              <w:ind w:firstLine="0"/>
              <w:rPr>
                <w:sz w:val="20"/>
                <w:szCs w:val="20"/>
              </w:rPr>
            </w:pPr>
            <w:r w:rsidRPr="004143A3">
              <w:rPr>
                <w:sz w:val="20"/>
                <w:szCs w:val="20"/>
              </w:rPr>
              <w:t>Bāze: n/a</w:t>
            </w:r>
          </w:p>
          <w:p w14:paraId="26B86A65" w14:textId="77777777" w:rsidR="00BA10EE" w:rsidRPr="004143A3" w:rsidRDefault="16F41CBF" w:rsidP="00BA10EE">
            <w:pPr>
              <w:pStyle w:val="BodyText4"/>
              <w:spacing w:before="0"/>
              <w:ind w:firstLine="0"/>
              <w:rPr>
                <w:sz w:val="20"/>
                <w:szCs w:val="20"/>
              </w:rPr>
            </w:pPr>
            <w:r w:rsidRPr="004143A3">
              <w:rPr>
                <w:sz w:val="20"/>
                <w:szCs w:val="20"/>
              </w:rPr>
              <w:t>Mērķis: n/a</w:t>
            </w:r>
          </w:p>
          <w:p w14:paraId="4E2DCBC7" w14:textId="77777777" w:rsidR="00BA10EE" w:rsidRPr="004143A3" w:rsidRDefault="00BA10EE" w:rsidP="00BA10EE">
            <w:pPr>
              <w:pStyle w:val="BodyText4"/>
              <w:spacing w:before="0"/>
              <w:ind w:firstLine="0"/>
              <w:rPr>
                <w:b/>
                <w:bCs/>
                <w:sz w:val="20"/>
                <w:szCs w:val="20"/>
              </w:rPr>
            </w:pPr>
          </w:p>
          <w:p w14:paraId="1FEDB080" w14:textId="423D8BED" w:rsidR="00BA10EE" w:rsidRPr="004143A3" w:rsidRDefault="16F41CBF" w:rsidP="00BA10EE">
            <w:pPr>
              <w:pStyle w:val="BodyText4"/>
              <w:spacing w:before="0"/>
              <w:ind w:firstLine="0"/>
              <w:rPr>
                <w:sz w:val="20"/>
                <w:szCs w:val="20"/>
              </w:rPr>
            </w:pPr>
            <w:r w:rsidRPr="004143A3">
              <w:rPr>
                <w:b/>
                <w:bCs/>
                <w:sz w:val="20"/>
                <w:szCs w:val="20"/>
              </w:rPr>
              <w:t xml:space="preserve">Kvalitatīvie rādītāji: </w:t>
            </w:r>
            <w:r w:rsidRPr="004143A3">
              <w:rPr>
                <w:sz w:val="20"/>
                <w:szCs w:val="20"/>
              </w:rPr>
              <w:t>Stājas spēkā grozījumi Civilās aizsardzības un katastrofas pārvaldīšanas likumā</w:t>
            </w:r>
          </w:p>
          <w:p w14:paraId="340E699F" w14:textId="0BD66E0D" w:rsidR="0069495C" w:rsidRPr="004143A3" w:rsidRDefault="0069495C" w:rsidP="0069495C">
            <w:pPr>
              <w:pStyle w:val="BodyText4"/>
              <w:spacing w:before="0"/>
              <w:ind w:firstLine="0"/>
              <w:rPr>
                <w:b/>
                <w:bCs/>
                <w:sz w:val="20"/>
                <w:szCs w:val="20"/>
              </w:rPr>
            </w:pPr>
          </w:p>
          <w:p w14:paraId="27F6C1BE" w14:textId="77777777" w:rsidR="0069495C" w:rsidRPr="004143A3" w:rsidRDefault="16F41CBF" w:rsidP="0069495C">
            <w:pPr>
              <w:pStyle w:val="BodyText4"/>
              <w:spacing w:before="0"/>
              <w:ind w:firstLine="0"/>
              <w:rPr>
                <w:sz w:val="20"/>
                <w:szCs w:val="20"/>
              </w:rPr>
            </w:pPr>
            <w:r w:rsidRPr="004143A3">
              <w:rPr>
                <w:b/>
                <w:bCs/>
                <w:sz w:val="20"/>
                <w:szCs w:val="20"/>
              </w:rPr>
              <w:lastRenderedPageBreak/>
              <w:t xml:space="preserve">Atbildība par ziņošanu un īstenošanu: </w:t>
            </w:r>
            <w:proofErr w:type="spellStart"/>
            <w:r w:rsidRPr="004143A3">
              <w:rPr>
                <w:sz w:val="20"/>
                <w:szCs w:val="20"/>
              </w:rPr>
              <w:t>Iekšlietu</w:t>
            </w:r>
            <w:proofErr w:type="spellEnd"/>
            <w:r w:rsidRPr="004143A3">
              <w:rPr>
                <w:sz w:val="20"/>
                <w:szCs w:val="20"/>
              </w:rPr>
              <w:t xml:space="preserve"> ministrija</w:t>
            </w:r>
          </w:p>
          <w:p w14:paraId="7D6DF1A6" w14:textId="77777777" w:rsidR="00BA10EE" w:rsidRPr="004143A3" w:rsidRDefault="00BA10EE" w:rsidP="0069495C">
            <w:pPr>
              <w:pStyle w:val="BodyText4"/>
              <w:spacing w:before="0"/>
              <w:ind w:firstLine="0"/>
              <w:rPr>
                <w:b/>
                <w:bCs/>
                <w:sz w:val="20"/>
                <w:szCs w:val="20"/>
              </w:rPr>
            </w:pPr>
          </w:p>
          <w:p w14:paraId="271E8864" w14:textId="7ACF4A9A" w:rsidR="0069495C" w:rsidRPr="004143A3" w:rsidRDefault="16F41CBF" w:rsidP="0069495C">
            <w:pPr>
              <w:pStyle w:val="BodyText4"/>
              <w:spacing w:before="0"/>
              <w:ind w:firstLine="0"/>
              <w:rPr>
                <w:sz w:val="20"/>
                <w:szCs w:val="20"/>
              </w:rPr>
            </w:pPr>
            <w:r w:rsidRPr="004143A3">
              <w:rPr>
                <w:b/>
                <w:bCs/>
                <w:sz w:val="20"/>
                <w:szCs w:val="20"/>
              </w:rPr>
              <w:t xml:space="preserve">Pārbaudes mehānisms: </w:t>
            </w:r>
            <w:r w:rsidRPr="004143A3">
              <w:rPr>
                <w:sz w:val="20"/>
                <w:szCs w:val="20"/>
              </w:rPr>
              <w:t>Kopsavilkuma dokuments, kurā pienācīgi pamatots, kā tika apmierinoši sasniegts mērķis, dokumentā ievietota atsauce uz Civilās aizsardzības un katastrofas pārvaldīšanas likumā veiktā grozījuma publikāciju Latvijas tiesību aktu portālā</w:t>
            </w:r>
          </w:p>
          <w:p w14:paraId="59632AFC" w14:textId="77777777" w:rsidR="0069495C" w:rsidRPr="004143A3" w:rsidRDefault="0069495C" w:rsidP="0069495C">
            <w:pPr>
              <w:pStyle w:val="BodyText4"/>
              <w:spacing w:before="0"/>
              <w:ind w:firstLine="0"/>
              <w:rPr>
                <w:sz w:val="20"/>
                <w:szCs w:val="20"/>
              </w:rPr>
            </w:pPr>
          </w:p>
          <w:p w14:paraId="676CB9AF" w14:textId="4C74EA66" w:rsidR="0069495C" w:rsidRPr="004143A3" w:rsidRDefault="16F41CBF" w:rsidP="0069495C">
            <w:pPr>
              <w:pStyle w:val="BodyText4"/>
              <w:spacing w:before="0" w:after="0" w:line="240" w:lineRule="auto"/>
              <w:ind w:left="359" w:right="164" w:firstLine="0"/>
              <w:rPr>
                <w:b/>
                <w:bCs/>
                <w:sz w:val="20"/>
                <w:szCs w:val="20"/>
                <w:lang w:eastAsia="lv-LV"/>
              </w:rPr>
            </w:pPr>
            <w:r w:rsidRPr="004143A3">
              <w:rPr>
                <w:b/>
                <w:bCs/>
                <w:sz w:val="20"/>
                <w:szCs w:val="20"/>
              </w:rPr>
              <w:t>Mērķa apraksts:</w:t>
            </w:r>
            <w:r w:rsidRPr="004143A3">
              <w:rPr>
                <w:sz w:val="20"/>
                <w:szCs w:val="20"/>
              </w:rPr>
              <w:t xml:space="preserve"> Spēkā stājušies grozījumi Civilās aizsardzības un katastrofas pārvaldīšanas likumā, kas paredz normu, ka elektronisko sakaru komersantiem, kuri nodrošina publisko mobilo elektronisko sakaru tīklu, nodrošina savu elektronisko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lai normatīvajos aktos noteiktajā kārtībā varētu īstenot iedzīvotāju un atbildīgo institūciju agrīno brīdināšanu, izmantojot šūnu apraides tehnoloģiju.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1C4F61" w14:textId="5824E431" w:rsidR="0069495C" w:rsidRPr="004143A3" w:rsidRDefault="16F41CBF" w:rsidP="0069495C">
            <w:pPr>
              <w:spacing w:after="0" w:line="240" w:lineRule="auto"/>
              <w:jc w:val="both"/>
              <w:rPr>
                <w:rFonts w:eastAsia="Times New Roman"/>
                <w:sz w:val="20"/>
                <w:szCs w:val="20"/>
              </w:rPr>
            </w:pPr>
            <w:r w:rsidRPr="004143A3">
              <w:rPr>
                <w:sz w:val="20"/>
                <w:szCs w:val="20"/>
              </w:rPr>
              <w:lastRenderedPageBreak/>
              <w:t xml:space="preserve">Ņemot vērā, ka viens no Katastrofu pārvaldības reformas stiprināšanas pamatelementiem ir valsts agrīnās brīdināšanas sistēmas izveide, 2023. gadā tika precizēts Civilās aizsardzības un katastrofas pārvaldīšanas likums, paredzot normu, ka elektronisko sakaru komersantiem, kuri nodrošina publisko mobilo elektronisko sakaru tīklu, nodrošina savu elektronisko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lai normatīvajos aktos noteiktajā kārtībā varētu īstenot iedzīvotāju un atbildīgo institūciju agrīno brīdināšanu, izmantojot šūnu apraides tehnoloģiju. Šīs darbības veikšanai, kas vērsta uz valsts un sabiedrības drošības interesēm, ir plānots, ka Valsts ugunsdzēsības un glābšanas dienests, saņemot informāciju no sabiedrības vai atbildīgajiem dienestiem par dažāda rakstura apdraudējumiem vai katastrofas situācijām, varēs nodrošināt iedzīvotāju un atbildīgo dienestu agrīno brīdināšanu (apziņošanu un informācijas par rīcību nosūtīšanu), izmantojot šūnu apraides tehnoloģiju. Savukārt, elektronisko sakaru komersants, nodrošinot savu tehnoloģisko iekārtu,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iedzīvotāju agrīnās brīdināšanas paziņojuma pārraidi, izmantojot šūnu apraides tehnoloģiju, īstenos bez maksas.</w:t>
            </w:r>
          </w:p>
        </w:tc>
      </w:tr>
      <w:tr w:rsidR="005A1A6F" w:rsidRPr="004143A3" w14:paraId="6C1B907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1A7691" w14:textId="77777777" w:rsidR="005A1A6F" w:rsidRPr="004143A3" w:rsidRDefault="005A1A6F" w:rsidP="005A1A6F">
            <w:pPr>
              <w:pStyle w:val="ListParagraph"/>
              <w:numPr>
                <w:ilvl w:val="0"/>
                <w:numId w:val="118"/>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434A47" w14:textId="679DAE4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ZM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856912" w14:textId="63271181"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Pr>
                <w:sz w:val="20"/>
                <w:szCs w:val="20"/>
              </w:rPr>
              <w:t xml:space="preserve">   </w:t>
            </w:r>
            <w:r w:rsidRPr="004143A3">
              <w:rPr>
                <w:sz w:val="20"/>
                <w:szCs w:val="20"/>
              </w:rPr>
              <w:t>25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1CCB3B" w14:textId="2F415E90" w:rsidR="005A1A6F" w:rsidRPr="004143A3" w:rsidRDefault="005A1A6F" w:rsidP="005A1A6F">
            <w:pPr>
              <w:pStyle w:val="BodyText4"/>
              <w:spacing w:before="0"/>
              <w:ind w:firstLine="0"/>
              <w:rPr>
                <w:b/>
                <w:bCs/>
                <w:sz w:val="20"/>
                <w:szCs w:val="20"/>
              </w:rPr>
            </w:pPr>
            <w:r w:rsidRPr="004143A3">
              <w:rPr>
                <w:b/>
                <w:bCs/>
                <w:sz w:val="20"/>
                <w:szCs w:val="20"/>
              </w:rPr>
              <w:t xml:space="preserve"> Noslēgto būvniecības līgumu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AD5B4C" w14:textId="3F2E506C" w:rsidR="005A1A6F" w:rsidRPr="004143A3" w:rsidRDefault="621AB6F9" w:rsidP="005A1A6F">
            <w:pPr>
              <w:pStyle w:val="BodyText4"/>
              <w:spacing w:before="0"/>
              <w:ind w:firstLine="0"/>
              <w:rPr>
                <w:b/>
                <w:bCs/>
                <w:sz w:val="20"/>
                <w:szCs w:val="20"/>
              </w:rPr>
            </w:pPr>
            <w:r w:rsidRPr="621AB6F9">
              <w:rPr>
                <w:sz w:val="20"/>
                <w:szCs w:val="20"/>
              </w:rPr>
              <w:t xml:space="preserve">Svītroti būvniecības līgumu nosaukumi un starpposma rādītāja iesniegšanas </w:t>
            </w:r>
            <w:r w:rsidRPr="621AB6F9">
              <w:rPr>
                <w:sz w:val="20"/>
                <w:szCs w:val="20"/>
              </w:rPr>
              <w:lastRenderedPageBreak/>
              <w:t>termiņš 2025.gada 1.janāvris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942350" w14:textId="0EAD6FDB" w:rsidR="005A1A6F" w:rsidRPr="004143A3" w:rsidRDefault="005A1A6F" w:rsidP="005A1A6F">
            <w:pPr>
              <w:spacing w:after="0" w:line="240" w:lineRule="auto"/>
              <w:jc w:val="both"/>
              <w:rPr>
                <w:sz w:val="20"/>
                <w:szCs w:val="20"/>
              </w:rPr>
            </w:pPr>
            <w:r w:rsidRPr="004143A3">
              <w:rPr>
                <w:rFonts w:eastAsia="Times New Roman"/>
                <w:sz w:val="20"/>
                <w:szCs w:val="20"/>
              </w:rPr>
              <w:lastRenderedPageBreak/>
              <w:t>Rādītāju vienkāršošana un starpposma rādītāja izslēgšana.</w:t>
            </w:r>
          </w:p>
        </w:tc>
      </w:tr>
      <w:tr w:rsidR="005A1A6F" w:rsidRPr="004143A3" w14:paraId="6BC55BD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32E91C" w14:textId="77777777" w:rsidR="005A1A6F" w:rsidRPr="004143A3" w:rsidRDefault="005A1A6F" w:rsidP="005A1A6F">
            <w:pPr>
              <w:pStyle w:val="ListParagraph"/>
              <w:numPr>
                <w:ilvl w:val="0"/>
                <w:numId w:val="118"/>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25B2BB" w14:textId="77777777"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46AECA" w14:textId="762B8E49"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Pr>
                <w:sz w:val="20"/>
                <w:szCs w:val="20"/>
              </w:rPr>
              <w:t xml:space="preserve">     </w:t>
            </w:r>
            <w:r w:rsidRPr="004143A3">
              <w:rPr>
                <w:sz w:val="20"/>
                <w:szCs w:val="20"/>
              </w:rPr>
              <w:t>26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AC42CA" w14:textId="1FD912E8" w:rsidR="005A1A6F" w:rsidRPr="004143A3" w:rsidRDefault="005A1A6F" w:rsidP="005A1A6F">
            <w:pPr>
              <w:pStyle w:val="BodyText4"/>
              <w:spacing w:before="0"/>
              <w:ind w:firstLine="0"/>
              <w:rPr>
                <w:b/>
                <w:bCs/>
                <w:sz w:val="20"/>
                <w:szCs w:val="20"/>
              </w:rPr>
            </w:pPr>
            <w:r w:rsidRPr="004143A3">
              <w:rPr>
                <w:b/>
                <w:bCs/>
                <w:sz w:val="20"/>
                <w:szCs w:val="20"/>
              </w:rPr>
              <w:t>DNSH</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8B1D32" w14:textId="65B71B61" w:rsidR="005A1A6F" w:rsidRPr="004143A3" w:rsidRDefault="005A1A6F" w:rsidP="005A1A6F">
            <w:pPr>
              <w:pStyle w:val="BodyText4"/>
              <w:spacing w:before="0"/>
              <w:ind w:firstLine="0"/>
              <w:rPr>
                <w:b/>
                <w:bCs/>
                <w:sz w:val="20"/>
                <w:szCs w:val="20"/>
              </w:rPr>
            </w:pPr>
            <w:r w:rsidRPr="004143A3">
              <w:rPr>
                <w:sz w:val="20"/>
                <w:szCs w:val="20"/>
              </w:rPr>
              <w:t>Precizēta atsauce uz principu "Nenodarīt būtisku kaitējumu" un atsauce uz EK vadlīnijām 2021/C58/01</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EBCA87" w14:textId="29E3B9F2" w:rsidR="005A1A6F" w:rsidRPr="004143A3" w:rsidRDefault="621AB6F9" w:rsidP="621AB6F9">
            <w:pPr>
              <w:spacing w:after="0" w:line="240" w:lineRule="auto"/>
              <w:jc w:val="both"/>
              <w:rPr>
                <w:rFonts w:eastAsia="Times New Roman"/>
                <w:sz w:val="20"/>
                <w:szCs w:val="20"/>
              </w:rPr>
            </w:pPr>
            <w:r w:rsidRPr="621AB6F9">
              <w:rPr>
                <w:rFonts w:eastAsia="Times New Roman"/>
                <w:sz w:val="20"/>
                <w:szCs w:val="20"/>
              </w:rPr>
              <w:t>Lai saglabātu vides prasības būvniecības līgumos, atkārtoti nav uzsvērta atsauce uz principu "Nenodarīt būtisku kaitējumu" un atsauce uz EK vadlīnijām, bet vides prasības ir ietvertas būvniecības līgumos.</w:t>
            </w:r>
          </w:p>
        </w:tc>
      </w:tr>
      <w:tr w:rsidR="005A1A6F" w:rsidRPr="004143A3" w14:paraId="254F2B1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2FB284" w14:textId="745BD14E"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A36570" w14:textId="2B0A8DA1"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C697D5" w14:textId="66E24FF0" w:rsidR="005A1A6F" w:rsidRPr="004143A3" w:rsidRDefault="005A1A6F" w:rsidP="005A1A6F">
            <w:pPr>
              <w:pStyle w:val="xmsonormal"/>
              <w:ind w:firstLine="247"/>
              <w:jc w:val="center"/>
              <w:rPr>
                <w:sz w:val="20"/>
                <w:szCs w:val="20"/>
              </w:rPr>
            </w:pPr>
            <w:r w:rsidRPr="004143A3">
              <w:rPr>
                <w:sz w:val="20"/>
                <w:szCs w:val="20"/>
              </w:rPr>
              <w:t>30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2E6775" w14:textId="74710B42"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IKT risinājumu nodrošināšana modernizētām publiskās pārvaldes funkcijām (t. sk. sistēmām)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E7FC67" w14:textId="54F7CE5F" w:rsidR="005A1A6F" w:rsidRPr="004143A3" w:rsidRDefault="005A1A6F" w:rsidP="005A1A6F">
            <w:pPr>
              <w:pStyle w:val="BodyText4"/>
              <w:spacing w:line="240" w:lineRule="auto"/>
              <w:ind w:firstLine="0"/>
              <w:rPr>
                <w:sz w:val="20"/>
                <w:szCs w:val="20"/>
              </w:rPr>
            </w:pPr>
            <w:r w:rsidRPr="004143A3">
              <w:rPr>
                <w:sz w:val="20"/>
                <w:szCs w:val="20"/>
              </w:rPr>
              <w:t xml:space="preserve">Piedāvāts labāks formulējums, vienkāršojot investīcijas 2.1.1.1.i. un </w:t>
            </w:r>
            <w:proofErr w:type="spellStart"/>
            <w:r w:rsidRPr="004143A3">
              <w:rPr>
                <w:sz w:val="20"/>
                <w:szCs w:val="20"/>
              </w:rPr>
              <w:t>mērķrādītāja</w:t>
            </w:r>
            <w:proofErr w:type="spellEnd"/>
            <w:r w:rsidRPr="004143A3">
              <w:rPr>
                <w:sz w:val="20"/>
                <w:szCs w:val="20"/>
              </w:rPr>
              <w:t xml:space="preserve"> Nr.30 nosaukumu un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47C17B" w14:textId="0C5F501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 tehniski precizēts investīcijas un </w:t>
            </w:r>
            <w:proofErr w:type="spellStart"/>
            <w:r w:rsidRPr="004143A3">
              <w:rPr>
                <w:rFonts w:eastAsia="Times New Roman"/>
                <w:sz w:val="20"/>
                <w:szCs w:val="20"/>
              </w:rPr>
              <w:t>mērķrādītāja</w:t>
            </w:r>
            <w:proofErr w:type="spellEnd"/>
            <w:r w:rsidRPr="004143A3">
              <w:rPr>
                <w:rFonts w:eastAsia="Times New Roman"/>
                <w:sz w:val="20"/>
                <w:szCs w:val="20"/>
              </w:rPr>
              <w:t xml:space="preserve"> Nr.30 nosaukums un apraksts, tos vienkāršojot.</w:t>
            </w:r>
          </w:p>
        </w:tc>
      </w:tr>
      <w:tr w:rsidR="005A1A6F" w:rsidRPr="004143A3" w14:paraId="3FD0192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1F5124" w14:textId="4767D763"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70D356" w14:textId="27642B2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A5815B" w14:textId="734E0EF6" w:rsidR="005A1A6F" w:rsidRPr="004143A3" w:rsidRDefault="005A1A6F" w:rsidP="005A1A6F">
            <w:pPr>
              <w:pStyle w:val="xmsonormal"/>
              <w:ind w:firstLine="247"/>
              <w:jc w:val="center"/>
              <w:rPr>
                <w:sz w:val="20"/>
                <w:szCs w:val="20"/>
              </w:rPr>
            </w:pPr>
            <w:r w:rsidRPr="004143A3">
              <w:rPr>
                <w:sz w:val="20"/>
                <w:szCs w:val="20"/>
              </w:rPr>
              <w:t>34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9DB880" w14:textId="06A7D41B"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Izveidoto un ekspluatācijā esošo centralizēto IKT platformu un sistēmu skaits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6DE094" w14:textId="3EE7E2F4" w:rsidR="005A1A6F" w:rsidRPr="00477B32" w:rsidRDefault="005A1A6F" w:rsidP="005A1A6F">
            <w:pPr>
              <w:pStyle w:val="BodyText4"/>
              <w:spacing w:line="240" w:lineRule="auto"/>
              <w:ind w:firstLine="0"/>
              <w:rPr>
                <w:sz w:val="20"/>
                <w:szCs w:val="20"/>
              </w:rPr>
            </w:pPr>
            <w:r w:rsidRPr="004143A3">
              <w:rPr>
                <w:sz w:val="20"/>
                <w:szCs w:val="20"/>
              </w:rPr>
              <w:t xml:space="preserve">Piedāvāts labāks formulējums, vienkāršojot investīcijas 2.1.2.1.i. un </w:t>
            </w:r>
            <w:proofErr w:type="spellStart"/>
            <w:r w:rsidRPr="004143A3">
              <w:rPr>
                <w:sz w:val="20"/>
                <w:szCs w:val="20"/>
              </w:rPr>
              <w:t>mērķrādītāja</w:t>
            </w:r>
            <w:proofErr w:type="spellEnd"/>
            <w:r w:rsidRPr="004143A3">
              <w:rPr>
                <w:sz w:val="20"/>
                <w:szCs w:val="20"/>
              </w:rPr>
              <w:t xml:space="preserve"> Nr.34 nosaukumu un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F04F5E" w14:textId="3BEAEF3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 tehniski precizēts investīcijas un </w:t>
            </w:r>
            <w:proofErr w:type="spellStart"/>
            <w:r w:rsidRPr="004143A3">
              <w:rPr>
                <w:rFonts w:eastAsia="Times New Roman"/>
                <w:sz w:val="20"/>
                <w:szCs w:val="20"/>
              </w:rPr>
              <w:t>mērķrādītāja</w:t>
            </w:r>
            <w:proofErr w:type="spellEnd"/>
            <w:r w:rsidRPr="004143A3">
              <w:rPr>
                <w:rFonts w:eastAsia="Times New Roman"/>
                <w:sz w:val="20"/>
                <w:szCs w:val="20"/>
              </w:rPr>
              <w:t xml:space="preserve"> Nr.34 nosaukums un apraksts, tos vienkāršojot.</w:t>
            </w:r>
          </w:p>
        </w:tc>
      </w:tr>
      <w:tr w:rsidR="005A1A6F" w:rsidRPr="004143A3" w14:paraId="06BC35C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AC3BB9" w14:textId="0D9D3216"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B093D0"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7DDE1" w14:textId="6B776CD1" w:rsidR="005A1A6F" w:rsidRPr="004143A3" w:rsidRDefault="005A1A6F" w:rsidP="005A1A6F">
            <w:pPr>
              <w:pStyle w:val="xmsonormal"/>
              <w:ind w:firstLine="247"/>
              <w:jc w:val="center"/>
              <w:rPr>
                <w:sz w:val="20"/>
                <w:szCs w:val="20"/>
              </w:rPr>
            </w:pPr>
            <w:r w:rsidRPr="004143A3">
              <w:rPr>
                <w:sz w:val="20"/>
                <w:szCs w:val="20"/>
              </w:rPr>
              <w:t>35 un 36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1CB1AF" w14:textId="5DB75C4D"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To platformu vai sistēmu skaits, ko kopīgo pakalpojumu sniedzēji darbina, izmantojot kopīgus </w:t>
            </w:r>
            <w:proofErr w:type="spellStart"/>
            <w:r w:rsidRPr="004143A3">
              <w:rPr>
                <w:rFonts w:eastAsia="Times New Roman"/>
                <w:color w:val="auto"/>
                <w:sz w:val="20"/>
                <w:szCs w:val="20"/>
              </w:rPr>
              <w:t>mākoņpakalpojumus</w:t>
            </w:r>
            <w:proofErr w:type="spellEnd"/>
            <w:r w:rsidRPr="004143A3">
              <w:rPr>
                <w:rFonts w:eastAsia="Times New Roman"/>
                <w:color w:val="auto"/>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108C00" w14:textId="4356BD6D" w:rsidR="005A1A6F" w:rsidRPr="004143A3" w:rsidRDefault="621AB6F9" w:rsidP="005A1A6F">
            <w:pPr>
              <w:pStyle w:val="BodyText4"/>
              <w:spacing w:line="240" w:lineRule="auto"/>
              <w:ind w:firstLine="0"/>
              <w:rPr>
                <w:sz w:val="20"/>
                <w:szCs w:val="20"/>
              </w:rPr>
            </w:pPr>
            <w:r w:rsidRPr="621AB6F9">
              <w:rPr>
                <w:sz w:val="20"/>
                <w:szCs w:val="20"/>
              </w:rPr>
              <w:t xml:space="preserve">Piedāvāts labāks formulējums, vienkāršojot investīcijas 2.1.2.2.i. un </w:t>
            </w:r>
            <w:proofErr w:type="spellStart"/>
            <w:r w:rsidRPr="621AB6F9">
              <w:rPr>
                <w:sz w:val="20"/>
                <w:szCs w:val="20"/>
              </w:rPr>
              <w:t>mērķrādītāja</w:t>
            </w:r>
            <w:proofErr w:type="spellEnd"/>
            <w:r w:rsidRPr="621AB6F9">
              <w:rPr>
                <w:sz w:val="20"/>
                <w:szCs w:val="20"/>
              </w:rPr>
              <w:t xml:space="preserve"> Nr.36 nosaukumu un aprakstu. Vienkāršošanas nolūkos piedāvāts dzēst </w:t>
            </w:r>
            <w:proofErr w:type="spellStart"/>
            <w:r w:rsidRPr="621AB6F9">
              <w:rPr>
                <w:sz w:val="20"/>
                <w:szCs w:val="20"/>
              </w:rPr>
              <w:t>mērķrādītāju</w:t>
            </w:r>
            <w:proofErr w:type="spellEnd"/>
            <w:r w:rsidRPr="621AB6F9">
              <w:rPr>
                <w:sz w:val="20"/>
                <w:szCs w:val="20"/>
              </w:rPr>
              <w:t xml:space="preserve"> Nr.35.</w:t>
            </w:r>
          </w:p>
          <w:p w14:paraId="2B46C58D" w14:textId="7C9B573D"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4CA734" w14:textId="34F076E3"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 tehniski precizēts investīcijas un </w:t>
            </w:r>
            <w:proofErr w:type="spellStart"/>
            <w:r w:rsidRPr="621AB6F9">
              <w:rPr>
                <w:rFonts w:eastAsia="Times New Roman"/>
                <w:sz w:val="20"/>
                <w:szCs w:val="20"/>
              </w:rPr>
              <w:t>mērķrādītāja</w:t>
            </w:r>
            <w:proofErr w:type="spellEnd"/>
            <w:r w:rsidRPr="621AB6F9">
              <w:rPr>
                <w:rFonts w:eastAsia="Times New Roman"/>
                <w:sz w:val="20"/>
                <w:szCs w:val="20"/>
              </w:rPr>
              <w:t xml:space="preserve"> Nr.36 nosaukums un apraksts, tos vienkāršojot. Kā arī ņemot vērā, ka </w:t>
            </w:r>
            <w:proofErr w:type="spellStart"/>
            <w:r w:rsidRPr="621AB6F9">
              <w:rPr>
                <w:rFonts w:eastAsia="Times New Roman"/>
                <w:sz w:val="20"/>
                <w:szCs w:val="20"/>
              </w:rPr>
              <w:t>mērķrādītāji</w:t>
            </w:r>
            <w:proofErr w:type="spellEnd"/>
            <w:r w:rsidRPr="621AB6F9">
              <w:rPr>
                <w:rFonts w:eastAsia="Times New Roman"/>
                <w:sz w:val="20"/>
                <w:szCs w:val="20"/>
              </w:rPr>
              <w:t xml:space="preserve"> Nr.35 un Nr.36 ir vienādi un faktiski uz doto brīdi sasniegts, tiek dzēsts </w:t>
            </w:r>
            <w:proofErr w:type="spellStart"/>
            <w:r w:rsidRPr="621AB6F9">
              <w:rPr>
                <w:rFonts w:eastAsia="Times New Roman"/>
                <w:sz w:val="20"/>
                <w:szCs w:val="20"/>
              </w:rPr>
              <w:t>mērķrādītājs</w:t>
            </w:r>
            <w:proofErr w:type="spellEnd"/>
            <w:r w:rsidRPr="621AB6F9">
              <w:rPr>
                <w:rFonts w:eastAsia="Times New Roman"/>
                <w:sz w:val="20"/>
                <w:szCs w:val="20"/>
              </w:rPr>
              <w:t xml:space="preserve"> Nr.35 ar nolūku novērst interpretācijas iespējas.</w:t>
            </w:r>
          </w:p>
        </w:tc>
      </w:tr>
      <w:tr w:rsidR="005A1A6F" w:rsidRPr="004143A3" w14:paraId="6CE02D8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A58214" w14:textId="44F9E789"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B3B64E" w14:textId="7AB088E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Viedās administrācijas un reģionālās </w:t>
            </w:r>
            <w:r w:rsidRPr="004143A3">
              <w:rPr>
                <w:rFonts w:eastAsia="Times New Roman"/>
                <w:sz w:val="20"/>
                <w:szCs w:val="20"/>
              </w:rPr>
              <w:lastRenderedPageBreak/>
              <w:t>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AD69F7" w14:textId="76F78082" w:rsidR="005A1A6F" w:rsidRPr="004143A3" w:rsidRDefault="005A1A6F" w:rsidP="005A1A6F">
            <w:pPr>
              <w:pStyle w:val="xmsonormal"/>
              <w:ind w:firstLine="247"/>
              <w:jc w:val="center"/>
              <w:rPr>
                <w:sz w:val="20"/>
                <w:szCs w:val="20"/>
              </w:rPr>
            </w:pPr>
            <w:r w:rsidRPr="004143A3">
              <w:rPr>
                <w:sz w:val="20"/>
                <w:szCs w:val="20"/>
              </w:rPr>
              <w:lastRenderedPageBreak/>
              <w:t>39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487389" w14:textId="26373E82"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Nozares, par kurām būtiskas datu kopas ir pieejamas valsts datu aprites platformās, tostarp kontrolētās izplatīšanas platformās, </w:t>
            </w:r>
            <w:proofErr w:type="spellStart"/>
            <w:r w:rsidRPr="004143A3">
              <w:rPr>
                <w:rFonts w:eastAsia="Times New Roman"/>
                <w:color w:val="auto"/>
                <w:sz w:val="20"/>
                <w:szCs w:val="20"/>
              </w:rPr>
              <w:t>ģeoportālos</w:t>
            </w:r>
            <w:proofErr w:type="spellEnd"/>
            <w:r w:rsidRPr="004143A3">
              <w:rPr>
                <w:rFonts w:eastAsia="Times New Roman"/>
                <w:color w:val="auto"/>
                <w:sz w:val="20"/>
                <w:szCs w:val="20"/>
              </w:rPr>
              <w:t xml:space="preserve"> vai atvērto datu portālos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23E86F" w14:textId="5608C8CB" w:rsidR="005A1A6F" w:rsidRPr="004143A3" w:rsidRDefault="005A1A6F" w:rsidP="005A1A6F">
            <w:pPr>
              <w:pStyle w:val="BodyText4"/>
              <w:spacing w:line="240" w:lineRule="auto"/>
              <w:ind w:firstLine="0"/>
              <w:rPr>
                <w:sz w:val="20"/>
                <w:szCs w:val="20"/>
              </w:rPr>
            </w:pPr>
            <w:r w:rsidRPr="004143A3">
              <w:rPr>
                <w:sz w:val="20"/>
                <w:szCs w:val="20"/>
              </w:rPr>
              <w:t xml:space="preserve">Piedāvāts labāks formulējums, vienkāršojot investīcijas 2.1.3.1.i. aprakstu un </w:t>
            </w:r>
            <w:proofErr w:type="spellStart"/>
            <w:r w:rsidRPr="004143A3">
              <w:rPr>
                <w:sz w:val="20"/>
                <w:szCs w:val="20"/>
              </w:rPr>
              <w:t>mērķrādītāja</w:t>
            </w:r>
            <w:proofErr w:type="spellEnd"/>
            <w:r w:rsidRPr="004143A3">
              <w:rPr>
                <w:sz w:val="20"/>
                <w:szCs w:val="20"/>
              </w:rPr>
              <w:t xml:space="preserve"> Nr.39 </w:t>
            </w:r>
            <w:r w:rsidRPr="004143A3">
              <w:rPr>
                <w:sz w:val="20"/>
                <w:szCs w:val="20"/>
              </w:rPr>
              <w:lastRenderedPageBreak/>
              <w:t>nosaukumu un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897E44" w14:textId="6FB3280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w:t>
            </w:r>
            <w:r w:rsidRPr="004143A3">
              <w:rPr>
                <w:rFonts w:eastAsia="Times New Roman"/>
                <w:sz w:val="20"/>
                <w:szCs w:val="20"/>
              </w:rPr>
              <w:lastRenderedPageBreak/>
              <w:t xml:space="preserve">būtiskiem elementiem”, tehniski precizēts investīcijas apraksts un </w:t>
            </w:r>
            <w:proofErr w:type="spellStart"/>
            <w:r w:rsidRPr="004143A3">
              <w:rPr>
                <w:rFonts w:eastAsia="Times New Roman"/>
                <w:sz w:val="20"/>
                <w:szCs w:val="20"/>
              </w:rPr>
              <w:t>mērķrādītāja</w:t>
            </w:r>
            <w:proofErr w:type="spellEnd"/>
            <w:r w:rsidRPr="004143A3">
              <w:rPr>
                <w:rFonts w:eastAsia="Times New Roman"/>
                <w:sz w:val="20"/>
                <w:szCs w:val="20"/>
              </w:rPr>
              <w:t xml:space="preserve"> Nr.39 nosaukums un apraksts, tos vienkāršojot.   </w:t>
            </w:r>
          </w:p>
        </w:tc>
      </w:tr>
      <w:tr w:rsidR="005A1A6F" w:rsidRPr="004143A3" w14:paraId="61AA394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325E30" w14:textId="349DC2A3"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81FB3F" w14:textId="4A0BF3C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6A00DA" w14:textId="432FBDCA" w:rsidR="005A1A6F" w:rsidRPr="004143A3" w:rsidRDefault="005A1A6F" w:rsidP="005A1A6F">
            <w:pPr>
              <w:pStyle w:val="xmsonormal"/>
              <w:ind w:firstLine="247"/>
              <w:jc w:val="center"/>
              <w:rPr>
                <w:sz w:val="20"/>
                <w:szCs w:val="20"/>
              </w:rPr>
            </w:pPr>
            <w:r w:rsidRPr="004143A3">
              <w:rPr>
                <w:sz w:val="20"/>
                <w:szCs w:val="20"/>
              </w:rPr>
              <w:t>45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4AC70" w14:textId="5B9F33B5"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Uzlabojumi vienību digitālā brieduma testos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EF8DFA" w14:textId="432301E1" w:rsidR="005A1A6F" w:rsidRPr="004143A3" w:rsidRDefault="005A1A6F" w:rsidP="005A1A6F">
            <w:pPr>
              <w:pStyle w:val="BodyText4"/>
              <w:spacing w:line="240" w:lineRule="auto"/>
              <w:ind w:firstLine="0"/>
              <w:rPr>
                <w:rStyle w:val="Bodytext85ptItalic"/>
                <w:rFonts w:eastAsiaTheme="minorEastAsia"/>
                <w:i w:val="0"/>
                <w:iCs w:val="0"/>
                <w:color w:val="auto"/>
                <w:sz w:val="20"/>
                <w:szCs w:val="20"/>
                <w:lang w:val="lv-LV" w:bidi="ar-SA"/>
              </w:rPr>
            </w:pPr>
            <w:r w:rsidRPr="004143A3">
              <w:rPr>
                <w:sz w:val="20"/>
                <w:szCs w:val="20"/>
              </w:rPr>
              <w:t>V</w:t>
            </w:r>
            <w:r w:rsidRPr="004143A3">
              <w:rPr>
                <w:rStyle w:val="Bodytext85ptItalic"/>
                <w:rFonts w:eastAsiaTheme="minorEastAsia"/>
                <w:i w:val="0"/>
                <w:iCs w:val="0"/>
                <w:color w:val="auto"/>
                <w:sz w:val="20"/>
                <w:szCs w:val="20"/>
                <w:lang w:val="lv-LV" w:bidi="ar-SA"/>
              </w:rPr>
              <w:t xml:space="preserve">ienkāršots AF plāns, svītrojot </w:t>
            </w:r>
            <w:proofErr w:type="spellStart"/>
            <w:r w:rsidRPr="004143A3">
              <w:rPr>
                <w:rStyle w:val="Bodytext85ptItalic"/>
                <w:rFonts w:eastAsiaTheme="minorEastAsia"/>
                <w:i w:val="0"/>
                <w:iCs w:val="0"/>
                <w:color w:val="auto"/>
                <w:sz w:val="20"/>
                <w:szCs w:val="20"/>
                <w:lang w:val="lv-LV" w:bidi="ar-SA"/>
              </w:rPr>
              <w:t>mērķrādītājs</w:t>
            </w:r>
            <w:proofErr w:type="spellEnd"/>
            <w:r w:rsidRPr="004143A3">
              <w:rPr>
                <w:rStyle w:val="Bodytext85ptItalic"/>
                <w:rFonts w:eastAsiaTheme="minorEastAsia"/>
                <w:i w:val="0"/>
                <w:iCs w:val="0"/>
                <w:color w:val="auto"/>
                <w:sz w:val="20"/>
                <w:szCs w:val="20"/>
                <w:lang w:val="lv-LV" w:bidi="ar-SA"/>
              </w:rPr>
              <w:t xml:space="preserve"> Nr. 45</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669843" w14:textId="40A939BA"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6F22CE0B"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63FBAA" w14:textId="6CC26D07"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A07F35" w14:textId="6E66014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D61D62" w14:textId="27757274" w:rsidR="005A1A6F" w:rsidRPr="004143A3" w:rsidRDefault="005A1A6F" w:rsidP="005A1A6F">
            <w:pPr>
              <w:pStyle w:val="xmsonormal"/>
              <w:ind w:firstLine="247"/>
              <w:jc w:val="center"/>
              <w:rPr>
                <w:sz w:val="20"/>
                <w:szCs w:val="20"/>
              </w:rPr>
            </w:pPr>
            <w:r w:rsidRPr="004143A3">
              <w:rPr>
                <w:sz w:val="20"/>
                <w:szCs w:val="20"/>
              </w:rPr>
              <w:t>46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DA7BD7" w14:textId="69E05927" w:rsidR="005A1A6F" w:rsidRPr="004143A3" w:rsidRDefault="005A1A6F" w:rsidP="005A1A6F">
            <w:pPr>
              <w:jc w:val="both"/>
              <w:rPr>
                <w:sz w:val="20"/>
                <w:szCs w:val="20"/>
              </w:rPr>
            </w:pPr>
            <w:r w:rsidRPr="004143A3">
              <w:rPr>
                <w:sz w:val="20"/>
                <w:szCs w:val="20"/>
              </w:rPr>
              <w:t>Uzlabojumi vienību digitālā brieduma testos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DF7C8F" w14:textId="0467B1F7" w:rsidR="005A1A6F" w:rsidRPr="004143A3" w:rsidRDefault="005A1A6F" w:rsidP="005A1A6F">
            <w:pPr>
              <w:pStyle w:val="BodyText4"/>
              <w:spacing w:before="0" w:after="0"/>
              <w:ind w:left="23" w:hanging="23"/>
              <w:rPr>
                <w:sz w:val="20"/>
                <w:szCs w:val="20"/>
              </w:rPr>
            </w:pPr>
            <w:r w:rsidRPr="004143A3">
              <w:rPr>
                <w:sz w:val="20"/>
                <w:szCs w:val="20"/>
              </w:rPr>
              <w:t xml:space="preserve">Lai vienkāršotu AF plānu tiek svītrota </w:t>
            </w:r>
            <w:proofErr w:type="spellStart"/>
            <w:r w:rsidRPr="004143A3">
              <w:rPr>
                <w:sz w:val="20"/>
                <w:szCs w:val="20"/>
              </w:rPr>
              <w:t>mērķrādītaja</w:t>
            </w:r>
            <w:proofErr w:type="spellEnd"/>
            <w:r w:rsidRPr="004143A3">
              <w:rPr>
                <w:sz w:val="20"/>
                <w:szCs w:val="20"/>
              </w:rPr>
              <w:t xml:space="preserve"> apraksta Nr.46 pārbaudes mehānisma atsauce uz Latvijas Investīciju un attīstības aģentūras noslēgto līgumu ar vienību, </w:t>
            </w:r>
            <w:proofErr w:type="spellStart"/>
            <w:r w:rsidRPr="004143A3">
              <w:rPr>
                <w:sz w:val="20"/>
                <w:szCs w:val="20"/>
              </w:rPr>
              <w:t>mērķrādītāja</w:t>
            </w:r>
            <w:proofErr w:type="spellEnd"/>
            <w:r w:rsidRPr="004143A3">
              <w:rPr>
                <w:sz w:val="20"/>
                <w:szCs w:val="20"/>
              </w:rPr>
              <w:t xml:space="preserve"> nosaukums ir saīsināts ar nosaukumu "Uzlabojumi vienību digitālā brieduma testos, svītrojot sasauci ar līguma noslēgšanu ar Latvijas Investīciju un attīstības aģentūru, kā arī bāzes vērtība mainīto no "80" uz "0", jo </w:t>
            </w:r>
            <w:proofErr w:type="spellStart"/>
            <w:r w:rsidRPr="004143A3">
              <w:rPr>
                <w:sz w:val="20"/>
                <w:szCs w:val="20"/>
              </w:rPr>
              <w:t>mērķrādītājs</w:t>
            </w:r>
            <w:proofErr w:type="spellEnd"/>
            <w:r w:rsidRPr="004143A3">
              <w:rPr>
                <w:sz w:val="20"/>
                <w:szCs w:val="20"/>
              </w:rPr>
              <w:t xml:space="preserve"> Nr. 45 ir apvienots ar </w:t>
            </w:r>
            <w:proofErr w:type="spellStart"/>
            <w:r w:rsidRPr="004143A3">
              <w:rPr>
                <w:sz w:val="20"/>
                <w:szCs w:val="20"/>
              </w:rPr>
              <w:t>mērķrādītāju</w:t>
            </w:r>
            <w:proofErr w:type="spellEnd"/>
            <w:r w:rsidRPr="004143A3">
              <w:rPr>
                <w:sz w:val="20"/>
                <w:szCs w:val="20"/>
              </w:rPr>
              <w:t xml:space="preserve"> Nr. 46. Ņemot vērā, ka mērķis ir sasniegts, ja atbalstītajai vienībai ir novērojami uzlabojumi digitālā brieduma testā, līgums starp Latvijas Investīciju un attīstības aģentūru un atbalstāmo vienību nesniedz informāciju par digitālā brieduma kāpumu. Līdz ar to, lai pārliecinātos par </w:t>
            </w:r>
            <w:proofErr w:type="spellStart"/>
            <w:r w:rsidRPr="004143A3">
              <w:rPr>
                <w:sz w:val="20"/>
                <w:szCs w:val="20"/>
              </w:rPr>
              <w:t>mērķrādītāja</w:t>
            </w:r>
            <w:proofErr w:type="spellEnd"/>
            <w:r w:rsidRPr="004143A3">
              <w:rPr>
                <w:sz w:val="20"/>
                <w:szCs w:val="20"/>
              </w:rPr>
              <w:t xml:space="preserve"> sasniegšanu, nepieciešami uzlabojumi </w:t>
            </w:r>
            <w:r w:rsidRPr="004143A3">
              <w:rPr>
                <w:sz w:val="20"/>
                <w:szCs w:val="20"/>
              </w:rPr>
              <w:lastRenderedPageBreak/>
              <w:t>digitālā brieduma testos.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5943E3" w14:textId="5BEF56D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lastRenderedPageBreak/>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25A4C90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23AE8C" w14:textId="329A8920"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3F503D"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A05D50" w14:textId="0E5268E3" w:rsidR="005A1A6F" w:rsidRPr="004143A3" w:rsidRDefault="005A1A6F" w:rsidP="005A1A6F">
            <w:pPr>
              <w:pStyle w:val="xmsonormal"/>
              <w:ind w:firstLine="247"/>
              <w:jc w:val="center"/>
              <w:rPr>
                <w:sz w:val="20"/>
                <w:szCs w:val="20"/>
              </w:rPr>
            </w:pPr>
            <w:r w:rsidRPr="004143A3">
              <w:rPr>
                <w:sz w:val="20"/>
                <w:szCs w:val="20"/>
              </w:rPr>
              <w:t>47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3B6450" w14:textId="4D0835CF" w:rsidR="005A1A6F" w:rsidRPr="004143A3" w:rsidRDefault="005A1A6F" w:rsidP="005A1A6F">
            <w:pPr>
              <w:jc w:val="both"/>
              <w:rPr>
                <w:sz w:val="20"/>
                <w:szCs w:val="20"/>
              </w:rPr>
            </w:pPr>
            <w:r w:rsidRPr="004143A3">
              <w:rPr>
                <w:sz w:val="20"/>
                <w:szCs w:val="20"/>
              </w:rPr>
              <w:t>Atbalstīto projektu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BA0341" w14:textId="577863A3" w:rsidR="005A1A6F" w:rsidRPr="004143A3" w:rsidRDefault="005A1A6F" w:rsidP="005A1A6F">
            <w:pPr>
              <w:pStyle w:val="BodyText4"/>
              <w:spacing w:line="240" w:lineRule="auto"/>
              <w:ind w:firstLine="0"/>
              <w:rPr>
                <w:sz w:val="20"/>
                <w:szCs w:val="20"/>
              </w:rPr>
            </w:pPr>
            <w:r w:rsidRPr="004143A3">
              <w:rPr>
                <w:sz w:val="20"/>
                <w:szCs w:val="20"/>
              </w:rPr>
              <w:t>V</w:t>
            </w:r>
            <w:r w:rsidRPr="004143A3">
              <w:rPr>
                <w:rStyle w:val="Bodytext85ptItalic"/>
                <w:rFonts w:eastAsiaTheme="minorEastAsia"/>
                <w:i w:val="0"/>
                <w:iCs w:val="0"/>
                <w:color w:val="auto"/>
                <w:sz w:val="20"/>
                <w:szCs w:val="20"/>
                <w:lang w:val="lv-LV" w:bidi="ar-SA"/>
              </w:rPr>
              <w:t xml:space="preserve">ienkāršots AF plāns, svītrojot </w:t>
            </w:r>
            <w:proofErr w:type="spellStart"/>
            <w:r w:rsidRPr="004143A3">
              <w:rPr>
                <w:rStyle w:val="Bodytext85ptItalic"/>
                <w:rFonts w:eastAsiaTheme="minorEastAsia"/>
                <w:i w:val="0"/>
                <w:iCs w:val="0"/>
                <w:color w:val="auto"/>
                <w:sz w:val="20"/>
                <w:szCs w:val="20"/>
                <w:lang w:val="lv-LV" w:bidi="ar-SA"/>
              </w:rPr>
              <w:t>mērķrādītājs</w:t>
            </w:r>
            <w:proofErr w:type="spellEnd"/>
            <w:r w:rsidRPr="004143A3">
              <w:rPr>
                <w:rStyle w:val="Bodytext85ptItalic"/>
                <w:rFonts w:eastAsiaTheme="minorEastAsia"/>
                <w:i w:val="0"/>
                <w:iCs w:val="0"/>
                <w:color w:val="auto"/>
                <w:sz w:val="20"/>
                <w:szCs w:val="20"/>
                <w:lang w:val="lv-LV" w:bidi="ar-SA"/>
              </w:rPr>
              <w:t xml:space="preserve"> Nr. 47</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C23380" w14:textId="60FA798A" w:rsidR="005A1A6F" w:rsidRPr="00477B32" w:rsidRDefault="005A1A6F" w:rsidP="005A1A6F">
            <w:pPr>
              <w:spacing w:line="240" w:lineRule="auto"/>
              <w:jc w:val="both"/>
              <w:rPr>
                <w:rStyle w:val="Bodytext85ptItalic"/>
                <w:i w:val="0"/>
                <w:iCs w:val="0"/>
                <w:color w:val="auto"/>
                <w:sz w:val="20"/>
                <w:szCs w:val="20"/>
                <w:lang w:val="lv-LV" w:bidi="ar-SA"/>
              </w:rPr>
            </w:pPr>
            <w:r w:rsidRPr="004143A3">
              <w:rPr>
                <w:rStyle w:val="Bodytext85ptItalic"/>
                <w:rFonts w:eastAsiaTheme="minorHAnsi"/>
                <w:i w:val="0"/>
                <w:iCs w:val="0"/>
                <w:color w:val="auto"/>
                <w:sz w:val="20"/>
                <w:szCs w:val="20"/>
                <w:lang w:val="lv-LV"/>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L</w:t>
            </w:r>
            <w:r w:rsidRPr="004143A3">
              <w:rPr>
                <w:rFonts w:eastAsia="Times New Roman"/>
                <w:sz w:val="20"/>
                <w:szCs w:val="20"/>
              </w:rPr>
              <w:t xml:space="preserve">ai vienkāršotu AF plānu tiek svītrots </w:t>
            </w:r>
            <w:proofErr w:type="spellStart"/>
            <w:r w:rsidRPr="004143A3">
              <w:rPr>
                <w:rFonts w:eastAsia="Times New Roman"/>
                <w:sz w:val="20"/>
                <w:szCs w:val="20"/>
              </w:rPr>
              <w:t>mērķrādītajs</w:t>
            </w:r>
            <w:proofErr w:type="spellEnd"/>
            <w:r w:rsidRPr="004143A3">
              <w:rPr>
                <w:rFonts w:eastAsia="Times New Roman"/>
                <w:sz w:val="20"/>
                <w:szCs w:val="20"/>
              </w:rPr>
              <w:t xml:space="preserve"> Nr.47.</w:t>
            </w:r>
          </w:p>
        </w:tc>
      </w:tr>
      <w:tr w:rsidR="005A1A6F" w:rsidRPr="004143A3" w14:paraId="4724085B"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165BA7" w14:textId="2B3A2EA2"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6DF559"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1257CEA8" w14:textId="60BAA48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619802" w14:textId="599C4713" w:rsidR="005A1A6F" w:rsidRPr="004143A3" w:rsidRDefault="005A1A6F" w:rsidP="005A1A6F">
            <w:pPr>
              <w:pStyle w:val="xmsonormal"/>
              <w:ind w:firstLine="247"/>
              <w:jc w:val="center"/>
              <w:rPr>
                <w:sz w:val="20"/>
                <w:szCs w:val="20"/>
              </w:rPr>
            </w:pPr>
            <w:r w:rsidRPr="004143A3">
              <w:rPr>
                <w:sz w:val="20"/>
                <w:szCs w:val="20"/>
              </w:rPr>
              <w:t>48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834D6D" w14:textId="1F8DCDBD" w:rsidR="005A1A6F" w:rsidRPr="004143A3" w:rsidRDefault="005A1A6F" w:rsidP="005A1A6F">
            <w:pPr>
              <w:jc w:val="both"/>
              <w:rPr>
                <w:sz w:val="20"/>
                <w:szCs w:val="20"/>
              </w:rPr>
            </w:pPr>
            <w:r w:rsidRPr="004143A3">
              <w:rPr>
                <w:sz w:val="20"/>
                <w:szCs w:val="20"/>
              </w:rPr>
              <w:t>Atbalstīto projektu skaits</w:t>
            </w:r>
            <w:r w:rsidRPr="004143A3">
              <w:rPr>
                <w:rFonts w:eastAsia="Times New Roman"/>
                <w:sz w:val="20"/>
                <w:szCs w:val="20"/>
              </w:rPr>
              <w:t xml:space="preserve"> </w:t>
            </w:r>
          </w:p>
          <w:p w14:paraId="21107710" w14:textId="196692DD" w:rsidR="005A1A6F" w:rsidRPr="004143A3" w:rsidRDefault="005A1A6F" w:rsidP="005A1A6F">
            <w:pPr>
              <w:jc w:val="both"/>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46ABB4" w14:textId="327FC41E" w:rsidR="005A1A6F" w:rsidRPr="004143A3" w:rsidRDefault="005A1A6F" w:rsidP="005A1A6F">
            <w:pPr>
              <w:pStyle w:val="BodyText4"/>
              <w:spacing w:line="240" w:lineRule="auto"/>
              <w:ind w:firstLine="0"/>
              <w:rPr>
                <w:sz w:val="20"/>
                <w:szCs w:val="20"/>
              </w:rPr>
            </w:pPr>
            <w:r w:rsidRPr="004143A3">
              <w:rPr>
                <w:sz w:val="20"/>
                <w:szCs w:val="20"/>
              </w:rPr>
              <w:t xml:space="preserve">Lai vienkāršotu AF plānu tiek svītrota </w:t>
            </w:r>
            <w:proofErr w:type="spellStart"/>
            <w:r w:rsidRPr="004143A3">
              <w:rPr>
                <w:sz w:val="20"/>
                <w:szCs w:val="20"/>
              </w:rPr>
              <w:t>mērķrādītaja</w:t>
            </w:r>
            <w:proofErr w:type="spellEnd"/>
            <w:r w:rsidRPr="004143A3">
              <w:rPr>
                <w:sz w:val="20"/>
                <w:szCs w:val="20"/>
              </w:rPr>
              <w:t xml:space="preserve"> apraksta Nr.48 pārbaudes mehānisma atsauce uz "Nenodarīt būtisku kaitējumu" un veikti precizējumi </w:t>
            </w:r>
            <w:proofErr w:type="spellStart"/>
            <w:r w:rsidRPr="004143A3">
              <w:rPr>
                <w:sz w:val="20"/>
                <w:szCs w:val="20"/>
              </w:rPr>
              <w:t>mērķrādītāja</w:t>
            </w:r>
            <w:proofErr w:type="spellEnd"/>
            <w:r w:rsidRPr="004143A3">
              <w:rPr>
                <w:sz w:val="20"/>
                <w:szCs w:val="20"/>
              </w:rPr>
              <w:t xml:space="preserve"> Nr.48 aprakstā, lai vienkāršotu AF plānu. </w:t>
            </w:r>
          </w:p>
          <w:p w14:paraId="6BBB5FB1" w14:textId="26780713" w:rsidR="005A1A6F" w:rsidRPr="004143A3" w:rsidRDefault="005A1A6F" w:rsidP="005A1A6F">
            <w:pPr>
              <w:pStyle w:val="BodyText4"/>
              <w:spacing w:line="240" w:lineRule="auto"/>
              <w:ind w:firstLine="0"/>
              <w:rPr>
                <w:sz w:val="20"/>
                <w:szCs w:val="20"/>
              </w:rPr>
            </w:pPr>
            <w:r w:rsidRPr="004143A3">
              <w:rPr>
                <w:sz w:val="20"/>
                <w:szCs w:val="20"/>
              </w:rPr>
              <w:t xml:space="preserve">Ņemot vērā, ka digitālās jomas ieguldījumi tiek uzskatīti par zema riska nozari attiecībā uz iespējamo būtisko kaitējumu vides mērķiem, šī prasība tiek svītrota no </w:t>
            </w:r>
            <w:proofErr w:type="spellStart"/>
            <w:r w:rsidRPr="004143A3">
              <w:rPr>
                <w:sz w:val="20"/>
                <w:szCs w:val="20"/>
              </w:rPr>
              <w:t>mērķrādītāja</w:t>
            </w:r>
            <w:proofErr w:type="spellEnd"/>
            <w:r w:rsidRPr="004143A3">
              <w:rPr>
                <w:sz w:val="20"/>
                <w:szCs w:val="20"/>
              </w:rPr>
              <w:t xml:space="preserve"> Nr. 48.</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71BCEB" w14:textId="5A153CC9" w:rsidR="005A1A6F" w:rsidRPr="004143A3" w:rsidRDefault="005A1A6F" w:rsidP="005A1A6F">
            <w:pPr>
              <w:spacing w:line="240" w:lineRule="auto"/>
              <w:jc w:val="both"/>
              <w:rPr>
                <w:rStyle w:val="Bodytext85ptItalic"/>
                <w:rFonts w:eastAsiaTheme="minorHAnsi"/>
                <w:color w:val="auto"/>
                <w:sz w:val="20"/>
                <w:szCs w:val="20"/>
                <w:lang w:val="lv-LV"/>
              </w:rPr>
            </w:pPr>
          </w:p>
          <w:p w14:paraId="2BF10EEE" w14:textId="4807A43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563D9FC8"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0A3163" w14:textId="67427843"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47D942" w14:textId="3D492D3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7F2EC8" w14:textId="52B60FC3" w:rsidR="005A1A6F" w:rsidRPr="004143A3" w:rsidRDefault="005A1A6F" w:rsidP="005A1A6F">
            <w:pPr>
              <w:pStyle w:val="xmsonormal"/>
              <w:ind w:firstLine="247"/>
              <w:jc w:val="center"/>
              <w:rPr>
                <w:sz w:val="20"/>
                <w:szCs w:val="20"/>
              </w:rPr>
            </w:pPr>
            <w:r w:rsidRPr="004143A3">
              <w:rPr>
                <w:sz w:val="20"/>
                <w:szCs w:val="20"/>
              </w:rPr>
              <w:t>49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7C631D" w14:textId="33C0DC96" w:rsidR="005A1A6F" w:rsidRPr="004143A3" w:rsidRDefault="005A1A6F" w:rsidP="005A1A6F">
            <w:pPr>
              <w:jc w:val="both"/>
              <w:rPr>
                <w:rFonts w:eastAsia="Times New Roman"/>
                <w:sz w:val="20"/>
                <w:szCs w:val="20"/>
              </w:rPr>
            </w:pPr>
            <w:r w:rsidRPr="004143A3">
              <w:rPr>
                <w:rFonts w:eastAsia="Times New Roman"/>
                <w:sz w:val="20"/>
                <w:szCs w:val="20"/>
              </w:rPr>
              <w:t xml:space="preserve"> Piešķirtais privātais finansējums</w:t>
            </w:r>
          </w:p>
          <w:p w14:paraId="682C444D" w14:textId="304832C3" w:rsidR="005A1A6F" w:rsidRPr="004143A3" w:rsidRDefault="005A1A6F" w:rsidP="005A1A6F">
            <w:pPr>
              <w:jc w:val="both"/>
              <w:rPr>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53AF90" w14:textId="63E52108" w:rsidR="005A1A6F" w:rsidRPr="004143A3" w:rsidRDefault="005A1A6F" w:rsidP="005A1A6F">
            <w:pPr>
              <w:pStyle w:val="BodyText4"/>
              <w:spacing w:line="240" w:lineRule="auto"/>
              <w:ind w:firstLine="0"/>
              <w:rPr>
                <w:sz w:val="20"/>
                <w:szCs w:val="20"/>
              </w:rPr>
            </w:pPr>
            <w:r w:rsidRPr="004143A3">
              <w:rPr>
                <w:sz w:val="20"/>
                <w:szCs w:val="20"/>
              </w:rPr>
              <w:t xml:space="preserve">Lai vienkāršotu AF plānu tiek veikti precizējumi </w:t>
            </w:r>
            <w:proofErr w:type="spellStart"/>
            <w:r w:rsidRPr="004143A3">
              <w:rPr>
                <w:sz w:val="20"/>
                <w:szCs w:val="20"/>
              </w:rPr>
              <w:t>mērķrādītāja</w:t>
            </w:r>
            <w:proofErr w:type="spellEnd"/>
            <w:r w:rsidRPr="004143A3">
              <w:rPr>
                <w:sz w:val="20"/>
                <w:szCs w:val="20"/>
              </w:rPr>
              <w:t xml:space="preserve"> Nr.49 aprakstā</w:t>
            </w:r>
          </w:p>
          <w:p w14:paraId="1BF2C9D8" w14:textId="76A0E42B"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BF8849" w14:textId="5A153CC9" w:rsidR="005A1A6F" w:rsidRPr="004143A3" w:rsidRDefault="005A1A6F" w:rsidP="005A1A6F">
            <w:pPr>
              <w:spacing w:line="240" w:lineRule="auto"/>
              <w:jc w:val="both"/>
              <w:rPr>
                <w:rStyle w:val="Bodytext85ptItalic"/>
                <w:rFonts w:eastAsiaTheme="minorHAnsi"/>
                <w:color w:val="auto"/>
                <w:sz w:val="20"/>
                <w:szCs w:val="20"/>
                <w:lang w:val="lv-LV"/>
              </w:rPr>
            </w:pPr>
          </w:p>
          <w:p w14:paraId="41E2E10D" w14:textId="4807A43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1A23679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EF42F0" w14:textId="4D58A9C2"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F79FA4"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3C8DFB3A" w14:textId="02099A6E"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48C000" w14:textId="63871822" w:rsidR="005A1A6F" w:rsidRPr="004143A3" w:rsidRDefault="005A1A6F" w:rsidP="005A1A6F">
            <w:pPr>
              <w:pStyle w:val="xmsonormal"/>
              <w:ind w:firstLine="247"/>
              <w:jc w:val="center"/>
              <w:rPr>
                <w:sz w:val="20"/>
                <w:szCs w:val="20"/>
              </w:rPr>
            </w:pPr>
            <w:r w:rsidRPr="004143A3">
              <w:rPr>
                <w:sz w:val="20"/>
                <w:szCs w:val="20"/>
              </w:rPr>
              <w:t>50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AC19D7" w14:textId="0062C076" w:rsidR="005A1A6F" w:rsidRPr="004143A3" w:rsidRDefault="005A1A6F" w:rsidP="005A1A6F">
            <w:pPr>
              <w:jc w:val="both"/>
              <w:rPr>
                <w:sz w:val="20"/>
                <w:szCs w:val="20"/>
              </w:rPr>
            </w:pPr>
            <w:r w:rsidRPr="004143A3">
              <w:rPr>
                <w:sz w:val="20"/>
                <w:szCs w:val="20"/>
              </w:rPr>
              <w:t>Parakstītu aizdevumu līgumu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DBCE11" w14:textId="6DAF364C"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w:t>
            </w:r>
            <w:r w:rsidRPr="004143A3">
              <w:rPr>
                <w:sz w:val="20"/>
                <w:szCs w:val="20"/>
              </w:rPr>
              <w:lastRenderedPageBreak/>
              <w:t xml:space="preserve">tiek svītrots </w:t>
            </w:r>
            <w:proofErr w:type="spellStart"/>
            <w:r w:rsidRPr="004143A3">
              <w:rPr>
                <w:sz w:val="20"/>
                <w:szCs w:val="20"/>
              </w:rPr>
              <w:t>mērķrādītajs</w:t>
            </w:r>
            <w:proofErr w:type="spellEnd"/>
            <w:r w:rsidRPr="004143A3">
              <w:rPr>
                <w:sz w:val="20"/>
                <w:szCs w:val="20"/>
              </w:rPr>
              <w:t xml:space="preserve"> Nr. 50</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7DAE0C" w14:textId="64F7FD9E"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lastRenderedPageBreak/>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303461A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B0E9FB" w14:textId="712D0430"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6F98BD"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7D53E028" w14:textId="24A079C0"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2BFC24" w14:textId="2C12C045" w:rsidR="005A1A6F" w:rsidRPr="004143A3" w:rsidRDefault="005A1A6F" w:rsidP="005A1A6F">
            <w:pPr>
              <w:pStyle w:val="xmsonormal"/>
              <w:ind w:firstLine="247"/>
              <w:jc w:val="center"/>
              <w:rPr>
                <w:sz w:val="20"/>
                <w:szCs w:val="20"/>
              </w:rPr>
            </w:pPr>
            <w:r w:rsidRPr="004143A3">
              <w:rPr>
                <w:sz w:val="20"/>
                <w:szCs w:val="20"/>
              </w:rPr>
              <w:t>51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6B9DF9" w14:textId="6139F63B" w:rsidR="005A1A6F" w:rsidRPr="004143A3" w:rsidRDefault="005A1A6F" w:rsidP="005A1A6F">
            <w:pPr>
              <w:jc w:val="both"/>
              <w:rPr>
                <w:sz w:val="20"/>
                <w:szCs w:val="20"/>
              </w:rPr>
            </w:pPr>
            <w:r w:rsidRPr="004143A3">
              <w:rPr>
                <w:sz w:val="20"/>
                <w:szCs w:val="20"/>
              </w:rPr>
              <w:t>Parakstītu aizdevumu līgumu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B325BE" w14:textId="3B0C7CE7"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mērķrādītaja</w:t>
            </w:r>
            <w:proofErr w:type="spellEnd"/>
            <w:r w:rsidRPr="004143A3">
              <w:rPr>
                <w:sz w:val="20"/>
                <w:szCs w:val="20"/>
              </w:rPr>
              <w:t xml:space="preserve"> apraksta Nr.51 atsauci uz "Nenodarīt būtisku kaitējumu".</w:t>
            </w:r>
          </w:p>
          <w:p w14:paraId="2C0E00F6" w14:textId="12E0278B" w:rsidR="005A1A6F" w:rsidRPr="004143A3" w:rsidRDefault="005A1A6F" w:rsidP="005A1A6F">
            <w:pPr>
              <w:pStyle w:val="BodyText4"/>
              <w:spacing w:line="240" w:lineRule="auto"/>
              <w:ind w:firstLine="0"/>
              <w:rPr>
                <w:sz w:val="20"/>
                <w:szCs w:val="20"/>
              </w:rPr>
            </w:pPr>
            <w:r w:rsidRPr="004143A3">
              <w:rPr>
                <w:sz w:val="20"/>
                <w:szCs w:val="20"/>
              </w:rPr>
              <w:t xml:space="preserve">Ņemot vērā, ka digitālās jomas ieguldījumi tiek uzskatīti par zema riska nozari attiecībā uz iespējamo būtisko kaitējumu vides mērķiem, šī prasība tiek svītrota no </w:t>
            </w:r>
            <w:proofErr w:type="spellStart"/>
            <w:r w:rsidRPr="004143A3">
              <w:rPr>
                <w:sz w:val="20"/>
                <w:szCs w:val="20"/>
              </w:rPr>
              <w:t>mērķrādītāja</w:t>
            </w:r>
            <w:proofErr w:type="spellEnd"/>
            <w:r w:rsidRPr="004143A3">
              <w:rPr>
                <w:sz w:val="20"/>
                <w:szCs w:val="20"/>
              </w:rPr>
              <w:t xml:space="preserve"> Nr. 51</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1B7C4C" w14:textId="4450067C"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763C0AC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34541F" w14:textId="620DF9FB"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D6785C"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74EC3DC0" w14:textId="0C04FD04"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F69407" w14:textId="55616FCC" w:rsidR="005A1A6F" w:rsidRPr="004143A3" w:rsidRDefault="005A1A6F" w:rsidP="005A1A6F">
            <w:pPr>
              <w:pStyle w:val="xmsonormal"/>
              <w:ind w:firstLine="247"/>
              <w:jc w:val="center"/>
              <w:rPr>
                <w:sz w:val="20"/>
                <w:szCs w:val="20"/>
              </w:rPr>
            </w:pPr>
            <w:r w:rsidRPr="004143A3">
              <w:rPr>
                <w:sz w:val="20"/>
                <w:szCs w:val="20"/>
              </w:rPr>
              <w:t>52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0B0246" w14:textId="67FDC3E8" w:rsidR="005A1A6F" w:rsidRPr="004143A3" w:rsidRDefault="005A1A6F" w:rsidP="005A1A6F">
            <w:pPr>
              <w:jc w:val="both"/>
              <w:rPr>
                <w:sz w:val="20"/>
                <w:szCs w:val="20"/>
              </w:rPr>
            </w:pPr>
            <w:r w:rsidRPr="004143A3">
              <w:rPr>
                <w:sz w:val="20"/>
                <w:szCs w:val="20"/>
              </w:rPr>
              <w:t>Piešķirtais privātais finansējums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F6081A" w14:textId="35511110"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mērķrādītaja</w:t>
            </w:r>
            <w:proofErr w:type="spellEnd"/>
            <w:r w:rsidRPr="004143A3">
              <w:rPr>
                <w:sz w:val="20"/>
                <w:szCs w:val="20"/>
              </w:rPr>
              <w:t xml:space="preserve"> Nr.52 uzraudzības rādītājs.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2FFBFE" w14:textId="11C15D26"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1D58196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92850E" w14:textId="62665036" w:rsidR="005A1A6F" w:rsidRPr="004143A3"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03413B" w14:textId="638EB6C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Kultūras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63296C" w14:textId="5548B350" w:rsidR="005A1A6F" w:rsidRPr="004143A3" w:rsidRDefault="005A1A6F" w:rsidP="005A1A6F">
            <w:pPr>
              <w:pStyle w:val="xmsonormal"/>
              <w:ind w:firstLine="247"/>
              <w:jc w:val="center"/>
              <w:rPr>
                <w:sz w:val="20"/>
                <w:szCs w:val="20"/>
              </w:rPr>
            </w:pPr>
            <w:r w:rsidRPr="004143A3">
              <w:rPr>
                <w:sz w:val="20"/>
                <w:szCs w:val="20"/>
              </w:rPr>
              <w:t>53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408E78" w14:textId="0F532306" w:rsidR="005A1A6F" w:rsidRPr="004143A3" w:rsidRDefault="005A1A6F" w:rsidP="005A1A6F">
            <w:pPr>
              <w:pStyle w:val="Default"/>
              <w:rPr>
                <w:color w:val="auto"/>
                <w:sz w:val="20"/>
                <w:szCs w:val="20"/>
              </w:rPr>
            </w:pPr>
            <w:r w:rsidRPr="004143A3">
              <w:rPr>
                <w:rFonts w:eastAsia="Times New Roman"/>
                <w:b/>
                <w:bCs/>
                <w:color w:val="auto"/>
                <w:sz w:val="20"/>
                <w:szCs w:val="20"/>
              </w:rPr>
              <w:t>Mērķa Nr. 53 nosaukums:</w:t>
            </w:r>
            <w:r w:rsidRPr="004143A3">
              <w:rPr>
                <w:rFonts w:eastAsia="Times New Roman"/>
                <w:color w:val="auto"/>
                <w:sz w:val="20"/>
                <w:szCs w:val="20"/>
              </w:rPr>
              <w:t xml:space="preserve"> Izveidoto platformu un digitālo risinājumu skaits </w:t>
            </w:r>
            <w:r w:rsidRPr="004143A3">
              <w:rPr>
                <w:rFonts w:eastAsia="Times New Roman"/>
                <w:b/>
                <w:bCs/>
                <w:color w:val="auto"/>
                <w:sz w:val="20"/>
                <w:szCs w:val="20"/>
              </w:rPr>
              <w:t>Precizējums (ja nepieciešams):</w:t>
            </w:r>
            <w:r w:rsidRPr="004143A3">
              <w:rPr>
                <w:rFonts w:eastAsia="Times New Roman"/>
                <w:color w:val="auto"/>
                <w:sz w:val="20"/>
                <w:szCs w:val="20"/>
              </w:rPr>
              <w:t xml:space="preserve"> </w:t>
            </w:r>
            <w:r w:rsidRPr="004143A3">
              <w:rPr>
                <w:color w:val="auto"/>
                <w:sz w:val="20"/>
                <w:szCs w:val="20"/>
              </w:rPr>
              <w:t xml:space="preserve"> Platformas vai IT risinājumi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EDECAE" w14:textId="199B5822" w:rsidR="005A1A6F" w:rsidRPr="004143A3" w:rsidRDefault="005A1A6F" w:rsidP="005A1A6F">
            <w:pPr>
              <w:pStyle w:val="BodyText4"/>
              <w:spacing w:beforeAutospacing="1" w:afterAutospacing="1" w:line="240" w:lineRule="auto"/>
              <w:ind w:firstLine="0"/>
              <w:jc w:val="left"/>
              <w:rPr>
                <w:sz w:val="20"/>
                <w:szCs w:val="20"/>
              </w:rPr>
            </w:pPr>
            <w:r w:rsidRPr="004143A3">
              <w:rPr>
                <w:sz w:val="20"/>
                <w:szCs w:val="20"/>
              </w:rPr>
              <w:t>Investīcijas nosaukuma un apraksta vienkāršošana, nosakot, ka trīs platformām vai IT risinājumiem jābūt pieejamiem lietotājiem un svītrojot prasību, ka šīm platformām vai IT risinājumiem jābūt izveidotiem un testētiem.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1BBB00" w14:textId="4DBB800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Eiropas Komisijas priekšlikums par rādītāja un investīcijas apraksta vienkāršošanu</w:t>
            </w:r>
          </w:p>
        </w:tc>
      </w:tr>
      <w:tr w:rsidR="005A1A6F" w:rsidRPr="004143A3" w14:paraId="36519401"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1A0D9A" w14:textId="16FD4DC6" w:rsidR="005A1A6F" w:rsidRPr="004143A3"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89208" w14:textId="5AE2412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Kultūras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570284" w14:textId="34E9C4C4"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sidRPr="004143A3">
              <w:rPr>
                <w:sz w:val="20"/>
                <w:szCs w:val="20"/>
              </w:rPr>
              <w:t>54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0851FA" w14:textId="6E4DCEB5" w:rsidR="005A1A6F" w:rsidRPr="004143A3" w:rsidRDefault="005A1A6F" w:rsidP="005A1A6F">
            <w:pPr>
              <w:pStyle w:val="Default"/>
              <w:ind w:left="113" w:right="57"/>
              <w:jc w:val="both"/>
              <w:rPr>
                <w:b/>
                <w:bCs/>
                <w:color w:val="auto"/>
                <w:sz w:val="20"/>
                <w:szCs w:val="20"/>
                <w:lang w:eastAsia="lv-LV"/>
              </w:rPr>
            </w:pPr>
            <w:r w:rsidRPr="004143A3">
              <w:rPr>
                <w:rFonts w:eastAsia="Times New Roman"/>
                <w:b/>
                <w:bCs/>
                <w:color w:val="auto"/>
                <w:sz w:val="20"/>
                <w:szCs w:val="20"/>
              </w:rPr>
              <w:t>Mērķa Nr. 54 nosaukums:</w:t>
            </w:r>
            <w:r w:rsidRPr="004143A3">
              <w:rPr>
                <w:rFonts w:eastAsia="Times New Roman"/>
                <w:color w:val="auto"/>
                <w:sz w:val="20"/>
                <w:szCs w:val="20"/>
              </w:rPr>
              <w:t xml:space="preserve"> Atbalstīto projektu skaits </w:t>
            </w:r>
            <w:r w:rsidRPr="004143A3">
              <w:rPr>
                <w:rFonts w:eastAsia="Times New Roman"/>
                <w:b/>
                <w:bCs/>
                <w:color w:val="auto"/>
                <w:sz w:val="20"/>
                <w:szCs w:val="20"/>
              </w:rPr>
              <w:t xml:space="preserve">Precizējums (ja </w:t>
            </w:r>
            <w:r w:rsidRPr="004143A3">
              <w:rPr>
                <w:rFonts w:eastAsia="Times New Roman"/>
                <w:b/>
                <w:bCs/>
                <w:color w:val="auto"/>
                <w:sz w:val="20"/>
                <w:szCs w:val="20"/>
              </w:rPr>
              <w:lastRenderedPageBreak/>
              <w:t>nepieciešams):</w:t>
            </w:r>
            <w:r w:rsidRPr="004143A3">
              <w:rPr>
                <w:rFonts w:eastAsia="Times New Roman"/>
                <w:color w:val="auto"/>
                <w:sz w:val="20"/>
                <w:szCs w:val="20"/>
              </w:rPr>
              <w:t xml:space="preserve"> </w:t>
            </w:r>
            <w:r w:rsidRPr="004143A3">
              <w:rPr>
                <w:color w:val="auto"/>
                <w:sz w:val="20"/>
                <w:szCs w:val="20"/>
              </w:rPr>
              <w:t>Izveidota atbalsta shēma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6AB491" w14:textId="6768CF65" w:rsidR="005A1A6F" w:rsidRPr="004143A3" w:rsidRDefault="005A1A6F" w:rsidP="005A1A6F">
            <w:pPr>
              <w:pStyle w:val="BodyText4"/>
              <w:spacing w:before="0" w:after="0" w:line="240" w:lineRule="auto"/>
              <w:ind w:left="88" w:right="164" w:firstLine="0"/>
              <w:rPr>
                <w:sz w:val="20"/>
                <w:szCs w:val="20"/>
              </w:rPr>
            </w:pPr>
            <w:r w:rsidRPr="004143A3">
              <w:rPr>
                <w:b/>
                <w:bCs/>
                <w:sz w:val="20"/>
                <w:szCs w:val="20"/>
              </w:rPr>
              <w:lastRenderedPageBreak/>
              <w:t>Atskaites punkts Nr. 54: Izveidota atbalsta shēma</w:t>
            </w:r>
          </w:p>
          <w:p w14:paraId="563DBD5C" w14:textId="3AE935D3" w:rsidR="005A1A6F" w:rsidRPr="004143A3" w:rsidRDefault="005A1A6F" w:rsidP="005A1A6F">
            <w:pPr>
              <w:pStyle w:val="BodyText4"/>
              <w:spacing w:before="0" w:after="0" w:line="240" w:lineRule="auto"/>
              <w:ind w:left="88" w:right="164" w:firstLine="0"/>
              <w:rPr>
                <w:sz w:val="20"/>
                <w:szCs w:val="20"/>
              </w:rPr>
            </w:pPr>
            <w:r w:rsidRPr="004143A3">
              <w:rPr>
                <w:b/>
                <w:bCs/>
                <w:sz w:val="20"/>
                <w:szCs w:val="20"/>
              </w:rPr>
              <w:lastRenderedPageBreak/>
              <w:t xml:space="preserve">Apraksts: </w:t>
            </w:r>
            <w:r w:rsidRPr="004143A3">
              <w:rPr>
                <w:sz w:val="20"/>
                <w:szCs w:val="20"/>
              </w:rPr>
              <w:t xml:space="preserve">Atskaites punktu uzskata par izpildītu, kad Atbalsta shēma ir ieviesta un Centrālajā finanšu un līgumu aģentūrā iesniegti starp Finansējuma saņēmēju un gala labuma guvēju noslēgti līgumi par apmācībām digitālās kompetences un zināšanu pilnveidošanai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225089" w14:textId="4E36CD3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lastRenderedPageBreak/>
              <w:t xml:space="preserve">Ierosinātās izmaiņas mērķa rādītāja Nr.54 pārveidē par atskaites punktu un aprakstā ir acīmredzami labāka alternatīva, jo pasākuma "Mācības </w:t>
            </w:r>
            <w:r w:rsidRPr="004143A3">
              <w:rPr>
                <w:rFonts w:eastAsia="Times New Roman"/>
                <w:sz w:val="20"/>
                <w:szCs w:val="20"/>
              </w:rPr>
              <w:lastRenderedPageBreak/>
              <w:t xml:space="preserve">mediju nozares speciālistu digitālās kompetences un zināšanu pilnveidošanai" ietvaros tiek nodrošināts, ka Centrālā finanšu un līgumu aģentūra (CFLA) atklātas projektu iesniegumu atlases ietvaros ir noteikusi vienu finansējuma saņēmēju – operatoru, kas nodrošinās mediju kompetenču centra darbību, ar ko 2024.gada  31. oktobrī ir noslēgts līgums par projekta īstenošanu. </w:t>
            </w:r>
          </w:p>
          <w:p w14:paraId="65787188"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Pieeja par vienu projekta īstenotāju izvēlēta, jo CFLA kompetencē nav nodrošināt individuālu pieeju katra plašsaziņas līdzekļa </w:t>
            </w:r>
            <w:proofErr w:type="spellStart"/>
            <w:r w:rsidRPr="004143A3">
              <w:rPr>
                <w:rFonts w:eastAsia="Times New Roman"/>
                <w:sz w:val="20"/>
                <w:szCs w:val="20"/>
              </w:rPr>
              <w:t>digitalizācijas</w:t>
            </w:r>
            <w:proofErr w:type="spellEnd"/>
            <w:r w:rsidRPr="004143A3">
              <w:rPr>
                <w:rFonts w:eastAsia="Times New Roman"/>
                <w:sz w:val="20"/>
                <w:szCs w:val="20"/>
              </w:rPr>
              <w:t xml:space="preserve"> attīstības vajadzību izvērtēšanai, kā arī CFLA nav speciālu zināšanu par mediju nozares problēmām un risinājumiem, kas veicina mediju uzņēmumu konkurētspēju.</w:t>
            </w:r>
          </w:p>
          <w:p w14:paraId="58A85F79"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Finansējuma saņēmējs izvēlēts, vērtējot tā specifiskās zināšanas par izaicinājumiem, ar kuriem saskaras plašsaziņas līdzekļi, kā arī prasmi novērtēt plašsaziņas līdzekļu uzņēmumu attīstības vajadzības, kā arī novadīt procesu, kurā plašsaziņas līdzekļu uzņēmums kopā ar kompetences centra ekspertu komandu veiks pasākumus, lai veicinātu plašsaziņas līdzekļu uzņēmuma digitālo attīstību.</w:t>
            </w:r>
          </w:p>
          <w:p w14:paraId="4E638278"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Attiecīgi finansējuma saņēmēja (Mediju kompetences centra) pienākums ir atlasīt gala labuma guvējus un noslēgt līgumus par apmācību īstenošanu digitālās kompetences un zināšanu pilnveidošanai ar vismaz 10 dažādiem mediju nozares saimnieciskās darbības veicējiem, aptverot vismaz 100 mediju nozares speciālistus. </w:t>
            </w:r>
          </w:p>
          <w:p w14:paraId="19964E96" w14:textId="77777777" w:rsidR="005A1A6F" w:rsidRPr="004143A3" w:rsidRDefault="005A1A6F" w:rsidP="005A1A6F">
            <w:pPr>
              <w:spacing w:after="0" w:line="240" w:lineRule="auto"/>
              <w:ind w:left="360"/>
              <w:jc w:val="both"/>
              <w:rPr>
                <w:sz w:val="20"/>
                <w:szCs w:val="20"/>
              </w:rPr>
            </w:pPr>
          </w:p>
        </w:tc>
      </w:tr>
      <w:tr w:rsidR="005A1A6F" w:rsidRPr="004143A3" w14:paraId="466C9A5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5C2EDD" w14:textId="06045217"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9419ED" w14:textId="522E2D3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4FAB4071" w14:textId="4516697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C8B919" w14:textId="09A4A6DE" w:rsidR="005A1A6F" w:rsidRPr="004143A3" w:rsidRDefault="005A1A6F" w:rsidP="005A1A6F">
            <w:pPr>
              <w:pStyle w:val="xmsonormal"/>
              <w:ind w:firstLine="247"/>
              <w:jc w:val="center"/>
              <w:rPr>
                <w:sz w:val="20"/>
                <w:szCs w:val="20"/>
              </w:rPr>
            </w:pPr>
            <w:r w:rsidRPr="004143A3">
              <w:rPr>
                <w:sz w:val="20"/>
                <w:szCs w:val="20"/>
              </w:rPr>
              <w:t>56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D33294" w14:textId="55882166" w:rsidR="005A1A6F" w:rsidRPr="004143A3" w:rsidRDefault="005A1A6F" w:rsidP="005A1A6F">
            <w:pPr>
              <w:pStyle w:val="Default"/>
              <w:jc w:val="both"/>
              <w:rPr>
                <w:color w:val="auto"/>
                <w:sz w:val="20"/>
                <w:szCs w:val="20"/>
              </w:rPr>
            </w:pPr>
            <w:r w:rsidRPr="004143A3">
              <w:rPr>
                <w:rFonts w:eastAsia="Times New Roman"/>
                <w:color w:val="auto"/>
                <w:sz w:val="20"/>
                <w:szCs w:val="20"/>
              </w:rPr>
              <w:t>Pieaugušo (25–64) īpatsvars, kas pēdējo četru nedēļu laikā pirms aptaujas iesaistījušies pieaugušo izglītībā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5A1E2B" w14:textId="566A580B"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0D9BCF90" w14:textId="0C3109CF"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43CE8D" w14:textId="78AB746E"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Eiropas Komisijas rosinātās izmaiņas. Vienkāršošana.</w:t>
            </w:r>
          </w:p>
        </w:tc>
      </w:tr>
      <w:tr w:rsidR="005A1A6F" w:rsidRPr="004143A3" w14:paraId="072670E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421DFE" w14:textId="29D9BFEB" w:rsidR="005A1A6F" w:rsidRPr="004143A3" w:rsidRDefault="005A1A6F" w:rsidP="005A1A6F">
            <w:pPr>
              <w:pStyle w:val="ListParagraph"/>
              <w:numPr>
                <w:ilvl w:val="0"/>
                <w:numId w:val="118"/>
              </w:numPr>
              <w:rPr>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5AA58D" w14:textId="244B66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89D7D3" w14:textId="5D9F051C" w:rsidR="005A1A6F" w:rsidRPr="004143A3" w:rsidRDefault="005A1A6F" w:rsidP="005A1A6F">
            <w:pPr>
              <w:pStyle w:val="xmsonormal"/>
              <w:ind w:firstLine="247"/>
              <w:jc w:val="center"/>
              <w:rPr>
                <w:sz w:val="20"/>
                <w:szCs w:val="20"/>
              </w:rPr>
            </w:pPr>
            <w:r w:rsidRPr="004143A3">
              <w:rPr>
                <w:sz w:val="20"/>
                <w:szCs w:val="20"/>
              </w:rPr>
              <w:t>57a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274BF9" w14:textId="17E33EF5"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Rīcības plāna "Cilvēkkapitāla attīstības stratēģija" apstiprināšana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FEC2C9" w14:textId="61F61429" w:rsidR="005A1A6F" w:rsidRPr="004143A3" w:rsidRDefault="005A1A6F" w:rsidP="005A1A6F">
            <w:pPr>
              <w:pStyle w:val="BodyText4"/>
              <w:spacing w:line="240" w:lineRule="auto"/>
              <w:ind w:firstLine="0"/>
              <w:rPr>
                <w:sz w:val="20"/>
                <w:szCs w:val="20"/>
              </w:rPr>
            </w:pPr>
            <w:r w:rsidRPr="004143A3">
              <w:rPr>
                <w:sz w:val="20"/>
                <w:szCs w:val="20"/>
              </w:rPr>
              <w:t>Piedāvājums rādītāju dzēst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934DFE" w14:textId="1BE407D7"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 xml:space="preserve">Ekonomikas ministrija piedāvā rādītāju dzēst, ņemot vērā, ka nav panākta vienošanās starp EM, IZM un LM par rīcības plānā iekļauto funkciju sadalījumu. Jautājums šobrīd tiek risināts ministru līmenī un tiks skatīts nākamajā </w:t>
            </w:r>
            <w:proofErr w:type="spellStart"/>
            <w:r w:rsidRPr="00477B32">
              <w:rPr>
                <w:rFonts w:eastAsia="Times New Roman"/>
                <w:sz w:val="20"/>
                <w:szCs w:val="20"/>
              </w:rPr>
              <w:t>CIlvēkkapitāla</w:t>
            </w:r>
            <w:proofErr w:type="spellEnd"/>
            <w:r w:rsidRPr="00477B32">
              <w:rPr>
                <w:rFonts w:eastAsia="Times New Roman"/>
                <w:sz w:val="20"/>
                <w:szCs w:val="20"/>
              </w:rPr>
              <w:t xml:space="preserve"> attīstības sēdē oktobra beigās. Ņemot vērā, ka </w:t>
            </w:r>
            <w:r w:rsidRPr="00477B32">
              <w:rPr>
                <w:rFonts w:eastAsia="Times New Roman"/>
                <w:sz w:val="20"/>
                <w:szCs w:val="20"/>
              </w:rPr>
              <w:lastRenderedPageBreak/>
              <w:t>nav pārliecības, ka tas tiks apstiprināts ANM īstenošanas laikā, piedāvājam rādītāju dzēst.</w:t>
            </w:r>
          </w:p>
        </w:tc>
      </w:tr>
      <w:tr w:rsidR="005A1A6F" w:rsidRPr="004143A3" w14:paraId="134FD6C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768067" w14:textId="3E07536F"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4F9EAE" w14:textId="66195FC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D3FD5A9" w14:textId="13DFFDBF"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0D44FE" w14:textId="70C83725" w:rsidR="005A1A6F" w:rsidRPr="004143A3" w:rsidRDefault="005A1A6F" w:rsidP="005A1A6F">
            <w:pPr>
              <w:pStyle w:val="xmsonormal"/>
              <w:ind w:firstLine="247"/>
              <w:jc w:val="center"/>
              <w:rPr>
                <w:sz w:val="20"/>
                <w:szCs w:val="20"/>
              </w:rPr>
            </w:pPr>
            <w:r w:rsidRPr="004143A3">
              <w:rPr>
                <w:sz w:val="20"/>
                <w:szCs w:val="20"/>
              </w:rPr>
              <w:t>58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AA05ED" w14:textId="3F35EE1E" w:rsidR="005A1A6F" w:rsidRPr="004143A3" w:rsidRDefault="005A1A6F" w:rsidP="005A1A6F">
            <w:pPr>
              <w:pStyle w:val="Default"/>
              <w:ind w:left="113" w:right="57"/>
              <w:jc w:val="both"/>
              <w:rPr>
                <w:color w:val="auto"/>
                <w:sz w:val="20"/>
                <w:szCs w:val="20"/>
              </w:rPr>
            </w:pPr>
            <w:r w:rsidRPr="004143A3">
              <w:rPr>
                <w:rFonts w:eastAsia="Times New Roman"/>
                <w:color w:val="auto"/>
                <w:sz w:val="20"/>
                <w:szCs w:val="20"/>
              </w:rPr>
              <w:t>Prasmju fonda koncepcijas izstrāde</w:t>
            </w:r>
          </w:p>
          <w:p w14:paraId="4F136DB6" w14:textId="660DB94E" w:rsidR="005A1A6F" w:rsidRPr="004143A3" w:rsidRDefault="005A1A6F" w:rsidP="005A1A6F">
            <w:pPr>
              <w:pStyle w:val="Default"/>
              <w:jc w:val="both"/>
              <w:rPr>
                <w:rFonts w:eastAsia="Times New Roman"/>
                <w:b/>
                <w:bCs/>
                <w:color w:val="auto"/>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33B2F9" w14:textId="0A3D800A"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2025DBCC" w14:textId="6E700908" w:rsidR="005A1A6F" w:rsidRPr="004143A3" w:rsidRDefault="005A1A6F" w:rsidP="005A1A6F">
            <w:pPr>
              <w:pStyle w:val="BodyText4"/>
              <w:spacing w:before="0" w:after="0" w:line="240" w:lineRule="auto"/>
              <w:ind w:right="164" w:firstLine="0"/>
              <w:rPr>
                <w:strike/>
                <w:sz w:val="20"/>
                <w:szCs w:val="20"/>
              </w:rPr>
            </w:pPr>
            <w:r w:rsidRPr="004143A3">
              <w:rPr>
                <w:strike/>
                <w:sz w:val="20"/>
                <w:szCs w:val="20"/>
              </w:rPr>
              <w:t>Piedāvāta labāka alternatīva</w:t>
            </w:r>
          </w:p>
          <w:p w14:paraId="653440D3" w14:textId="5B277AB3"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105ED7" w14:textId="57EBC63D" w:rsidR="005A1A6F" w:rsidRPr="00477B32" w:rsidRDefault="005A1A6F" w:rsidP="005A1A6F">
            <w:pPr>
              <w:spacing w:after="0" w:line="240" w:lineRule="auto"/>
              <w:jc w:val="both"/>
              <w:rPr>
                <w:rFonts w:eastAsia="Times New Roman"/>
                <w:sz w:val="20"/>
                <w:szCs w:val="20"/>
              </w:rPr>
            </w:pPr>
            <w:r w:rsidRPr="00477B32">
              <w:rPr>
                <w:rFonts w:eastAsia="Times New Roman"/>
                <w:sz w:val="20"/>
                <w:szCs w:val="20"/>
                <w:u w:val="single"/>
              </w:rPr>
              <w:t xml:space="preserve">Eiropas Komisijas rosinātās izmaiņas. Vienkāršošana. </w:t>
            </w:r>
          </w:p>
          <w:p w14:paraId="363FDE4C" w14:textId="0415873E" w:rsidR="005A1A6F" w:rsidRPr="00477B32" w:rsidRDefault="005A1A6F" w:rsidP="005A1A6F">
            <w:pPr>
              <w:spacing w:after="0" w:line="240" w:lineRule="auto"/>
              <w:jc w:val="both"/>
              <w:rPr>
                <w:rFonts w:eastAsia="Times New Roman"/>
                <w:sz w:val="20"/>
                <w:szCs w:val="20"/>
              </w:rPr>
            </w:pPr>
          </w:p>
        </w:tc>
      </w:tr>
      <w:tr w:rsidR="005A1A6F" w:rsidRPr="004143A3" w14:paraId="6D7BBF61"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D07C3B" w14:textId="3072F9D0" w:rsidR="005A1A6F" w:rsidRPr="004143A3"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29989A" w14:textId="66195FC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43AC19E" w14:textId="2A3592AD"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22B09B" w14:textId="485F3F84"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59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331B67" w14:textId="5FA76BFE" w:rsidR="005A1A6F" w:rsidRPr="004143A3" w:rsidRDefault="005A1A6F" w:rsidP="005A1A6F">
            <w:pPr>
              <w:pStyle w:val="Default"/>
              <w:ind w:left="113" w:right="57"/>
              <w:jc w:val="both"/>
              <w:rPr>
                <w:color w:val="auto"/>
                <w:sz w:val="20"/>
                <w:szCs w:val="20"/>
              </w:rPr>
            </w:pPr>
            <w:r w:rsidRPr="004143A3">
              <w:rPr>
                <w:rFonts w:eastAsia="Times New Roman"/>
                <w:color w:val="auto"/>
                <w:sz w:val="20"/>
                <w:szCs w:val="20"/>
              </w:rPr>
              <w:t>Prasmju fondu pilotēšana</w:t>
            </w:r>
          </w:p>
          <w:p w14:paraId="06DDD47F" w14:textId="07F02D71" w:rsidR="005A1A6F" w:rsidRPr="004143A3" w:rsidRDefault="005A1A6F" w:rsidP="005A1A6F">
            <w:pPr>
              <w:pStyle w:val="Default"/>
              <w:ind w:right="57"/>
              <w:jc w:val="both"/>
              <w:rPr>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85703D" w14:textId="0A3D800A"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6066749D" w14:textId="6E700908" w:rsidR="005A1A6F" w:rsidRPr="004143A3" w:rsidRDefault="005A1A6F" w:rsidP="005A1A6F">
            <w:pPr>
              <w:pStyle w:val="BodyText4"/>
              <w:spacing w:before="0" w:after="0" w:line="240" w:lineRule="auto"/>
              <w:ind w:right="164" w:firstLine="0"/>
              <w:rPr>
                <w:strike/>
                <w:sz w:val="20"/>
                <w:szCs w:val="20"/>
              </w:rPr>
            </w:pPr>
            <w:r w:rsidRPr="004143A3">
              <w:rPr>
                <w:strike/>
                <w:sz w:val="20"/>
                <w:szCs w:val="20"/>
              </w:rPr>
              <w:t>Piedāvāta labāka alternatīva</w:t>
            </w:r>
          </w:p>
          <w:p w14:paraId="072DC9BB" w14:textId="7363C7DC" w:rsidR="005A1A6F" w:rsidRPr="004143A3" w:rsidRDefault="005A1A6F" w:rsidP="005A1A6F">
            <w:pPr>
              <w:spacing w:after="0" w:line="240" w:lineRule="auto"/>
              <w:jc w:val="both"/>
              <w:rPr>
                <w:rFonts w:eastAsia="Times New Roman"/>
                <w:b/>
                <w:bCs/>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FE63B0" w14:textId="4774B566" w:rsidR="005A1A6F" w:rsidRPr="00477B32" w:rsidRDefault="005A1A6F" w:rsidP="005A1A6F">
            <w:pPr>
              <w:spacing w:after="0" w:line="240" w:lineRule="auto"/>
              <w:jc w:val="both"/>
              <w:rPr>
                <w:rFonts w:eastAsia="Times New Roman"/>
                <w:sz w:val="20"/>
                <w:szCs w:val="20"/>
              </w:rPr>
            </w:pPr>
            <w:r w:rsidRPr="00477B32">
              <w:rPr>
                <w:rFonts w:eastAsia="Times New Roman"/>
                <w:sz w:val="20"/>
                <w:szCs w:val="20"/>
                <w:u w:val="single"/>
              </w:rPr>
              <w:t xml:space="preserve">Eiropas Komisijas rosinātās izmaiņas. Vienkāršošana. </w:t>
            </w:r>
          </w:p>
          <w:p w14:paraId="02A0CA41" w14:textId="48F1FC69" w:rsidR="005A1A6F" w:rsidRPr="00477B32" w:rsidRDefault="005A1A6F" w:rsidP="005A1A6F">
            <w:pPr>
              <w:spacing w:after="0" w:line="240" w:lineRule="auto"/>
              <w:jc w:val="both"/>
              <w:rPr>
                <w:rFonts w:eastAsia="Times New Roman"/>
                <w:sz w:val="20"/>
                <w:szCs w:val="20"/>
              </w:rPr>
            </w:pPr>
          </w:p>
        </w:tc>
      </w:tr>
      <w:tr w:rsidR="005A1A6F" w:rsidRPr="004143A3" w14:paraId="5CDBCE2E"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4F0700" w14:textId="4E691D1B" w:rsidR="005A1A6F" w:rsidRPr="004143A3"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756B97" w14:textId="2A54AD8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F66ACB" w14:textId="718A20ED" w:rsidR="005A1A6F" w:rsidRPr="004143A3" w:rsidRDefault="005A1A6F" w:rsidP="005A1A6F">
            <w:pPr>
              <w:pStyle w:val="xmsonormal"/>
              <w:ind w:firstLine="247"/>
              <w:jc w:val="center"/>
              <w:rPr>
                <w:sz w:val="20"/>
                <w:szCs w:val="20"/>
              </w:rPr>
            </w:pPr>
            <w:r w:rsidRPr="004143A3">
              <w:rPr>
                <w:sz w:val="20"/>
                <w:szCs w:val="20"/>
              </w:rPr>
              <w:t>61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2C6560" w14:textId="469673B1"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Individuālo mācību kontu pieejas izmēģinājuma projekts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591F4F" w14:textId="080DB2B7" w:rsidR="005A1A6F" w:rsidRPr="00477B32" w:rsidRDefault="621AB6F9">
            <w:pPr>
              <w:pStyle w:val="BodyText4"/>
              <w:spacing w:line="240" w:lineRule="auto"/>
              <w:ind w:firstLine="0"/>
            </w:pPr>
            <w:r w:rsidRPr="00477B32">
              <w:rPr>
                <w:sz w:val="20"/>
                <w:szCs w:val="20"/>
              </w:rPr>
              <w:t xml:space="preserve">Precizēt atskaites punkta un mērķa aprakstu, svītrojot “kas būtu vispiemērotākais Latvijas situācijai. Paredzams, ka izmēģinājuma projektā tiks iesaistītas 3500 personas, kas veido individuālos mācību kontus, pārvalda šos individuālos mācību kontus un glabā datus par līdzdalību un rezultātu radītājiem projekta laikā”. </w:t>
            </w:r>
            <w:r w:rsidRPr="00477B32">
              <w:rPr>
                <w:u w:val="single"/>
              </w:rPr>
              <w:t>Attiecīgi arī precizēt pašas reformas aprakstu. |P</w:t>
            </w:r>
            <w:r w:rsidRPr="00477B32">
              <w:t xml:space="preserve">recizēt 61.rādītāja pārbaudes mehānismu. Vienlaikus precizēt rādītāja nosaukums - ''Individuālo mācību kontu pieeja''.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F828B6" w14:textId="4774B566" w:rsidR="005A1A6F" w:rsidRPr="00477B32" w:rsidRDefault="005A1A6F" w:rsidP="005A1A6F">
            <w:pPr>
              <w:spacing w:after="0" w:line="240" w:lineRule="auto"/>
              <w:jc w:val="both"/>
              <w:rPr>
                <w:rFonts w:eastAsia="Times New Roman"/>
                <w:sz w:val="20"/>
                <w:szCs w:val="20"/>
              </w:rPr>
            </w:pPr>
            <w:r w:rsidRPr="00477B32">
              <w:rPr>
                <w:rFonts w:eastAsia="Times New Roman"/>
                <w:sz w:val="20"/>
                <w:szCs w:val="20"/>
                <w:u w:val="single"/>
              </w:rPr>
              <w:t xml:space="preserve">Eiropas Komisijas rosinātās izmaiņas. Vienkāršošana. </w:t>
            </w:r>
          </w:p>
          <w:p w14:paraId="6177902A" w14:textId="2DA00A1D" w:rsidR="005A1A6F" w:rsidRPr="00477B32" w:rsidRDefault="621AB6F9" w:rsidP="621AB6F9">
            <w:pPr>
              <w:pStyle w:val="BodyText4"/>
              <w:spacing w:line="240" w:lineRule="auto"/>
            </w:pPr>
            <w:r w:rsidRPr="00477B32">
              <w:rPr>
                <w:rFonts w:ascii="Calibri" w:eastAsia="Calibri" w:hAnsi="Calibri" w:cs="Calibri"/>
                <w:sz w:val="20"/>
                <w:szCs w:val="20"/>
              </w:rPr>
              <w:t xml:space="preserve">             G</w:t>
            </w:r>
            <w:r w:rsidRPr="00477B32">
              <w:rPr>
                <w:rFonts w:eastAsiaTheme="minorEastAsia"/>
                <w:sz w:val="20"/>
                <w:szCs w:val="20"/>
              </w:rPr>
              <w:t xml:space="preserve">rozījums iesniegts, pamatojoties uz AF Regulas 21. pantu, saskaņā ar Eiropas Komisijas priekšlikumu par AF plāna vienkāršošanu. Tehniski tiek precizēts atskaites punkta un mērķa apraksts, svītrojot formulējumu “kas būtu vispiemērotākais Latvijas situācijai. Paredzēts, ka izmēģinājuma projektā tiks iesaistītas 3500 personas, kuras izveidos individuālos mācību kontus, pārvaldīs tos un glabās datus par līdzdalību un rezultātu rādītājiem projekta laikā”. Šī redakcija ļauj izvairīties no CID 67. rādītāja atkārtošanās, kas jau nosaka 3500 iedzīvotāju dalību mācībās, kā arī no grūti pierādāmiem vispārinājumiem, kā “vispiemērotākais Latvijas situācijai”. </w:t>
            </w:r>
            <w:r w:rsidRPr="00477B32">
              <w:rPr>
                <w:u w:val="single"/>
              </w:rPr>
              <w:t xml:space="preserve">Attiecīgi arī precizēts pašas reformas apraksts. </w:t>
            </w:r>
            <w:r w:rsidRPr="00477B32">
              <w:rPr>
                <w:sz w:val="20"/>
                <w:szCs w:val="20"/>
              </w:rPr>
              <w:t xml:space="preserve"> </w:t>
            </w:r>
            <w:r w:rsidRPr="00477B32">
              <w:rPr>
                <w:u w:val="single"/>
              </w:rPr>
              <w:t>Tāpat,</w:t>
            </w:r>
            <w:r w:rsidRPr="00477B32">
              <w:t xml:space="preserve"> ir precizēts 61.rādītāja pārbaudes mehānisms. Vienlaikus redakcionāli tiek precizēts rādītāja nosaukums - Individuālo mācību kontu pieeja. </w:t>
            </w:r>
          </w:p>
          <w:p w14:paraId="42164B80" w14:textId="0EA1C587" w:rsidR="005A1A6F" w:rsidRPr="00477B32" w:rsidRDefault="005A1A6F" w:rsidP="005A1A6F">
            <w:pPr>
              <w:spacing w:line="240" w:lineRule="auto"/>
              <w:jc w:val="both"/>
              <w:rPr>
                <w:rFonts w:eastAsia="Times New Roman"/>
                <w:sz w:val="20"/>
                <w:szCs w:val="20"/>
                <w:u w:val="single"/>
              </w:rPr>
            </w:pPr>
          </w:p>
        </w:tc>
      </w:tr>
      <w:tr w:rsidR="005A1A6F" w:rsidRPr="004143A3" w14:paraId="2353822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1C832" w14:textId="7A3BFF9F"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857399" w14:textId="3C13AFE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Izglītības un zinātnes </w:t>
            </w:r>
            <w:r w:rsidR="000B52FE" w:rsidRPr="004143A3">
              <w:rPr>
                <w:rFonts w:eastAsia="Times New Roman"/>
                <w:sz w:val="20"/>
                <w:szCs w:val="20"/>
              </w:rPr>
              <w:t>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6B5686" w14:textId="38A36B13" w:rsidR="005A1A6F" w:rsidRPr="004143A3" w:rsidRDefault="005A1A6F" w:rsidP="005A1A6F">
            <w:pPr>
              <w:pStyle w:val="xmsonormal"/>
              <w:jc w:val="center"/>
              <w:rPr>
                <w:sz w:val="20"/>
                <w:szCs w:val="20"/>
              </w:rPr>
            </w:pPr>
            <w:r w:rsidRPr="004143A3">
              <w:rPr>
                <w:sz w:val="20"/>
                <w:szCs w:val="20"/>
              </w:rPr>
              <w:t>62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F8F88BC" w14:textId="616BFFCC" w:rsidR="005A1A6F" w:rsidRPr="004143A3" w:rsidRDefault="005A1A6F" w:rsidP="005A1A6F">
            <w:pPr>
              <w:spacing w:after="0"/>
              <w:rPr>
                <w:sz w:val="20"/>
                <w:szCs w:val="20"/>
              </w:rPr>
            </w:pPr>
            <w:r w:rsidRPr="004143A3">
              <w:rPr>
                <w:sz w:val="20"/>
                <w:szCs w:val="20"/>
              </w:rPr>
              <w:t>Studiju moduļu izstāde un ieviešana universitātēs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DC376D" w14:textId="5619D94C" w:rsidR="005A1A6F" w:rsidRPr="004143A3" w:rsidRDefault="621AB6F9" w:rsidP="621AB6F9">
            <w:pPr>
              <w:spacing w:line="240" w:lineRule="auto"/>
              <w:jc w:val="both"/>
              <w:rPr>
                <w:rFonts w:eastAsia="Times New Roman"/>
                <w:sz w:val="20"/>
                <w:szCs w:val="20"/>
              </w:rPr>
            </w:pPr>
            <w:r w:rsidRPr="621AB6F9">
              <w:rPr>
                <w:rFonts w:eastAsia="Times New Roman"/>
                <w:sz w:val="20"/>
                <w:szCs w:val="20"/>
              </w:rPr>
              <w:t>Investīcijas nosaukuma un apraksta vienkāršošana un rādītāja 62 vienkāršošana.</w:t>
            </w:r>
          </w:p>
          <w:p w14:paraId="5D65FCA4" w14:textId="3B846AD1"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lastRenderedPageBreak/>
              <w:t>Mērķa vērtības maiņa no 3 000 uz 20.</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B0D44E" w14:textId="64502AD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Eiropas Komisijas priekšlikums par rādītāja un investīcijas apraksta vienkāršošanu.</w:t>
            </w:r>
          </w:p>
          <w:p w14:paraId="69C79246" w14:textId="752EED19" w:rsidR="005A1A6F" w:rsidRPr="004143A3" w:rsidRDefault="005A1A6F" w:rsidP="005A1A6F">
            <w:pPr>
              <w:spacing w:line="240" w:lineRule="auto"/>
              <w:jc w:val="both"/>
              <w:rPr>
                <w:rFonts w:eastAsia="Times New Roman"/>
                <w:sz w:val="20"/>
                <w:szCs w:val="20"/>
              </w:rPr>
            </w:pPr>
          </w:p>
        </w:tc>
      </w:tr>
      <w:tr w:rsidR="005A1A6F" w:rsidRPr="004143A3" w14:paraId="3F4C5AD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51642F" w14:textId="21059D81"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57FB72" w14:textId="54E9D8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Ekonomikas </w:t>
            </w:r>
            <w:r w:rsidR="000B52FE" w:rsidRPr="004143A3">
              <w:rPr>
                <w:rFonts w:eastAsia="Times New Roman"/>
                <w:sz w:val="20"/>
                <w:szCs w:val="20"/>
              </w:rPr>
              <w:t>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46E982" w14:textId="5F14EA7C" w:rsidR="005A1A6F" w:rsidRPr="00F121AE" w:rsidRDefault="005A1A6F" w:rsidP="005A1A6F">
            <w:pPr>
              <w:pStyle w:val="xmsonormal"/>
              <w:jc w:val="center"/>
              <w:rPr>
                <w:sz w:val="20"/>
                <w:szCs w:val="20"/>
              </w:rPr>
            </w:pPr>
            <w:r w:rsidRPr="00F121AE">
              <w:rPr>
                <w:sz w:val="20"/>
                <w:szCs w:val="20"/>
              </w:rPr>
              <w:t>63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3F52DE" w14:textId="77777777" w:rsidR="005A1A6F" w:rsidRPr="00F121AE" w:rsidRDefault="005A1A6F" w:rsidP="005A1A6F">
            <w:pPr>
              <w:pStyle w:val="Default"/>
              <w:ind w:left="113" w:right="57"/>
              <w:jc w:val="both"/>
              <w:rPr>
                <w:rFonts w:eastAsia="Times New Roman"/>
                <w:color w:val="auto"/>
                <w:sz w:val="20"/>
                <w:szCs w:val="20"/>
                <w:lang w:eastAsia="lv-LV"/>
              </w:rPr>
            </w:pPr>
            <w:r w:rsidRPr="00F121AE">
              <w:rPr>
                <w:rFonts w:eastAsia="Times New Roman"/>
                <w:color w:val="auto"/>
                <w:sz w:val="20"/>
                <w:szCs w:val="20"/>
              </w:rPr>
              <w:t xml:space="preserve">Uzņēmumiem nodrošināto digitālo </w:t>
            </w:r>
            <w:proofErr w:type="spellStart"/>
            <w:r w:rsidRPr="00F121AE">
              <w:rPr>
                <w:rFonts w:eastAsia="Times New Roman"/>
                <w:color w:val="auto"/>
                <w:sz w:val="20"/>
                <w:szCs w:val="20"/>
              </w:rPr>
              <w:t>pamatprasmju</w:t>
            </w:r>
            <w:proofErr w:type="spellEnd"/>
            <w:r w:rsidRPr="00F121AE">
              <w:rPr>
                <w:rFonts w:eastAsia="Times New Roman"/>
                <w:color w:val="auto"/>
                <w:sz w:val="20"/>
                <w:szCs w:val="20"/>
              </w:rPr>
              <w:t xml:space="preserve"> mācību skaits </w:t>
            </w:r>
          </w:p>
          <w:p w14:paraId="4D91049C" w14:textId="3659A13B" w:rsidR="005A1A6F" w:rsidRPr="004143A3" w:rsidRDefault="005A1A6F" w:rsidP="00F121AE">
            <w:pPr>
              <w:pStyle w:val="Default"/>
              <w:ind w:left="113" w:right="57"/>
              <w:jc w:val="both"/>
              <w:rPr>
                <w:strike/>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516CD7" w14:textId="2E04387F" w:rsidR="005A1A6F" w:rsidRPr="00F121AE" w:rsidRDefault="00F121AE" w:rsidP="005A1A6F">
            <w:pPr>
              <w:spacing w:line="240" w:lineRule="auto"/>
              <w:jc w:val="both"/>
              <w:rPr>
                <w:rFonts w:eastAsia="Times New Roman"/>
                <w:sz w:val="20"/>
                <w:szCs w:val="20"/>
              </w:rPr>
            </w:pPr>
            <w:r w:rsidRPr="00F121AE">
              <w:rPr>
                <w:rFonts w:eastAsia="Times New Roman"/>
                <w:sz w:val="20"/>
                <w:szCs w:val="20"/>
              </w:rPr>
              <w:t>Svītrots rādītājs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F2403F" w14:textId="3A2EBE8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Saskaņā ar EK ierosinājumu rādītāju dzēst. 63 un 64. Rādītājs tiek apvienots vienā.</w:t>
            </w:r>
          </w:p>
        </w:tc>
      </w:tr>
      <w:tr w:rsidR="005A1A6F" w:rsidRPr="004143A3" w14:paraId="2A90AB8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48B597" w14:textId="77777777"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6B2CB6" w14:textId="3E083E0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9F0734" w14:textId="5D414047"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sidRPr="004143A3">
              <w:rPr>
                <w:sz w:val="20"/>
                <w:szCs w:val="20"/>
              </w:rPr>
              <w:t>65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4BCF8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To IKT speciālistu skaits, kas apmācīti, izmantojot neformālas izglītības pieeju </w:t>
            </w:r>
          </w:p>
          <w:p w14:paraId="1665C29E" w14:textId="77777777" w:rsidR="005A1A6F" w:rsidRPr="004143A3" w:rsidRDefault="005A1A6F" w:rsidP="005A1A6F">
            <w:pPr>
              <w:spacing w:after="0" w:line="240" w:lineRule="auto"/>
              <w:rPr>
                <w:rFonts w:eastAsia="Times New Roman"/>
                <w:sz w:val="20"/>
                <w:szCs w:val="20"/>
                <w:lang w:eastAsia="lv-LV"/>
              </w:rPr>
            </w:pPr>
          </w:p>
          <w:p w14:paraId="62E41B7F" w14:textId="58E7E6F0" w:rsidR="005A1A6F" w:rsidRPr="004143A3" w:rsidRDefault="005A1A6F" w:rsidP="005A1A6F">
            <w:pPr>
              <w:spacing w:after="0" w:line="240" w:lineRule="auto"/>
              <w:rPr>
                <w:sz w:val="20"/>
                <w:szCs w:val="20"/>
              </w:rPr>
            </w:pPr>
            <w:r w:rsidRPr="004143A3">
              <w:rPr>
                <w:rFonts w:eastAsia="Times New Roman"/>
                <w:sz w:val="20"/>
                <w:szCs w:val="20"/>
              </w:rPr>
              <w:t>Vērtībā: 1000</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379255" w14:textId="04335710"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Svītrot</w:t>
            </w:r>
          </w:p>
          <w:p w14:paraId="100D1FC0" w14:textId="3A141DF3" w:rsidR="005A1A6F" w:rsidRPr="004143A3" w:rsidRDefault="005A1A6F" w:rsidP="005A1A6F">
            <w:pPr>
              <w:spacing w:after="0" w:line="240" w:lineRule="auto"/>
              <w:jc w:val="both"/>
              <w:rPr>
                <w:rFonts w:eastAsia="Times New Roman"/>
                <w:sz w:val="20"/>
                <w:szCs w:val="20"/>
              </w:rPr>
            </w:pPr>
          </w:p>
          <w:p w14:paraId="63FFCD86" w14:textId="3AF86F39"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EFB9D6" w14:textId="0A7A5FBA" w:rsidR="005A1A6F" w:rsidRPr="00477B32" w:rsidRDefault="005A1A6F" w:rsidP="005A1A6F">
            <w:pPr>
              <w:spacing w:after="0" w:line="240" w:lineRule="auto"/>
              <w:jc w:val="both"/>
              <w:rPr>
                <w:rFonts w:eastAsia="Times New Roman"/>
                <w:sz w:val="20"/>
                <w:szCs w:val="20"/>
              </w:rPr>
            </w:pPr>
            <w:r w:rsidRPr="00477B32">
              <w:rPr>
                <w:rFonts w:eastAsia="Times New Roman"/>
                <w:sz w:val="20"/>
                <w:szCs w:val="20"/>
                <w:u w:val="single"/>
              </w:rPr>
              <w:t>Eiropas Komisijas rosinātās izmaiņas. Vienkāršošana.</w:t>
            </w:r>
            <w:r w:rsidRPr="00477B32">
              <w:rPr>
                <w:rFonts w:eastAsia="Times New Roman"/>
                <w:sz w:val="20"/>
                <w:szCs w:val="20"/>
              </w:rPr>
              <w:t xml:space="preserve"> </w:t>
            </w:r>
          </w:p>
          <w:p w14:paraId="5C0255FD" w14:textId="5139C4BB" w:rsidR="005A1A6F" w:rsidRPr="00477B32" w:rsidRDefault="005A1A6F" w:rsidP="005A1A6F">
            <w:pPr>
              <w:spacing w:after="0" w:line="240" w:lineRule="auto"/>
              <w:jc w:val="both"/>
              <w:rPr>
                <w:rFonts w:eastAsia="Times New Roman"/>
                <w:sz w:val="20"/>
                <w:szCs w:val="20"/>
              </w:rPr>
            </w:pPr>
          </w:p>
          <w:p w14:paraId="677C6738" w14:textId="605E7A39" w:rsidR="005A1A6F" w:rsidRPr="00477B32" w:rsidRDefault="005A1A6F" w:rsidP="005A1A6F">
            <w:pPr>
              <w:spacing w:after="0" w:line="240" w:lineRule="auto"/>
              <w:jc w:val="both"/>
              <w:rPr>
                <w:sz w:val="20"/>
                <w:szCs w:val="20"/>
              </w:rPr>
            </w:pPr>
          </w:p>
        </w:tc>
      </w:tr>
      <w:tr w:rsidR="005A1A6F" w:rsidRPr="004143A3" w14:paraId="38D5962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6B92FC" w14:textId="14CC824A"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8BF548"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240506F7" w14:textId="11B54FA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AF10F9" w14:textId="07497E06" w:rsidR="005A1A6F" w:rsidRPr="004143A3" w:rsidRDefault="005A1A6F" w:rsidP="005A1A6F">
            <w:pPr>
              <w:pStyle w:val="xmsonormal"/>
              <w:ind w:firstLine="247"/>
              <w:jc w:val="center"/>
              <w:rPr>
                <w:sz w:val="20"/>
                <w:szCs w:val="20"/>
              </w:rPr>
            </w:pPr>
            <w:r w:rsidRPr="004143A3">
              <w:rPr>
                <w:sz w:val="20"/>
                <w:szCs w:val="20"/>
              </w:rPr>
              <w:t>66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255363" w14:textId="50D54CE3" w:rsidR="005A1A6F" w:rsidRPr="004143A3" w:rsidRDefault="005A1A6F" w:rsidP="005A1A6F">
            <w:pPr>
              <w:spacing w:line="256" w:lineRule="auto"/>
              <w:rPr>
                <w:rFonts w:eastAsia="Times New Roman"/>
                <w:sz w:val="20"/>
                <w:szCs w:val="20"/>
              </w:rPr>
            </w:pPr>
            <w:r w:rsidRPr="004143A3">
              <w:rPr>
                <w:rFonts w:eastAsia="Verdana"/>
                <w:sz w:val="20"/>
                <w:szCs w:val="20"/>
                <w:u w:val="single"/>
              </w:rPr>
              <w:t>Pieaugušie, kam palīdzēts apgūt digitālās prasmes, izmantojot individuālo mācību kontu resursus</w:t>
            </w:r>
          </w:p>
          <w:p w14:paraId="43F02BA3" w14:textId="54DFDD66" w:rsidR="005A1A6F" w:rsidRPr="004143A3" w:rsidRDefault="005A1A6F" w:rsidP="005A1A6F">
            <w:pPr>
              <w:spacing w:line="240" w:lineRule="auto"/>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E89116" w14:textId="1B32AC28" w:rsidR="005A1A6F" w:rsidRPr="004143A3" w:rsidRDefault="621AB6F9" w:rsidP="621AB6F9">
            <w:pPr>
              <w:spacing w:line="240" w:lineRule="auto"/>
              <w:jc w:val="both"/>
              <w:rPr>
                <w:rFonts w:eastAsia="Times New Roman"/>
                <w:b/>
                <w:bCs/>
                <w:sz w:val="20"/>
                <w:szCs w:val="20"/>
              </w:rPr>
            </w:pPr>
            <w:r w:rsidRPr="621AB6F9">
              <w:rPr>
                <w:rFonts w:eastAsia="Times New Roman"/>
                <w:b/>
                <w:bCs/>
                <w:sz w:val="20"/>
                <w:szCs w:val="20"/>
              </w:rPr>
              <w:t>Svītrot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51C0AA" w14:textId="34593226" w:rsidR="005A1A6F" w:rsidRPr="00477B32" w:rsidRDefault="005A1A6F" w:rsidP="005A1A6F">
            <w:pPr>
              <w:spacing w:line="240" w:lineRule="auto"/>
              <w:jc w:val="both"/>
              <w:rPr>
                <w:rFonts w:eastAsia="Times New Roman"/>
                <w:sz w:val="20"/>
                <w:szCs w:val="20"/>
              </w:rPr>
            </w:pPr>
            <w:r w:rsidRPr="00477B32">
              <w:rPr>
                <w:rFonts w:eastAsia="Times New Roman"/>
                <w:sz w:val="20"/>
                <w:szCs w:val="20"/>
                <w:u w:val="single"/>
              </w:rPr>
              <w:t>Eiropas Komisijas rosinātās izmaiņas. Vienkāršošana.</w:t>
            </w:r>
          </w:p>
          <w:p w14:paraId="2AD049AB" w14:textId="6D3C3A12" w:rsidR="005A1A6F" w:rsidRPr="00477B32" w:rsidRDefault="005A1A6F" w:rsidP="005A1A6F">
            <w:pPr>
              <w:spacing w:line="256" w:lineRule="auto"/>
              <w:rPr>
                <w:rFonts w:eastAsia="Verdana"/>
                <w:sz w:val="20"/>
                <w:szCs w:val="20"/>
                <w:u w:val="single"/>
              </w:rPr>
            </w:pPr>
          </w:p>
          <w:p w14:paraId="6B7C2D44" w14:textId="23CF82FB" w:rsidR="005A1A6F" w:rsidRPr="00477B32" w:rsidRDefault="005A1A6F" w:rsidP="005A1A6F">
            <w:pPr>
              <w:spacing w:line="240" w:lineRule="auto"/>
              <w:jc w:val="both"/>
              <w:rPr>
                <w:rFonts w:eastAsia="Times New Roman"/>
                <w:sz w:val="20"/>
                <w:szCs w:val="20"/>
                <w:u w:val="single"/>
              </w:rPr>
            </w:pPr>
          </w:p>
        </w:tc>
      </w:tr>
      <w:tr w:rsidR="005A1A6F" w:rsidRPr="004143A3" w14:paraId="54F4910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4701B7" w14:textId="598799DD" w:rsidR="005A1A6F" w:rsidRPr="004143A3"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74D75C"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ABB175D" w14:textId="6109E7C0"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11D97B" w14:textId="6FB0BF2B" w:rsidR="005A1A6F" w:rsidRPr="004143A3" w:rsidRDefault="621AB6F9" w:rsidP="005A1A6F">
            <w:pPr>
              <w:pStyle w:val="xmsonormal"/>
              <w:jc w:val="center"/>
              <w:rPr>
                <w:sz w:val="20"/>
                <w:szCs w:val="20"/>
              </w:rPr>
            </w:pPr>
            <w:r w:rsidRPr="621AB6F9">
              <w:rPr>
                <w:sz w:val="20"/>
                <w:szCs w:val="20"/>
              </w:rPr>
              <w:t>68a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81BEBF" w14:textId="4B9CA58A" w:rsidR="005A1A6F" w:rsidRPr="00477B32" w:rsidRDefault="621AB6F9" w:rsidP="005A1A6F">
            <w:pPr>
              <w:spacing w:line="256" w:lineRule="auto"/>
              <w:rPr>
                <w:rFonts w:eastAsia="Times New Roman"/>
                <w:sz w:val="20"/>
                <w:szCs w:val="20"/>
              </w:rPr>
            </w:pPr>
            <w:r w:rsidRPr="00477B32">
              <w:rPr>
                <w:rFonts w:eastAsia="Times New Roman"/>
                <w:sz w:val="20"/>
                <w:szCs w:val="20"/>
                <w:u w:val="single"/>
              </w:rPr>
              <w:t xml:space="preserve">Digitālās prasmes , kas  </w:t>
            </w:r>
            <w:proofErr w:type="spellStart"/>
            <w:r w:rsidRPr="00477B32">
              <w:rPr>
                <w:rFonts w:eastAsia="Times New Roman"/>
                <w:sz w:val="20"/>
                <w:szCs w:val="20"/>
                <w:u w:val="single"/>
              </w:rPr>
              <w:t>nodrošinātasIndividuālo</w:t>
            </w:r>
            <w:proofErr w:type="spellEnd"/>
            <w:r w:rsidRPr="00477B32">
              <w:rPr>
                <w:rFonts w:eastAsia="Times New Roman"/>
                <w:sz w:val="20"/>
                <w:szCs w:val="20"/>
                <w:u w:val="single"/>
              </w:rPr>
              <w:t xml:space="preserve"> mācību kontu platformā</w:t>
            </w:r>
          </w:p>
          <w:p w14:paraId="642B5EEE" w14:textId="47884753" w:rsidR="005A1A6F" w:rsidRPr="004143A3" w:rsidRDefault="005A1A6F" w:rsidP="005A1A6F">
            <w:pPr>
              <w:spacing w:line="256" w:lineRule="auto"/>
              <w:rPr>
                <w:rFonts w:eastAsia="Times New Roman"/>
                <w:sz w:val="20"/>
                <w:szCs w:val="20"/>
              </w:rPr>
            </w:pPr>
            <w:r w:rsidRPr="004143A3">
              <w:rPr>
                <w:rFonts w:eastAsia="Times New Roman"/>
                <w:sz w:val="20"/>
                <w:szCs w:val="20"/>
                <w:u w:val="single"/>
              </w:rPr>
              <w:t>Vērtība: 25 319</w:t>
            </w:r>
          </w:p>
          <w:p w14:paraId="287899DA" w14:textId="41BDD776" w:rsidR="005A1A6F" w:rsidRPr="004143A3" w:rsidRDefault="005A1A6F" w:rsidP="005A1A6F">
            <w:pPr>
              <w:spacing w:line="256" w:lineRule="auto"/>
              <w:rPr>
                <w:rFonts w:eastAsia="Verdana"/>
                <w:sz w:val="20"/>
                <w:szCs w:val="20"/>
                <w:u w:val="single"/>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EAB9CE" w14:textId="79754866" w:rsidR="005A1A6F" w:rsidRPr="004143A3" w:rsidRDefault="621AB6F9" w:rsidP="005A1A6F">
            <w:pPr>
              <w:spacing w:line="240" w:lineRule="auto"/>
              <w:jc w:val="both"/>
              <w:rPr>
                <w:rFonts w:eastAsia="Times New Roman"/>
                <w:sz w:val="20"/>
                <w:szCs w:val="20"/>
              </w:rPr>
            </w:pPr>
            <w:proofErr w:type="spellStart"/>
            <w:r w:rsidRPr="621AB6F9">
              <w:rPr>
                <w:rFonts w:eastAsia="Times New Roman"/>
                <w:b/>
                <w:bCs/>
                <w:sz w:val="20"/>
                <w:szCs w:val="20"/>
              </w:rPr>
              <w:t>Jaunizveidotais</w:t>
            </w:r>
            <w:proofErr w:type="spellEnd"/>
            <w:r w:rsidRPr="621AB6F9">
              <w:rPr>
                <w:rFonts w:eastAsia="Times New Roman"/>
                <w:b/>
                <w:bCs/>
                <w:sz w:val="20"/>
                <w:szCs w:val="20"/>
              </w:rPr>
              <w:t xml:space="preserve"> rādītājs</w:t>
            </w:r>
            <w:r w:rsidRPr="621AB6F9">
              <w:rPr>
                <w:rFonts w:eastAsia="Times New Roman"/>
                <w:sz w:val="20"/>
                <w:szCs w:val="20"/>
              </w:rPr>
              <w:t xml:space="preserve"> - tehniski apvieno esošo projektu rezultātus, kas attiecīgās investīcijas ietvaros nodrošina digitālo prasmju apguvi, izmantojot Individuālo mācību kontu platformu.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08138F" w14:textId="0F5D6081" w:rsidR="005A1A6F" w:rsidRPr="00477B32" w:rsidRDefault="621AB6F9" w:rsidP="005A1A6F">
            <w:pPr>
              <w:spacing w:after="0" w:line="256" w:lineRule="auto"/>
              <w:rPr>
                <w:rFonts w:eastAsia="Times New Roman"/>
                <w:sz w:val="20"/>
                <w:szCs w:val="20"/>
              </w:rPr>
            </w:pPr>
            <w:r w:rsidRPr="00477B32">
              <w:rPr>
                <w:rFonts w:eastAsia="Times New Roman"/>
                <w:sz w:val="20"/>
                <w:szCs w:val="20"/>
              </w:rPr>
              <w:t>Eiropas komisijas rosinātās izmaiņas. Vienkāršošana. Piedāvāts tehniski apvienot zem jaunas investīcijas un jauna rādītāja tos rādītājus, kuri attiecīgo investīciju ietvaros nodrošina digitālo prasmju mācības Individuālo mācību kontu platformā (2.3.1.3. rādītājs Nr. 65, 2.3.1.4. rādītāji Nr. 66 un 67, un 2.3.2.1. rādītāji Nr. 71 un 72). Šāda rādītāju tehniskā apvienošanas zem jaunas investīcijas neparedz jauna normatīva regulējuma attīstību vai esošā regulējuma un iepriekš apstiprināto projektu grozījumus. Tas ļaus nodrošināt labāku pārskatāmību un novērsīs informācijas dublēšanos, tajā pat laikā neietekmējot nacionālā līmeņa uzsākto projektu īstenošanas kārtību.</w:t>
            </w:r>
          </w:p>
        </w:tc>
      </w:tr>
      <w:tr w:rsidR="005A1A6F" w:rsidRPr="004143A3" w14:paraId="1D52028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A63B5B" w14:textId="54B0FF65" w:rsidR="005A1A6F" w:rsidRPr="004143A3"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C025D3"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394A1272" w14:textId="6309796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E59E8E" w14:textId="65900BA4" w:rsidR="005A1A6F" w:rsidRPr="004143A3" w:rsidRDefault="005A1A6F" w:rsidP="005A1A6F">
            <w:pPr>
              <w:pStyle w:val="xmsonormal"/>
              <w:jc w:val="center"/>
              <w:rPr>
                <w:sz w:val="20"/>
                <w:szCs w:val="20"/>
                <w:lang w:eastAsia="en-US"/>
              </w:rPr>
            </w:pPr>
            <w:r w:rsidRPr="004143A3">
              <w:rPr>
                <w:sz w:val="20"/>
                <w:szCs w:val="20"/>
              </w:rPr>
              <w:t>67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2BD879" w14:textId="061F5A35" w:rsidR="005A1A6F" w:rsidRPr="004143A3" w:rsidRDefault="005A1A6F" w:rsidP="005A1A6F">
            <w:pPr>
              <w:spacing w:line="240" w:lineRule="auto"/>
              <w:rPr>
                <w:rFonts w:eastAsia="Times New Roman"/>
                <w:sz w:val="20"/>
                <w:szCs w:val="20"/>
              </w:rPr>
            </w:pPr>
            <w:r w:rsidRPr="004143A3">
              <w:rPr>
                <w:rFonts w:eastAsia="Verdana"/>
                <w:sz w:val="20"/>
                <w:szCs w:val="20"/>
              </w:rPr>
              <w:t xml:space="preserve">Pieaugušie, kam palīdzēts apgūt digitālās prasmes, izmantojot individuālo mācību kontu resursus </w:t>
            </w: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34DFBE" w14:textId="07424C1C" w:rsidR="005A1A6F" w:rsidRPr="004143A3" w:rsidRDefault="005A1A6F" w:rsidP="005A1A6F">
            <w:pPr>
              <w:widowControl w:val="0"/>
              <w:spacing w:after="100" w:line="240" w:lineRule="auto"/>
              <w:jc w:val="both"/>
              <w:rPr>
                <w:rFonts w:eastAsia="Times New Roman"/>
                <w:sz w:val="20"/>
                <w:szCs w:val="20"/>
              </w:rPr>
            </w:pPr>
            <w:r w:rsidRPr="004143A3">
              <w:rPr>
                <w:rFonts w:eastAsia="Times New Roman"/>
                <w:sz w:val="20"/>
                <w:szCs w:val="20"/>
              </w:rPr>
              <w:t>Svītrot</w:t>
            </w:r>
          </w:p>
          <w:p w14:paraId="59E79C33" w14:textId="70591225" w:rsidR="005A1A6F" w:rsidRPr="004143A3" w:rsidRDefault="005A1A6F" w:rsidP="005A1A6F">
            <w:pPr>
              <w:widowControl w:val="0"/>
              <w:spacing w:after="100" w:line="240" w:lineRule="auto"/>
              <w:jc w:val="both"/>
              <w:rPr>
                <w:rFonts w:eastAsia="Times New Roman"/>
                <w:sz w:val="20"/>
                <w:szCs w:val="20"/>
              </w:rPr>
            </w:pPr>
          </w:p>
          <w:p w14:paraId="25FA3D4C" w14:textId="5E644692" w:rsidR="005A1A6F" w:rsidRPr="004143A3" w:rsidRDefault="005A1A6F" w:rsidP="005A1A6F">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3BF0C4" w14:textId="6592A5D0"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 xml:space="preserve">Eiropas Komisijas rosinātās izmaiņas. Vienkāršošana. </w:t>
            </w:r>
          </w:p>
          <w:p w14:paraId="72581B07" w14:textId="31E8F5D5" w:rsidR="005A1A6F" w:rsidRPr="00477B32" w:rsidRDefault="005A1A6F" w:rsidP="005A1A6F">
            <w:pPr>
              <w:spacing w:line="240" w:lineRule="auto"/>
              <w:jc w:val="both"/>
              <w:rPr>
                <w:rFonts w:eastAsia="Times New Roman"/>
                <w:sz w:val="20"/>
                <w:szCs w:val="20"/>
              </w:rPr>
            </w:pPr>
          </w:p>
          <w:p w14:paraId="2F4A7883" w14:textId="7F39D92C" w:rsidR="005A1A6F" w:rsidRPr="00477B32" w:rsidRDefault="005A1A6F" w:rsidP="005A1A6F">
            <w:pPr>
              <w:spacing w:line="240" w:lineRule="auto"/>
              <w:jc w:val="both"/>
              <w:rPr>
                <w:rFonts w:eastAsia="Times New Roman"/>
                <w:sz w:val="20"/>
                <w:szCs w:val="20"/>
                <w:lang w:eastAsia="lv-LV"/>
              </w:rPr>
            </w:pPr>
          </w:p>
        </w:tc>
      </w:tr>
      <w:tr w:rsidR="005A1A6F" w:rsidRPr="004143A3" w14:paraId="368549E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FF9BFB" w14:textId="1FE423E4" w:rsidR="005A1A6F" w:rsidRPr="004143A3"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EBCCDD"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B0FACDA" w14:textId="694D786C"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66D14D" w14:textId="6F0E49AF"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68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787A52" w14:textId="4554500A" w:rsidR="005A1A6F" w:rsidRPr="004143A3" w:rsidRDefault="005A1A6F" w:rsidP="005A1A6F">
            <w:pPr>
              <w:spacing w:after="0" w:line="240" w:lineRule="auto"/>
              <w:rPr>
                <w:rFonts w:eastAsia="Times New Roman"/>
                <w:sz w:val="20"/>
                <w:szCs w:val="20"/>
                <w:lang w:eastAsia="lv-LV"/>
              </w:rPr>
            </w:pPr>
            <w:r w:rsidRPr="004143A3">
              <w:rPr>
                <w:sz w:val="20"/>
                <w:szCs w:val="20"/>
              </w:rPr>
              <w:t xml:space="preserve">Digitālo prasmju pilnveide 16-74 </w:t>
            </w:r>
            <w:proofErr w:type="spellStart"/>
            <w:r w:rsidRPr="004143A3">
              <w:rPr>
                <w:sz w:val="20"/>
                <w:szCs w:val="20"/>
              </w:rPr>
              <w:t>g.v</w:t>
            </w:r>
            <w:proofErr w:type="spellEnd"/>
            <w:r w:rsidRPr="004143A3">
              <w:rPr>
                <w:sz w:val="20"/>
                <w:szCs w:val="20"/>
              </w:rPr>
              <w:t>. cilvēkiem: iedzīvotāji, kuriem ir vismaz pamata digitālās prasmes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B574FA" w14:textId="5114569A" w:rsidR="005A1A6F" w:rsidRPr="004143A3" w:rsidRDefault="005A1A6F" w:rsidP="005A1A6F">
            <w:pPr>
              <w:spacing w:after="0" w:line="240" w:lineRule="auto"/>
              <w:rPr>
                <w:sz w:val="20"/>
                <w:szCs w:val="20"/>
              </w:rPr>
            </w:pPr>
            <w:r w:rsidRPr="004143A3">
              <w:rPr>
                <w:sz w:val="20"/>
                <w:szCs w:val="20"/>
              </w:rPr>
              <w:t xml:space="preserve">Svītrot </w:t>
            </w:r>
          </w:p>
          <w:p w14:paraId="4A16735B" w14:textId="436F5F68" w:rsidR="005A1A6F" w:rsidRPr="004143A3" w:rsidRDefault="005A1A6F" w:rsidP="005A1A6F">
            <w:pPr>
              <w:spacing w:after="0" w:line="240" w:lineRule="auto"/>
              <w:rPr>
                <w:sz w:val="20"/>
                <w:szCs w:val="20"/>
              </w:rPr>
            </w:pPr>
          </w:p>
          <w:p w14:paraId="0AF985AB" w14:textId="5C11C8C9" w:rsidR="005A1A6F" w:rsidRPr="004143A3" w:rsidRDefault="005A1A6F" w:rsidP="005A1A6F">
            <w:pPr>
              <w:spacing w:after="0" w:line="240" w:lineRule="auto"/>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2345DA" w14:textId="6592A5D0" w:rsidR="005A1A6F" w:rsidRPr="006B1BF5" w:rsidRDefault="005A1A6F" w:rsidP="005A1A6F">
            <w:pPr>
              <w:spacing w:after="0" w:line="240" w:lineRule="auto"/>
              <w:jc w:val="both"/>
              <w:rPr>
                <w:rFonts w:eastAsia="Times New Roman"/>
                <w:sz w:val="20"/>
                <w:szCs w:val="20"/>
              </w:rPr>
            </w:pPr>
            <w:r w:rsidRPr="006B1BF5">
              <w:rPr>
                <w:rFonts w:eastAsia="Times New Roman"/>
                <w:sz w:val="20"/>
                <w:szCs w:val="20"/>
                <w:u w:val="single"/>
              </w:rPr>
              <w:t>Eiropas Komisijas rosinātās izmaiņas. Vienkāršošana.</w:t>
            </w:r>
            <w:r w:rsidRPr="006B1BF5">
              <w:rPr>
                <w:rFonts w:eastAsia="Times New Roman"/>
                <w:sz w:val="20"/>
                <w:szCs w:val="20"/>
              </w:rPr>
              <w:t xml:space="preserve"> </w:t>
            </w:r>
          </w:p>
          <w:p w14:paraId="2189977D" w14:textId="7CCCD8BE" w:rsidR="005A1A6F" w:rsidRPr="006B1BF5" w:rsidRDefault="005A1A6F" w:rsidP="005A1A6F">
            <w:pPr>
              <w:spacing w:after="0" w:line="240" w:lineRule="auto"/>
              <w:jc w:val="both"/>
              <w:rPr>
                <w:sz w:val="20"/>
                <w:szCs w:val="20"/>
              </w:rPr>
            </w:pPr>
          </w:p>
        </w:tc>
      </w:tr>
      <w:tr w:rsidR="005A1A6F" w:rsidRPr="004143A3" w14:paraId="7AEBB8BE"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6C3102" w14:textId="1F2B0C80" w:rsidR="005A1A6F" w:rsidRPr="004143A3"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DF734" w14:textId="77777777" w:rsidR="005A1A6F" w:rsidRPr="004143A3" w:rsidRDefault="005A1A6F" w:rsidP="005A1A6F">
            <w:pPr>
              <w:pStyle w:val="paragraph"/>
              <w:spacing w:beforeAutospacing="0" w:after="0" w:afterAutospacing="0"/>
              <w:jc w:val="center"/>
              <w:textAlignment w:val="baseline"/>
              <w:divId w:val="165707775"/>
              <w:rPr>
                <w:rFonts w:ascii="Segoe UI" w:hAnsi="Segoe UI" w:cs="Segoe UI"/>
                <w:sz w:val="20"/>
                <w:szCs w:val="20"/>
              </w:rPr>
            </w:pPr>
            <w:r w:rsidRPr="004143A3">
              <w:rPr>
                <w:rStyle w:val="normaltextrun"/>
                <w:sz w:val="20"/>
                <w:szCs w:val="20"/>
              </w:rPr>
              <w:t>Izglītības un zinātnes ministrija</w:t>
            </w:r>
            <w:r w:rsidRPr="004143A3">
              <w:rPr>
                <w:rStyle w:val="eop"/>
                <w:sz w:val="20"/>
                <w:szCs w:val="20"/>
              </w:rPr>
              <w:t> </w:t>
            </w:r>
          </w:p>
          <w:p w14:paraId="09A0C5A3" w14:textId="40897AAE" w:rsidR="005A1A6F" w:rsidRPr="004143A3" w:rsidRDefault="005A1A6F" w:rsidP="005A1A6F">
            <w:pPr>
              <w:spacing w:after="0" w:line="240" w:lineRule="auto"/>
              <w:jc w:val="center"/>
              <w:rPr>
                <w:rFonts w:eastAsia="Times New Roman"/>
                <w:sz w:val="20"/>
                <w:szCs w:val="20"/>
              </w:rPr>
            </w:pPr>
            <w:r w:rsidRPr="004143A3">
              <w:rPr>
                <w:rStyle w:val="eop"/>
                <w:sz w:val="20"/>
                <w:szCs w:val="20"/>
              </w:rPr>
              <w:t> </w:t>
            </w:r>
          </w:p>
        </w:tc>
        <w:tc>
          <w:tcPr>
            <w:tcW w:w="1367"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77CAC29F" w14:textId="16DBAB12" w:rsidR="005A1A6F" w:rsidRPr="004143A3" w:rsidRDefault="005A1A6F" w:rsidP="005A1A6F">
            <w:pPr>
              <w:pStyle w:val="xmsonormal"/>
              <w:jc w:val="center"/>
              <w:rPr>
                <w:sz w:val="20"/>
                <w:szCs w:val="20"/>
              </w:rPr>
            </w:pPr>
            <w:r w:rsidRPr="004143A3">
              <w:rPr>
                <w:sz w:val="20"/>
                <w:szCs w:val="20"/>
              </w:rPr>
              <w:t>71</w:t>
            </w:r>
          </w:p>
        </w:tc>
        <w:tc>
          <w:tcPr>
            <w:tcW w:w="3364"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6E417FF7" w14:textId="77777777" w:rsidR="005A1A6F" w:rsidRPr="004143A3" w:rsidRDefault="005A1A6F" w:rsidP="005A1A6F">
            <w:pPr>
              <w:pStyle w:val="paragraph"/>
              <w:spacing w:beforeAutospacing="0" w:after="0" w:afterAutospacing="0"/>
              <w:textAlignment w:val="baseline"/>
              <w:divId w:val="2105760540"/>
              <w:rPr>
                <w:rFonts w:ascii="Segoe UI" w:hAnsi="Segoe UI" w:cs="Segoe UI"/>
                <w:sz w:val="20"/>
                <w:szCs w:val="20"/>
              </w:rPr>
            </w:pPr>
            <w:r w:rsidRPr="004143A3">
              <w:rPr>
                <w:rStyle w:val="normaltextrun"/>
                <w:sz w:val="20"/>
                <w:szCs w:val="20"/>
              </w:rPr>
              <w:t>To cilvēku skaits, kuri piedalījušies mācībās </w:t>
            </w:r>
            <w:r w:rsidRPr="004143A3">
              <w:rPr>
                <w:rStyle w:val="eop"/>
                <w:sz w:val="20"/>
                <w:szCs w:val="20"/>
              </w:rPr>
              <w:t> </w:t>
            </w:r>
          </w:p>
          <w:p w14:paraId="61D70FDA" w14:textId="77777777" w:rsidR="005A1A6F" w:rsidRPr="004143A3" w:rsidRDefault="005A1A6F" w:rsidP="005A1A6F">
            <w:pPr>
              <w:pStyle w:val="paragraph"/>
              <w:spacing w:beforeAutospacing="0" w:after="0" w:afterAutospacing="0"/>
              <w:textAlignment w:val="baseline"/>
              <w:divId w:val="1488594502"/>
              <w:rPr>
                <w:rFonts w:ascii="Segoe UI" w:hAnsi="Segoe UI" w:cs="Segoe UI"/>
                <w:sz w:val="20"/>
                <w:szCs w:val="20"/>
              </w:rPr>
            </w:pPr>
            <w:r w:rsidRPr="004143A3">
              <w:rPr>
                <w:rStyle w:val="normaltextrun"/>
                <w:sz w:val="20"/>
                <w:szCs w:val="20"/>
              </w:rPr>
              <w:t> </w:t>
            </w:r>
            <w:r w:rsidRPr="004143A3">
              <w:rPr>
                <w:rStyle w:val="eop"/>
                <w:sz w:val="20"/>
                <w:szCs w:val="20"/>
              </w:rPr>
              <w:t> </w:t>
            </w:r>
          </w:p>
          <w:p w14:paraId="389947BF" w14:textId="12881868" w:rsidR="005A1A6F" w:rsidRPr="004143A3" w:rsidRDefault="005A1A6F" w:rsidP="005A1A6F">
            <w:pPr>
              <w:spacing w:after="0"/>
              <w:rPr>
                <w:rFonts w:eastAsia="Times New Roman"/>
                <w:sz w:val="20"/>
                <w:szCs w:val="20"/>
              </w:rPr>
            </w:pPr>
            <w:r w:rsidRPr="004143A3">
              <w:rPr>
                <w:rStyle w:val="normaltextrun"/>
                <w:sz w:val="20"/>
                <w:szCs w:val="20"/>
              </w:rPr>
              <w:t>Vērtībā: 15 000</w:t>
            </w:r>
            <w:r w:rsidRPr="004143A3">
              <w:rPr>
                <w:rStyle w:val="eop"/>
                <w:sz w:val="20"/>
                <w:szCs w:val="20"/>
              </w:rPr>
              <w:t> </w:t>
            </w:r>
          </w:p>
        </w:tc>
        <w:tc>
          <w:tcPr>
            <w:tcW w:w="3241"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622F6931" w14:textId="7D4923F3" w:rsidR="005A1A6F" w:rsidRPr="004143A3" w:rsidRDefault="005A1A6F" w:rsidP="005A1A6F">
            <w:pPr>
              <w:spacing w:after="0"/>
              <w:jc w:val="both"/>
              <w:rPr>
                <w:rFonts w:eastAsia="Times New Roman"/>
                <w:sz w:val="20"/>
                <w:szCs w:val="20"/>
              </w:rPr>
            </w:pPr>
            <w:r w:rsidRPr="004143A3">
              <w:rPr>
                <w:rFonts w:eastAsia="Times New Roman"/>
                <w:sz w:val="20"/>
                <w:szCs w:val="20"/>
              </w:rPr>
              <w:t>Svītrot</w:t>
            </w:r>
          </w:p>
          <w:p w14:paraId="1A8F674E" w14:textId="63571801" w:rsidR="005A1A6F" w:rsidRPr="004143A3" w:rsidRDefault="005A1A6F" w:rsidP="005A1A6F">
            <w:pPr>
              <w:spacing w:after="0"/>
              <w:jc w:val="both"/>
              <w:rPr>
                <w:rFonts w:eastAsia="Times New Roman"/>
                <w:sz w:val="20"/>
                <w:szCs w:val="20"/>
              </w:rPr>
            </w:pPr>
          </w:p>
          <w:p w14:paraId="6B623922" w14:textId="2C5D5E0B" w:rsidR="005A1A6F" w:rsidRPr="004143A3" w:rsidRDefault="005A1A6F" w:rsidP="005A1A6F">
            <w:pPr>
              <w:spacing w:after="0"/>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55C70A" w14:textId="6592A5D0" w:rsidR="005A1A6F" w:rsidRPr="006B1BF5" w:rsidRDefault="005A1A6F" w:rsidP="005A1A6F">
            <w:pPr>
              <w:spacing w:after="0" w:line="240" w:lineRule="auto"/>
              <w:jc w:val="both"/>
              <w:textAlignment w:val="baseline"/>
              <w:divId w:val="1153133203"/>
              <w:rPr>
                <w:rFonts w:eastAsia="Times New Roman"/>
                <w:sz w:val="20"/>
                <w:szCs w:val="20"/>
              </w:rPr>
            </w:pPr>
            <w:r w:rsidRPr="006B1BF5">
              <w:rPr>
                <w:rFonts w:eastAsia="Times New Roman"/>
                <w:sz w:val="20"/>
                <w:szCs w:val="20"/>
                <w:u w:val="single"/>
              </w:rPr>
              <w:t>Eiropas Komisijas rosinātās izmaiņas. Vienkāršošana.</w:t>
            </w:r>
            <w:r w:rsidRPr="006B1BF5">
              <w:rPr>
                <w:rFonts w:eastAsia="Times New Roman"/>
                <w:sz w:val="20"/>
                <w:szCs w:val="20"/>
              </w:rPr>
              <w:t xml:space="preserve"> </w:t>
            </w:r>
          </w:p>
          <w:p w14:paraId="3236C9E2" w14:textId="6CFC47D6" w:rsidR="005A1A6F" w:rsidRPr="006B1BF5" w:rsidRDefault="005A1A6F" w:rsidP="005A1A6F">
            <w:pPr>
              <w:pStyle w:val="paragraph"/>
              <w:spacing w:beforeAutospacing="0" w:after="0" w:afterAutospacing="0"/>
              <w:textAlignment w:val="baseline"/>
              <w:divId w:val="1153133203"/>
              <w:rPr>
                <w:sz w:val="20"/>
                <w:szCs w:val="20"/>
                <w:u w:val="single"/>
              </w:rPr>
            </w:pPr>
          </w:p>
        </w:tc>
      </w:tr>
      <w:tr w:rsidR="005A1A6F" w:rsidRPr="004143A3" w14:paraId="68B4A381"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39C725" w14:textId="2E5FF328" w:rsidR="005A1A6F" w:rsidRPr="004143A3"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ED7AA6"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4523EBAD" w14:textId="255CBCB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8C5E84" w14:textId="03EC3A1E" w:rsidR="005A1A6F" w:rsidRPr="004143A3" w:rsidRDefault="005A1A6F" w:rsidP="005A1A6F">
            <w:pPr>
              <w:pStyle w:val="xmsonormal"/>
              <w:jc w:val="center"/>
              <w:rPr>
                <w:sz w:val="20"/>
                <w:szCs w:val="20"/>
              </w:rPr>
            </w:pPr>
            <w:r w:rsidRPr="004143A3">
              <w:rPr>
                <w:sz w:val="20"/>
                <w:szCs w:val="20"/>
              </w:rPr>
              <w:t>72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9C6B84" w14:textId="0643E3B2" w:rsidR="005A1A6F" w:rsidRPr="004143A3" w:rsidRDefault="005A1A6F" w:rsidP="005A1A6F">
            <w:pPr>
              <w:spacing w:after="0"/>
              <w:rPr>
                <w:rFonts w:eastAsia="Times New Roman"/>
                <w:sz w:val="20"/>
                <w:szCs w:val="20"/>
              </w:rPr>
            </w:pPr>
            <w:r w:rsidRPr="004143A3">
              <w:rPr>
                <w:rFonts w:eastAsia="Times New Roman"/>
                <w:sz w:val="20"/>
                <w:szCs w:val="20"/>
              </w:rPr>
              <w:t xml:space="preserve">To cilvēku skaits, kuri ir piedalījušies mācībās vai tehnoloģiskās inovācijas darbībās digitālajā darbā ar jaunatni </w:t>
            </w:r>
          </w:p>
          <w:p w14:paraId="3E99928C" w14:textId="7E790557" w:rsidR="005A1A6F" w:rsidRPr="004143A3" w:rsidRDefault="005A1A6F" w:rsidP="005A1A6F">
            <w:pPr>
              <w:spacing w:after="0"/>
              <w:rPr>
                <w:rFonts w:eastAsia="Times New Roman"/>
                <w:sz w:val="20"/>
                <w:szCs w:val="20"/>
              </w:rPr>
            </w:pPr>
            <w:r w:rsidRPr="004143A3">
              <w:rPr>
                <w:rFonts w:eastAsia="Times New Roman"/>
                <w:sz w:val="20"/>
                <w:szCs w:val="20"/>
              </w:rPr>
              <w:t xml:space="preserve"> </w:t>
            </w:r>
          </w:p>
          <w:p w14:paraId="61852C00" w14:textId="6892AE01" w:rsidR="005A1A6F" w:rsidRPr="004143A3" w:rsidRDefault="005A1A6F" w:rsidP="005A1A6F">
            <w:pPr>
              <w:rPr>
                <w:rFonts w:eastAsia="Times New Roman"/>
                <w:sz w:val="20"/>
                <w:szCs w:val="20"/>
              </w:rPr>
            </w:pPr>
            <w:r w:rsidRPr="004143A3">
              <w:rPr>
                <w:rFonts w:eastAsia="Times New Roman"/>
                <w:sz w:val="20"/>
                <w:szCs w:val="20"/>
              </w:rPr>
              <w:t>Vērtība: 50 000</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739015" w14:textId="40C0F05E" w:rsidR="005A1A6F" w:rsidRPr="00477B32" w:rsidRDefault="005A1A6F" w:rsidP="005A1A6F">
            <w:pPr>
              <w:spacing w:after="0"/>
              <w:jc w:val="both"/>
              <w:rPr>
                <w:rFonts w:eastAsia="Times New Roman"/>
                <w:sz w:val="20"/>
                <w:szCs w:val="20"/>
              </w:rPr>
            </w:pPr>
            <w:r w:rsidRPr="00477B32">
              <w:rPr>
                <w:rFonts w:eastAsia="Times New Roman"/>
                <w:sz w:val="20"/>
                <w:szCs w:val="20"/>
              </w:rPr>
              <w:t>Svītrot</w:t>
            </w:r>
          </w:p>
          <w:p w14:paraId="19EDEBD9" w14:textId="68BED95A" w:rsidR="005A1A6F" w:rsidRPr="00477B32" w:rsidRDefault="005A1A6F" w:rsidP="005A1A6F">
            <w:pPr>
              <w:spacing w:after="0"/>
              <w:jc w:val="both"/>
              <w:rPr>
                <w:rFonts w:eastAsia="Times New Roman"/>
                <w:sz w:val="20"/>
                <w:szCs w:val="20"/>
              </w:rPr>
            </w:pPr>
          </w:p>
          <w:p w14:paraId="7F0EF3A1" w14:textId="369E959C" w:rsidR="005A1A6F" w:rsidRPr="00477B32" w:rsidRDefault="005A1A6F" w:rsidP="005A1A6F">
            <w:pPr>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9EEEC3" w14:textId="6592A5D0" w:rsidR="005A1A6F" w:rsidRPr="006B1BF5" w:rsidRDefault="005A1A6F" w:rsidP="005A1A6F">
            <w:pPr>
              <w:spacing w:after="0" w:line="240" w:lineRule="auto"/>
              <w:jc w:val="both"/>
              <w:rPr>
                <w:rFonts w:eastAsia="Times New Roman"/>
                <w:sz w:val="20"/>
                <w:szCs w:val="20"/>
              </w:rPr>
            </w:pPr>
            <w:r w:rsidRPr="006B1BF5">
              <w:rPr>
                <w:rFonts w:eastAsia="Times New Roman"/>
                <w:sz w:val="20"/>
                <w:szCs w:val="20"/>
                <w:u w:val="single"/>
              </w:rPr>
              <w:t>Eiropas Komisijas rosinātās izmaiņas. Vienkāršošana.</w:t>
            </w:r>
            <w:r w:rsidRPr="006B1BF5">
              <w:rPr>
                <w:rFonts w:eastAsia="Times New Roman"/>
                <w:sz w:val="20"/>
                <w:szCs w:val="20"/>
              </w:rPr>
              <w:t xml:space="preserve"> </w:t>
            </w:r>
          </w:p>
          <w:p w14:paraId="55153C02" w14:textId="6CCA27A5" w:rsidR="005A1A6F" w:rsidRPr="004143A3" w:rsidRDefault="005A1A6F" w:rsidP="005A1A6F">
            <w:pPr>
              <w:spacing w:after="0"/>
              <w:jc w:val="both"/>
              <w:rPr>
                <w:rFonts w:eastAsia="Times New Roman"/>
                <w:sz w:val="20"/>
                <w:szCs w:val="20"/>
              </w:rPr>
            </w:pPr>
          </w:p>
        </w:tc>
      </w:tr>
      <w:tr w:rsidR="005A1A6F" w:rsidRPr="004143A3" w14:paraId="3AB7C25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469EB0" w14:textId="5A616136"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E348B5" w14:textId="5592A1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p w14:paraId="1C7AC7C4" w14:textId="00BDBD6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C3AE27" w14:textId="6318C809" w:rsidR="005A1A6F" w:rsidRPr="004143A3" w:rsidRDefault="005A1A6F" w:rsidP="005A1A6F">
            <w:pPr>
              <w:pStyle w:val="xmsonormal"/>
              <w:jc w:val="center"/>
              <w:rPr>
                <w:sz w:val="20"/>
                <w:szCs w:val="20"/>
              </w:rPr>
            </w:pPr>
            <w:r w:rsidRPr="004143A3">
              <w:rPr>
                <w:sz w:val="20"/>
                <w:szCs w:val="20"/>
              </w:rPr>
              <w:t>73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C6A79F" w14:textId="57B6A27C" w:rsidR="005A1A6F" w:rsidRPr="004143A3" w:rsidRDefault="005A1A6F" w:rsidP="005A1A6F">
            <w:pPr>
              <w:spacing w:line="256" w:lineRule="auto"/>
              <w:rPr>
                <w:rFonts w:eastAsia="Times New Roman"/>
                <w:sz w:val="20"/>
                <w:szCs w:val="20"/>
                <w:u w:val="single"/>
              </w:rPr>
            </w:pPr>
            <w:r w:rsidRPr="004143A3">
              <w:rPr>
                <w:rFonts w:eastAsia="Times New Roman"/>
                <w:sz w:val="20"/>
                <w:szCs w:val="20"/>
                <w:u w:val="single"/>
              </w:rPr>
              <w:t>To pašvaldību skaits, kam ir individuālie plāni jauniešu digitālo prasmju pilnveidei.</w:t>
            </w:r>
            <w:r w:rsidRPr="004143A3">
              <w:rPr>
                <w:sz w:val="20"/>
                <w:szCs w:val="20"/>
              </w:rPr>
              <w:br/>
            </w:r>
          </w:p>
          <w:p w14:paraId="28B3AE38" w14:textId="476CF7DE" w:rsidR="005A1A6F" w:rsidRPr="004143A3" w:rsidRDefault="005A1A6F" w:rsidP="005A1A6F">
            <w:pPr>
              <w:pStyle w:val="xmsonormal"/>
              <w:spacing w:line="240" w:lineRule="auto"/>
              <w:jc w:val="center"/>
              <w:rPr>
                <w:sz w:val="20"/>
                <w:szCs w:val="20"/>
                <w:u w:val="single"/>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E69207" w14:textId="552EB985" w:rsidR="005A1A6F" w:rsidRPr="00477B32" w:rsidRDefault="621AB6F9" w:rsidP="005A1A6F">
            <w:pPr>
              <w:spacing w:line="256" w:lineRule="auto"/>
              <w:jc w:val="both"/>
              <w:rPr>
                <w:sz w:val="20"/>
                <w:szCs w:val="20"/>
              </w:rPr>
            </w:pPr>
            <w:r w:rsidRPr="00477B32">
              <w:rPr>
                <w:rFonts w:eastAsia="Times New Roman"/>
                <w:sz w:val="20"/>
                <w:szCs w:val="20"/>
              </w:rPr>
              <w:t xml:space="preserve">Precizēts rādītāja veids, nosaukums, apraksts, vērtība un pārbaudes mehānisms.  </w:t>
            </w:r>
          </w:p>
          <w:p w14:paraId="6815405C" w14:textId="79F97EE7" w:rsidR="005A1A6F" w:rsidRPr="00477B32" w:rsidRDefault="005A1A6F" w:rsidP="005A1A6F">
            <w:pPr>
              <w:spacing w:line="256"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EE2554" w14:textId="7C900EFC" w:rsidR="005A1A6F" w:rsidRPr="00477B32" w:rsidRDefault="621AB6F9" w:rsidP="005A1A6F">
            <w:pPr>
              <w:spacing w:after="0" w:line="256" w:lineRule="auto"/>
              <w:jc w:val="both"/>
              <w:rPr>
                <w:rFonts w:eastAsia="Times New Roman"/>
                <w:sz w:val="20"/>
                <w:szCs w:val="20"/>
              </w:rPr>
            </w:pPr>
            <w:r w:rsidRPr="00477B32">
              <w:rPr>
                <w:rFonts w:eastAsia="Times New Roman"/>
                <w:sz w:val="20"/>
                <w:szCs w:val="20"/>
              </w:rPr>
              <w:t xml:space="preserve">Eiropas Komisijas rosinātās izmaiņas. Vienkāršošana. Nepieciešamība precizēt rādītāja veidu, nosaukumu, aprakstu, vērību un pārbaudes mehānismu.  </w:t>
            </w:r>
          </w:p>
          <w:p w14:paraId="57BE71E5" w14:textId="77229F6F" w:rsidR="005A1A6F" w:rsidRPr="004143A3" w:rsidRDefault="005A1A6F" w:rsidP="005A1A6F">
            <w:pPr>
              <w:spacing w:line="256" w:lineRule="auto"/>
              <w:jc w:val="both"/>
              <w:rPr>
                <w:rFonts w:eastAsia="Times New Roman"/>
                <w:sz w:val="20"/>
                <w:szCs w:val="20"/>
                <w:u w:val="single"/>
              </w:rPr>
            </w:pPr>
          </w:p>
        </w:tc>
      </w:tr>
      <w:tr w:rsidR="005A1A6F" w:rsidRPr="004143A3" w14:paraId="42F39EB1"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748DC6" w14:textId="7908408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DE095E"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F90BDB" w14:textId="032EEDA3" w:rsidR="005A1A6F" w:rsidRPr="004143A3" w:rsidRDefault="005A1A6F" w:rsidP="005A1A6F">
            <w:pPr>
              <w:pStyle w:val="xmsonormal"/>
              <w:jc w:val="center"/>
              <w:rPr>
                <w:sz w:val="20"/>
                <w:szCs w:val="20"/>
              </w:rPr>
            </w:pPr>
            <w:r w:rsidRPr="004143A3">
              <w:rPr>
                <w:sz w:val="20"/>
                <w:szCs w:val="20"/>
              </w:rPr>
              <w:t>75 un 76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03D59A" w14:textId="10CF63F5" w:rsidR="005A1A6F" w:rsidRPr="004143A3" w:rsidRDefault="005A1A6F" w:rsidP="005A1A6F">
            <w:pPr>
              <w:pStyle w:val="Default"/>
              <w:jc w:val="both"/>
              <w:rPr>
                <w:rFonts w:eastAsia="Times New Roman"/>
                <w:b/>
                <w:bCs/>
                <w:color w:val="auto"/>
                <w:sz w:val="20"/>
                <w:szCs w:val="20"/>
              </w:rPr>
            </w:pPr>
            <w:r w:rsidRPr="004143A3">
              <w:rPr>
                <w:rFonts w:eastAsia="Times New Roman"/>
                <w:b/>
                <w:bCs/>
                <w:color w:val="auto"/>
                <w:sz w:val="20"/>
                <w:szCs w:val="20"/>
              </w:rPr>
              <w:t xml:space="preserve">Publiskās pārvaldes darbinieku pabeigto mācību skaits digitālo prasmju satvara jomās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7FEE12" w14:textId="68D09349" w:rsidR="005A1A6F" w:rsidRPr="004143A3" w:rsidRDefault="621AB6F9" w:rsidP="005A1A6F">
            <w:pPr>
              <w:pStyle w:val="BodyText4"/>
              <w:spacing w:line="240" w:lineRule="auto"/>
              <w:ind w:firstLine="0"/>
              <w:rPr>
                <w:sz w:val="20"/>
                <w:szCs w:val="20"/>
              </w:rPr>
            </w:pPr>
            <w:r w:rsidRPr="621AB6F9">
              <w:rPr>
                <w:sz w:val="20"/>
                <w:szCs w:val="20"/>
              </w:rPr>
              <w:t xml:space="preserve">Piedāvāts labāks formulējums, vienkāršojot investīcijas 2.3.2.2.i. aprakstu un </w:t>
            </w:r>
            <w:proofErr w:type="spellStart"/>
            <w:r w:rsidRPr="621AB6F9">
              <w:rPr>
                <w:sz w:val="20"/>
                <w:szCs w:val="20"/>
              </w:rPr>
              <w:t>mērķrādītāja</w:t>
            </w:r>
            <w:proofErr w:type="spellEnd"/>
            <w:r w:rsidRPr="621AB6F9">
              <w:rPr>
                <w:sz w:val="20"/>
                <w:szCs w:val="20"/>
              </w:rPr>
              <w:t xml:space="preserve"> Nr.76 nosaukumu un aprakstu.</w:t>
            </w:r>
          </w:p>
          <w:p w14:paraId="4B64F962" w14:textId="3D9BDA6D" w:rsidR="005A1A6F" w:rsidRPr="004143A3" w:rsidRDefault="621AB6F9" w:rsidP="005A1A6F">
            <w:pPr>
              <w:pStyle w:val="BodyText4"/>
              <w:spacing w:line="240" w:lineRule="auto"/>
              <w:ind w:firstLine="0"/>
              <w:rPr>
                <w:sz w:val="20"/>
                <w:szCs w:val="20"/>
              </w:rPr>
            </w:pPr>
            <w:r w:rsidRPr="621AB6F9">
              <w:rPr>
                <w:sz w:val="20"/>
                <w:szCs w:val="20"/>
              </w:rPr>
              <w:t xml:space="preserve">Vienkāršošanas nolūkos piedāvāts dzēst </w:t>
            </w:r>
            <w:proofErr w:type="spellStart"/>
            <w:r w:rsidRPr="621AB6F9">
              <w:rPr>
                <w:sz w:val="20"/>
                <w:szCs w:val="20"/>
              </w:rPr>
              <w:t>mērķrādītāju</w:t>
            </w:r>
            <w:proofErr w:type="spellEnd"/>
            <w:r w:rsidRPr="621AB6F9">
              <w:rPr>
                <w:sz w:val="20"/>
                <w:szCs w:val="20"/>
              </w:rPr>
              <w:t xml:space="preserve"> Nr.75.</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E1D831" w14:textId="2BAE03AB"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 tehniski precizēts investīcijas apraksts un </w:t>
            </w:r>
            <w:proofErr w:type="spellStart"/>
            <w:r w:rsidRPr="621AB6F9">
              <w:rPr>
                <w:rFonts w:eastAsia="Times New Roman"/>
                <w:sz w:val="20"/>
                <w:szCs w:val="20"/>
              </w:rPr>
              <w:t>mērķrādītāja</w:t>
            </w:r>
            <w:proofErr w:type="spellEnd"/>
            <w:r w:rsidRPr="621AB6F9">
              <w:rPr>
                <w:rFonts w:eastAsia="Times New Roman"/>
                <w:sz w:val="20"/>
                <w:szCs w:val="20"/>
              </w:rPr>
              <w:t xml:space="preserve"> Nr.76 nosaukums un apraksts, tos vienkāršojot. Kā arī ņemot vērā, ka </w:t>
            </w:r>
            <w:proofErr w:type="spellStart"/>
            <w:r w:rsidRPr="621AB6F9">
              <w:rPr>
                <w:rFonts w:eastAsia="Times New Roman"/>
                <w:sz w:val="20"/>
                <w:szCs w:val="20"/>
              </w:rPr>
              <w:t>mērķrādītāji</w:t>
            </w:r>
            <w:proofErr w:type="spellEnd"/>
            <w:r w:rsidRPr="621AB6F9">
              <w:rPr>
                <w:rFonts w:eastAsia="Times New Roman"/>
                <w:sz w:val="20"/>
                <w:szCs w:val="20"/>
              </w:rPr>
              <w:t xml:space="preserve"> Nr.75 un Nr.76 ir vienādi, tiek dzēsts </w:t>
            </w:r>
            <w:proofErr w:type="spellStart"/>
            <w:r w:rsidRPr="621AB6F9">
              <w:rPr>
                <w:rFonts w:eastAsia="Times New Roman"/>
                <w:sz w:val="20"/>
                <w:szCs w:val="20"/>
              </w:rPr>
              <w:t>mērķrādītājs</w:t>
            </w:r>
            <w:proofErr w:type="spellEnd"/>
            <w:r w:rsidRPr="621AB6F9">
              <w:rPr>
                <w:rFonts w:eastAsia="Times New Roman"/>
                <w:sz w:val="20"/>
                <w:szCs w:val="20"/>
              </w:rPr>
              <w:t xml:space="preserve"> Nr.75 ar nolūku novērst interpretācijas iespējas.</w:t>
            </w:r>
          </w:p>
        </w:tc>
      </w:tr>
      <w:tr w:rsidR="005A1A6F" w:rsidRPr="004143A3" w14:paraId="191350A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BDC194" w14:textId="144B5A0B"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A4A5A0" w14:textId="5592A1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p w14:paraId="288728C1" w14:textId="74BE44C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8B21BD" w14:textId="5A9266B8" w:rsidR="005A1A6F" w:rsidRPr="004143A3" w:rsidRDefault="005A1A6F" w:rsidP="005A1A6F">
            <w:pPr>
              <w:pStyle w:val="xmsonormal"/>
              <w:ind w:firstLine="247"/>
              <w:jc w:val="center"/>
              <w:rPr>
                <w:sz w:val="20"/>
                <w:szCs w:val="20"/>
              </w:rPr>
            </w:pPr>
            <w:r w:rsidRPr="004143A3">
              <w:rPr>
                <w:sz w:val="20"/>
                <w:szCs w:val="20"/>
              </w:rPr>
              <w:t>79a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88C8B2" w14:textId="6D123B67" w:rsidR="005A1A6F" w:rsidRPr="004143A3" w:rsidRDefault="005A1A6F" w:rsidP="005A1A6F">
            <w:pPr>
              <w:shd w:val="clear" w:color="auto" w:fill="FFFFFF" w:themeFill="background1"/>
              <w:spacing w:line="256" w:lineRule="auto"/>
              <w:ind w:left="23"/>
              <w:jc w:val="both"/>
              <w:rPr>
                <w:rFonts w:eastAsia="Times New Roman"/>
                <w:sz w:val="20"/>
                <w:szCs w:val="20"/>
              </w:rPr>
            </w:pPr>
            <w:r w:rsidRPr="004143A3">
              <w:rPr>
                <w:rFonts w:eastAsia="Times New Roman"/>
                <w:sz w:val="20"/>
                <w:szCs w:val="20"/>
                <w:u w:val="single"/>
              </w:rPr>
              <w:t xml:space="preserve">Tehniskā aprīkojuma skaits mācību procesa īstenošanai </w:t>
            </w:r>
          </w:p>
          <w:p w14:paraId="59A81EB6" w14:textId="6FF0E512" w:rsidR="005A1A6F" w:rsidRPr="004143A3" w:rsidRDefault="005A1A6F" w:rsidP="005A1A6F">
            <w:pPr>
              <w:shd w:val="clear" w:color="auto" w:fill="FFFFFF" w:themeFill="background1"/>
              <w:spacing w:line="256" w:lineRule="auto"/>
              <w:ind w:left="23"/>
              <w:jc w:val="both"/>
              <w:rPr>
                <w:rFonts w:eastAsia="Times New Roman"/>
                <w:sz w:val="20"/>
                <w:szCs w:val="20"/>
              </w:rPr>
            </w:pPr>
          </w:p>
          <w:p w14:paraId="65E16E01" w14:textId="7FDF1E64" w:rsidR="005A1A6F" w:rsidRPr="004143A3" w:rsidRDefault="005A1A6F" w:rsidP="005A1A6F">
            <w:pPr>
              <w:shd w:val="clear" w:color="auto" w:fill="FFFFFF" w:themeFill="background1"/>
              <w:spacing w:line="256" w:lineRule="auto"/>
              <w:ind w:left="23"/>
              <w:jc w:val="both"/>
              <w:rPr>
                <w:rFonts w:eastAsia="Times New Roman"/>
                <w:sz w:val="20"/>
                <w:szCs w:val="20"/>
              </w:rPr>
            </w:pPr>
            <w:r w:rsidRPr="004143A3">
              <w:rPr>
                <w:rFonts w:eastAsia="Times New Roman"/>
                <w:sz w:val="20"/>
                <w:szCs w:val="20"/>
                <w:u w:val="single"/>
              </w:rPr>
              <w:t>Vērtība: 13 800</w:t>
            </w:r>
          </w:p>
          <w:p w14:paraId="0F50E44C" w14:textId="6A4B51F3" w:rsidR="005A1A6F" w:rsidRPr="004143A3" w:rsidRDefault="005A1A6F" w:rsidP="005A1A6F">
            <w:pPr>
              <w:jc w:val="both"/>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65136A" w14:textId="54C67F77" w:rsidR="005A1A6F" w:rsidRPr="004143A3" w:rsidRDefault="005A1A6F" w:rsidP="005A1A6F">
            <w:pPr>
              <w:pStyle w:val="BodyText4"/>
              <w:spacing w:line="240" w:lineRule="auto"/>
              <w:ind w:firstLine="0"/>
              <w:rPr>
                <w:sz w:val="20"/>
                <w:szCs w:val="20"/>
              </w:rPr>
            </w:pPr>
            <w:proofErr w:type="spellStart"/>
            <w:r w:rsidRPr="004143A3">
              <w:rPr>
                <w:sz w:val="20"/>
                <w:szCs w:val="20"/>
              </w:rPr>
              <w:t>Jaunizveidotais</w:t>
            </w:r>
            <w:proofErr w:type="spellEnd"/>
            <w:r w:rsidRPr="004143A3">
              <w:rPr>
                <w:sz w:val="20"/>
                <w:szCs w:val="20"/>
              </w:rPr>
              <w:t xml:space="preserve"> rādītājs</w:t>
            </w:r>
          </w:p>
          <w:p w14:paraId="318EE12D" w14:textId="7678003B"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74F518" w14:textId="0FCFBF47" w:rsidR="005A1A6F" w:rsidRPr="004143A3" w:rsidRDefault="005A1A6F" w:rsidP="005A1A6F">
            <w:pPr>
              <w:spacing w:after="0" w:line="256" w:lineRule="auto"/>
              <w:jc w:val="both"/>
              <w:rPr>
                <w:rFonts w:eastAsia="Times New Roman"/>
                <w:sz w:val="20"/>
                <w:szCs w:val="20"/>
              </w:rPr>
            </w:pPr>
            <w:r w:rsidRPr="004143A3">
              <w:rPr>
                <w:rFonts w:eastAsia="Times New Roman"/>
                <w:sz w:val="20"/>
                <w:szCs w:val="20"/>
                <w:u w:val="single"/>
              </w:rPr>
              <w:t>Eiropas komisijas rosinātās izmaiņas. Labāka alternatīva. Nepieciešams izveidot jaunu rādītāju, ņemot vērā, ka neizmantotais finansējums no investīcijas 2.3.2.1 tiek novirzīts projektam 2.3.2.3 papildu tehniskā aprīkojuma nodrošināšanai.</w:t>
            </w:r>
            <w:r w:rsidRPr="004143A3">
              <w:rPr>
                <w:rFonts w:eastAsia="Times New Roman"/>
                <w:sz w:val="20"/>
                <w:szCs w:val="20"/>
              </w:rPr>
              <w:t xml:space="preserve"> </w:t>
            </w:r>
          </w:p>
          <w:p w14:paraId="6BB53DD8" w14:textId="50CAFE41" w:rsidR="005A1A6F" w:rsidRPr="004143A3" w:rsidRDefault="005A1A6F" w:rsidP="005A1A6F">
            <w:pPr>
              <w:spacing w:before="240" w:after="240"/>
              <w:jc w:val="both"/>
              <w:rPr>
                <w:rFonts w:eastAsia="Times New Roman"/>
                <w:sz w:val="20"/>
                <w:szCs w:val="20"/>
              </w:rPr>
            </w:pPr>
          </w:p>
          <w:p w14:paraId="75374EBF" w14:textId="1FD454B8" w:rsidR="005A1A6F" w:rsidRPr="004143A3" w:rsidRDefault="005A1A6F" w:rsidP="005A1A6F">
            <w:pPr>
              <w:spacing w:before="240" w:after="240"/>
              <w:jc w:val="both"/>
              <w:rPr>
                <w:rFonts w:eastAsia="Times New Roman"/>
                <w:sz w:val="20"/>
                <w:szCs w:val="20"/>
              </w:rPr>
            </w:pPr>
          </w:p>
        </w:tc>
      </w:tr>
      <w:tr w:rsidR="005A1A6F" w:rsidRPr="004143A3" w14:paraId="4775BCC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D77F30" w14:textId="53FB3AD8"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48A5FA" w14:textId="209D3709" w:rsidR="005A1A6F" w:rsidRPr="004143A3" w:rsidRDefault="005A1A6F" w:rsidP="005A1A6F">
            <w:pPr>
              <w:jc w:val="center"/>
              <w:rPr>
                <w:sz w:val="20"/>
                <w:szCs w:val="20"/>
              </w:rPr>
            </w:pPr>
            <w:r w:rsidRPr="004143A3">
              <w:rPr>
                <w:rFonts w:eastAsia="Times New Roman"/>
                <w:sz w:val="20"/>
                <w:szCs w:val="20"/>
              </w:rPr>
              <w:t>Satiksmes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0D4B44" w14:textId="32546C4E" w:rsidR="005A1A6F" w:rsidRPr="004143A3" w:rsidRDefault="005A1A6F" w:rsidP="005A1A6F">
            <w:pPr>
              <w:spacing w:after="240" w:line="257" w:lineRule="auto"/>
              <w:ind w:firstLine="247"/>
              <w:jc w:val="center"/>
              <w:rPr>
                <w:sz w:val="20"/>
                <w:szCs w:val="20"/>
              </w:rPr>
            </w:pPr>
            <w:r w:rsidRPr="004143A3">
              <w:rPr>
                <w:rFonts w:eastAsia="Times New Roman"/>
                <w:sz w:val="20"/>
                <w:szCs w:val="20"/>
              </w:rPr>
              <w:t>83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B7878A" w14:textId="6E49EBF5" w:rsidR="005A1A6F" w:rsidRPr="004143A3" w:rsidRDefault="005A1A6F" w:rsidP="005A1A6F">
            <w:pPr>
              <w:spacing w:line="257" w:lineRule="auto"/>
              <w:jc w:val="both"/>
              <w:rPr>
                <w:sz w:val="20"/>
                <w:szCs w:val="20"/>
              </w:rPr>
            </w:pPr>
            <w:r w:rsidRPr="004143A3">
              <w:rPr>
                <w:rFonts w:eastAsia="Times New Roman"/>
                <w:sz w:val="20"/>
                <w:szCs w:val="20"/>
              </w:rPr>
              <w:t>Mājsaimniecību, uzņēmumu, skolu, slimnīcu un citu publisko ēku skaits, kurām ir piekļuve platjoslas ļoti augstas veiktspējas tīklam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9D380F" w14:textId="74D4E6C4" w:rsidR="005A1A6F" w:rsidRPr="004143A3" w:rsidRDefault="621AB6F9" w:rsidP="621AB6F9">
            <w:pPr>
              <w:spacing w:after="0"/>
              <w:jc w:val="both"/>
              <w:rPr>
                <w:rFonts w:eastAsia="Times New Roman"/>
                <w:color w:val="000000" w:themeColor="text1"/>
                <w:sz w:val="21"/>
                <w:szCs w:val="21"/>
                <w:lang w:val="lv"/>
              </w:rPr>
            </w:pPr>
            <w:r w:rsidRPr="621AB6F9">
              <w:rPr>
                <w:rFonts w:eastAsia="Times New Roman"/>
                <w:color w:val="000000" w:themeColor="text1"/>
                <w:sz w:val="21"/>
                <w:szCs w:val="21"/>
                <w:lang w:val="lv"/>
              </w:rPr>
              <w:t xml:space="preserve"> Ar ierosinātajām izmaiņām tiek:</w:t>
            </w:r>
          </w:p>
          <w:p w14:paraId="20EBBCFF" w14:textId="43685E4D" w:rsidR="005A1A6F" w:rsidRPr="004143A3" w:rsidRDefault="621AB6F9" w:rsidP="00F67373">
            <w:pPr>
              <w:spacing w:after="0"/>
              <w:jc w:val="both"/>
              <w:rPr>
                <w:rFonts w:eastAsia="Times New Roman"/>
                <w:color w:val="000000" w:themeColor="text1"/>
                <w:sz w:val="21"/>
                <w:szCs w:val="21"/>
                <w:lang w:val="lv"/>
              </w:rPr>
            </w:pPr>
            <w:r w:rsidRPr="621AB6F9">
              <w:rPr>
                <w:rFonts w:eastAsia="Times New Roman"/>
                <w:color w:val="000000" w:themeColor="text1"/>
                <w:sz w:val="21"/>
                <w:szCs w:val="21"/>
                <w:lang w:val="lv"/>
              </w:rPr>
              <w:t>1) redakcionāli vienkāršots investīcijas apraksts,</w:t>
            </w:r>
          </w:p>
          <w:p w14:paraId="0ABD6188" w14:textId="697FCE0F" w:rsidR="005A1A6F" w:rsidRPr="004143A3" w:rsidRDefault="621AB6F9" w:rsidP="00F67373">
            <w:pPr>
              <w:spacing w:after="0"/>
              <w:jc w:val="both"/>
              <w:rPr>
                <w:rFonts w:eastAsia="Times New Roman"/>
                <w:b/>
                <w:bCs/>
                <w:color w:val="000000" w:themeColor="text1"/>
                <w:sz w:val="21"/>
                <w:szCs w:val="21"/>
                <w:lang w:val="lv"/>
              </w:rPr>
            </w:pPr>
            <w:r w:rsidRPr="621AB6F9">
              <w:rPr>
                <w:rFonts w:eastAsia="Times New Roman"/>
                <w:color w:val="000000" w:themeColor="text1"/>
                <w:sz w:val="21"/>
                <w:szCs w:val="21"/>
                <w:lang w:val="lv"/>
              </w:rPr>
              <w:t xml:space="preserve">2) vienkāršots investīcijas 83. </w:t>
            </w:r>
            <w:proofErr w:type="spellStart"/>
            <w:r w:rsidRPr="621AB6F9">
              <w:rPr>
                <w:rFonts w:eastAsia="Times New Roman"/>
                <w:color w:val="000000" w:themeColor="text1"/>
                <w:sz w:val="21"/>
                <w:szCs w:val="21"/>
                <w:lang w:val="lv"/>
              </w:rPr>
              <w:t>mērķrādītāja</w:t>
            </w:r>
            <w:proofErr w:type="spellEnd"/>
            <w:r w:rsidRPr="621AB6F9">
              <w:rPr>
                <w:rFonts w:eastAsia="Times New Roman"/>
                <w:color w:val="000000" w:themeColor="text1"/>
                <w:sz w:val="21"/>
                <w:szCs w:val="21"/>
                <w:lang w:val="lv"/>
              </w:rPr>
              <w:t xml:space="preserve"> nosaukums, apraksts, klasificējot to kā atskaites punktu</w:t>
            </w:r>
            <w:r w:rsidRPr="621AB6F9">
              <w:rPr>
                <w:rFonts w:eastAsia="Times New Roman"/>
                <w:b/>
                <w:bCs/>
                <w:color w:val="000000" w:themeColor="text1"/>
                <w:sz w:val="21"/>
                <w:szCs w:val="21"/>
                <w:lang w:val="lv"/>
              </w:rPr>
              <w:t>.</w:t>
            </w:r>
          </w:p>
          <w:p w14:paraId="1A188887" w14:textId="0C04897C" w:rsidR="005A1A6F" w:rsidRPr="004143A3" w:rsidRDefault="005A1A6F" w:rsidP="00F67373">
            <w:pPr>
              <w:spacing w:after="0"/>
              <w:jc w:val="both"/>
              <w:rPr>
                <w:rFonts w:eastAsia="Times New Roman"/>
                <w:color w:val="000000" w:themeColor="text1"/>
                <w:sz w:val="21"/>
                <w:szCs w:val="21"/>
                <w:lang w:val="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F7989F" w14:textId="0A861580" w:rsidR="005A1A6F" w:rsidRPr="004143A3" w:rsidRDefault="621AB6F9" w:rsidP="621AB6F9">
            <w:pPr>
              <w:spacing w:after="0"/>
              <w:jc w:val="both"/>
              <w:rPr>
                <w:rFonts w:eastAsia="Times New Roman"/>
                <w:color w:val="000000" w:themeColor="text1"/>
                <w:sz w:val="21"/>
                <w:szCs w:val="21"/>
                <w:lang w:val="lv"/>
              </w:rPr>
            </w:pPr>
            <w:r w:rsidRPr="621AB6F9">
              <w:rPr>
                <w:rFonts w:eastAsia="Times New Roman"/>
                <w:sz w:val="20"/>
                <w:szCs w:val="20"/>
              </w:rPr>
              <w:t>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 </w:t>
            </w:r>
            <w:r w:rsidRPr="621AB6F9">
              <w:rPr>
                <w:rFonts w:eastAsia="Times New Roman"/>
                <w:sz w:val="20"/>
                <w:szCs w:val="20"/>
                <w:u w:val="single"/>
              </w:rPr>
              <w:t xml:space="preserve">Eiropas Komisijas rosinātās izmaiņas. </w:t>
            </w:r>
            <w:r w:rsidRPr="621AB6F9">
              <w:rPr>
                <w:rFonts w:eastAsia="Times New Roman"/>
                <w:color w:val="000000" w:themeColor="text1"/>
                <w:sz w:val="21"/>
                <w:szCs w:val="21"/>
                <w:lang w:val="lv"/>
              </w:rPr>
              <w:t>Formulējumi tiek pārskatīti, tos vienkāršojot, lai tie koncentrējas uz būtiskiem elementiem, kā arī turpmākā investīcijas īstenošana un uzraudzība tiks nodrošināta atbilstoši nacionālajam normatīvajam ietvaram par investīcijas īstenošanas nosacījumiem.</w:t>
            </w:r>
          </w:p>
          <w:p w14:paraId="11CC1950" w14:textId="53D53FD1" w:rsidR="005A1A6F" w:rsidRPr="004143A3" w:rsidRDefault="005A1A6F" w:rsidP="621AB6F9">
            <w:pPr>
              <w:spacing w:after="0"/>
              <w:jc w:val="both"/>
              <w:rPr>
                <w:rFonts w:eastAsia="Times New Roman"/>
                <w:sz w:val="20"/>
                <w:szCs w:val="20"/>
              </w:rPr>
            </w:pPr>
          </w:p>
        </w:tc>
      </w:tr>
      <w:tr w:rsidR="005A1A6F" w:rsidRPr="004143A3" w14:paraId="68F3EE1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E0F985" w14:textId="0A9034F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9FB0B2" w14:textId="0CE86E1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7A0507D0" w14:textId="0E8783C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DCBF10" w14:textId="4CBDD91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F13A78" w14:textId="3A7D0DCC"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FA6AC6" w14:textId="79C8F7F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Reforma 3.1.1.r. Administratīvi teritoriālā reforma</w:t>
            </w:r>
          </w:p>
          <w:p w14:paraId="43989DDA" w14:textId="0F19B033" w:rsidR="005A1A6F" w:rsidRPr="004143A3" w:rsidRDefault="005A1A6F" w:rsidP="005A1A6F">
            <w:pPr>
              <w:spacing w:after="322"/>
              <w:jc w:val="both"/>
              <w:rPr>
                <w:rFonts w:eastAsia="Times New Roman"/>
                <w:sz w:val="20"/>
                <w:szCs w:val="20"/>
              </w:rPr>
            </w:pPr>
            <w:r w:rsidRPr="004143A3">
              <w:rPr>
                <w:rFonts w:eastAsiaTheme="minorEastAsia"/>
                <w:sz w:val="20"/>
                <w:szCs w:val="20"/>
              </w:rPr>
              <w:t>3.1.1.1.i. investīcijas “</w:t>
            </w:r>
            <w:r w:rsidRPr="004143A3">
              <w:rPr>
                <w:rFonts w:eastAsia="Times New Roman"/>
                <w:sz w:val="20"/>
                <w:szCs w:val="20"/>
              </w:rPr>
              <w:t>Valsts reģionālo un vietējo autoceļu tīkla uzlabošana</w:t>
            </w:r>
            <w:r w:rsidRPr="004143A3">
              <w:rPr>
                <w:rFonts w:eastAsiaTheme="minorEastAsia"/>
                <w:sz w:val="20"/>
                <w:szCs w:val="20"/>
              </w:rPr>
              <w:t>”  apraksta redakcijas vienkāršošana</w:t>
            </w:r>
          </w:p>
          <w:p w14:paraId="355C57C4" w14:textId="19ABD417" w:rsidR="005A1A6F" w:rsidRPr="004143A3" w:rsidRDefault="005A1A6F" w:rsidP="005A1A6F">
            <w:pPr>
              <w:jc w:val="both"/>
              <w:rPr>
                <w:rFonts w:eastAsiaTheme="minorEastAsia"/>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AC2E61" w14:textId="5C05F92C" w:rsidR="005A1A6F" w:rsidRPr="004143A3" w:rsidRDefault="005A1A6F" w:rsidP="005A1A6F">
            <w:pPr>
              <w:rPr>
                <w:rFonts w:eastAsia="Times New Roman"/>
                <w:sz w:val="20"/>
                <w:szCs w:val="20"/>
              </w:rPr>
            </w:pPr>
            <w:r w:rsidRPr="004143A3">
              <w:rPr>
                <w:rFonts w:eastAsia="Times New Roman"/>
                <w:sz w:val="20"/>
                <w:szCs w:val="20"/>
              </w:rPr>
              <w:t>Izmaiņas tiek virzītas,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p w14:paraId="1A7C5D99" w14:textId="33E73542" w:rsidR="005A1A6F" w:rsidRPr="004143A3" w:rsidRDefault="005A1A6F" w:rsidP="005A1A6F">
            <w:pPr>
              <w:rPr>
                <w:rFonts w:eastAsia="Times New Roman"/>
                <w:sz w:val="20"/>
                <w:szCs w:val="20"/>
              </w:rPr>
            </w:pPr>
          </w:p>
        </w:tc>
      </w:tr>
      <w:tr w:rsidR="621AB6F9" w14:paraId="30B372A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832BD1" w14:textId="0ADC7CF2" w:rsidR="621AB6F9" w:rsidRDefault="621AB6F9" w:rsidP="00F67373">
            <w:pPr>
              <w:pStyle w:val="ListParagraph"/>
              <w:ind w:left="108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77F3C6" w14:textId="0CE86E10" w:rsidR="621AB6F9" w:rsidRDefault="621AB6F9" w:rsidP="621AB6F9">
            <w:pPr>
              <w:spacing w:after="0" w:line="240" w:lineRule="auto"/>
              <w:jc w:val="center"/>
              <w:rPr>
                <w:rFonts w:eastAsia="Times New Roman"/>
                <w:sz w:val="20"/>
                <w:szCs w:val="20"/>
              </w:rPr>
            </w:pPr>
            <w:r w:rsidRPr="621AB6F9">
              <w:rPr>
                <w:rFonts w:eastAsia="Times New Roman"/>
                <w:sz w:val="20"/>
                <w:szCs w:val="20"/>
              </w:rPr>
              <w:t xml:space="preserve">Viedās administrācijas un reģionālās </w:t>
            </w:r>
            <w:r w:rsidRPr="621AB6F9">
              <w:rPr>
                <w:rFonts w:eastAsia="Times New Roman"/>
                <w:sz w:val="20"/>
                <w:szCs w:val="20"/>
              </w:rPr>
              <w:lastRenderedPageBreak/>
              <w:t>attīstības ministrija</w:t>
            </w:r>
          </w:p>
          <w:p w14:paraId="11FE94E4" w14:textId="2EFB3710" w:rsidR="621AB6F9" w:rsidRDefault="621AB6F9" w:rsidP="621AB6F9">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39B50B" w14:textId="01F0C4B6" w:rsidR="621AB6F9" w:rsidRDefault="621AB6F9" w:rsidP="621AB6F9">
            <w:pPr>
              <w:spacing w:line="240" w:lineRule="auto"/>
              <w:jc w:val="center"/>
              <w:rPr>
                <w:rFonts w:eastAsia="Times New Roman"/>
                <w:sz w:val="20"/>
                <w:szCs w:val="20"/>
              </w:rPr>
            </w:pPr>
            <w:r w:rsidRPr="621AB6F9">
              <w:rPr>
                <w:rFonts w:eastAsia="Times New Roman"/>
                <w:sz w:val="20"/>
                <w:szCs w:val="20"/>
              </w:rPr>
              <w:lastRenderedPageBreak/>
              <w:t>86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98EB73" w14:textId="70D235E9" w:rsidR="621AB6F9" w:rsidRDefault="621AB6F9" w:rsidP="00F67373">
            <w:pPr>
              <w:spacing w:line="240" w:lineRule="auto"/>
              <w:jc w:val="center"/>
              <w:rPr>
                <w:rFonts w:eastAsia="Times New Roman"/>
                <w:color w:val="D13438"/>
                <w:sz w:val="18"/>
                <w:szCs w:val="18"/>
              </w:rPr>
            </w:pPr>
            <w:r w:rsidRPr="00477B32">
              <w:rPr>
                <w:rFonts w:eastAsia="Times New Roman"/>
                <w:sz w:val="18"/>
                <w:szCs w:val="18"/>
              </w:rPr>
              <w:t>Atjaunoti vai pārbūvēti reģionālie un vietējie autoceļi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73E9C6" w14:textId="79C8F7F7" w:rsidR="621AB6F9" w:rsidRDefault="621AB6F9" w:rsidP="621AB6F9">
            <w:pPr>
              <w:spacing w:line="240" w:lineRule="auto"/>
              <w:jc w:val="both"/>
              <w:rPr>
                <w:rFonts w:eastAsia="Times New Roman"/>
                <w:sz w:val="20"/>
                <w:szCs w:val="20"/>
              </w:rPr>
            </w:pPr>
            <w:r w:rsidRPr="621AB6F9">
              <w:rPr>
                <w:rFonts w:eastAsia="Times New Roman"/>
                <w:sz w:val="20"/>
                <w:szCs w:val="20"/>
              </w:rPr>
              <w:t>Reforma 3.1.1.r. Administratīvi teritoriālā reforma</w:t>
            </w:r>
          </w:p>
          <w:p w14:paraId="2ED9A208" w14:textId="69B69678" w:rsidR="621AB6F9" w:rsidRDefault="621AB6F9" w:rsidP="621AB6F9">
            <w:pPr>
              <w:spacing w:after="322"/>
              <w:jc w:val="both"/>
              <w:rPr>
                <w:rFonts w:eastAsia="Times New Roman"/>
                <w:sz w:val="20"/>
                <w:szCs w:val="20"/>
              </w:rPr>
            </w:pPr>
            <w:r w:rsidRPr="621AB6F9">
              <w:rPr>
                <w:rFonts w:eastAsiaTheme="minorEastAsia"/>
                <w:sz w:val="20"/>
                <w:szCs w:val="20"/>
              </w:rPr>
              <w:lastRenderedPageBreak/>
              <w:t>3.1.1.1.i. investīcijas “</w:t>
            </w:r>
            <w:r w:rsidRPr="621AB6F9">
              <w:rPr>
                <w:rFonts w:eastAsia="Times New Roman"/>
                <w:sz w:val="20"/>
                <w:szCs w:val="20"/>
              </w:rPr>
              <w:t>Valsts reģionālo un vietējo autoceļu tīkla uzlabošana</w:t>
            </w:r>
            <w:r w:rsidRPr="621AB6F9">
              <w:rPr>
                <w:rFonts w:eastAsiaTheme="minorEastAsia"/>
                <w:sz w:val="20"/>
                <w:szCs w:val="20"/>
              </w:rPr>
              <w:t>” mērķa Nr. 86 nosaukuma vienkāršošana</w:t>
            </w:r>
          </w:p>
          <w:p w14:paraId="26F68018" w14:textId="189EC93F" w:rsidR="621AB6F9" w:rsidRDefault="621AB6F9" w:rsidP="621AB6F9">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3F1F4F" w14:textId="49377DE3" w:rsidR="621AB6F9" w:rsidRDefault="621AB6F9" w:rsidP="621AB6F9">
            <w:pPr>
              <w:rPr>
                <w:rFonts w:eastAsia="Times New Roman"/>
                <w:sz w:val="20"/>
                <w:szCs w:val="20"/>
              </w:rPr>
            </w:pPr>
            <w:r w:rsidRPr="621AB6F9">
              <w:rPr>
                <w:rFonts w:eastAsia="Times New Roman"/>
                <w:sz w:val="20"/>
                <w:szCs w:val="20"/>
              </w:rPr>
              <w:lastRenderedPageBreak/>
              <w:t>Izmaiņas tiek virzītas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minēto, ka “plānu pārskatīšana arī būtu jāizmanto pasākumu, atskaites </w:t>
            </w:r>
            <w:r w:rsidRPr="621AB6F9">
              <w:rPr>
                <w:rFonts w:eastAsia="Times New Roman"/>
                <w:sz w:val="20"/>
                <w:szCs w:val="20"/>
              </w:rPr>
              <w:lastRenderedPageBreak/>
              <w:t xml:space="preserve">punktu un </w:t>
            </w:r>
            <w:proofErr w:type="spellStart"/>
            <w:r w:rsidRPr="621AB6F9">
              <w:rPr>
                <w:rFonts w:eastAsia="Times New Roman"/>
                <w:sz w:val="20"/>
                <w:szCs w:val="20"/>
              </w:rPr>
              <w:t>mērķrādītāju</w:t>
            </w:r>
            <w:proofErr w:type="spellEnd"/>
            <w:r w:rsidRPr="621AB6F9">
              <w:rPr>
                <w:rFonts w:eastAsia="Times New Roman"/>
                <w:sz w:val="20"/>
                <w:szCs w:val="20"/>
              </w:rPr>
              <w:t xml:space="preserve"> formulējumu pārskatīšanai, lai nodrošinātu, ka tie koncentrējas tikai uz būtiskiem elementiem”.</w:t>
            </w:r>
          </w:p>
          <w:p w14:paraId="5D39D827" w14:textId="5BB2C63A" w:rsidR="621AB6F9" w:rsidRDefault="621AB6F9" w:rsidP="621AB6F9">
            <w:pPr>
              <w:rPr>
                <w:rFonts w:eastAsia="Times New Roman"/>
                <w:sz w:val="20"/>
                <w:szCs w:val="20"/>
              </w:rPr>
            </w:pPr>
          </w:p>
        </w:tc>
      </w:tr>
      <w:tr w:rsidR="005A1A6F" w:rsidRPr="004143A3" w14:paraId="07A8719B"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E64C94" w14:textId="405075C5"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DB4B2F" w14:textId="0CE86E1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F6BFFA" w14:textId="2CBD7E7E" w:rsidR="005A1A6F" w:rsidRPr="004143A3" w:rsidRDefault="005A1A6F" w:rsidP="005A1A6F">
            <w:pPr>
              <w:spacing w:after="0" w:line="240" w:lineRule="auto"/>
              <w:ind w:left="720"/>
              <w:jc w:val="center"/>
              <w:rPr>
                <w:rFonts w:eastAsia="Times New Roman"/>
                <w:sz w:val="20"/>
                <w:szCs w:val="20"/>
              </w:rPr>
            </w:pPr>
            <w:r w:rsidRPr="004143A3">
              <w:rPr>
                <w:rFonts w:eastAsia="Times New Roman"/>
                <w:sz w:val="20"/>
                <w:szCs w:val="20"/>
              </w:rPr>
              <w:t>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BA2C73" w14:textId="45720D76" w:rsidR="005A1A6F" w:rsidRPr="004143A3" w:rsidRDefault="621AB6F9" w:rsidP="621AB6F9">
            <w:pPr>
              <w:spacing w:line="240" w:lineRule="auto"/>
              <w:rPr>
                <w:rFonts w:eastAsiaTheme="minorEastAsia"/>
                <w:sz w:val="20"/>
                <w:szCs w:val="20"/>
              </w:rPr>
            </w:pPr>
            <w:r w:rsidRPr="621AB6F9">
              <w:rPr>
                <w:rFonts w:eastAsiaTheme="minorEastAsia"/>
                <w:sz w:val="20"/>
                <w:szCs w:val="20"/>
              </w:rPr>
              <w:t xml:space="preserve"> </w:t>
            </w:r>
            <w:r w:rsidRPr="621AB6F9">
              <w:rPr>
                <w:rFonts w:eastAsia="Times New Roman"/>
                <w:color w:val="000000" w:themeColor="text1"/>
                <w:sz w:val="18"/>
                <w:szCs w:val="18"/>
              </w:rPr>
              <w:t>Apmācīto cilvēku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05B3E9" w14:textId="437B3E56" w:rsidR="005A1A6F" w:rsidRPr="004143A3" w:rsidRDefault="621AB6F9" w:rsidP="005A1A6F">
            <w:pPr>
              <w:jc w:val="both"/>
              <w:rPr>
                <w:rFonts w:eastAsia="Times New Roman"/>
                <w:sz w:val="20"/>
                <w:szCs w:val="20"/>
              </w:rPr>
            </w:pPr>
            <w:r w:rsidRPr="621AB6F9">
              <w:rPr>
                <w:rFonts w:eastAsiaTheme="minorEastAsia"/>
                <w:sz w:val="20"/>
                <w:szCs w:val="20"/>
              </w:rPr>
              <w:t xml:space="preserve">3.1.1.2.i. investīcijas “Pašvaldību kapacitātes stiprināšana to darbības efektivitātes un kvalitātes uzlabošanai” mērķis Nr. 92 "Apmācīto cilvēku skaits" tiek pārcelts no 6. uz 4. maksājuma pieprasījumu. </w:t>
            </w:r>
          </w:p>
          <w:p w14:paraId="5BF88503" w14:textId="02691B32" w:rsidR="005A1A6F" w:rsidRPr="004143A3" w:rsidRDefault="005A1A6F" w:rsidP="005A1A6F">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E4C91D" w14:textId="1FF87E35" w:rsidR="005A1A6F" w:rsidRPr="004143A3" w:rsidRDefault="005A1A6F" w:rsidP="005A1A6F">
            <w:pPr>
              <w:rPr>
                <w:rFonts w:eastAsia="Times New Roman"/>
                <w:sz w:val="20"/>
                <w:szCs w:val="20"/>
              </w:rPr>
            </w:pPr>
            <w:r w:rsidRPr="004143A3">
              <w:rPr>
                <w:rFonts w:eastAsia="Times New Roman"/>
                <w:sz w:val="20"/>
                <w:szCs w:val="20"/>
              </w:rPr>
              <w:t>Izmaiņas tiek virzītas, lai nodrošinātu iespēju par minētā rādītāja izpildi ziņot Eiropas Komisijai, iesniedzot 4. maksājuma pieprasījumu, tādējādi veicinot AF plāna ieviešanu.</w:t>
            </w:r>
          </w:p>
          <w:p w14:paraId="3FE9EF33" w14:textId="05D22B2C" w:rsidR="005A1A6F" w:rsidRPr="004143A3" w:rsidRDefault="005A1A6F" w:rsidP="005A1A6F">
            <w:pPr>
              <w:rPr>
                <w:rFonts w:eastAsia="Times New Roman"/>
                <w:sz w:val="20"/>
                <w:szCs w:val="20"/>
              </w:rPr>
            </w:pPr>
          </w:p>
        </w:tc>
      </w:tr>
      <w:tr w:rsidR="005A1A6F" w:rsidRPr="004143A3" w14:paraId="62FB3A3E"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EBF973" w14:textId="684E3CBA"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15D22D" w14:textId="1D670341"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07F90607" w14:textId="09DD5A97" w:rsidR="005A1A6F" w:rsidRPr="004143A3" w:rsidRDefault="005A1A6F" w:rsidP="005A1A6F">
            <w:pPr>
              <w:pStyle w:val="ListParagraph"/>
              <w:spacing w:after="0" w:line="240" w:lineRule="auto"/>
              <w:ind w:left="360"/>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FB2493" w14:textId="6D5E7856" w:rsidR="005A1A6F" w:rsidRPr="004143A3" w:rsidRDefault="005A1A6F" w:rsidP="005A1A6F">
            <w:pPr>
              <w:pStyle w:val="xmsonormal"/>
              <w:ind w:firstLine="247"/>
              <w:jc w:val="center"/>
              <w:rPr>
                <w:sz w:val="20"/>
                <w:szCs w:val="20"/>
              </w:rPr>
            </w:pPr>
            <w:r w:rsidRPr="004143A3">
              <w:rPr>
                <w:sz w:val="20"/>
                <w:szCs w:val="20"/>
              </w:rPr>
              <w:t>90,91,92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3B3E53" w14:textId="6A13343E" w:rsidR="005A1A6F" w:rsidRPr="004143A3" w:rsidRDefault="621AB6F9" w:rsidP="005A1A6F">
            <w:pPr>
              <w:pStyle w:val="ListParagraph"/>
              <w:spacing w:after="0"/>
              <w:ind w:left="360" w:hanging="360"/>
              <w:rPr>
                <w:rFonts w:eastAsia="Times New Roman"/>
                <w:sz w:val="20"/>
                <w:szCs w:val="20"/>
              </w:rPr>
            </w:pPr>
            <w:r w:rsidRPr="621AB6F9">
              <w:rPr>
                <w:rFonts w:eastAsia="Times New Roman"/>
                <w:sz w:val="20"/>
                <w:szCs w:val="20"/>
              </w:rPr>
              <w:t xml:space="preserve">Nr. 90  </w:t>
            </w:r>
            <w:r w:rsidRPr="621AB6F9">
              <w:rPr>
                <w:rFonts w:eastAsia="Times New Roman"/>
                <w:color w:val="000000" w:themeColor="text1"/>
                <w:sz w:val="18"/>
                <w:szCs w:val="18"/>
                <w:lang w:val="lv"/>
              </w:rPr>
              <w:t>Pašvaldību publisko pakalpojumu novērtējums</w:t>
            </w:r>
            <w:r w:rsidRPr="621AB6F9">
              <w:rPr>
                <w:rFonts w:eastAsia="Times New Roman"/>
                <w:sz w:val="20"/>
                <w:szCs w:val="20"/>
              </w:rPr>
              <w:t>.</w:t>
            </w:r>
          </w:p>
          <w:p w14:paraId="414840CA" w14:textId="3D6584A6" w:rsidR="005A1A6F" w:rsidRPr="004143A3" w:rsidRDefault="005A1A6F" w:rsidP="005A1A6F">
            <w:pPr>
              <w:spacing w:after="0"/>
              <w:rPr>
                <w:rFonts w:eastAsiaTheme="minorEastAsia"/>
                <w:sz w:val="20"/>
                <w:szCs w:val="20"/>
              </w:rPr>
            </w:pPr>
          </w:p>
          <w:p w14:paraId="07A9A8AC" w14:textId="7DC827E7" w:rsidR="005A1A6F" w:rsidRPr="004143A3" w:rsidRDefault="621AB6F9" w:rsidP="621AB6F9">
            <w:pPr>
              <w:spacing w:after="0"/>
              <w:rPr>
                <w:rFonts w:eastAsiaTheme="minorEastAsia"/>
                <w:sz w:val="20"/>
                <w:szCs w:val="20"/>
              </w:rPr>
            </w:pPr>
            <w:r w:rsidRPr="621AB6F9">
              <w:rPr>
                <w:rFonts w:eastAsiaTheme="minorEastAsia"/>
                <w:sz w:val="20"/>
                <w:szCs w:val="20"/>
              </w:rPr>
              <w:t>Nr. 91, 92 Apmācīto cilvēku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F9098A8" w14:textId="74774FD3" w:rsidR="005A1A6F" w:rsidRPr="004143A3" w:rsidRDefault="005A1A6F" w:rsidP="005A1A6F">
            <w:pPr>
              <w:spacing w:line="240" w:lineRule="auto"/>
              <w:jc w:val="both"/>
              <w:rPr>
                <w:rFonts w:eastAsia="Times New Roman"/>
                <w:sz w:val="20"/>
                <w:szCs w:val="20"/>
              </w:rPr>
            </w:pPr>
            <w:r w:rsidRPr="004143A3">
              <w:rPr>
                <w:rFonts w:eastAsiaTheme="minorEastAsia"/>
                <w:sz w:val="20"/>
                <w:szCs w:val="20"/>
              </w:rPr>
              <w:t xml:space="preserve">3.1.1.2.i. investīcijas “Pašvaldību kapacitātes stiprināšana to darbības efektivitātes un kvalitātes uzlabošanai”  redakcijas vienkāršošana, kā arī atskaites punktu Nr. 90, mērķu Nr. 91 un Nr. 92 nosaukumu un aprakstu redakcijas vienkāršošana.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8878FC" w14:textId="49377DE3" w:rsidR="005A1A6F" w:rsidRPr="004143A3" w:rsidRDefault="005A1A6F" w:rsidP="005A1A6F">
            <w:pPr>
              <w:rPr>
                <w:rFonts w:eastAsia="Times New Roman"/>
                <w:sz w:val="20"/>
                <w:szCs w:val="20"/>
              </w:rPr>
            </w:pPr>
            <w:r w:rsidRPr="004143A3">
              <w:rPr>
                <w:rFonts w:eastAsia="Times New Roman"/>
                <w:sz w:val="20"/>
                <w:szCs w:val="20"/>
              </w:rPr>
              <w:t>Izmaiņas tiek virzītas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tc>
      </w:tr>
      <w:tr w:rsidR="005A1A6F" w:rsidRPr="004143A3" w14:paraId="7135F6E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6655EF" w14:textId="58632F03"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24B001"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7CFEDA9C" w14:textId="27931B6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A5E0FE" w14:textId="5BF998A5" w:rsidR="005A1A6F" w:rsidRPr="004143A3" w:rsidRDefault="005A1A6F" w:rsidP="005A1A6F">
            <w:pPr>
              <w:pStyle w:val="xmsonormal"/>
              <w:ind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1EFE7F" w14:textId="18FECD78"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2EB8C3" w14:textId="3740D84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Reforma 3.1.1.r. Administratīvi teritoriālā reforma </w:t>
            </w:r>
          </w:p>
          <w:p w14:paraId="092AD857" w14:textId="7D6FACD2" w:rsidR="005A1A6F" w:rsidRPr="004143A3" w:rsidRDefault="005A1A6F" w:rsidP="005A1A6F">
            <w:pPr>
              <w:spacing w:line="240" w:lineRule="auto"/>
              <w:jc w:val="both"/>
              <w:rPr>
                <w:rFonts w:ascii="Times" w:eastAsia="Times" w:hAnsi="Times" w:cs="Times"/>
                <w:sz w:val="20"/>
                <w:szCs w:val="20"/>
              </w:rPr>
            </w:pPr>
            <w:r w:rsidRPr="004143A3">
              <w:rPr>
                <w:rFonts w:ascii="Times" w:eastAsia="Times" w:hAnsi="Times" w:cs="Times"/>
                <w:sz w:val="20"/>
                <w:szCs w:val="20"/>
              </w:rPr>
              <w:t>Investīcija 3.1.1.3.i. "Investīcijas uzņēmējdarbības publiskajā infrastruktūrā industriālo parku un teritoriju attīstīšanai reģionos"</w:t>
            </w:r>
          </w:p>
          <w:p w14:paraId="1393F424" w14:textId="356E8F0F" w:rsidR="005A1A6F" w:rsidRPr="004143A3" w:rsidRDefault="621AB6F9" w:rsidP="621AB6F9">
            <w:pPr>
              <w:spacing w:line="240" w:lineRule="auto"/>
              <w:jc w:val="both"/>
              <w:rPr>
                <w:sz w:val="20"/>
                <w:szCs w:val="20"/>
              </w:rPr>
            </w:pPr>
            <w:r w:rsidRPr="621AB6F9">
              <w:rPr>
                <w:rFonts w:eastAsia="Times New Roman"/>
                <w:sz w:val="20"/>
                <w:szCs w:val="20"/>
              </w:rPr>
              <w:t xml:space="preserve">Tehniski precizēts 3.1.1.3.i. investīcijas nosaukums "Investīcijas publiskajā </w:t>
            </w:r>
            <w:r w:rsidRPr="621AB6F9">
              <w:rPr>
                <w:rFonts w:eastAsia="Times New Roman"/>
                <w:sz w:val="20"/>
                <w:szCs w:val="20"/>
              </w:rPr>
              <w:lastRenderedPageBreak/>
              <w:t xml:space="preserve">infrastruktūrā </w:t>
            </w:r>
            <w:r w:rsidRPr="621AB6F9">
              <w:rPr>
                <w:rFonts w:ascii="Times" w:eastAsia="Times" w:hAnsi="Times" w:cs="Times"/>
                <w:sz w:val="20"/>
                <w:szCs w:val="20"/>
              </w:rPr>
              <w:t>industriālo parku attīstīšanai reģionos</w:t>
            </w:r>
            <w:r w:rsidRPr="621AB6F9">
              <w:rPr>
                <w:rFonts w:eastAsia="Times New Roman"/>
                <w:sz w:val="20"/>
                <w:szCs w:val="20"/>
              </w:rPr>
              <w:t>" un apraksts, tos vienkāršojot.</w:t>
            </w:r>
          </w:p>
          <w:p w14:paraId="4E529BE9" w14:textId="7D8B4853"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B7412F" w14:textId="476A60C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tc>
      </w:tr>
      <w:tr w:rsidR="005A1A6F" w:rsidRPr="004143A3" w14:paraId="76D42C2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E0C1EC" w14:textId="0157B82D"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82E9D"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137F760F" w14:textId="10E7EBA4"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D7BA63" w14:textId="5AA59929" w:rsidR="005A1A6F" w:rsidRPr="004143A3" w:rsidRDefault="005A1A6F" w:rsidP="005A1A6F">
            <w:pPr>
              <w:pStyle w:val="xmsonormal"/>
              <w:ind w:firstLine="247"/>
              <w:jc w:val="center"/>
              <w:rPr>
                <w:sz w:val="20"/>
                <w:szCs w:val="20"/>
              </w:rPr>
            </w:pPr>
            <w:r w:rsidRPr="004143A3">
              <w:rPr>
                <w:sz w:val="20"/>
                <w:szCs w:val="20"/>
              </w:rPr>
              <w:t>95, 96, 97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E115BE" w14:textId="18009F2E"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95. Parakstīti nodomu protokoli / noslēgti līgumi;</w:t>
            </w:r>
          </w:p>
          <w:p w14:paraId="1B1504B2" w14:textId="6CDAFFB6"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p>
          <w:p w14:paraId="0DC5BEEC" w14:textId="0628B321"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96. Pabeigta industriālo parku/teritoriju būvniecība reģionos, kur tiek attīstīta publiskā infrastruktūra;</w:t>
            </w:r>
          </w:p>
          <w:p w14:paraId="53662525" w14:textId="7C29B8BA"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p>
          <w:p w14:paraId="064825F7" w14:textId="28364947"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97. Jaunu darba vietu radīšana industriālajos parkos ar vidējo algu, kas pārsniedz vidējo algu attiecīgajā tautsaimniecības nozarē</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8CFD83" w14:textId="561B31D7" w:rsidR="005A1A6F" w:rsidRPr="004143A3" w:rsidRDefault="621AB6F9" w:rsidP="621AB6F9">
            <w:pPr>
              <w:pStyle w:val="BodyText4"/>
              <w:spacing w:before="0" w:line="240" w:lineRule="auto"/>
              <w:ind w:firstLine="0"/>
              <w:rPr>
                <w:color w:val="000000" w:themeColor="text1"/>
                <w:sz w:val="20"/>
                <w:szCs w:val="20"/>
              </w:rPr>
            </w:pPr>
            <w:r w:rsidRPr="621AB6F9">
              <w:rPr>
                <w:sz w:val="20"/>
                <w:szCs w:val="20"/>
              </w:rPr>
              <w:t xml:space="preserve">Piedāvāts apvienot 3.1.1.3.i. investīcijas mērķi Nr. 95 un Nr. 96, precizējot tā nosaukumu </w:t>
            </w:r>
            <w:r w:rsidRPr="621AB6F9">
              <w:rPr>
                <w:b/>
                <w:bCs/>
                <w:sz w:val="20"/>
                <w:szCs w:val="20"/>
              </w:rPr>
              <w:t>"Attīstīti industriālie parki/teritorijas"</w:t>
            </w:r>
            <w:r w:rsidRPr="621AB6F9">
              <w:rPr>
                <w:sz w:val="20"/>
                <w:szCs w:val="20"/>
              </w:rPr>
              <w:t xml:space="preserve">, aprakstu, kā arī dzēst mērķi Nr. 97. </w:t>
            </w:r>
            <w:r w:rsidRPr="621AB6F9">
              <w:rPr>
                <w:color w:val="000000" w:themeColor="text1"/>
                <w:sz w:val="20"/>
                <w:szCs w:val="20"/>
              </w:rPr>
              <w:t xml:space="preserve">Tabulās pie jaunā mērķa Nr.96 precizēts investīcijas 3.1.1.3.i. nosaukums "Investīcijas publiskajā infrastruktūrā </w:t>
            </w:r>
            <w:r w:rsidRPr="621AB6F9">
              <w:rPr>
                <w:rFonts w:ascii="Times" w:eastAsia="Times" w:hAnsi="Times" w:cs="Times"/>
                <w:color w:val="000000" w:themeColor="text1"/>
                <w:sz w:val="20"/>
                <w:szCs w:val="20"/>
              </w:rPr>
              <w:t>industriālo parku attīstīšanai reģionos</w:t>
            </w:r>
            <w:r w:rsidRPr="621AB6F9">
              <w:rPr>
                <w:color w:val="000000" w:themeColor="text1"/>
                <w:sz w:val="20"/>
                <w:szCs w:val="20"/>
              </w:rPr>
              <w:t>".</w:t>
            </w:r>
          </w:p>
          <w:p w14:paraId="66D4F76A" w14:textId="57DC182F" w:rsidR="005A1A6F" w:rsidRPr="004143A3" w:rsidRDefault="005A1A6F" w:rsidP="005A1A6F">
            <w:pPr>
              <w:pStyle w:val="BodyText4"/>
              <w:spacing w:before="0" w:line="240" w:lineRule="auto"/>
              <w:ind w:firstLine="0"/>
              <w:rPr>
                <w:sz w:val="20"/>
                <w:szCs w:val="20"/>
              </w:rPr>
            </w:pPr>
          </w:p>
          <w:p w14:paraId="7AD69CCB" w14:textId="1097E82F" w:rsidR="005A1A6F" w:rsidRPr="004143A3" w:rsidRDefault="005A1A6F" w:rsidP="005A1A6F">
            <w:pPr>
              <w:pStyle w:val="BodyText4"/>
              <w:spacing w:line="240" w:lineRule="auto"/>
              <w:ind w:firstLine="0"/>
              <w:jc w:val="left"/>
              <w:rPr>
                <w:sz w:val="20"/>
                <w:szCs w:val="20"/>
              </w:rPr>
            </w:pPr>
            <w:r w:rsidRPr="004143A3">
              <w:rPr>
                <w:sz w:val="20"/>
                <w:szCs w:val="20"/>
              </w:rPr>
              <w:t xml:space="preserve">VARAM piedāvā apvienotajam mērķim Nr. 95/96 noteikt dzēstā mērķa Nr. 97 termiņu 3.cet. 2026.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E64397" w14:textId="04BA32CF"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Izmaiņas ierosinātas AF plāna vienkāršošanas nolūkos,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racionalizētu un vienkāršotu. Attiecīgi  apvienoti 3.1.1.3.i. investīcijas mērķi Nr. 95 un Nr. 96 un dzēsts investīcijas mērķis Nr. 97, precizēts investīcijas nosaukums, apvienotā mērķa Nr.96 nosaukums un apraksts, kā arī mainīts apvienotā mērķa sasniegšanas termiņš, tam nosakot dzēstā mērķa Nr. 97 termiņu (3. cet. 2026).</w:t>
            </w:r>
          </w:p>
        </w:tc>
      </w:tr>
      <w:tr w:rsidR="005A1A6F" w:rsidRPr="004143A3" w14:paraId="79BC97E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9F1C79" w14:textId="4B2A935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9EA288" w14:textId="66DB1DA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C7AA5C3" w14:textId="35ADB517"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F67E3F" w14:textId="1E8F7C29"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12F63A" w14:textId="39C36F0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3.1.1.4.i. investīcija “Finansēšanas fonda izveide zemas īres mājokļu būvniecībai”</w:t>
            </w:r>
          </w:p>
          <w:p w14:paraId="40D27BD9" w14:textId="051C9E9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Pasākuma apraksts </w:t>
            </w:r>
          </w:p>
          <w:p w14:paraId="6FB8F0CF" w14:textId="5B28C7A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Pēc Eiropas Komisijas ierosinājuma tiek vienkāršots pasākuma apraksts:</w:t>
            </w:r>
          </w:p>
          <w:p w14:paraId="16DE484B" w14:textId="4BE4D6DC" w:rsidR="005A1A6F" w:rsidRPr="004143A3" w:rsidRDefault="005A1A6F" w:rsidP="005A1A6F">
            <w:pPr>
              <w:spacing w:before="240" w:after="240"/>
              <w:jc w:val="both"/>
              <w:rPr>
                <w:rFonts w:eastAsia="Times New Roman"/>
                <w:sz w:val="20"/>
                <w:szCs w:val="20"/>
              </w:rPr>
            </w:pPr>
            <w:r w:rsidRPr="004143A3">
              <w:rPr>
                <w:rFonts w:eastAsia="Times New Roman"/>
                <w:sz w:val="20"/>
                <w:szCs w:val="20"/>
                <w:u w:val="single"/>
              </w:rPr>
              <w:t xml:space="preserve">“Šā pasākuma mērķis ir stimulēt mājokļu piedāvājumu, nodrošināt cenas ziņā pieejamus mājokļus, veicināt darbaspēka reģionālo mobilitāti un </w:t>
            </w:r>
            <w:r w:rsidRPr="004143A3">
              <w:rPr>
                <w:rFonts w:eastAsia="Times New Roman"/>
                <w:sz w:val="20"/>
                <w:szCs w:val="20"/>
                <w:u w:val="single"/>
              </w:rPr>
              <w:lastRenderedPageBreak/>
              <w:t xml:space="preserve">palīdzēt piesaistīt un noturēt kvalificētus speciālistus reģionos. </w:t>
            </w:r>
          </w:p>
          <w:p w14:paraId="6320BE6F" w14:textId="12E93CDE" w:rsidR="005A1A6F" w:rsidRPr="004143A3" w:rsidRDefault="09A181BF" w:rsidP="005A1A6F">
            <w:pPr>
              <w:spacing w:before="240" w:after="240"/>
              <w:jc w:val="both"/>
              <w:rPr>
                <w:rFonts w:eastAsia="Times New Roman"/>
                <w:sz w:val="20"/>
                <w:szCs w:val="20"/>
                <w:u w:val="single"/>
              </w:rPr>
            </w:pPr>
            <w:r w:rsidRPr="09A181BF">
              <w:rPr>
                <w:rFonts w:eastAsia="Times New Roman"/>
                <w:sz w:val="20"/>
                <w:szCs w:val="20"/>
                <w:u w:val="single"/>
              </w:rPr>
              <w:t xml:space="preserve">Pasākums ietver jauna īres tiesiskā regulējuma stāšanos spēkā, mājokļu cenu pieejamības stratēģijas pieņemšanu un atbalstu dzīvokļu būvniecībai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E17A2A" w14:textId="07F6295D" w:rsidR="005A1A6F" w:rsidRPr="004143A3" w:rsidRDefault="09A181BF" w:rsidP="621AB6F9">
            <w:pPr>
              <w:spacing w:line="240" w:lineRule="auto"/>
              <w:jc w:val="both"/>
              <w:rPr>
                <w:rFonts w:eastAsia="Times New Roman"/>
                <w:sz w:val="20"/>
                <w:szCs w:val="20"/>
              </w:rPr>
            </w:pPr>
            <w:r w:rsidRPr="09A181BF">
              <w:rPr>
                <w:rFonts w:eastAsia="Times New Roman"/>
                <w:sz w:val="20"/>
                <w:szCs w:val="20"/>
              </w:rPr>
              <w:lastRenderedPageBreak/>
              <w:t xml:space="preserve">Pamatojums </w:t>
            </w:r>
            <w:r w:rsidRPr="09A181BF">
              <w:rPr>
                <w:rFonts w:ascii="Aptos" w:eastAsia="Aptos" w:hAnsi="Aptos" w:cs="Aptos"/>
                <w:sz w:val="22"/>
                <w:szCs w:val="22"/>
              </w:rPr>
              <w:t xml:space="preserve">AF regulas 21.pants un Eiropas Komisijas paziņojums Parlamentam un Padomei - </w:t>
            </w:r>
            <w:proofErr w:type="spellStart"/>
            <w:r w:rsidRPr="09A181BF">
              <w:rPr>
                <w:rFonts w:ascii="Aptos" w:eastAsia="Aptos" w:hAnsi="Aptos" w:cs="Aptos"/>
                <w:sz w:val="22"/>
                <w:szCs w:val="22"/>
                <w:lang w:val="en-GB"/>
              </w:rPr>
              <w:t>NextGenerationEU</w:t>
            </w:r>
            <w:proofErr w:type="spellEnd"/>
            <w:r w:rsidRPr="09A181BF">
              <w:rPr>
                <w:rFonts w:ascii="Aptos" w:eastAsia="Aptos" w:hAnsi="Aptos" w:cs="Aptos"/>
                <w:sz w:val="22"/>
                <w:szCs w:val="22"/>
                <w:lang w:val="en-GB"/>
              </w:rPr>
              <w:t xml:space="preserve"> – </w:t>
            </w:r>
            <w:r w:rsidRPr="09A181BF">
              <w:rPr>
                <w:rFonts w:ascii="Aptos" w:eastAsia="Aptos" w:hAnsi="Aptos" w:cs="Aptos"/>
                <w:sz w:val="22"/>
                <w:szCs w:val="22"/>
              </w:rPr>
              <w:t>tuvojas 2026. gads.</w:t>
            </w:r>
            <w:r w:rsidRPr="09A181BF">
              <w:rPr>
                <w:rFonts w:eastAsia="Times New Roman"/>
                <w:sz w:val="20"/>
                <w:szCs w:val="20"/>
              </w:rPr>
              <w:t xml:space="preserve"> Izmaiņas ierosinātas AF plāna vienkāršošanas nolūkos izteikto aicinājumu dalībvalstīm pārskatīt savus AF plānus, lai tos racionalizētu un vienkāršotu. Pasākuma saturs un sasniedzamie mērķi netiek mainīti.</w:t>
            </w:r>
          </w:p>
        </w:tc>
      </w:tr>
      <w:tr w:rsidR="005A1A6F" w:rsidRPr="004143A3" w14:paraId="21BD8D88"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C57B3A" w14:textId="70630BB5"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CDDEF3" w14:textId="4F34D01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C112089" w14:textId="19DFD197" w:rsidR="005A1A6F" w:rsidRPr="004143A3" w:rsidRDefault="005A1A6F" w:rsidP="005A1A6F">
            <w:pPr>
              <w:pStyle w:val="xmsonormal"/>
              <w:ind w:firstLine="247"/>
              <w:jc w:val="center"/>
              <w:rPr>
                <w:sz w:val="20"/>
                <w:szCs w:val="20"/>
              </w:rPr>
            </w:pPr>
            <w:r w:rsidRPr="004143A3">
              <w:rPr>
                <w:sz w:val="20"/>
                <w:szCs w:val="20"/>
              </w:rPr>
              <w:t>102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761EDD" w14:textId="4E5AFBBC"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Dzīvokļu skaits apstiprinātajos projektos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4A37E1" w14:textId="1771F215" w:rsidR="005A1A6F" w:rsidRPr="004143A3" w:rsidRDefault="005A1A6F" w:rsidP="005A1A6F">
            <w:pPr>
              <w:shd w:val="clear" w:color="auto" w:fill="FFFFFF" w:themeFill="background1"/>
              <w:ind w:left="23"/>
              <w:jc w:val="both"/>
              <w:rPr>
                <w:rFonts w:eastAsia="Times New Roman"/>
                <w:sz w:val="20"/>
                <w:szCs w:val="20"/>
              </w:rPr>
            </w:pPr>
            <w:proofErr w:type="spellStart"/>
            <w:r w:rsidRPr="004143A3">
              <w:rPr>
                <w:rFonts w:eastAsia="Times New Roman"/>
                <w:sz w:val="20"/>
                <w:szCs w:val="20"/>
                <w:u w:val="single"/>
              </w:rPr>
              <w:t>Mērķrādītāja</w:t>
            </w:r>
            <w:proofErr w:type="spellEnd"/>
            <w:r w:rsidRPr="004143A3">
              <w:rPr>
                <w:rFonts w:eastAsia="Times New Roman"/>
                <w:sz w:val="20"/>
                <w:szCs w:val="20"/>
                <w:u w:val="single"/>
              </w:rPr>
              <w:t xml:space="preserve"> nosaukums: </w:t>
            </w:r>
            <w:r w:rsidRPr="004143A3">
              <w:rPr>
                <w:rFonts w:eastAsia="Times New Roman"/>
                <w:b/>
                <w:bCs/>
                <w:sz w:val="20"/>
                <w:szCs w:val="20"/>
                <w:u w:val="single"/>
              </w:rPr>
              <w:t>dzīvokļu skaits.</w:t>
            </w:r>
          </w:p>
          <w:p w14:paraId="27486FA7" w14:textId="22E1EA1C" w:rsidR="005A1A6F" w:rsidRPr="004143A3" w:rsidRDefault="005A1A6F" w:rsidP="005A1A6F">
            <w:pPr>
              <w:shd w:val="clear" w:color="auto" w:fill="FFFFFF" w:themeFill="background1"/>
              <w:ind w:left="23"/>
              <w:jc w:val="both"/>
              <w:rPr>
                <w:rFonts w:eastAsia="Times New Roman"/>
                <w:sz w:val="20"/>
                <w:szCs w:val="20"/>
              </w:rPr>
            </w:pPr>
            <w:proofErr w:type="spellStart"/>
            <w:r w:rsidRPr="004143A3">
              <w:rPr>
                <w:rFonts w:eastAsia="Times New Roman"/>
                <w:b/>
                <w:bCs/>
                <w:sz w:val="20"/>
                <w:szCs w:val="20"/>
                <w:u w:val="single"/>
              </w:rPr>
              <w:t>Mērķrādītāja</w:t>
            </w:r>
            <w:proofErr w:type="spellEnd"/>
            <w:r w:rsidRPr="004143A3">
              <w:rPr>
                <w:rFonts w:eastAsia="Times New Roman"/>
                <w:b/>
                <w:bCs/>
                <w:sz w:val="20"/>
                <w:szCs w:val="20"/>
                <w:u w:val="single"/>
              </w:rPr>
              <w:t xml:space="preserve"> apraksts:</w:t>
            </w:r>
          </w:p>
          <w:p w14:paraId="6F0B2EC6" w14:textId="066D2C67" w:rsidR="005A1A6F" w:rsidRPr="00477B32" w:rsidRDefault="09A181BF" w:rsidP="005A1A6F">
            <w:pPr>
              <w:shd w:val="clear" w:color="auto" w:fill="FFFFFF" w:themeFill="background1"/>
              <w:ind w:left="23"/>
              <w:jc w:val="both"/>
              <w:rPr>
                <w:rFonts w:eastAsia="Times New Roman"/>
                <w:sz w:val="20"/>
                <w:szCs w:val="20"/>
              </w:rPr>
            </w:pPr>
            <w:r w:rsidRPr="00477B32">
              <w:rPr>
                <w:rFonts w:eastAsia="Times New Roman"/>
                <w:sz w:val="20"/>
                <w:szCs w:val="20"/>
              </w:rPr>
              <w:t>Valsts attīstības iestāde “</w:t>
            </w:r>
            <w:proofErr w:type="spellStart"/>
            <w:r w:rsidRPr="00477B32">
              <w:rPr>
                <w:rFonts w:eastAsia="Times New Roman"/>
                <w:sz w:val="20"/>
                <w:szCs w:val="20"/>
              </w:rPr>
              <w:t>Altum</w:t>
            </w:r>
            <w:proofErr w:type="spellEnd"/>
            <w:r w:rsidRPr="00477B32">
              <w:rPr>
                <w:rFonts w:eastAsia="Times New Roman"/>
                <w:sz w:val="20"/>
                <w:szCs w:val="20"/>
              </w:rPr>
              <w:t xml:space="preserve">” ir apstiprinājusi finansējumu vismaz 467 dzīvokļu projektiem. </w:t>
            </w:r>
            <w:r w:rsidRPr="00477B32">
              <w:rPr>
                <w:rFonts w:eastAsia="Times New Roman"/>
                <w:b/>
                <w:bCs/>
                <w:sz w:val="20"/>
                <w:szCs w:val="20"/>
              </w:rPr>
              <w:t xml:space="preserve">Apstiprinātajiem projektiem jāatbilst šādām kvalitātes prasībām: 1) </w:t>
            </w:r>
            <w:proofErr w:type="spellStart"/>
            <w:r w:rsidRPr="00477B32">
              <w:rPr>
                <w:rFonts w:eastAsia="Times New Roman"/>
                <w:b/>
                <w:bCs/>
                <w:sz w:val="20"/>
                <w:szCs w:val="20"/>
              </w:rPr>
              <w:t>ēkā</w:t>
            </w:r>
            <w:r w:rsidRPr="00477B32">
              <w:rPr>
                <w:rFonts w:eastAsia="Times New Roman"/>
                <w:b/>
                <w:bCs/>
                <w:strike/>
                <w:sz w:val="20"/>
                <w:szCs w:val="20"/>
              </w:rPr>
              <w:t>ē</w:t>
            </w:r>
            <w:r w:rsidRPr="00477B32">
              <w:rPr>
                <w:rFonts w:eastAsia="Times New Roman"/>
                <w:b/>
                <w:bCs/>
                <w:sz w:val="20"/>
                <w:szCs w:val="20"/>
              </w:rPr>
              <w:t>m</w:t>
            </w:r>
            <w:proofErr w:type="spellEnd"/>
            <w:r w:rsidRPr="00477B32">
              <w:rPr>
                <w:rFonts w:eastAsia="Times New Roman"/>
                <w:b/>
                <w:bCs/>
                <w:sz w:val="20"/>
                <w:szCs w:val="20"/>
              </w:rPr>
              <w:t xml:space="preserve"> ir jābūt gandrīz nulles enerģijas ēkām; 2) ir noteikts pienākums līdz ekspluatācijas uzsākšanas brīdim  nodrošināt kvalitātes pārbaudes (akustiskie mērījumi, ēkas gaisa caurlaidības tests).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987537" w14:textId="1579E0EC" w:rsidR="005A1A6F" w:rsidRPr="004143A3" w:rsidRDefault="621AB6F9" w:rsidP="00F67373">
            <w:pPr>
              <w:spacing w:line="240" w:lineRule="auto"/>
              <w:jc w:val="both"/>
              <w:rPr>
                <w:rFonts w:eastAsia="Times New Roman"/>
                <w:sz w:val="20"/>
                <w:szCs w:val="20"/>
              </w:rPr>
            </w:pPr>
            <w:r w:rsidRPr="006B1BF5">
              <w:rPr>
                <w:rFonts w:eastAsia="Aptos"/>
                <w:sz w:val="20"/>
                <w:szCs w:val="20"/>
              </w:rPr>
              <w:t xml:space="preserve">AF regulas 21.pants un Eiropas Komisijas paziņojums Parlamentam un Padomei - </w:t>
            </w:r>
            <w:proofErr w:type="spellStart"/>
            <w:r w:rsidRPr="006B1BF5">
              <w:rPr>
                <w:rFonts w:eastAsia="Aptos"/>
                <w:sz w:val="20"/>
                <w:szCs w:val="20"/>
                <w:lang w:val="en-GB"/>
              </w:rPr>
              <w:t>NextGenerationEU</w:t>
            </w:r>
            <w:proofErr w:type="spellEnd"/>
            <w:r w:rsidRPr="006B1BF5">
              <w:rPr>
                <w:rFonts w:eastAsia="Aptos"/>
                <w:sz w:val="20"/>
                <w:szCs w:val="20"/>
                <w:lang w:val="en-GB"/>
              </w:rPr>
              <w:t xml:space="preserve"> – </w:t>
            </w:r>
            <w:r w:rsidRPr="006B1BF5">
              <w:rPr>
                <w:rFonts w:eastAsia="Aptos"/>
                <w:sz w:val="20"/>
                <w:szCs w:val="20"/>
              </w:rPr>
              <w:t>tuvojas 2026. gads.</w:t>
            </w:r>
            <w:r w:rsidRPr="621AB6F9">
              <w:rPr>
                <w:rFonts w:eastAsia="Times New Roman"/>
                <w:sz w:val="20"/>
                <w:szCs w:val="20"/>
              </w:rPr>
              <w:t xml:space="preserve"> Izmaiņas ierosinātas AF plāna vienkāršošanas nolūkos izteikto aicinājumu dalībvalstīm pārskatīt savus AF plānus, lai tos racionalizētu un vienkāršotu. Pasākuma saturs un sasniedzamie mērķi netiek mainīti.</w:t>
            </w:r>
          </w:p>
          <w:p w14:paraId="21C256B5" w14:textId="13F5C3BA" w:rsidR="005A1A6F" w:rsidRPr="004143A3" w:rsidRDefault="005A1A6F" w:rsidP="005A1A6F">
            <w:pPr>
              <w:spacing w:line="240" w:lineRule="auto"/>
              <w:jc w:val="both"/>
              <w:rPr>
                <w:rFonts w:eastAsia="Times New Roman"/>
                <w:sz w:val="20"/>
                <w:szCs w:val="20"/>
              </w:rPr>
            </w:pPr>
          </w:p>
        </w:tc>
      </w:tr>
      <w:tr w:rsidR="005A1A6F" w:rsidRPr="004143A3" w14:paraId="1DAF831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F9D947" w14:textId="41FF3466"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234039" w14:textId="584ADA3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87DF7A" w14:textId="67F3D652" w:rsidR="005A1A6F" w:rsidRPr="004143A3" w:rsidRDefault="005A1A6F" w:rsidP="005A1A6F">
            <w:pPr>
              <w:pStyle w:val="xmsonormal"/>
              <w:ind w:firstLine="247"/>
              <w:jc w:val="center"/>
              <w:rPr>
                <w:sz w:val="20"/>
                <w:szCs w:val="20"/>
              </w:rPr>
            </w:pPr>
            <w:r w:rsidRPr="004143A3">
              <w:rPr>
                <w:sz w:val="20"/>
                <w:szCs w:val="20"/>
              </w:rPr>
              <w:t>103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5E9034" w14:textId="41C94444"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Uzcelto dzīvokļu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B71A8D" w14:textId="07BA887C" w:rsidR="005A1A6F" w:rsidRPr="004143A3" w:rsidRDefault="005A1A6F" w:rsidP="005A1A6F">
            <w:pPr>
              <w:spacing w:line="240" w:lineRule="auto"/>
              <w:jc w:val="both"/>
              <w:rPr>
                <w:rFonts w:eastAsia="Times New Roman"/>
                <w:sz w:val="20"/>
                <w:szCs w:val="20"/>
              </w:rPr>
            </w:pPr>
            <w:proofErr w:type="spellStart"/>
            <w:r w:rsidRPr="004143A3">
              <w:rPr>
                <w:rFonts w:eastAsia="Times New Roman"/>
                <w:sz w:val="20"/>
                <w:szCs w:val="20"/>
              </w:rPr>
              <w:t>Mērķrādītāja</w:t>
            </w:r>
            <w:proofErr w:type="spellEnd"/>
            <w:r w:rsidRPr="004143A3">
              <w:rPr>
                <w:rFonts w:eastAsia="Times New Roman"/>
                <w:sz w:val="20"/>
                <w:szCs w:val="20"/>
              </w:rPr>
              <w:t xml:space="preserve"> apraksts:</w:t>
            </w:r>
          </w:p>
          <w:p w14:paraId="7F9FCC2D" w14:textId="18D0CF37" w:rsidR="005A1A6F" w:rsidRPr="004143A3" w:rsidRDefault="09A181BF" w:rsidP="005A1A6F">
            <w:pPr>
              <w:spacing w:line="240" w:lineRule="auto"/>
              <w:jc w:val="both"/>
              <w:rPr>
                <w:rFonts w:eastAsia="Times New Roman"/>
                <w:b/>
                <w:bCs/>
                <w:sz w:val="20"/>
                <w:szCs w:val="20"/>
              </w:rPr>
            </w:pPr>
            <w:r w:rsidRPr="09A181BF">
              <w:rPr>
                <w:rFonts w:eastAsia="Times New Roman"/>
                <w:b/>
                <w:bCs/>
                <w:sz w:val="20"/>
                <w:szCs w:val="20"/>
              </w:rPr>
              <w:t>300 dzīvokļiem jābūt uzbūvētiem.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4D82E3" w14:textId="193ABE0A" w:rsidR="005A1A6F" w:rsidRPr="004143A3" w:rsidRDefault="621AB6F9" w:rsidP="00F67373">
            <w:pPr>
              <w:spacing w:line="240" w:lineRule="auto"/>
              <w:jc w:val="both"/>
              <w:rPr>
                <w:rFonts w:eastAsia="Times New Roman"/>
                <w:sz w:val="20"/>
                <w:szCs w:val="20"/>
              </w:rPr>
            </w:pPr>
            <w:r w:rsidRPr="006B1BF5">
              <w:rPr>
                <w:rFonts w:eastAsia="Aptos"/>
                <w:sz w:val="20"/>
                <w:szCs w:val="20"/>
              </w:rPr>
              <w:t xml:space="preserve">AF regulas 21.pants un Eiropas Komisijas paziņojums Parlamentam un Padomei - </w:t>
            </w:r>
            <w:proofErr w:type="spellStart"/>
            <w:r w:rsidRPr="006B1BF5">
              <w:rPr>
                <w:rFonts w:eastAsia="Aptos"/>
                <w:sz w:val="20"/>
                <w:szCs w:val="20"/>
                <w:lang w:val="en-GB"/>
              </w:rPr>
              <w:t>NextGenerationEU</w:t>
            </w:r>
            <w:proofErr w:type="spellEnd"/>
            <w:r w:rsidRPr="006B1BF5">
              <w:rPr>
                <w:rFonts w:eastAsia="Aptos"/>
                <w:sz w:val="20"/>
                <w:szCs w:val="20"/>
                <w:lang w:val="en-GB"/>
              </w:rPr>
              <w:t xml:space="preserve"> – </w:t>
            </w:r>
            <w:r w:rsidRPr="006B1BF5">
              <w:rPr>
                <w:rFonts w:eastAsia="Aptos"/>
                <w:sz w:val="20"/>
                <w:szCs w:val="20"/>
              </w:rPr>
              <w:t>tuvojas 2026. gads.</w:t>
            </w:r>
            <w:r w:rsidRPr="621AB6F9">
              <w:rPr>
                <w:rFonts w:eastAsia="Times New Roman"/>
                <w:sz w:val="20"/>
                <w:szCs w:val="20"/>
              </w:rPr>
              <w:t xml:space="preserve"> Izmaiņas ierosinātas AF plāna vienkāršošanas nolūkos izteikto aicinājumu dalībvalstīm pārskatīt savus AF plānus, lai tos racionalizētu un vienkāršotu. Pasākuma saturs un sasniedzamie mērķi netiek mainīti.</w:t>
            </w:r>
          </w:p>
        </w:tc>
      </w:tr>
      <w:tr w:rsidR="005A1A6F" w:rsidRPr="004143A3" w14:paraId="66751778"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3CF082" w14:textId="4F8F46B0"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B86DE9" w14:textId="07AC14D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011B1F" w14:textId="613D735F" w:rsidR="005A1A6F" w:rsidRPr="004143A3" w:rsidRDefault="005A1A6F" w:rsidP="005A1A6F">
            <w:pPr>
              <w:spacing w:before="240" w:after="240" w:line="257" w:lineRule="auto"/>
              <w:ind w:firstLine="247"/>
              <w:jc w:val="center"/>
              <w:rPr>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8B175F" w14:textId="22009476" w:rsidR="005A1A6F" w:rsidRPr="004143A3" w:rsidRDefault="005A1A6F" w:rsidP="005A1A6F">
            <w:pPr>
              <w:spacing w:after="0"/>
              <w:jc w:val="both"/>
              <w:rPr>
                <w:sz w:val="20"/>
                <w:szCs w:val="20"/>
              </w:rPr>
            </w:pP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217939" w14:textId="6BCBBD7F" w:rsidR="005A1A6F" w:rsidRPr="004143A3" w:rsidRDefault="005A1A6F" w:rsidP="005A1A6F">
            <w:pPr>
              <w:jc w:val="both"/>
              <w:rPr>
                <w:sz w:val="20"/>
                <w:szCs w:val="20"/>
              </w:rPr>
            </w:pPr>
            <w:r w:rsidRPr="004143A3">
              <w:rPr>
                <w:rFonts w:eastAsia="Times New Roman"/>
                <w:sz w:val="20"/>
                <w:szCs w:val="20"/>
              </w:rPr>
              <w:t>Reforma 3.1.1.r. “Administratīvi teritoriālā reforma”</w:t>
            </w:r>
          </w:p>
          <w:p w14:paraId="0479563C" w14:textId="4E00230D" w:rsidR="005A1A6F" w:rsidRPr="004143A3" w:rsidRDefault="005A1A6F" w:rsidP="005A1A6F">
            <w:pPr>
              <w:jc w:val="both"/>
              <w:rPr>
                <w:sz w:val="20"/>
                <w:szCs w:val="20"/>
              </w:rPr>
            </w:pPr>
            <w:r w:rsidRPr="004143A3">
              <w:rPr>
                <w:rFonts w:eastAsia="Times New Roman"/>
                <w:sz w:val="20"/>
                <w:szCs w:val="20"/>
              </w:rPr>
              <w:t>Investīcija 3.1.</w:t>
            </w:r>
            <w:r w:rsidRPr="004143A3">
              <w:rPr>
                <w:rFonts w:ascii="Times" w:eastAsia="Times" w:hAnsi="Times" w:cs="Times"/>
                <w:sz w:val="20"/>
                <w:szCs w:val="20"/>
              </w:rPr>
              <w:t>1.5. i "Izglītības iestāžu infrastruktūras pilnveide un aprīkošana"</w:t>
            </w:r>
          </w:p>
          <w:p w14:paraId="094BB811" w14:textId="2ED6D05B" w:rsidR="005A1A6F" w:rsidRPr="004143A3" w:rsidRDefault="005A1A6F" w:rsidP="005A1A6F">
            <w:pPr>
              <w:jc w:val="both"/>
              <w:rPr>
                <w:sz w:val="20"/>
                <w:szCs w:val="20"/>
              </w:rPr>
            </w:pPr>
            <w:r w:rsidRPr="004143A3">
              <w:rPr>
                <w:rFonts w:eastAsia="Times New Roman"/>
                <w:sz w:val="20"/>
                <w:szCs w:val="20"/>
              </w:rPr>
              <w:t>Tehniski precizēts 3.1.1.5. i investīcijas apraksts, to vienkāršojot.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986C78" w14:textId="39594759" w:rsidR="005A1A6F" w:rsidRPr="004143A3" w:rsidRDefault="005A1A6F" w:rsidP="005A1A6F">
            <w:pPr>
              <w:jc w:val="both"/>
              <w:rPr>
                <w:sz w:val="20"/>
                <w:szCs w:val="20"/>
              </w:rPr>
            </w:pPr>
            <w:r w:rsidRPr="004143A3">
              <w:rPr>
                <w:rFonts w:ascii="Times" w:eastAsia="Times" w:hAnsi="Times" w:cs="Times"/>
                <w:sz w:val="20"/>
                <w:szCs w:val="20"/>
              </w:rPr>
              <w:t>Izmaiņas ierosinātas, lai mazinātu administratīvo slogu, kā arī ņemot vērā Eiropas Komisijas paziņojumā Parlamentam un Padomei “</w:t>
            </w:r>
            <w:proofErr w:type="spellStart"/>
            <w:r w:rsidRPr="004143A3">
              <w:rPr>
                <w:rFonts w:ascii="Times" w:eastAsia="Times" w:hAnsi="Times" w:cs="Times"/>
                <w:sz w:val="20"/>
                <w:szCs w:val="20"/>
              </w:rPr>
              <w:t>NextGenerationEU</w:t>
            </w:r>
            <w:proofErr w:type="spellEnd"/>
            <w:r w:rsidRPr="004143A3">
              <w:rPr>
                <w:rFonts w:ascii="Times" w:eastAsia="Times" w:hAnsi="Times" w:cs="Times"/>
                <w:sz w:val="20"/>
                <w:szCs w:val="20"/>
              </w:rPr>
              <w:t xml:space="preserve"> – tuvojas 2026.gads” minēto, ka “plānu pārskatīšana arī būtu jāizmanto pasākumu, atskaites punktu un </w:t>
            </w:r>
            <w:proofErr w:type="spellStart"/>
            <w:r w:rsidRPr="004143A3">
              <w:rPr>
                <w:rFonts w:ascii="Times" w:eastAsia="Times" w:hAnsi="Times" w:cs="Times"/>
                <w:sz w:val="20"/>
                <w:szCs w:val="20"/>
              </w:rPr>
              <w:t>mērķrādītāju</w:t>
            </w:r>
            <w:proofErr w:type="spellEnd"/>
            <w:r w:rsidRPr="004143A3">
              <w:rPr>
                <w:rFonts w:ascii="Times" w:eastAsia="Times" w:hAnsi="Times" w:cs="Times"/>
                <w:sz w:val="20"/>
                <w:szCs w:val="20"/>
              </w:rPr>
              <w:t xml:space="preserve"> formulējumu pārskatīšanai, lai nodrošinātu, ka tie koncentrējas tikai uz būtiskiem elementiem”.</w:t>
            </w:r>
          </w:p>
        </w:tc>
      </w:tr>
      <w:tr w:rsidR="005A1A6F" w:rsidRPr="004143A3" w14:paraId="22C58F2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80738B" w14:textId="2CE7CCBB"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376DAD" w14:textId="6733514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92C988" w14:textId="06C2893C" w:rsidR="005A1A6F" w:rsidRPr="004143A3" w:rsidRDefault="005A1A6F" w:rsidP="005A1A6F">
            <w:pPr>
              <w:spacing w:before="240" w:after="240" w:line="257" w:lineRule="auto"/>
              <w:ind w:firstLine="247"/>
              <w:jc w:val="center"/>
              <w:rPr>
                <w:sz w:val="20"/>
                <w:szCs w:val="20"/>
              </w:rPr>
            </w:pPr>
            <w:r w:rsidRPr="004143A3">
              <w:rPr>
                <w:rFonts w:eastAsia="Times New Roman"/>
                <w:sz w:val="20"/>
                <w:szCs w:val="20"/>
              </w:rPr>
              <w:t>106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80F13E" w14:textId="08F6EC5A" w:rsidR="005A1A6F" w:rsidRPr="004143A3" w:rsidRDefault="005A1A6F" w:rsidP="005A1A6F">
            <w:pPr>
              <w:spacing w:after="0"/>
              <w:jc w:val="both"/>
              <w:rPr>
                <w:sz w:val="20"/>
                <w:szCs w:val="20"/>
              </w:rPr>
            </w:pPr>
            <w:r w:rsidRPr="004143A3">
              <w:rPr>
                <w:rFonts w:eastAsia="Times New Roman"/>
                <w:sz w:val="20"/>
                <w:szCs w:val="20"/>
              </w:rPr>
              <w:t xml:space="preserve"> </w:t>
            </w:r>
          </w:p>
          <w:p w14:paraId="6641FE48" w14:textId="37AC0757" w:rsidR="005A1A6F" w:rsidRPr="004143A3" w:rsidRDefault="005A1A6F" w:rsidP="005A1A6F">
            <w:pPr>
              <w:shd w:val="clear" w:color="auto" w:fill="FFFFFF" w:themeFill="background1"/>
              <w:ind w:left="23"/>
              <w:jc w:val="both"/>
              <w:rPr>
                <w:rFonts w:eastAsia="Times New Roman"/>
                <w:sz w:val="20"/>
                <w:szCs w:val="20"/>
              </w:rPr>
            </w:pPr>
            <w:r w:rsidRPr="004143A3">
              <w:rPr>
                <w:rFonts w:eastAsia="Times New Roman"/>
                <w:sz w:val="20"/>
                <w:szCs w:val="20"/>
              </w:rPr>
              <w:t>Izglītības iestāžu infrastruktūras pilnveide un aprīkošana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2E88E3" w14:textId="0F770B7F" w:rsidR="005A1A6F" w:rsidRPr="004143A3" w:rsidRDefault="005A1A6F" w:rsidP="005A1A6F">
            <w:pPr>
              <w:shd w:val="clear" w:color="auto" w:fill="FFFFFF" w:themeFill="background1"/>
              <w:spacing w:after="60"/>
              <w:jc w:val="both"/>
              <w:rPr>
                <w:sz w:val="20"/>
                <w:szCs w:val="20"/>
              </w:rPr>
            </w:pPr>
            <w:r w:rsidRPr="004143A3">
              <w:rPr>
                <w:rFonts w:eastAsia="Times New Roman"/>
                <w:sz w:val="20"/>
                <w:szCs w:val="20"/>
              </w:rPr>
              <w:t>Precizēts 3.1.1.5. i mērķa rādītāja Nr. 106 nosaukums un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32ABD5" w14:textId="57D14478" w:rsidR="005A1A6F" w:rsidRPr="004143A3" w:rsidRDefault="005A1A6F" w:rsidP="005A1A6F">
            <w:pPr>
              <w:jc w:val="both"/>
              <w:rPr>
                <w:sz w:val="20"/>
                <w:szCs w:val="20"/>
              </w:rPr>
            </w:pPr>
            <w:r w:rsidRPr="004143A3">
              <w:rPr>
                <w:rFonts w:ascii="Times" w:eastAsia="Times" w:hAnsi="Times" w:cs="Times"/>
                <w:sz w:val="20"/>
                <w:szCs w:val="20"/>
              </w:rPr>
              <w:t>Izmaiņas ierosinātas, lai mazinātu administratīvo slogu, kā arī ņemot vērā Eiropas Komisijas paziņojumā Parlamentam un Padomei “</w:t>
            </w:r>
            <w:proofErr w:type="spellStart"/>
            <w:r w:rsidRPr="004143A3">
              <w:rPr>
                <w:rFonts w:ascii="Times" w:eastAsia="Times" w:hAnsi="Times" w:cs="Times"/>
                <w:sz w:val="20"/>
                <w:szCs w:val="20"/>
              </w:rPr>
              <w:t>NextGenerationEU</w:t>
            </w:r>
            <w:proofErr w:type="spellEnd"/>
            <w:r w:rsidRPr="004143A3">
              <w:rPr>
                <w:rFonts w:ascii="Times" w:eastAsia="Times" w:hAnsi="Times" w:cs="Times"/>
                <w:sz w:val="20"/>
                <w:szCs w:val="20"/>
              </w:rPr>
              <w:t xml:space="preserve"> – tuvojas 2026.gads” minēto, ka “plānu pārskatīšana arī būtu jāizmanto pasākumu, atskaites punktu un </w:t>
            </w:r>
            <w:proofErr w:type="spellStart"/>
            <w:r w:rsidRPr="004143A3">
              <w:rPr>
                <w:rFonts w:ascii="Times" w:eastAsia="Times" w:hAnsi="Times" w:cs="Times"/>
                <w:sz w:val="20"/>
                <w:szCs w:val="20"/>
              </w:rPr>
              <w:t>mērķrādītāju</w:t>
            </w:r>
            <w:proofErr w:type="spellEnd"/>
            <w:r w:rsidRPr="004143A3">
              <w:rPr>
                <w:rFonts w:ascii="Times" w:eastAsia="Times" w:hAnsi="Times" w:cs="Times"/>
                <w:sz w:val="20"/>
                <w:szCs w:val="20"/>
              </w:rPr>
              <w:t xml:space="preserve"> formulējumu pārskatīšanai, lai nodrošinātu, ka tie koncentrējas tikai uz būtiskiem elementiem”.</w:t>
            </w:r>
          </w:p>
        </w:tc>
      </w:tr>
      <w:tr w:rsidR="005A1A6F" w:rsidRPr="004143A3" w14:paraId="6F9348A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941D1C" w14:textId="0FB1E3B5"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5970E2" w14:textId="6CA19B4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069BB9" w14:textId="6E238173" w:rsidR="005A1A6F" w:rsidRPr="004143A3" w:rsidRDefault="005A1A6F" w:rsidP="005A1A6F">
            <w:pPr>
              <w:pStyle w:val="xmsonormal"/>
              <w:ind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31328B" w14:textId="65344246"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9DF7E7F" w14:textId="5909656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Reforma 3.1.1.r. Administratīvi teritoriālā reforma </w:t>
            </w:r>
          </w:p>
          <w:p w14:paraId="673E509B" w14:textId="515B5ECE" w:rsidR="005A1A6F" w:rsidRPr="004143A3" w:rsidRDefault="005A1A6F" w:rsidP="005A1A6F">
            <w:pPr>
              <w:spacing w:line="240" w:lineRule="auto"/>
              <w:jc w:val="both"/>
              <w:rPr>
                <w:rFonts w:ascii="Times" w:eastAsia="Times" w:hAnsi="Times" w:cs="Times"/>
                <w:sz w:val="20"/>
                <w:szCs w:val="20"/>
              </w:rPr>
            </w:pPr>
            <w:r w:rsidRPr="004143A3">
              <w:rPr>
                <w:rFonts w:eastAsia="Times New Roman"/>
                <w:sz w:val="20"/>
                <w:szCs w:val="20"/>
              </w:rPr>
              <w:t>Investīcija 3.1.</w:t>
            </w:r>
            <w:r w:rsidRPr="004143A3">
              <w:rPr>
                <w:rFonts w:ascii="Times" w:eastAsia="Times" w:hAnsi="Times" w:cs="Times"/>
                <w:sz w:val="20"/>
                <w:szCs w:val="20"/>
              </w:rPr>
              <w:t xml:space="preserve">1.6.i. "Pašvaldību autonomo funkciju un no tām izrietošo pārvaldes uzdevumu izpildei nepieciešamo </w:t>
            </w:r>
            <w:proofErr w:type="spellStart"/>
            <w:r w:rsidRPr="004143A3">
              <w:rPr>
                <w:rFonts w:ascii="Times" w:eastAsia="Times" w:hAnsi="Times" w:cs="Times"/>
                <w:sz w:val="20"/>
                <w:szCs w:val="20"/>
              </w:rPr>
              <w:t>bezemisiju</w:t>
            </w:r>
            <w:proofErr w:type="spellEnd"/>
            <w:r w:rsidRPr="004143A3">
              <w:rPr>
                <w:rFonts w:ascii="Times" w:eastAsia="Times" w:hAnsi="Times" w:cs="Times"/>
                <w:sz w:val="20"/>
                <w:szCs w:val="20"/>
              </w:rPr>
              <w:t xml:space="preserve"> transportlīdzekļu iegāde"</w:t>
            </w:r>
          </w:p>
          <w:p w14:paraId="6CEBED23" w14:textId="7A03FD4E" w:rsidR="005A1A6F" w:rsidRPr="004143A3" w:rsidRDefault="621AB6F9" w:rsidP="621AB6F9">
            <w:pPr>
              <w:spacing w:line="240" w:lineRule="auto"/>
              <w:jc w:val="both"/>
              <w:rPr>
                <w:rFonts w:eastAsia="Times New Roman"/>
                <w:sz w:val="20"/>
                <w:szCs w:val="20"/>
              </w:rPr>
            </w:pPr>
            <w:r w:rsidRPr="621AB6F9">
              <w:rPr>
                <w:rFonts w:eastAsia="Times New Roman"/>
                <w:sz w:val="20"/>
                <w:szCs w:val="20"/>
              </w:rPr>
              <w:t>Tehniski precizēts 3.1.1.6.i. investīcijas nosaukums "Elektrisko skolas autobusu iegāde" un apraksts, tos vienkāršojot.</w:t>
            </w:r>
          </w:p>
          <w:p w14:paraId="377DD00F" w14:textId="00550E98"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BC92BF" w14:textId="476A60C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w:t>
            </w:r>
            <w:proofErr w:type="spellStart"/>
            <w:r w:rsidRPr="004143A3">
              <w:rPr>
                <w:rFonts w:eastAsia="Times New Roman"/>
                <w:sz w:val="20"/>
                <w:szCs w:val="20"/>
              </w:rPr>
              <w:t>mērķrādītāju</w:t>
            </w:r>
            <w:proofErr w:type="spellEnd"/>
            <w:r w:rsidRPr="004143A3">
              <w:rPr>
                <w:rFonts w:eastAsia="Times New Roman"/>
                <w:sz w:val="20"/>
                <w:szCs w:val="20"/>
              </w:rPr>
              <w:t xml:space="preserve"> formulējumu pārskatīšanai, lai nodrošinātu, ka tie koncentrējas tikai uz būtiskiem elementiem”.</w:t>
            </w:r>
          </w:p>
          <w:p w14:paraId="0EFE6BEF" w14:textId="72C709A4" w:rsidR="005A1A6F" w:rsidRPr="004143A3" w:rsidRDefault="005A1A6F" w:rsidP="005A1A6F">
            <w:pPr>
              <w:spacing w:line="240" w:lineRule="auto"/>
              <w:jc w:val="both"/>
              <w:rPr>
                <w:rFonts w:eastAsia="Times New Roman"/>
                <w:sz w:val="20"/>
                <w:szCs w:val="20"/>
              </w:rPr>
            </w:pPr>
          </w:p>
        </w:tc>
      </w:tr>
      <w:tr w:rsidR="005A1A6F" w:rsidRPr="004143A3" w14:paraId="1E546A8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C2816F" w14:textId="2F7B0CD1"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4F09C3"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Viedās administrācijas un reģionālās </w:t>
            </w:r>
            <w:r w:rsidRPr="004143A3">
              <w:rPr>
                <w:rFonts w:eastAsia="Times New Roman"/>
                <w:sz w:val="20"/>
                <w:szCs w:val="20"/>
              </w:rPr>
              <w:lastRenderedPageBreak/>
              <w:t>attīstības ministrija</w:t>
            </w:r>
          </w:p>
          <w:p w14:paraId="393CF5EE" w14:textId="0CE14771"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6540CB" w14:textId="6E4B61C0" w:rsidR="005A1A6F" w:rsidRPr="004143A3" w:rsidRDefault="005A1A6F" w:rsidP="005A1A6F">
            <w:pPr>
              <w:pStyle w:val="xmsonormal"/>
              <w:ind w:firstLine="247"/>
              <w:jc w:val="center"/>
              <w:rPr>
                <w:sz w:val="20"/>
                <w:szCs w:val="20"/>
              </w:rPr>
            </w:pPr>
            <w:r w:rsidRPr="004143A3">
              <w:rPr>
                <w:sz w:val="20"/>
                <w:szCs w:val="20"/>
              </w:rPr>
              <w:lastRenderedPageBreak/>
              <w:t>109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FFD535" w14:textId="5DC262BA"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Iegādāto elektrisko skolu autobusu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2430D9" w14:textId="07B6EF25" w:rsidR="005A1A6F" w:rsidRPr="004143A3" w:rsidRDefault="621AB6F9" w:rsidP="621AB6F9">
            <w:pPr>
              <w:pStyle w:val="BodyText4"/>
              <w:spacing w:before="0" w:line="240" w:lineRule="auto"/>
              <w:ind w:firstLine="0"/>
              <w:rPr>
                <w:color w:val="000000" w:themeColor="text1"/>
                <w:sz w:val="20"/>
                <w:szCs w:val="20"/>
              </w:rPr>
            </w:pPr>
            <w:r w:rsidRPr="621AB6F9">
              <w:rPr>
                <w:sz w:val="20"/>
                <w:szCs w:val="20"/>
              </w:rPr>
              <w:t xml:space="preserve">Piedāvāts precizēt mērķa Nr.109 nosaukumu </w:t>
            </w:r>
            <w:r w:rsidRPr="621AB6F9">
              <w:rPr>
                <w:b/>
                <w:bCs/>
                <w:sz w:val="20"/>
                <w:szCs w:val="20"/>
              </w:rPr>
              <w:t>"Elektriskie skolas autobusi"</w:t>
            </w:r>
            <w:r w:rsidRPr="621AB6F9">
              <w:rPr>
                <w:sz w:val="20"/>
                <w:szCs w:val="20"/>
              </w:rPr>
              <w:t xml:space="preserve"> un tā aprakstu. </w:t>
            </w:r>
            <w:r w:rsidRPr="621AB6F9">
              <w:rPr>
                <w:color w:val="000000" w:themeColor="text1"/>
                <w:sz w:val="20"/>
                <w:szCs w:val="20"/>
              </w:rPr>
              <w:t xml:space="preserve">Tabulās pie </w:t>
            </w:r>
            <w:r w:rsidRPr="621AB6F9">
              <w:rPr>
                <w:color w:val="000000" w:themeColor="text1"/>
                <w:sz w:val="20"/>
                <w:szCs w:val="20"/>
              </w:rPr>
              <w:lastRenderedPageBreak/>
              <w:t>investīcijas 3.1.1.6.i. mērķa Nr.109 precizēts arī investīcijas nosaukums " Elektrisko skolas autobusu iegāde".</w:t>
            </w:r>
          </w:p>
          <w:p w14:paraId="53D74DB5" w14:textId="05D7FF5D" w:rsidR="005A1A6F" w:rsidRPr="004143A3" w:rsidRDefault="005A1A6F" w:rsidP="005A1A6F">
            <w:pPr>
              <w:pStyle w:val="BodyText4"/>
              <w:spacing w:before="0" w:line="240" w:lineRule="auto"/>
              <w:ind w:firstLine="0"/>
              <w:rPr>
                <w:sz w:val="20"/>
                <w:szCs w:val="20"/>
              </w:rPr>
            </w:pPr>
          </w:p>
          <w:p w14:paraId="4084CE33" w14:textId="3667ADDE"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3331F3" w14:textId="5CC2C801" w:rsidR="005A1A6F" w:rsidRPr="004143A3" w:rsidRDefault="621AB6F9" w:rsidP="621AB6F9">
            <w:pPr>
              <w:spacing w:line="240" w:lineRule="auto"/>
              <w:jc w:val="both"/>
              <w:rPr>
                <w:rFonts w:eastAsia="Times New Roman"/>
                <w:sz w:val="20"/>
                <w:szCs w:val="20"/>
              </w:rPr>
            </w:pPr>
            <w:r w:rsidRPr="621AB6F9">
              <w:rPr>
                <w:rFonts w:eastAsia="Times New Roman"/>
                <w:sz w:val="20"/>
                <w:szCs w:val="20"/>
              </w:rPr>
              <w:lastRenderedPageBreak/>
              <w:t>Izmaiņas ierosinātas AF plāna vienkāršošanas nolūkos,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w:t>
            </w:r>
            <w:r w:rsidRPr="621AB6F9">
              <w:rPr>
                <w:rFonts w:eastAsia="Times New Roman"/>
                <w:sz w:val="20"/>
                <w:szCs w:val="20"/>
              </w:rPr>
              <w:lastRenderedPageBreak/>
              <w:t>dalībvalstīm pārskatīt savus AF plānus, lai tos racionalizētu un vienkāršotu. Attiecīgi veikti tehniski precizējumi, vienkāršojot 3.1.1.6.i. investīcijas mērķa Nr.109 nosaukumu un aprakstu, kā arī investīcijas nosaukumu.</w:t>
            </w:r>
          </w:p>
        </w:tc>
      </w:tr>
      <w:tr w:rsidR="005A1A6F" w:rsidRPr="004143A3" w14:paraId="07EB7AC1"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B83114" w14:textId="559BF037" w:rsidR="005A1A6F" w:rsidRPr="00130732" w:rsidRDefault="005A1A6F" w:rsidP="005A1A6F">
            <w:pPr>
              <w:pStyle w:val="ListParagraph"/>
              <w:numPr>
                <w:ilvl w:val="0"/>
                <w:numId w:val="118"/>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B0303C" w14:textId="552BAE4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5801D3" w14:textId="04610024"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F6866" w14:textId="6988CDFF"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3FA07C" w14:textId="538D1811" w:rsidR="005A1A6F" w:rsidRPr="00477B32" w:rsidRDefault="005A1A6F" w:rsidP="005A1A6F">
            <w:pPr>
              <w:shd w:val="clear" w:color="auto" w:fill="FFFFFF" w:themeFill="background1"/>
              <w:ind w:left="23"/>
              <w:jc w:val="both"/>
              <w:rPr>
                <w:sz w:val="20"/>
                <w:szCs w:val="20"/>
              </w:rPr>
            </w:pPr>
            <w:r w:rsidRPr="00477B32">
              <w:rPr>
                <w:rFonts w:eastAsia="Times New Roman"/>
                <w:sz w:val="20"/>
                <w:szCs w:val="20"/>
              </w:rPr>
              <w:t>Komponentes un/vai pasākuma apraksts:</w:t>
            </w:r>
          </w:p>
          <w:p w14:paraId="1D51ABD0" w14:textId="4A717EA9" w:rsidR="005A1A6F" w:rsidRPr="00477B32" w:rsidRDefault="005A1A6F" w:rsidP="005A1A6F">
            <w:pPr>
              <w:pStyle w:val="BodyText4"/>
              <w:spacing w:line="240" w:lineRule="auto"/>
              <w:ind w:firstLine="0"/>
              <w:rPr>
                <w:sz w:val="20"/>
                <w:szCs w:val="20"/>
              </w:rPr>
            </w:pPr>
            <w:r w:rsidRPr="00477B32">
              <w:rPr>
                <w:sz w:val="20"/>
                <w:szCs w:val="20"/>
              </w:rPr>
              <w:t xml:space="preserve">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vismaz </w:t>
            </w:r>
            <w:r w:rsidR="0070225B" w:rsidRPr="00477B32">
              <w:rPr>
                <w:b/>
                <w:bCs/>
                <w:sz w:val="20"/>
                <w:szCs w:val="20"/>
              </w:rPr>
              <w:t>38 267 662</w:t>
            </w:r>
            <w:r w:rsidRPr="00477B32">
              <w:rPr>
                <w:sz w:val="20"/>
                <w:szCs w:val="20"/>
              </w:rPr>
              <w:t xml:space="preserve"> EUR apmērā.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55B1B9" w14:textId="28693DB7" w:rsidR="005A1A6F" w:rsidRPr="00477B32" w:rsidRDefault="005A1A6F" w:rsidP="005A1A6F">
            <w:pPr>
              <w:shd w:val="clear" w:color="auto" w:fill="FFFFFF" w:themeFill="background1"/>
              <w:spacing w:after="0"/>
              <w:jc w:val="both"/>
              <w:rPr>
                <w:rFonts w:eastAsia="Times New Roman"/>
                <w:sz w:val="20"/>
                <w:szCs w:val="20"/>
              </w:rPr>
            </w:pPr>
            <w:r w:rsidRPr="00477B32">
              <w:rPr>
                <w:rFonts w:eastAsia="Times New Roman"/>
                <w:sz w:val="20"/>
                <w:szCs w:val="20"/>
              </w:rPr>
              <w:t>Tiek virzītas izmaiņas, palielinot 3.1.1.7.i investīcijā pieejamo finansējumu. Grozījumi tiek pamatoti ar sasniegtajiem rezultātiem un papildu finansējuma nepieciešamību 3.1.1.7.i investīcijā,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vērtēšanā un iesniegti ir 11 projekti par 934 dzīvokļu būvniecību un ANM finansējumu 81,18 milj. EUR. Ņemot vērā šobrīd programmā pieejamo ANM finansējumu un citus resursus, tad visu iesniegto un izvērtēšanā esošo projektu apstiprināšanai pietrūkst 31 milj. EUR (par ko varētu nofinansēt 347 dzīvokļus).</w:t>
            </w:r>
          </w:p>
          <w:p w14:paraId="26EE8E56" w14:textId="5FAD6E86" w:rsidR="005A1A6F" w:rsidRPr="00477B32" w:rsidRDefault="005A1A6F" w:rsidP="005A1A6F">
            <w:pPr>
              <w:spacing w:after="0"/>
              <w:jc w:val="both"/>
              <w:rPr>
                <w:rFonts w:eastAsia="Times New Roman"/>
                <w:sz w:val="20"/>
                <w:szCs w:val="20"/>
              </w:rPr>
            </w:pPr>
            <w:r w:rsidRPr="00477B32">
              <w:rPr>
                <w:rFonts w:eastAsia="Times New Roman"/>
                <w:sz w:val="20"/>
                <w:szCs w:val="20"/>
              </w:rPr>
              <w:t xml:space="preserve">Papildu AF finansējums 3.1.1.7.i investīcijai </w:t>
            </w:r>
            <w:r w:rsidRPr="00477B32">
              <w:rPr>
                <w:rFonts w:eastAsia="Times New Roman"/>
                <w:b/>
                <w:bCs/>
                <w:sz w:val="20"/>
                <w:szCs w:val="20"/>
              </w:rPr>
              <w:t xml:space="preserve">7 639 224 </w:t>
            </w:r>
            <w:proofErr w:type="spellStart"/>
            <w:r w:rsidRPr="00477B32">
              <w:rPr>
                <w:rFonts w:eastAsia="Times New Roman"/>
                <w:b/>
                <w:bCs/>
                <w:sz w:val="20"/>
                <w:szCs w:val="20"/>
              </w:rPr>
              <w:t>euro</w:t>
            </w:r>
            <w:proofErr w:type="spellEnd"/>
            <w:r w:rsidRPr="00477B32">
              <w:rPr>
                <w:rFonts w:eastAsia="Times New Roman"/>
                <w:b/>
                <w:bCs/>
                <w:sz w:val="20"/>
                <w:szCs w:val="20"/>
              </w:rPr>
              <w:t xml:space="preserve"> apmērā tiktu pārdalīts no 3.1.2.3.i. investīcijas</w:t>
            </w:r>
            <w:r w:rsidRPr="00477B32">
              <w:rPr>
                <w:rFonts w:eastAsia="Times New Roman"/>
                <w:sz w:val="20"/>
                <w:szCs w:val="20"/>
              </w:rPr>
              <w:t xml:space="preserve"> “Ilgstošas sociālās aprūpes pakalpojuma noturība un nepārtrauktība: jaunu ģimeniskai videi pietuvinātu aprūpes pakalpojumu sniedzēju attīstība pensijas vecuma personām”</w:t>
            </w:r>
            <w:r w:rsidR="00C856BD" w:rsidRPr="00477B32">
              <w:rPr>
                <w:rFonts w:eastAsia="Times New Roman"/>
                <w:sz w:val="20"/>
                <w:szCs w:val="20"/>
              </w:rPr>
              <w:t xml:space="preserve"> un </w:t>
            </w:r>
            <w:r w:rsidR="00C856BD" w:rsidRPr="00477B32">
              <w:rPr>
                <w:rFonts w:eastAsia="Times New Roman"/>
                <w:b/>
                <w:bCs/>
                <w:sz w:val="20"/>
                <w:szCs w:val="20"/>
              </w:rPr>
              <w:t>1 607 519 EUR apmērā tiktu pārdalīts no 1.2.1.2.i investīcijas</w:t>
            </w:r>
            <w:r w:rsidR="00C856BD" w:rsidRPr="00477B32">
              <w:rPr>
                <w:rFonts w:eastAsia="Times New Roman"/>
                <w:sz w:val="20"/>
                <w:szCs w:val="20"/>
              </w:rPr>
              <w:t xml:space="preserve"> "Energoefektivitātes paaugstināšana uzņēmējdarbībā (ietverot pāreju uz atjaunojamo energoresursu tehnoloģiju izmantošanu siltumapgādē un pētniecības un attīstības aktivitātes (t.sk. </w:t>
            </w:r>
            <w:proofErr w:type="spellStart"/>
            <w:r w:rsidR="00C856BD" w:rsidRPr="00477B32">
              <w:rPr>
                <w:rFonts w:eastAsia="Times New Roman"/>
                <w:sz w:val="20"/>
                <w:szCs w:val="20"/>
              </w:rPr>
              <w:t>bioekonomikā</w:t>
            </w:r>
            <w:proofErr w:type="spellEnd"/>
            <w:r w:rsidR="00C856BD" w:rsidRPr="00477B32">
              <w:rPr>
                <w:rFonts w:eastAsia="Times New Roman"/>
                <w:sz w:val="20"/>
                <w:szCs w:val="20"/>
              </w:rPr>
              <w:t>))"</w:t>
            </w:r>
            <w:r w:rsidR="000F6A17" w:rsidRPr="00477B32">
              <w:t xml:space="preserve"> </w:t>
            </w:r>
            <w:r w:rsidR="000F6A17" w:rsidRPr="00477B32">
              <w:rPr>
                <w:rFonts w:eastAsia="Times New Roman"/>
                <w:sz w:val="20"/>
                <w:szCs w:val="20"/>
              </w:rPr>
              <w:t>(1. pasākuma), kopā 9 246 743 EUR</w:t>
            </w:r>
            <w:r w:rsidRPr="00477B32">
              <w:rPr>
                <w:rFonts w:eastAsia="Times New Roman"/>
                <w:sz w:val="20"/>
                <w:szCs w:val="20"/>
              </w:rPr>
              <w:t xml:space="preserve">. Par papildu finansējumu </w:t>
            </w:r>
            <w:r w:rsidR="00C856BD" w:rsidRPr="00477B32">
              <w:rPr>
                <w:rFonts w:eastAsia="Times New Roman"/>
                <w:sz w:val="20"/>
                <w:szCs w:val="20"/>
              </w:rPr>
              <w:t>9 246 743</w:t>
            </w:r>
            <w:r w:rsidRPr="00477B32">
              <w:rPr>
                <w:rFonts w:eastAsia="Times New Roman"/>
                <w:sz w:val="20"/>
                <w:szCs w:val="20"/>
              </w:rPr>
              <w:t xml:space="preserve"> </w:t>
            </w:r>
            <w:proofErr w:type="spellStart"/>
            <w:r w:rsidRPr="00477B32">
              <w:rPr>
                <w:rFonts w:eastAsia="Times New Roman"/>
                <w:sz w:val="20"/>
                <w:szCs w:val="20"/>
              </w:rPr>
              <w:t>euro</w:t>
            </w:r>
            <w:proofErr w:type="spellEnd"/>
            <w:r w:rsidRPr="00477B32">
              <w:rPr>
                <w:rFonts w:eastAsia="Times New Roman"/>
                <w:sz w:val="20"/>
                <w:szCs w:val="20"/>
              </w:rPr>
              <w:t xml:space="preserve"> 3.1.1.7.i investīcijā varētu apstiprināt papildus </w:t>
            </w:r>
            <w:r w:rsidR="00F86D78" w:rsidRPr="00477B32">
              <w:rPr>
                <w:rFonts w:eastAsia="Times New Roman"/>
                <w:sz w:val="20"/>
                <w:szCs w:val="20"/>
              </w:rPr>
              <w:t xml:space="preserve">103 </w:t>
            </w:r>
            <w:r w:rsidRPr="00477B32">
              <w:rPr>
                <w:rFonts w:eastAsia="Times New Roman"/>
                <w:sz w:val="20"/>
                <w:szCs w:val="20"/>
              </w:rPr>
              <w:t>dzīvokļu būvniecību.</w:t>
            </w:r>
          </w:p>
          <w:p w14:paraId="046B6EC1" w14:textId="4A5B15F3" w:rsidR="005A1A6F" w:rsidRPr="00477B32" w:rsidRDefault="005A1A6F" w:rsidP="00B349D4">
            <w:pPr>
              <w:spacing w:after="0"/>
              <w:jc w:val="both"/>
              <w:rPr>
                <w:rFonts w:eastAsia="Times New Roman"/>
                <w:sz w:val="20"/>
                <w:szCs w:val="20"/>
              </w:rPr>
            </w:pPr>
          </w:p>
        </w:tc>
      </w:tr>
      <w:tr w:rsidR="005A1A6F" w:rsidRPr="004143A3" w14:paraId="753806F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16EE2E" w14:textId="208F6DA1" w:rsidR="005A1A6F" w:rsidRPr="00130732"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BC4EC8" w14:textId="322AC83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26F53E" w14:textId="2E508E79" w:rsidR="005A1A6F" w:rsidRPr="004143A3" w:rsidRDefault="005A1A6F" w:rsidP="005A1A6F">
            <w:pPr>
              <w:pStyle w:val="xmsonormal"/>
              <w:ind w:firstLine="247"/>
              <w:jc w:val="center"/>
              <w:rPr>
                <w:sz w:val="20"/>
                <w:szCs w:val="20"/>
              </w:rPr>
            </w:pPr>
            <w:r w:rsidRPr="004143A3">
              <w:rPr>
                <w:sz w:val="20"/>
                <w:szCs w:val="20"/>
              </w:rPr>
              <w:t>109a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9B3A45" w14:textId="63768847" w:rsidR="005A1A6F" w:rsidRPr="004143A3" w:rsidRDefault="005A1A6F" w:rsidP="005A1A6F">
            <w:pPr>
              <w:spacing w:after="0"/>
              <w:rPr>
                <w:rFonts w:eastAsia="Times New Roman"/>
                <w:sz w:val="20"/>
                <w:szCs w:val="20"/>
              </w:rPr>
            </w:pPr>
            <w:r w:rsidRPr="004143A3">
              <w:rPr>
                <w:rFonts w:eastAsia="Times New Roman"/>
                <w:b/>
                <w:bCs/>
                <w:sz w:val="20"/>
                <w:szCs w:val="20"/>
              </w:rPr>
              <w:t>Īstenošanas nolīgums un investīcijas pabeigšana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570134" w14:textId="1B75E353" w:rsidR="005A1A6F" w:rsidRPr="004143A3" w:rsidRDefault="005A1A6F" w:rsidP="005A1A6F">
            <w:pPr>
              <w:spacing w:after="0"/>
              <w:rPr>
                <w:rFonts w:eastAsia="Times New Roman"/>
                <w:sz w:val="20"/>
                <w:szCs w:val="20"/>
              </w:rPr>
            </w:pPr>
            <w:r w:rsidRPr="004143A3">
              <w:rPr>
                <w:rFonts w:eastAsia="Times New Roman"/>
                <w:sz w:val="20"/>
                <w:szCs w:val="20"/>
              </w:rPr>
              <w:t xml:space="preserve">Paredzēt izmaiņas 109.a rādītāja </w:t>
            </w:r>
            <w:r w:rsidRPr="004143A3">
              <w:rPr>
                <w:rFonts w:eastAsia="Times New Roman"/>
                <w:b/>
                <w:bCs/>
                <w:sz w:val="20"/>
                <w:szCs w:val="20"/>
              </w:rPr>
              <w:t>aprakstā</w:t>
            </w:r>
            <w:r w:rsidRPr="004143A3">
              <w:rPr>
                <w:rFonts w:eastAsia="Times New Roman"/>
                <w:sz w:val="20"/>
                <w:szCs w:val="20"/>
              </w:rPr>
              <w:t>, palie</w:t>
            </w:r>
            <w:r w:rsidRPr="004143A3">
              <w:rPr>
                <w:rFonts w:eastAsiaTheme="minorEastAsia"/>
                <w:sz w:val="20"/>
                <w:szCs w:val="20"/>
              </w:rPr>
              <w:t xml:space="preserve">linot </w:t>
            </w:r>
            <w:proofErr w:type="spellStart"/>
            <w:r w:rsidRPr="004143A3">
              <w:rPr>
                <w:rFonts w:eastAsiaTheme="minorEastAsia"/>
                <w:sz w:val="20"/>
                <w:szCs w:val="20"/>
              </w:rPr>
              <w:t>Altum</w:t>
            </w:r>
            <w:proofErr w:type="spellEnd"/>
            <w:r w:rsidRPr="004143A3">
              <w:rPr>
                <w:rFonts w:eastAsiaTheme="minorEastAsia"/>
                <w:sz w:val="20"/>
                <w:szCs w:val="20"/>
              </w:rPr>
              <w:t xml:space="preserve"> pārskaitījuma summu: stājas spēkā īstenošanas nolīgums, un Latvija pārskaita </w:t>
            </w:r>
            <w:proofErr w:type="spellStart"/>
            <w:r w:rsidRPr="004143A3">
              <w:rPr>
                <w:rFonts w:eastAsiaTheme="minorEastAsia"/>
                <w:sz w:val="20"/>
                <w:szCs w:val="20"/>
              </w:rPr>
              <w:t>Altum</w:t>
            </w:r>
            <w:proofErr w:type="spellEnd"/>
            <w:r w:rsidRPr="004143A3">
              <w:rPr>
                <w:rFonts w:eastAsiaTheme="minorEastAsia"/>
                <w:sz w:val="20"/>
                <w:szCs w:val="20"/>
              </w:rPr>
              <w:t xml:space="preserve"> </w:t>
            </w:r>
            <w:r w:rsidR="0070225B" w:rsidRPr="00B349D4">
              <w:rPr>
                <w:rFonts w:eastAsiaTheme="minorEastAsia"/>
                <w:b/>
                <w:bCs/>
                <w:sz w:val="20"/>
                <w:szCs w:val="20"/>
              </w:rPr>
              <w:t>38 267 662</w:t>
            </w:r>
            <w:r w:rsidRPr="004143A3">
              <w:rPr>
                <w:rFonts w:eastAsiaTheme="minorEastAsia"/>
                <w:sz w:val="20"/>
                <w:szCs w:val="20"/>
              </w:rPr>
              <w:t xml:space="preserve"> EUR.</w:t>
            </w:r>
          </w:p>
          <w:p w14:paraId="05D619EF" w14:textId="77777777" w:rsidR="005A1A6F" w:rsidRPr="004143A3" w:rsidRDefault="005A1A6F" w:rsidP="005A1A6F">
            <w:pPr>
              <w:spacing w:after="0"/>
              <w:rPr>
                <w:rFonts w:eastAsia="Times New Roman"/>
                <w:sz w:val="20"/>
                <w:szCs w:val="20"/>
                <w:lang w:bidi="en-US"/>
              </w:rPr>
            </w:pPr>
          </w:p>
          <w:p w14:paraId="01ADAAD6" w14:textId="225FD077" w:rsidR="005A1A6F" w:rsidRPr="004143A3" w:rsidRDefault="005A1A6F" w:rsidP="005A1A6F">
            <w:pPr>
              <w:spacing w:after="0"/>
              <w:rPr>
                <w:rFonts w:eastAsia="Times New Roman"/>
                <w:sz w:val="20"/>
                <w:szCs w:val="20"/>
                <w:lang w:bidi="en-US"/>
              </w:rPr>
            </w:pPr>
          </w:p>
          <w:p w14:paraId="4D172E60" w14:textId="77777777" w:rsidR="005A1A6F" w:rsidRPr="004143A3" w:rsidRDefault="005A1A6F" w:rsidP="005A1A6F">
            <w:pPr>
              <w:spacing w:after="0"/>
              <w:jc w:val="both"/>
              <w:rPr>
                <w:rFonts w:eastAsia="Times New Roman"/>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7F9261" w14:textId="7DE4FB06" w:rsidR="005A1A6F" w:rsidRPr="00477B32" w:rsidRDefault="005A1A6F" w:rsidP="005A1A6F">
            <w:pPr>
              <w:shd w:val="clear" w:color="auto" w:fill="FFFFFF" w:themeFill="background1"/>
              <w:spacing w:after="0"/>
              <w:jc w:val="both"/>
              <w:rPr>
                <w:rFonts w:eastAsia="Times New Roman"/>
                <w:sz w:val="20"/>
                <w:szCs w:val="20"/>
              </w:rPr>
            </w:pPr>
            <w:r w:rsidRPr="00477B32">
              <w:rPr>
                <w:rFonts w:eastAsia="Times New Roman"/>
                <w:sz w:val="20"/>
                <w:szCs w:val="20"/>
              </w:rPr>
              <w:t>Tiek virzītas izmaiņas, palielinot 3.1.1.7.i investīcijā pieejamo finansējumu. Grozījumi tiek pamatoti ar sasniegtajiem rezultātiem un papildu finansējuma nepieciešamību 3.1.1.7.i investīcijā,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vērtēšanā un iesniegti ir 11 projekti par 934 dzīvokļu būvniecību un ANM finansējumu 81,18 milj. EUR. Ņemot vērā šobrīd programmā pieejamo ANM finansējumu un citus resursus, tad visu iesniegto un izvērtēšanā esošo projektu apstiprināšanai pietrūkst 31 milj. EUR (par ko varētu nofinansēt 347 dzīvokļus).</w:t>
            </w:r>
          </w:p>
          <w:p w14:paraId="0D5AF364" w14:textId="27CF66C4" w:rsidR="005A1A6F" w:rsidRPr="004143A3" w:rsidRDefault="005A1A6F" w:rsidP="005A1A6F">
            <w:pPr>
              <w:spacing w:after="0"/>
              <w:jc w:val="both"/>
              <w:rPr>
                <w:rFonts w:eastAsia="Times New Roman"/>
                <w:b/>
                <w:bCs/>
                <w:sz w:val="20"/>
                <w:szCs w:val="20"/>
                <w:u w:val="single"/>
              </w:rPr>
            </w:pPr>
            <w:r w:rsidRPr="00477B32">
              <w:rPr>
                <w:rFonts w:eastAsia="Times New Roman"/>
                <w:sz w:val="20"/>
                <w:szCs w:val="20"/>
              </w:rPr>
              <w:t xml:space="preserve">Papildu AF finansējums 3.1.1.7.i investīcijai 7 639 224 </w:t>
            </w:r>
            <w:proofErr w:type="spellStart"/>
            <w:r w:rsidRPr="00477B32">
              <w:rPr>
                <w:rFonts w:eastAsia="Times New Roman"/>
                <w:sz w:val="20"/>
                <w:szCs w:val="20"/>
              </w:rPr>
              <w:t>euro</w:t>
            </w:r>
            <w:proofErr w:type="spellEnd"/>
            <w:r w:rsidRPr="00477B32">
              <w:rPr>
                <w:rFonts w:eastAsia="Times New Roman"/>
                <w:sz w:val="20"/>
                <w:szCs w:val="20"/>
              </w:rPr>
              <w:t xml:space="preserve"> apmērā tiktu pārdalīts no 3.1.2.3.i. investīcijas “Ilgstošas sociālās aprūpes pakalpojuma noturība un nepārtrauktība: jaunu ģimeniskai videi pietuvinātu aprūpes pakalpojumu sniedzēju attīstība pensijas vecuma personām”</w:t>
            </w:r>
            <w:r w:rsidR="0070225B" w:rsidRPr="00477B32">
              <w:t xml:space="preserve"> </w:t>
            </w:r>
            <w:r w:rsidR="000F6A17" w:rsidRPr="00477B32">
              <w:rPr>
                <w:rFonts w:eastAsia="Times New Roman"/>
                <w:sz w:val="20"/>
                <w:szCs w:val="20"/>
              </w:rPr>
              <w:t xml:space="preserve">un 1 607 519 EUR apmērā tiktu pārdalīts no 1.2.1.2.i investīcijas "Energoefektivitātes paaugstināšana uzņēmējdarbībā (ietverot pāreju uz atjaunojamo energoresursu tehnoloģiju izmantošanu siltumapgādē un pētniecības un attīstības aktivitātes (t.sk. </w:t>
            </w:r>
            <w:proofErr w:type="spellStart"/>
            <w:r w:rsidR="000F6A17" w:rsidRPr="00477B32">
              <w:rPr>
                <w:rFonts w:eastAsia="Times New Roman"/>
                <w:sz w:val="20"/>
                <w:szCs w:val="20"/>
              </w:rPr>
              <w:t>bioekonomikā</w:t>
            </w:r>
            <w:proofErr w:type="spellEnd"/>
            <w:r w:rsidR="000F6A17" w:rsidRPr="00477B32">
              <w:rPr>
                <w:rFonts w:eastAsia="Times New Roman"/>
                <w:sz w:val="20"/>
                <w:szCs w:val="20"/>
              </w:rPr>
              <w:t xml:space="preserve">))" </w:t>
            </w:r>
            <w:r w:rsidR="00303902" w:rsidRPr="00477B32">
              <w:rPr>
                <w:rFonts w:eastAsia="Times New Roman"/>
                <w:sz w:val="20"/>
                <w:szCs w:val="20"/>
              </w:rPr>
              <w:t xml:space="preserve"> (1. pasākuma), kopā 9 246 743 EUR. Par papildu finansējumu 9 246 743 EUR 3.1.1.7.i investīcijā varētu apstiprināt papildus 103 dzīvokļu būvniecību.</w:t>
            </w:r>
          </w:p>
        </w:tc>
      </w:tr>
      <w:tr w:rsidR="005A1A6F" w:rsidRPr="004143A3" w14:paraId="6E239E7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B36E5C" w14:textId="11E0AAF7" w:rsidR="005A1A6F" w:rsidRPr="00130732" w:rsidRDefault="005A1A6F" w:rsidP="005A1A6F">
            <w:pPr>
              <w:pStyle w:val="ListParagraph"/>
              <w:numPr>
                <w:ilvl w:val="0"/>
                <w:numId w:val="118"/>
              </w:numPr>
              <w:spacing w:after="0" w:line="240" w:lineRule="auto"/>
              <w:ind w:left="-18"/>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7DB74D" w14:textId="76FA9018"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780342" w14:textId="0FFBB6E8"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112.-117.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064A46" w14:textId="30219122" w:rsidR="005A1A6F" w:rsidRPr="004143A3" w:rsidRDefault="005A1A6F" w:rsidP="005A1A6F">
            <w:pPr>
              <w:spacing w:after="0"/>
              <w:ind w:left="113" w:right="57"/>
              <w:jc w:val="both"/>
              <w:rPr>
                <w:rFonts w:eastAsia="Times New Roman"/>
                <w:b/>
                <w:bCs/>
                <w:sz w:val="20"/>
                <w:szCs w:val="20"/>
              </w:rPr>
            </w:pPr>
            <w:r w:rsidRPr="004143A3">
              <w:rPr>
                <w:rFonts w:eastAsia="Times New Roman"/>
                <w:b/>
                <w:bCs/>
                <w:sz w:val="20"/>
                <w:szCs w:val="20"/>
              </w:rPr>
              <w:t>-</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F655A6" w14:textId="304717D3" w:rsidR="621AB6F9" w:rsidRPr="00477B32" w:rsidRDefault="621AB6F9" w:rsidP="621AB6F9">
            <w:pPr>
              <w:spacing w:after="0" w:line="257" w:lineRule="auto"/>
              <w:ind w:right="90"/>
              <w:jc w:val="both"/>
            </w:pPr>
            <w:r w:rsidRPr="00477B32">
              <w:rPr>
                <w:rFonts w:eastAsia="Times New Roman"/>
                <w:sz w:val="20"/>
                <w:szCs w:val="20"/>
              </w:rPr>
              <w:t>Pārskatīts investīcijas nosaukums,</w:t>
            </w:r>
            <w:r w:rsidR="00477B32">
              <w:rPr>
                <w:rFonts w:eastAsia="Times New Roman"/>
                <w:sz w:val="20"/>
                <w:szCs w:val="20"/>
              </w:rPr>
              <w:t xml:space="preserve"> </w:t>
            </w:r>
            <w:r w:rsidRPr="00477B32">
              <w:rPr>
                <w:rFonts w:eastAsia="Times New Roman"/>
                <w:sz w:val="20"/>
                <w:szCs w:val="20"/>
              </w:rPr>
              <w:t>kā arī  precizēts investīcijas, tās ietvaros sasniedzamo atskaites punktu/</w:t>
            </w:r>
            <w:r w:rsidRPr="00477B32">
              <w:rPr>
                <w:rFonts w:eastAsia="Times New Roman"/>
                <w:strike/>
                <w:sz w:val="20"/>
                <w:szCs w:val="20"/>
              </w:rPr>
              <w:t xml:space="preserve"> </w:t>
            </w:r>
            <w:proofErr w:type="spellStart"/>
            <w:r w:rsidRPr="00477B32">
              <w:rPr>
                <w:rFonts w:eastAsia="Times New Roman"/>
                <w:sz w:val="20"/>
                <w:szCs w:val="20"/>
              </w:rPr>
              <w:t>mērķrādītāju</w:t>
            </w:r>
            <w:proofErr w:type="spellEnd"/>
            <w:r w:rsidRPr="00477B32">
              <w:rPr>
                <w:rFonts w:eastAsia="Times New Roman"/>
                <w:sz w:val="20"/>
                <w:szCs w:val="20"/>
              </w:rPr>
              <w:t xml:space="preserve"> apraksts un atskaites punktu/</w:t>
            </w:r>
            <w:proofErr w:type="spellStart"/>
            <w:r w:rsidRPr="00477B32">
              <w:rPr>
                <w:rFonts w:eastAsia="Times New Roman"/>
                <w:sz w:val="20"/>
                <w:szCs w:val="20"/>
              </w:rPr>
              <w:t>mērķrādītāju</w:t>
            </w:r>
            <w:proofErr w:type="spellEnd"/>
            <w:r w:rsidRPr="00477B32">
              <w:rPr>
                <w:rFonts w:eastAsia="Times New Roman"/>
                <w:sz w:val="20"/>
                <w:szCs w:val="20"/>
              </w:rPr>
              <w:t xml:space="preserve"> nosaukumi.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B82AC4" w14:textId="0CB281E0" w:rsidR="621AB6F9" w:rsidRDefault="621AB6F9" w:rsidP="621AB6F9">
            <w:pPr>
              <w:spacing w:after="0" w:line="257" w:lineRule="auto"/>
              <w:jc w:val="both"/>
            </w:pPr>
            <w:r w:rsidRPr="621AB6F9">
              <w:rPr>
                <w:rFonts w:eastAsia="Times New Roman"/>
                <w:sz w:val="20"/>
                <w:szCs w:val="20"/>
              </w:rPr>
              <w:t xml:space="preserve">Ar ierosinātajām izmaiņām tiek </w:t>
            </w:r>
            <w:r w:rsidRPr="621AB6F9">
              <w:rPr>
                <w:rFonts w:eastAsia="Times New Roman"/>
                <w:sz w:val="20"/>
                <w:szCs w:val="20"/>
                <w:lang w:val="lv"/>
              </w:rPr>
              <w:t>precizēts 3.1.2.1.i. investīcijas nosaukums, mainot to uz “Publisko pakalpojumu un nodarbinātības pieejamības veicināšanas pasākumi cilvēkiem ar funkcionāliem traucējumiem” (angļu valodā: 3</w:t>
            </w:r>
            <w:r w:rsidRPr="621AB6F9">
              <w:rPr>
                <w:rFonts w:eastAsia="Times New Roman"/>
                <w:sz w:val="20"/>
                <w:szCs w:val="20"/>
                <w:lang w:val="en-GB"/>
              </w:rPr>
              <w:t>.1.2.1.i. Measures to promote access to public services and employment for people with functional impairments”). T</w:t>
            </w:r>
            <w:proofErr w:type="spellStart"/>
            <w:r w:rsidRPr="621AB6F9">
              <w:rPr>
                <w:rFonts w:eastAsia="Times New Roman"/>
                <w:sz w:val="20"/>
                <w:szCs w:val="20"/>
                <w:lang w:val="lv"/>
              </w:rPr>
              <w:t>ādējādi</w:t>
            </w:r>
            <w:proofErr w:type="spellEnd"/>
            <w:r w:rsidRPr="621AB6F9">
              <w:rPr>
                <w:rFonts w:eastAsia="Times New Roman"/>
                <w:sz w:val="20"/>
                <w:szCs w:val="20"/>
                <w:lang w:val="lv"/>
              </w:rPr>
              <w:t xml:space="preserve"> tiks novērsta tehniska neprecizitāte, kas radusies iepriekš virzīto izmaiņu Eiropas Padomes lēmumā par Latvijas Atveseļošanas un noturības mehānisma plāna </w:t>
            </w:r>
            <w:proofErr w:type="spellStart"/>
            <w:r w:rsidRPr="621AB6F9">
              <w:rPr>
                <w:rFonts w:eastAsia="Times New Roman"/>
                <w:sz w:val="20"/>
                <w:szCs w:val="20"/>
                <w:lang w:val="lv"/>
              </w:rPr>
              <w:t>izvērtējuma</w:t>
            </w:r>
            <w:proofErr w:type="spellEnd"/>
            <w:r w:rsidRPr="621AB6F9">
              <w:rPr>
                <w:rFonts w:eastAsia="Times New Roman"/>
                <w:sz w:val="20"/>
                <w:szCs w:val="20"/>
                <w:lang w:val="lv"/>
              </w:rPr>
              <w:t xml:space="preserve"> apstiprināšanu </w:t>
            </w:r>
            <w:r w:rsidRPr="621AB6F9">
              <w:rPr>
                <w:rFonts w:eastAsia="Times New Roman"/>
                <w:sz w:val="20"/>
                <w:szCs w:val="20"/>
                <w:lang w:val="lv"/>
              </w:rPr>
              <w:lastRenderedPageBreak/>
              <w:t>(turpmāk – Eiropas Padomes lēmums) saskaņošanas/apstiprināšanas procesā (apstiprināts 18.02.2025.).</w:t>
            </w:r>
          </w:p>
          <w:p w14:paraId="0BDD171B" w14:textId="43E56730" w:rsidR="621AB6F9" w:rsidRDefault="621AB6F9" w:rsidP="621AB6F9">
            <w:pPr>
              <w:spacing w:after="0" w:line="257" w:lineRule="auto"/>
              <w:jc w:val="both"/>
            </w:pPr>
            <w:r w:rsidRPr="621AB6F9">
              <w:rPr>
                <w:rFonts w:eastAsia="Times New Roman"/>
                <w:sz w:val="20"/>
                <w:szCs w:val="20"/>
                <w:lang w:val="lv"/>
              </w:rPr>
              <w:t xml:space="preserve"> </w:t>
            </w:r>
          </w:p>
          <w:p w14:paraId="7C489CE4" w14:textId="3EF1A267" w:rsidR="621AB6F9" w:rsidRDefault="621AB6F9" w:rsidP="621AB6F9">
            <w:pPr>
              <w:spacing w:after="0" w:line="257" w:lineRule="auto"/>
              <w:jc w:val="both"/>
            </w:pPr>
            <w:r w:rsidRPr="621AB6F9">
              <w:rPr>
                <w:rFonts w:eastAsia="Times New Roman"/>
                <w:sz w:val="20"/>
                <w:szCs w:val="20"/>
              </w:rPr>
              <w:t xml:space="preserve">Investīcijas abu kārtu ietvaros tiek īstenoti 60 projekti,  (pirmajā kārtā 21 projekts (līgums) un otrajā kārtā 39 projekti (līgumi)). Šobrīd jau noslēgusies 11 projektu (līgumu) īstenošana (pirmajā kārtā 9 projekti un otrajā kārtā  2 projekti). Investīcijas nosaukuma maiņa saskaņā ar apstiprinātajām izmaiņām Eiropas Padomes lēmumā rada nepamatotu administratīvo slogu, jo būs nepieciešamas izmaiņas vairākos pakārtotos 3.1.2.1.i. investīcijas ieviešanu regulējošos un projekta īstenošanas dokumentos (piemēram, MK noteikumos par investīcijas īstenošanu, projektu veidlapās, iestāžu iekšējās procedūrās utt.). Tāpēc Labklājības ministrija aicina precizēt 3.1.2.1.i. investīcijas nosaukumu tādā redakcijā, kādā tas bija pirms iepriekš virzīto izmaiņu Eiropas Padomes lēmumā apstiprināšanas.  </w:t>
            </w:r>
          </w:p>
          <w:p w14:paraId="10CF703A" w14:textId="7AF8D6C6" w:rsidR="621AB6F9" w:rsidRDefault="621AB6F9" w:rsidP="621AB6F9">
            <w:pPr>
              <w:spacing w:after="0" w:line="257" w:lineRule="auto"/>
              <w:jc w:val="both"/>
            </w:pPr>
            <w:r w:rsidRPr="621AB6F9">
              <w:rPr>
                <w:rFonts w:eastAsia="Times New Roman"/>
                <w:sz w:val="20"/>
                <w:szCs w:val="20"/>
                <w:u w:val="single"/>
              </w:rPr>
              <w:t xml:space="preserve"> </w:t>
            </w:r>
          </w:p>
          <w:p w14:paraId="0D157119" w14:textId="27C4859A" w:rsidR="621AB6F9" w:rsidRDefault="621AB6F9" w:rsidP="621AB6F9">
            <w:pPr>
              <w:spacing w:after="0" w:line="257" w:lineRule="auto"/>
              <w:jc w:val="both"/>
            </w:pPr>
            <w:r w:rsidRPr="621AB6F9">
              <w:rPr>
                <w:rFonts w:eastAsia="Times New Roman"/>
                <w:sz w:val="20"/>
                <w:szCs w:val="20"/>
              </w:rPr>
              <w:t xml:space="preserve">Vienlaikus ar ierosinātajam </w:t>
            </w:r>
            <w:r w:rsidRPr="00477B32">
              <w:rPr>
                <w:rFonts w:eastAsia="Times New Roman"/>
                <w:sz w:val="20"/>
                <w:szCs w:val="20"/>
              </w:rPr>
              <w:t xml:space="preserve">izmaiņām </w:t>
            </w:r>
            <w:r w:rsidRPr="00477B32">
              <w:rPr>
                <w:rFonts w:eastAsia="Times New Roman"/>
                <w:sz w:val="20"/>
                <w:szCs w:val="20"/>
                <w:lang w:val="lv"/>
              </w:rPr>
              <w:t>tiek precizēts investīcijas un tās ietvaros sasniedzamo atskaites punktu/</w:t>
            </w:r>
            <w:proofErr w:type="spellStart"/>
            <w:r w:rsidRPr="00477B32">
              <w:rPr>
                <w:rFonts w:eastAsia="Times New Roman"/>
                <w:sz w:val="20"/>
                <w:szCs w:val="20"/>
                <w:lang w:val="lv"/>
              </w:rPr>
              <w:t>mērķrādītāj</w:t>
            </w:r>
            <w:r w:rsidRPr="00477B32">
              <w:rPr>
                <w:rFonts w:eastAsia="Times New Roman"/>
                <w:strike/>
                <w:sz w:val="20"/>
                <w:szCs w:val="20"/>
                <w:lang w:val="lv"/>
              </w:rPr>
              <w:t>a</w:t>
            </w:r>
            <w:r w:rsidRPr="00477B32">
              <w:rPr>
                <w:rFonts w:eastAsia="Times New Roman"/>
                <w:sz w:val="20"/>
                <w:szCs w:val="20"/>
                <w:u w:val="single"/>
                <w:lang w:val="lv"/>
              </w:rPr>
              <w:t>u</w:t>
            </w:r>
            <w:proofErr w:type="spellEnd"/>
            <w:r w:rsidRPr="00477B32">
              <w:rPr>
                <w:rFonts w:eastAsia="Times New Roman"/>
                <w:sz w:val="20"/>
                <w:szCs w:val="20"/>
                <w:lang w:val="lv"/>
              </w:rPr>
              <w:t xml:space="preserve"> apraksts</w:t>
            </w:r>
            <w:r w:rsidRPr="00477B32">
              <w:rPr>
                <w:rFonts w:eastAsia="Times New Roman"/>
                <w:sz w:val="20"/>
                <w:szCs w:val="20"/>
                <w:u w:val="single"/>
                <w:lang w:val="lv"/>
              </w:rPr>
              <w:t>, kā arī atskaites punktu/</w:t>
            </w:r>
            <w:proofErr w:type="spellStart"/>
            <w:r w:rsidRPr="00477B32">
              <w:rPr>
                <w:rFonts w:eastAsia="Times New Roman"/>
                <w:sz w:val="20"/>
                <w:szCs w:val="20"/>
                <w:u w:val="single"/>
                <w:lang w:val="lv"/>
              </w:rPr>
              <w:t>mērķrādītāju</w:t>
            </w:r>
            <w:proofErr w:type="spellEnd"/>
            <w:r w:rsidRPr="00477B32">
              <w:rPr>
                <w:rFonts w:eastAsia="Times New Roman"/>
                <w:sz w:val="20"/>
                <w:szCs w:val="20"/>
                <w:u w:val="single"/>
                <w:lang w:val="lv"/>
              </w:rPr>
              <w:t xml:space="preserve"> nosaukumi</w:t>
            </w:r>
            <w:r w:rsidRPr="00477B32">
              <w:rPr>
                <w:rFonts w:eastAsia="Times New Roman"/>
                <w:sz w:val="20"/>
                <w:szCs w:val="20"/>
              </w:rPr>
              <w:t xml:space="preserve">. Minētās izmaiņas tiek veiktas, ņemot vērā Eiropas Komisijas paziņojumā Parlamentam </w:t>
            </w:r>
            <w:r w:rsidRPr="621AB6F9">
              <w:rPr>
                <w:rFonts w:eastAsia="Times New Roman"/>
                <w:sz w:val="20"/>
                <w:szCs w:val="20"/>
              </w:rPr>
              <w:t>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 gads” sniegtās norādes Atveseļošanas un noturības mehānisma ieviešanas vienkāršošanai.</w:t>
            </w:r>
          </w:p>
        </w:tc>
      </w:tr>
      <w:tr w:rsidR="005A1A6F" w:rsidRPr="004143A3" w14:paraId="33E26D6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DC9CFD" w14:textId="3DD82EA8" w:rsidR="005A1A6F" w:rsidRPr="004143A3" w:rsidRDefault="005A1A6F" w:rsidP="005A1A6F">
            <w:pPr>
              <w:pStyle w:val="ListParagraph"/>
              <w:numPr>
                <w:ilvl w:val="0"/>
                <w:numId w:val="118"/>
              </w:numPr>
              <w:spacing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2B4BB3" w14:textId="6B4332E6"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1CBF7F" w14:textId="0718FACA" w:rsidR="005A1A6F" w:rsidRPr="004143A3" w:rsidRDefault="621AB6F9" w:rsidP="621AB6F9">
            <w:pPr>
              <w:shd w:val="clear" w:color="auto" w:fill="FFFFFF" w:themeFill="background1"/>
              <w:spacing w:after="0"/>
              <w:ind w:left="-247" w:firstLine="247"/>
              <w:jc w:val="center"/>
              <w:rPr>
                <w:rFonts w:eastAsia="Times New Roman"/>
                <w:sz w:val="20"/>
                <w:szCs w:val="20"/>
              </w:rPr>
            </w:pPr>
            <w:r w:rsidRPr="621AB6F9">
              <w:rPr>
                <w:rFonts w:eastAsia="Times New Roman"/>
                <w:sz w:val="20"/>
                <w:szCs w:val="20"/>
              </w:rPr>
              <w:t>113. ,</w:t>
            </w:r>
          </w:p>
          <w:p w14:paraId="645D8217" w14:textId="3826BA35" w:rsidR="005A1A6F" w:rsidRPr="004143A3" w:rsidRDefault="621AB6F9" w:rsidP="621AB6F9">
            <w:pPr>
              <w:shd w:val="clear" w:color="auto" w:fill="FFFFFF" w:themeFill="background1"/>
              <w:spacing w:after="0"/>
              <w:ind w:left="-247"/>
              <w:jc w:val="center"/>
              <w:rPr>
                <w:rFonts w:eastAsia="Times New Roman"/>
                <w:sz w:val="20"/>
                <w:szCs w:val="20"/>
              </w:rPr>
            </w:pPr>
            <w:r w:rsidRPr="621AB6F9">
              <w:rPr>
                <w:rFonts w:eastAsia="Times New Roman"/>
                <w:sz w:val="20"/>
                <w:szCs w:val="20"/>
              </w:rPr>
              <w:t xml:space="preserve">   116.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8F4886" w14:textId="26A94D3E" w:rsidR="621AB6F9" w:rsidRDefault="621AB6F9" w:rsidP="621AB6F9">
            <w:pPr>
              <w:spacing w:after="0" w:line="257" w:lineRule="auto"/>
              <w:ind w:left="113" w:right="57"/>
              <w:jc w:val="both"/>
            </w:pPr>
            <w:r w:rsidRPr="621AB6F9">
              <w:rPr>
                <w:rFonts w:eastAsia="Times New Roman"/>
                <w:sz w:val="20"/>
                <w:szCs w:val="20"/>
              </w:rPr>
              <w:t xml:space="preserve">Līgumu parakstīšana, lai nodrošinātu piekļuvi publiskām telpām valsts un pašvaldību ēkās </w:t>
            </w:r>
          </w:p>
          <w:p w14:paraId="798F01D6" w14:textId="0F088FA9" w:rsidR="621AB6F9" w:rsidRDefault="621AB6F9" w:rsidP="621AB6F9">
            <w:pPr>
              <w:spacing w:after="0" w:line="257" w:lineRule="auto"/>
              <w:ind w:left="113" w:right="57"/>
              <w:jc w:val="both"/>
            </w:pPr>
            <w:r w:rsidRPr="621AB6F9">
              <w:rPr>
                <w:rFonts w:eastAsia="Times New Roman"/>
                <w:sz w:val="20"/>
                <w:szCs w:val="20"/>
              </w:rPr>
              <w:t>Parakstīti līgumi par personu ar invaliditāti mājokļu pielāgošanu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0FD443" w14:textId="146AC3C8" w:rsidR="621AB6F9" w:rsidRDefault="621AB6F9" w:rsidP="621AB6F9">
            <w:pPr>
              <w:spacing w:after="0" w:line="257" w:lineRule="auto"/>
              <w:ind w:right="90"/>
              <w:jc w:val="both"/>
            </w:pPr>
            <w:r w:rsidRPr="621AB6F9">
              <w:rPr>
                <w:rFonts w:eastAsia="Times New Roman"/>
                <w:sz w:val="20"/>
                <w:szCs w:val="20"/>
              </w:rPr>
              <w:t xml:space="preserve">Svītrots 113. un 116. atskaites punkts.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FB109E" w14:textId="71918935" w:rsidR="621AB6F9" w:rsidRDefault="621AB6F9" w:rsidP="621AB6F9">
            <w:pPr>
              <w:spacing w:after="0" w:line="257" w:lineRule="auto"/>
              <w:jc w:val="both"/>
            </w:pPr>
            <w:r w:rsidRPr="621AB6F9">
              <w:rPr>
                <w:rFonts w:eastAsia="Times New Roman"/>
                <w:sz w:val="20"/>
                <w:szCs w:val="20"/>
              </w:rPr>
              <w:t xml:space="preserve">Ar ierosinātajām izmaiņām tiek </w:t>
            </w:r>
            <w:r w:rsidRPr="621AB6F9">
              <w:rPr>
                <w:rFonts w:eastAsia="Times New Roman"/>
                <w:sz w:val="20"/>
                <w:szCs w:val="20"/>
                <w:lang w:val="lv"/>
              </w:rPr>
              <w:t xml:space="preserve">svītrots 3.1.2.1.i. investīcijas pirmās kārtas ietvaros sasniedzamais 113. atskaites punkts “Līgumu parakstīšana, lai nodrošinātu piekļuvi publiskām telpām valsts un pašvaldību ēkās” un 3.1.2.1.i. investīcijas otrās kārtas ietvaros sasniedzamais 116. atskaites punkts “Parakstīti līgumi par personu ar invaliditāti mājokļu pielāgošanu”. Minētās izmaiņas tiek veiktas, ņemot vērā </w:t>
            </w:r>
            <w:r w:rsidRPr="621AB6F9">
              <w:rPr>
                <w:rFonts w:eastAsia="Times New Roman"/>
                <w:sz w:val="20"/>
                <w:szCs w:val="20"/>
              </w:rPr>
              <w:t xml:space="preserve">Eiropas Komisijas paziņojumā Parlamentam un Padomei </w:t>
            </w:r>
            <w:r w:rsidRPr="621AB6F9">
              <w:rPr>
                <w:rFonts w:eastAsia="Times New Roman"/>
                <w:sz w:val="20"/>
                <w:szCs w:val="20"/>
              </w:rPr>
              <w:lastRenderedPageBreak/>
              <w:t>“</w:t>
            </w:r>
            <w:proofErr w:type="spellStart"/>
            <w:r w:rsidRPr="621AB6F9">
              <w:rPr>
                <w:rFonts w:eastAsia="Times New Roman"/>
                <w:sz w:val="20"/>
                <w:szCs w:val="20"/>
                <w:lang w:val="en-GB"/>
              </w:rPr>
              <w:t>NextGenerationEU</w:t>
            </w:r>
            <w:proofErr w:type="spellEnd"/>
            <w:r w:rsidRPr="621AB6F9">
              <w:rPr>
                <w:rFonts w:eastAsia="Times New Roman"/>
                <w:sz w:val="20"/>
                <w:szCs w:val="20"/>
                <w:lang w:val="en-GB"/>
              </w:rPr>
              <w:t xml:space="preserve"> – </w:t>
            </w:r>
            <w:r w:rsidRPr="621AB6F9">
              <w:rPr>
                <w:rFonts w:eastAsia="Times New Roman"/>
                <w:sz w:val="20"/>
                <w:szCs w:val="20"/>
              </w:rPr>
              <w:t>tuvojas 2026. gads” sniegtās norādes Atveseļošanas un noturības mehānisma ieviešanas vienkāršošanai.</w:t>
            </w:r>
          </w:p>
          <w:p w14:paraId="6FC42FA0" w14:textId="7ECF6F51" w:rsidR="621AB6F9" w:rsidRDefault="621AB6F9" w:rsidP="621AB6F9">
            <w:pPr>
              <w:spacing w:after="0" w:line="257" w:lineRule="auto"/>
              <w:jc w:val="both"/>
            </w:pPr>
            <w:r w:rsidRPr="621AB6F9">
              <w:rPr>
                <w:rFonts w:eastAsia="Times New Roman"/>
                <w:sz w:val="20"/>
                <w:szCs w:val="20"/>
              </w:rPr>
              <w:t>113. un 116. atskaites punkta svītrošana samazinās administratīvo slogu visām Atveseļošanas un noturības mehānisma pārvaldībā iesaistītajām iestādēm. Informācija par 113. un 116. atskaites punkta izpildi Eiropas Komisijai būtu jāiesniedz šā gada beigās, sagatavojot maksājuma pieprasījumu. Savukārt no tā izrietošie administratīvie procesi turpināsies 2026. gadā, kas jau tā būs saspringts visām iesaistītajām pusēm, veicot nepieciešamās pārbaudes saistībā ar 2025. un 2026. gadā sasniedzamajiem atskaites punktiem/</w:t>
            </w:r>
            <w:proofErr w:type="spellStart"/>
            <w:r w:rsidRPr="621AB6F9">
              <w:rPr>
                <w:rFonts w:eastAsia="Times New Roman"/>
                <w:sz w:val="20"/>
                <w:szCs w:val="20"/>
              </w:rPr>
              <w:t>mērķrādītājiem</w:t>
            </w:r>
            <w:proofErr w:type="spellEnd"/>
            <w:r w:rsidRPr="621AB6F9">
              <w:rPr>
                <w:rFonts w:eastAsia="Times New Roman"/>
                <w:sz w:val="20"/>
                <w:szCs w:val="20"/>
              </w:rPr>
              <w:t xml:space="preserve">. Vienlaikus jāmin, ka tālāk sekojošie </w:t>
            </w:r>
            <w:proofErr w:type="spellStart"/>
            <w:r w:rsidRPr="621AB6F9">
              <w:rPr>
                <w:rFonts w:eastAsia="Times New Roman"/>
                <w:sz w:val="20"/>
                <w:szCs w:val="20"/>
              </w:rPr>
              <w:t>mērķādītāji</w:t>
            </w:r>
            <w:proofErr w:type="spellEnd"/>
            <w:r w:rsidRPr="621AB6F9">
              <w:rPr>
                <w:rFonts w:eastAsia="Times New Roman"/>
                <w:sz w:val="20"/>
                <w:szCs w:val="20"/>
              </w:rPr>
              <w:t xml:space="preserve"> – 114. </w:t>
            </w:r>
            <w:proofErr w:type="spellStart"/>
            <w:r w:rsidRPr="621AB6F9">
              <w:rPr>
                <w:rFonts w:eastAsia="Times New Roman"/>
                <w:sz w:val="20"/>
                <w:szCs w:val="20"/>
              </w:rPr>
              <w:t>mērķrādītājs</w:t>
            </w:r>
            <w:proofErr w:type="spellEnd"/>
            <w:r w:rsidRPr="621AB6F9">
              <w:rPr>
                <w:rFonts w:eastAsia="Times New Roman"/>
                <w:sz w:val="20"/>
                <w:szCs w:val="20"/>
              </w:rPr>
              <w:t xml:space="preserve"> “Būvniecības pabeigšana, lai nodrošinātu piekļuvi publiskām telpām valsts un pašvaldību ēkās” un 117. </w:t>
            </w:r>
            <w:proofErr w:type="spellStart"/>
            <w:r w:rsidRPr="621AB6F9">
              <w:rPr>
                <w:rFonts w:eastAsia="Times New Roman"/>
                <w:sz w:val="20"/>
                <w:szCs w:val="20"/>
              </w:rPr>
              <w:t>mērķrādītājs</w:t>
            </w:r>
            <w:proofErr w:type="spellEnd"/>
            <w:r w:rsidRPr="621AB6F9">
              <w:rPr>
                <w:rFonts w:eastAsia="Times New Roman"/>
                <w:sz w:val="20"/>
                <w:szCs w:val="20"/>
              </w:rPr>
              <w:t xml:space="preserve"> “Nodrošināta pieejamība mājokļa videi personām ar invaliditāti” jau būtībā aptver šo atskaites punktu sasniegtās vērtības (attiecīgi veicot pārbaudes par 114. un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izpildi, varēs gūt pārliecību par 113. un 116. atskaites punkta izpildi).</w:t>
            </w:r>
          </w:p>
          <w:p w14:paraId="3A83D39B" w14:textId="6DB53864" w:rsidR="621AB6F9" w:rsidRDefault="621AB6F9" w:rsidP="621AB6F9">
            <w:pPr>
              <w:spacing w:after="0" w:line="257" w:lineRule="auto"/>
              <w:jc w:val="both"/>
              <w:rPr>
                <w:rFonts w:eastAsia="Times New Roman"/>
                <w:sz w:val="20"/>
                <w:szCs w:val="20"/>
              </w:rPr>
            </w:pPr>
          </w:p>
        </w:tc>
      </w:tr>
      <w:tr w:rsidR="005A1A6F" w:rsidRPr="004143A3" w14:paraId="158774E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853946" w14:textId="6821E86B" w:rsidR="005A1A6F" w:rsidRPr="004143A3" w:rsidRDefault="005A1A6F" w:rsidP="005A1A6F">
            <w:pPr>
              <w:pStyle w:val="ListParagraph"/>
              <w:numPr>
                <w:ilvl w:val="0"/>
                <w:numId w:val="118"/>
              </w:numPr>
              <w:spacing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5E8DBE" w14:textId="0BB55055"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CE5FDC" w14:textId="5B4A6610" w:rsidR="005A1A6F" w:rsidRPr="004143A3" w:rsidRDefault="621AB6F9" w:rsidP="621AB6F9">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 xml:space="preserve">115., </w:t>
            </w:r>
          </w:p>
          <w:p w14:paraId="7117F35C" w14:textId="2DFB951D" w:rsidR="005A1A6F" w:rsidRPr="004143A3" w:rsidRDefault="621AB6F9" w:rsidP="005A1A6F">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046E08" w14:textId="1984482A" w:rsidR="621AB6F9" w:rsidRDefault="621AB6F9" w:rsidP="621AB6F9">
            <w:pPr>
              <w:spacing w:after="0" w:line="257" w:lineRule="auto"/>
              <w:ind w:left="113" w:right="57"/>
              <w:jc w:val="both"/>
            </w:pPr>
            <w:r w:rsidRPr="621AB6F9">
              <w:rPr>
                <w:rFonts w:eastAsia="Times New Roman"/>
                <w:sz w:val="20"/>
                <w:szCs w:val="20"/>
              </w:rPr>
              <w:t xml:space="preserve">Konkrētas </w:t>
            </w:r>
            <w:proofErr w:type="spellStart"/>
            <w:r w:rsidRPr="621AB6F9">
              <w:rPr>
                <w:rFonts w:eastAsia="Times New Roman"/>
                <w:sz w:val="20"/>
                <w:szCs w:val="20"/>
              </w:rPr>
              <w:t>mērķgrupas</w:t>
            </w:r>
            <w:proofErr w:type="spellEnd"/>
            <w:r w:rsidRPr="621AB6F9">
              <w:rPr>
                <w:rFonts w:eastAsia="Times New Roman"/>
                <w:sz w:val="20"/>
                <w:szCs w:val="20"/>
              </w:rPr>
              <w:t xml:space="preserve"> izvēle mājokļa fiziskās pieejamības uzlabošanai</w:t>
            </w:r>
          </w:p>
          <w:p w14:paraId="688B33A3" w14:textId="2A4B30B2" w:rsidR="621AB6F9" w:rsidRDefault="621AB6F9" w:rsidP="621AB6F9">
            <w:pPr>
              <w:spacing w:after="0" w:line="257" w:lineRule="auto"/>
              <w:ind w:left="113" w:right="57"/>
              <w:jc w:val="both"/>
            </w:pPr>
            <w:r w:rsidRPr="621AB6F9">
              <w:rPr>
                <w:rFonts w:eastAsia="Times New Roman"/>
                <w:sz w:val="20"/>
                <w:szCs w:val="20"/>
              </w:rPr>
              <w:t>Nodrošināta pieejamība mājokļa videi personām ar invaliditāti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AC4FAB" w14:textId="0C7C5865" w:rsidR="621AB6F9" w:rsidRDefault="621AB6F9" w:rsidP="621AB6F9">
            <w:pPr>
              <w:spacing w:after="0" w:line="257" w:lineRule="auto"/>
              <w:ind w:right="90"/>
              <w:jc w:val="both"/>
            </w:pPr>
            <w:r w:rsidRPr="621AB6F9">
              <w:rPr>
                <w:rFonts w:eastAsia="Times New Roman"/>
                <w:sz w:val="20"/>
                <w:szCs w:val="20"/>
              </w:rPr>
              <w:t xml:space="preserve">Pārskatīta 115. atskaites punkta un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skaitliskā vērtība, samazinot to no 259 uz 250. </w:t>
            </w:r>
          </w:p>
          <w:p w14:paraId="21B59BAB" w14:textId="00B7DC07" w:rsidR="621AB6F9" w:rsidRDefault="621AB6F9" w:rsidP="621AB6F9">
            <w:pPr>
              <w:spacing w:after="0" w:line="257" w:lineRule="auto"/>
              <w:ind w:right="90"/>
              <w:jc w:val="both"/>
            </w:pPr>
            <w:r w:rsidRPr="621AB6F9">
              <w:rPr>
                <w:rFonts w:eastAsia="Times New Roman"/>
                <w:sz w:val="20"/>
                <w:szCs w:val="20"/>
              </w:rPr>
              <w:t xml:space="preserve"> </w:t>
            </w:r>
          </w:p>
          <w:p w14:paraId="3684D93F" w14:textId="2ACD4434" w:rsidR="621AB6F9" w:rsidRDefault="621AB6F9" w:rsidP="621AB6F9">
            <w:pPr>
              <w:spacing w:after="0" w:line="257" w:lineRule="auto"/>
              <w:ind w:right="90"/>
              <w:jc w:val="both"/>
            </w:pPr>
            <w:r w:rsidRPr="621AB6F9">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CE897B" w14:textId="0A4E9FB4" w:rsidR="621AB6F9" w:rsidRDefault="621AB6F9" w:rsidP="621AB6F9">
            <w:pPr>
              <w:spacing w:after="0" w:line="257" w:lineRule="auto"/>
              <w:jc w:val="both"/>
            </w:pPr>
            <w:r w:rsidRPr="621AB6F9">
              <w:rPr>
                <w:rFonts w:eastAsia="Times New Roman"/>
                <w:sz w:val="20"/>
                <w:szCs w:val="20"/>
              </w:rPr>
              <w:t xml:space="preserve">Ar ierosinātajām izmaiņām tiek pārskatīta 3.1.2.1.i. investīcijas otrās kārtas ietvaros sasniedzamā 115. atskaites punkta “Konkrētas </w:t>
            </w:r>
            <w:proofErr w:type="spellStart"/>
            <w:r w:rsidRPr="621AB6F9">
              <w:rPr>
                <w:rFonts w:eastAsia="Times New Roman"/>
                <w:sz w:val="20"/>
                <w:szCs w:val="20"/>
              </w:rPr>
              <w:t>mērķgrupas</w:t>
            </w:r>
            <w:proofErr w:type="spellEnd"/>
            <w:r w:rsidRPr="621AB6F9">
              <w:rPr>
                <w:rFonts w:eastAsia="Times New Roman"/>
                <w:sz w:val="20"/>
                <w:szCs w:val="20"/>
              </w:rPr>
              <w:t xml:space="preserve"> izvēle mājokļa fiziskās pieejamības uzlabošanai”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“Nodrošināta pieejamība mājokļa videi personām ar invaliditāti” skaitliskā vērtība, to samazinot par deviņām personām (t.i., no 259 uz 250), ņemot vērā aktuālo situāciju 3.1.2.1.i. investīcijas otrās kārtas īstenošanā uz 30.06.2025. un faktu, ka pēc 115. atskaites punkta izpildes  deviņas mērķa grupas personas ir pārtraukušas dalību attiecīgās pašvaldības projektā dažādu apsvērumu dēļ – persona tiek ievietota ilgstošās sociālās aprūpes un sociālās rehabilitācijas institūcijā (1 persona Jelgavas </w:t>
            </w:r>
            <w:proofErr w:type="spellStart"/>
            <w:r w:rsidRPr="621AB6F9">
              <w:rPr>
                <w:rFonts w:eastAsia="Times New Roman"/>
                <w:sz w:val="20"/>
                <w:szCs w:val="20"/>
              </w:rPr>
              <w:t>valstspilsētā</w:t>
            </w:r>
            <w:proofErr w:type="spellEnd"/>
            <w:r w:rsidRPr="621AB6F9">
              <w:rPr>
                <w:rFonts w:eastAsia="Times New Roman"/>
                <w:sz w:val="20"/>
                <w:szCs w:val="20"/>
              </w:rPr>
              <w:t xml:space="preserve">), atsakās no mājokļa pielāgošanas (1 persona Ogres novadā , 1 persona Krāslavas novadā un 1 persona Daugavpils </w:t>
            </w:r>
            <w:proofErr w:type="spellStart"/>
            <w:r w:rsidRPr="621AB6F9">
              <w:rPr>
                <w:rFonts w:eastAsia="Times New Roman"/>
                <w:sz w:val="20"/>
                <w:szCs w:val="20"/>
              </w:rPr>
              <w:t>valstspilsētā</w:t>
            </w:r>
            <w:proofErr w:type="spellEnd"/>
            <w:r w:rsidRPr="621AB6F9">
              <w:rPr>
                <w:rFonts w:eastAsia="Times New Roman"/>
                <w:sz w:val="20"/>
                <w:szCs w:val="20"/>
              </w:rPr>
              <w:t xml:space="preserve">), nomirst (1 persona Talsu novadā, 2 Bauskas novadā, 1 </w:t>
            </w:r>
            <w:r w:rsidRPr="621AB6F9">
              <w:rPr>
                <w:rFonts w:eastAsia="Times New Roman"/>
                <w:sz w:val="20"/>
                <w:szCs w:val="20"/>
              </w:rPr>
              <w:lastRenderedPageBreak/>
              <w:t xml:space="preserve">Saldus novadā), maina dzīvesvietu (1 Liepājas </w:t>
            </w:r>
            <w:proofErr w:type="spellStart"/>
            <w:r w:rsidRPr="621AB6F9">
              <w:rPr>
                <w:rFonts w:eastAsia="Times New Roman"/>
                <w:sz w:val="20"/>
                <w:szCs w:val="20"/>
              </w:rPr>
              <w:t>valstspilsētā</w:t>
            </w:r>
            <w:proofErr w:type="spellEnd"/>
            <w:r w:rsidRPr="621AB6F9">
              <w:rPr>
                <w:rFonts w:eastAsia="Times New Roman"/>
                <w:sz w:val="20"/>
                <w:szCs w:val="20"/>
              </w:rPr>
              <w:t>). Šāda mērķa grupas personu atteikšanās vai mainība (augstāk uzskaitītajos gadījumos, kad mērķa grupas persona maina dzīvesvietu, tiek ievietota ilgstošas sociālās aprūpes un sociālās rehabilitācijas institūcijā, nomirst, atsakās no piedāvātā atbalsta u.tml.) galvenokārt saistīta ar specifisko personu ar invaliditāti  smagajiem funkcionēšanas ierobežojumiem (t.i., I vai II invaliditātes grupa)</w:t>
            </w:r>
            <w:r w:rsidRPr="621AB6F9">
              <w:rPr>
                <w:rFonts w:eastAsia="Times New Roman"/>
                <w:color w:val="008080"/>
                <w:sz w:val="20"/>
                <w:szCs w:val="20"/>
                <w:u w:val="single"/>
              </w:rPr>
              <w:t>,</w:t>
            </w:r>
            <w:r w:rsidRPr="621AB6F9">
              <w:rPr>
                <w:rFonts w:eastAsia="Times New Roman"/>
                <w:sz w:val="20"/>
                <w:szCs w:val="20"/>
              </w:rPr>
              <w:t xml:space="preserve">  fizisko un garīgo veselības stāvokli.  Līdz ar to nav iespējams ilgtermiņā paredzēt personas situāciju vai attieksmi arī mājokļa pielāgošanas rezultātu sasniegšanā. </w:t>
            </w:r>
          </w:p>
          <w:p w14:paraId="49BE83A9" w14:textId="25A889C0" w:rsidR="621AB6F9" w:rsidRDefault="621AB6F9" w:rsidP="621AB6F9">
            <w:pPr>
              <w:spacing w:after="0" w:line="257" w:lineRule="auto"/>
              <w:jc w:val="both"/>
            </w:pPr>
            <w:r w:rsidRPr="621AB6F9">
              <w:rPr>
                <w:rFonts w:eastAsia="Times New Roman"/>
                <w:sz w:val="20"/>
                <w:szCs w:val="20"/>
              </w:rPr>
              <w:t xml:space="preserve">Ievērojot, ka ierobežotā projektu īstenošanas laika dēļ (proti, līdz 30.06.2026.) turpmāka personu aizvietošana vairs nebūs iespējama un gadījumos, kad kāda persona nomirs vai notiks citas augstāk uzskaitītās izmaiņas dzīvesvietas adresē, nebūs iespējams veikt papildu mērķa grupas personu mājokļu pielāgošanu, jo 3.1.2.1.i. investīcijas otrās kārtas nosacījumi paredz, ka ir jāizvērtē “jauno” personu atbilstība , kā arī nepieciešams laiks jaunam iepirkumam. Tāpat ir jāņem vērā, ka, ja, piemēram, būvniecība tiktu uzsāka ziemas periodā, ir ierobežotas iespējas darbus paveikt savlaicīgi, jo atsevišķiem darbiem būtu jāplāno tehnoloģiskais pārtraukums. </w:t>
            </w:r>
          </w:p>
          <w:p w14:paraId="1F0A38B4" w14:textId="28160A77" w:rsidR="621AB6F9" w:rsidRDefault="621AB6F9" w:rsidP="621AB6F9">
            <w:pPr>
              <w:spacing w:after="0" w:line="257" w:lineRule="auto"/>
              <w:jc w:val="both"/>
            </w:pPr>
            <w:r w:rsidRPr="621AB6F9">
              <w:rPr>
                <w:rFonts w:eastAsia="Times New Roman"/>
                <w:sz w:val="20"/>
                <w:szCs w:val="20"/>
              </w:rPr>
              <w:t xml:space="preserve">Tādējādi, ņemot vērā minētos faktorus un lai neradītu  negatīvas sekas saistībā ar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izpildi, tiek ierosināts samazināt tā vērtību no 259 uz 250.</w:t>
            </w:r>
          </w:p>
          <w:p w14:paraId="18BAC0DD" w14:textId="1EF87516" w:rsidR="621AB6F9" w:rsidRDefault="621AB6F9" w:rsidP="621AB6F9">
            <w:pPr>
              <w:spacing w:after="0" w:line="257" w:lineRule="auto"/>
              <w:jc w:val="both"/>
            </w:pPr>
            <w:r w:rsidRPr="621AB6F9">
              <w:rPr>
                <w:rFonts w:eastAsia="Times New Roman"/>
                <w:sz w:val="20"/>
                <w:szCs w:val="20"/>
              </w:rPr>
              <w:t xml:space="preserve"> </w:t>
            </w:r>
          </w:p>
          <w:p w14:paraId="6F1B5938" w14:textId="7B160D3C" w:rsidR="621AB6F9" w:rsidRDefault="621AB6F9" w:rsidP="621AB6F9">
            <w:pPr>
              <w:spacing w:after="0" w:line="257" w:lineRule="auto"/>
              <w:jc w:val="both"/>
            </w:pPr>
            <w:r w:rsidRPr="621AB6F9">
              <w:rPr>
                <w:rFonts w:eastAsia="Times New Roman"/>
                <w:sz w:val="20"/>
                <w:szCs w:val="20"/>
              </w:rPr>
              <w:t>Jāmin, ka jau iepriekš, lai neradītu negatīvas sekas saistībā ar  atskaites punktu/</w:t>
            </w:r>
            <w:proofErr w:type="spellStart"/>
            <w:r w:rsidRPr="621AB6F9">
              <w:rPr>
                <w:rFonts w:eastAsia="Times New Roman"/>
                <w:sz w:val="20"/>
                <w:szCs w:val="20"/>
              </w:rPr>
              <w:t>mērķrādītāja</w:t>
            </w:r>
            <w:proofErr w:type="spellEnd"/>
            <w:r w:rsidRPr="621AB6F9">
              <w:rPr>
                <w:rFonts w:eastAsia="Times New Roman"/>
                <w:sz w:val="20"/>
                <w:szCs w:val="20"/>
              </w:rPr>
              <w:t xml:space="preserve"> izpildi, ir vērtēta iespēja dalību pārtraukušās personas aizstāt ar citām, tomēr  pašvaldības ir sniegušas Labklājības ministrijai informāciju, ka to administratīvajās teritorijās papildu mērķa grupas personu nav vai ka interese no citu iespējamo mērķa grupas personu puses netiek izrādīta. </w:t>
            </w:r>
          </w:p>
          <w:p w14:paraId="017446FB" w14:textId="7974E15D" w:rsidR="621AB6F9" w:rsidRDefault="621AB6F9" w:rsidP="621AB6F9">
            <w:pPr>
              <w:spacing w:after="0" w:line="257" w:lineRule="auto"/>
              <w:jc w:val="both"/>
            </w:pPr>
            <w:r w:rsidRPr="621AB6F9">
              <w:rPr>
                <w:rFonts w:eastAsia="Times New Roman"/>
                <w:sz w:val="20"/>
                <w:szCs w:val="20"/>
              </w:rPr>
              <w:t xml:space="preserve">Tāpat jāmin, ka ierosinātās izmaiņas būtiski neietekmē 3.1.2.1.i. investīcijas otrai kārtai pieejamā finansējuma apmēru – ņemot vērā, ka </w:t>
            </w:r>
            <w:r w:rsidRPr="621AB6F9">
              <w:rPr>
                <w:rFonts w:eastAsia="Times New Roman"/>
                <w:sz w:val="20"/>
                <w:szCs w:val="20"/>
              </w:rPr>
              <w:lastRenderedPageBreak/>
              <w:t>atbilstoši normatīvajam regulējumam (t.i., MK 05.09.2023. noteikumu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23.</w:t>
            </w:r>
            <w:r w:rsidRPr="621AB6F9">
              <w:rPr>
                <w:rFonts w:eastAsia="Times New Roman"/>
                <w:sz w:val="20"/>
                <w:szCs w:val="20"/>
                <w:vertAlign w:val="superscript"/>
              </w:rPr>
              <w:t>1</w:t>
            </w:r>
            <w:r w:rsidRPr="621AB6F9">
              <w:rPr>
                <w:rFonts w:eastAsia="Times New Roman"/>
                <w:sz w:val="20"/>
                <w:szCs w:val="20"/>
              </w:rPr>
              <w:t xml:space="preserve"> punkts) ir paredzēts, ka mērķa grupai nav pienākuma atmaksāt mājoklī veiktos 3.1.2.1.i. investīcijas otrās kārtas finanšu ieguldījumus, t.i., veiktās mājokļa vides pielāgojumu izmaksas sedz no AF finansējuma, bet mērķa grupas personai veiktos mājokļa vides pielāgojumus neieskaita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vērtībā.</w:t>
            </w:r>
          </w:p>
          <w:p w14:paraId="2EBEB270" w14:textId="2B4DC5B6" w:rsidR="621AB6F9" w:rsidRDefault="621AB6F9" w:rsidP="621AB6F9">
            <w:pPr>
              <w:spacing w:after="0" w:line="257" w:lineRule="auto"/>
              <w:jc w:val="both"/>
            </w:pPr>
            <w:r w:rsidRPr="621AB6F9">
              <w:rPr>
                <w:rFonts w:eastAsia="Times New Roman"/>
                <w:sz w:val="20"/>
                <w:szCs w:val="20"/>
              </w:rPr>
              <w:t xml:space="preserve"> </w:t>
            </w:r>
          </w:p>
          <w:p w14:paraId="5D15681C" w14:textId="39DA389B" w:rsidR="621AB6F9" w:rsidRDefault="621AB6F9" w:rsidP="621AB6F9">
            <w:pPr>
              <w:spacing w:after="0" w:line="257" w:lineRule="auto"/>
              <w:jc w:val="both"/>
            </w:pPr>
            <w:r w:rsidRPr="621AB6F9">
              <w:rPr>
                <w:rFonts w:eastAsia="Times New Roman"/>
                <w:sz w:val="20"/>
                <w:szCs w:val="20"/>
              </w:rPr>
              <w:t xml:space="preserve">Papildus, lai </w:t>
            </w:r>
            <w:proofErr w:type="spellStart"/>
            <w:r w:rsidRPr="621AB6F9">
              <w:rPr>
                <w:rFonts w:eastAsia="Times New Roman"/>
                <w:sz w:val="20"/>
                <w:szCs w:val="20"/>
              </w:rPr>
              <w:t>proaktīvi</w:t>
            </w:r>
            <w:proofErr w:type="spellEnd"/>
            <w:r w:rsidRPr="621AB6F9">
              <w:rPr>
                <w:rFonts w:eastAsia="Times New Roman"/>
                <w:sz w:val="20"/>
                <w:szCs w:val="20"/>
              </w:rPr>
              <w:t xml:space="preserve"> mazinātu iespējamos riskus sekmīgai 3.1.2.1.i. investīcijas otrās kārtas rādītāju izpildei, LM jau šobrīd ar MK noteikumu Nr. 512 grozījumiem (apstiprināti ar MK 28.01.2025. noteikumiem Nr. 65, pieejami: </w:t>
            </w:r>
            <w:hyperlink r:id="rId9">
              <w:r w:rsidRPr="621AB6F9">
                <w:rPr>
                  <w:rStyle w:val="Hyperlink"/>
                  <w:rFonts w:eastAsia="Times New Roman"/>
                  <w:sz w:val="20"/>
                  <w:szCs w:val="20"/>
                </w:rPr>
                <w:t>https://likumi.lv/ta/id/358269-grozijumi-ministru-kabineta-2023-gada-5-septembra-noteikumos-nr-512-eiropas-savienibas-atveselosanas-un-noturibas-mehanisma-pla</w:t>
              </w:r>
            </w:hyperlink>
            <w:r w:rsidRPr="621AB6F9">
              <w:rPr>
                <w:rFonts w:eastAsia="Times New Roman"/>
                <w:sz w:val="20"/>
                <w:szCs w:val="20"/>
              </w:rPr>
              <w:t xml:space="preserve">...) ir veikusi finansējuma pārdali 3.1.2.1.i. investīcijas ietvaros un izveidojusi nelielu mērķa grupas rezervi. </w:t>
            </w:r>
          </w:p>
          <w:p w14:paraId="0855A65F" w14:textId="1C042353" w:rsidR="621AB6F9" w:rsidRDefault="621AB6F9" w:rsidP="621AB6F9">
            <w:pPr>
              <w:spacing w:after="0" w:line="257" w:lineRule="auto"/>
              <w:jc w:val="both"/>
            </w:pPr>
            <w:r w:rsidRPr="621AB6F9">
              <w:rPr>
                <w:rFonts w:eastAsia="Times New Roman"/>
                <w:sz w:val="20"/>
                <w:szCs w:val="20"/>
              </w:rPr>
              <w:t xml:space="preserve">Līdz ar to, ņemot vērā iepriekš minēto, faktiski dalību pārtraukušo mērķa grupas personu skaitu un augsto iespējamību, ka arī turpmākajā projektu īstenošanas un noslēguma posmā mērķa grupas personas var pārtraukt dalību projektā, ir nepieciešams samazināt 115. atskaites punkta un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skaitlisko vērtību par deviņām vienībām.</w:t>
            </w:r>
          </w:p>
          <w:p w14:paraId="2EBE4824" w14:textId="624B1719" w:rsidR="621AB6F9" w:rsidRDefault="621AB6F9" w:rsidP="621AB6F9">
            <w:pPr>
              <w:spacing w:after="0" w:line="257" w:lineRule="auto"/>
              <w:jc w:val="both"/>
              <w:rPr>
                <w:rFonts w:eastAsia="Times New Roman"/>
                <w:sz w:val="20"/>
                <w:szCs w:val="20"/>
              </w:rPr>
            </w:pPr>
          </w:p>
        </w:tc>
      </w:tr>
      <w:tr w:rsidR="005A1A6F" w:rsidRPr="004143A3" w14:paraId="387C3D28"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3A0DFB" w14:textId="426E9A28"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040646" w14:textId="017046D4"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B4AA67" w14:textId="6E80426F" w:rsidR="005A1A6F" w:rsidRPr="004143A3" w:rsidRDefault="621AB6F9" w:rsidP="621AB6F9">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70A94D" w14:textId="0A1E1BEC"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Nodrošināta pieejamība mājokļa videi personām ar invaliditāti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991598" w14:textId="1BE6F562" w:rsidR="621AB6F9" w:rsidRDefault="621AB6F9" w:rsidP="621AB6F9">
            <w:pPr>
              <w:spacing w:after="0" w:line="257" w:lineRule="auto"/>
              <w:ind w:right="90"/>
              <w:jc w:val="both"/>
            </w:pPr>
            <w:r w:rsidRPr="621AB6F9">
              <w:rPr>
                <w:rFonts w:eastAsia="Times New Roman"/>
                <w:sz w:val="20"/>
                <w:szCs w:val="20"/>
              </w:rPr>
              <w:t xml:space="preserve">Pārskatīts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termiņš, to pagarinot līdz 2026. gada 3. ceturksnim (t.i., 31.08.2026.).</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60B51E7" w14:textId="30AEDA18" w:rsidR="621AB6F9" w:rsidRDefault="621AB6F9" w:rsidP="621AB6F9">
            <w:pPr>
              <w:spacing w:after="0" w:line="257" w:lineRule="auto"/>
              <w:jc w:val="both"/>
            </w:pPr>
            <w:r w:rsidRPr="621AB6F9">
              <w:rPr>
                <w:rFonts w:eastAsia="Times New Roman"/>
                <w:sz w:val="20"/>
                <w:szCs w:val="20"/>
              </w:rPr>
              <w:t xml:space="preserve">Ar ierosinātajām izmaiņām tiek pārskatīts 3.1.2.1.i. investīcijas otrās kārtas ietvaros sasniedzamā 117. </w:t>
            </w:r>
            <w:proofErr w:type="spellStart"/>
            <w:r w:rsidRPr="621AB6F9">
              <w:rPr>
                <w:rFonts w:eastAsia="Times New Roman"/>
                <w:sz w:val="20"/>
                <w:szCs w:val="20"/>
              </w:rPr>
              <w:t>mērķrādītāja</w:t>
            </w:r>
            <w:proofErr w:type="spellEnd"/>
            <w:r w:rsidRPr="621AB6F9">
              <w:rPr>
                <w:rFonts w:eastAsia="Times New Roman"/>
                <w:sz w:val="20"/>
                <w:szCs w:val="20"/>
              </w:rPr>
              <w:t xml:space="preserve"> “Nodrošināta pieejamība mājokļa videi personām ar invaliditāti” termiņš, to </w:t>
            </w:r>
            <w:r w:rsidRPr="621AB6F9">
              <w:rPr>
                <w:rFonts w:eastAsia="Times New Roman"/>
                <w:sz w:val="20"/>
                <w:szCs w:val="20"/>
                <w:lang w:val="lv"/>
              </w:rPr>
              <w:t xml:space="preserve">pagarinot līdz 2026. gada 3. ceturksnim (t.i., 31.08.2026.). </w:t>
            </w:r>
            <w:proofErr w:type="spellStart"/>
            <w:r w:rsidRPr="621AB6F9">
              <w:rPr>
                <w:rFonts w:eastAsia="Times New Roman"/>
                <w:sz w:val="20"/>
                <w:szCs w:val="20"/>
                <w:lang w:val="lv"/>
              </w:rPr>
              <w:t>Mērķrādītāja</w:t>
            </w:r>
            <w:proofErr w:type="spellEnd"/>
            <w:r w:rsidRPr="621AB6F9">
              <w:rPr>
                <w:rFonts w:eastAsia="Times New Roman"/>
                <w:sz w:val="20"/>
                <w:szCs w:val="20"/>
                <w:lang w:val="lv"/>
              </w:rPr>
              <w:t xml:space="preserve"> sasniegšana var tikt </w:t>
            </w:r>
            <w:r w:rsidRPr="621AB6F9">
              <w:rPr>
                <w:rFonts w:eastAsia="Times New Roman"/>
                <w:sz w:val="20"/>
                <w:szCs w:val="20"/>
                <w:lang w:val="lv"/>
              </w:rPr>
              <w:lastRenderedPageBreak/>
              <w:t xml:space="preserve">kavēta, ņemot vērā to, ka vairākas pašvaldības saskaras ar būtiskiem apgrūtinājumiem būvniecības iepirkumu procesā, kas saistīti ar to, ka pretendenti nepiesakās iepirkumā vai pretendents nevar izpildīt visas tehniskās specifikācijas prasības un attiecīgi iepirkums beidzas bez rezultāta (tā, </w:t>
            </w:r>
            <w:r w:rsidRPr="00477B32">
              <w:rPr>
                <w:rFonts w:eastAsia="Times New Roman"/>
                <w:sz w:val="20"/>
                <w:szCs w:val="20"/>
                <w:lang w:val="lv"/>
              </w:rPr>
              <w:t xml:space="preserve">piemēram, šāda situācija ir radusies Tukuma pašvaldībā (5 personu mājokļi), kas būvniecības/projektēšanas iepirkumu ir izsludinājusi jau </w:t>
            </w:r>
            <w:r w:rsidRPr="00477B32">
              <w:rPr>
                <w:rFonts w:eastAsia="Times New Roman"/>
                <w:sz w:val="20"/>
                <w:szCs w:val="20"/>
                <w:u w:val="single"/>
                <w:lang w:val="lv"/>
              </w:rPr>
              <w:t>četras</w:t>
            </w:r>
            <w:r w:rsidRPr="00477B32">
              <w:rPr>
                <w:rFonts w:eastAsia="Times New Roman"/>
                <w:sz w:val="20"/>
                <w:szCs w:val="20"/>
                <w:lang w:val="lv"/>
              </w:rPr>
              <w:t xml:space="preserve"> reizes un tie ir noslēgušies bez rezultāta. Pašvaldība</w:t>
            </w:r>
            <w:r w:rsidRPr="00477B32">
              <w:rPr>
                <w:rFonts w:eastAsia="Times New Roman"/>
                <w:sz w:val="20"/>
                <w:szCs w:val="20"/>
                <w:u w:val="single"/>
                <w:lang w:val="lv"/>
              </w:rPr>
              <w:t xml:space="preserve"> veic nepieciešamās darbības, lai nodrošinātu iepirkuma izsludināšanu piekto reizi</w:t>
            </w:r>
            <w:r w:rsidRPr="00477B32">
              <w:rPr>
                <w:rFonts w:eastAsia="Times New Roman"/>
                <w:sz w:val="20"/>
                <w:szCs w:val="20"/>
                <w:lang w:val="lv"/>
              </w:rPr>
              <w:t xml:space="preserve">. Arī Liepājas pašvaldība (Liepājas Centrālā administrācija) (11 personu mājokļi) ir informējusi, ka, atkārtoti izsludinot iepirkumus, nav iespējams piesaistīt pretendentus projekta īstenošanai. Savukārt Rīgas </w:t>
            </w:r>
            <w:proofErr w:type="spellStart"/>
            <w:r w:rsidRPr="00477B32">
              <w:rPr>
                <w:rFonts w:eastAsia="Times New Roman"/>
                <w:sz w:val="20"/>
                <w:szCs w:val="20"/>
                <w:lang w:val="lv"/>
              </w:rPr>
              <w:t>valstspilsētas</w:t>
            </w:r>
            <w:proofErr w:type="spellEnd"/>
            <w:r w:rsidRPr="00477B32">
              <w:rPr>
                <w:rFonts w:eastAsia="Times New Roman"/>
                <w:sz w:val="20"/>
                <w:szCs w:val="20"/>
                <w:lang w:val="lv"/>
              </w:rPr>
              <w:t xml:space="preserve"> pašvaldība (58 personu mājokļi), sludinot būvniecības iepirkumu deviņās daļās, ir saņēmusi piedāvājumus tikai piecām daļām, bet pārējām četrām daļām plānots iepirkumu izsludināt atkārtoti</w:t>
            </w:r>
            <w:r w:rsidRPr="00477B32">
              <w:rPr>
                <w:rFonts w:eastAsia="Times New Roman"/>
                <w:sz w:val="20"/>
                <w:szCs w:val="20"/>
                <w:u w:val="single"/>
                <w:lang w:val="lv"/>
              </w:rPr>
              <w:t xml:space="preserve"> (kopš augusta beigām ir uzsākta līgumu slēgšana, līdz 30.09.2025. noslēgti līgumi par 17 personu mājokļiem), bet pārējām četrām daļām iepirkums tika izsludināts atkārtoti, tiek gaidīts iepirkuma procedūras gala atzinums).</w:t>
            </w:r>
            <w:r w:rsidRPr="00477B32">
              <w:rPr>
                <w:rFonts w:eastAsia="Times New Roman"/>
                <w:sz w:val="20"/>
                <w:szCs w:val="20"/>
                <w:lang w:val="lv"/>
              </w:rPr>
              <w:t xml:space="preserve"> Tāpat ir jāņem vērā pašvaldību iepirkumi, kuri paredz ergonomisko mēbeļu, aprīkojuma un pacēlēju iekārtu piegādi, uzstādīšanu, kas ir daļa no šīs personu mājokļu pielāgošanas. Minētā īstenošanu un līgumu slēgšanu kavē dažādi ārējie apstākļi, t.sk. minētā aprīkojuma izgatavošanas termiņš, jo ir iekārtas, kuru izgatavošana, piegāde un uzstādīšana aizņem ilgāku laika posmu (4–6 mēneši). Kopskaitā ir </w:t>
            </w:r>
            <w:r w:rsidRPr="00477B32">
              <w:rPr>
                <w:rFonts w:eastAsia="Times New Roman"/>
                <w:sz w:val="20"/>
                <w:szCs w:val="20"/>
                <w:u w:val="single"/>
                <w:lang w:val="lv"/>
              </w:rPr>
              <w:t xml:space="preserve">8 </w:t>
            </w:r>
            <w:r w:rsidRPr="00477B32">
              <w:rPr>
                <w:rFonts w:eastAsia="Times New Roman"/>
                <w:sz w:val="20"/>
                <w:szCs w:val="20"/>
                <w:lang w:val="lv"/>
              </w:rPr>
              <w:t xml:space="preserve">pašvaldības, kurām jānoslēdz būvniecības/pielāgošanas līgumi līdz 2025. gada </w:t>
            </w:r>
            <w:r w:rsidRPr="00477B32">
              <w:rPr>
                <w:rFonts w:eastAsia="Times New Roman"/>
                <w:sz w:val="20"/>
                <w:szCs w:val="20"/>
                <w:u w:val="single"/>
                <w:lang w:val="lv"/>
              </w:rPr>
              <w:t>4</w:t>
            </w:r>
            <w:r w:rsidRPr="00477B32">
              <w:rPr>
                <w:rFonts w:eastAsia="Times New Roman"/>
                <w:sz w:val="20"/>
                <w:szCs w:val="20"/>
                <w:lang w:val="lv"/>
              </w:rPr>
              <w:t xml:space="preserve">. ceturkšņa noslēgumam. Taču pastāv risks, ka visi iepirkumi nebūs ar pozitīvu rezultātu. Šie apstākļi būtiski ietekmē projektu īstenošanas termiņus </w:t>
            </w:r>
            <w:r w:rsidRPr="621AB6F9">
              <w:rPr>
                <w:rFonts w:eastAsia="Times New Roman"/>
                <w:sz w:val="20"/>
                <w:szCs w:val="20"/>
                <w:lang w:val="lv"/>
              </w:rPr>
              <w:t xml:space="preserve">un var kavēt </w:t>
            </w:r>
            <w:proofErr w:type="spellStart"/>
            <w:r w:rsidRPr="621AB6F9">
              <w:rPr>
                <w:rFonts w:eastAsia="Times New Roman"/>
                <w:sz w:val="20"/>
                <w:szCs w:val="20"/>
                <w:lang w:val="lv"/>
              </w:rPr>
              <w:t>mērķrādītāja</w:t>
            </w:r>
            <w:proofErr w:type="spellEnd"/>
            <w:r w:rsidRPr="621AB6F9">
              <w:rPr>
                <w:rFonts w:eastAsia="Times New Roman"/>
                <w:sz w:val="20"/>
                <w:szCs w:val="20"/>
                <w:lang w:val="lv"/>
              </w:rPr>
              <w:t xml:space="preserve"> sasniegšanu noteiktajā laika posmā.</w:t>
            </w:r>
          </w:p>
          <w:p w14:paraId="642F8504" w14:textId="68E87F63" w:rsidR="621AB6F9" w:rsidRDefault="621AB6F9" w:rsidP="621AB6F9">
            <w:pPr>
              <w:spacing w:after="0" w:line="257" w:lineRule="auto"/>
              <w:jc w:val="both"/>
              <w:rPr>
                <w:rFonts w:eastAsia="Times New Roman"/>
                <w:sz w:val="20"/>
                <w:szCs w:val="20"/>
              </w:rPr>
            </w:pPr>
          </w:p>
        </w:tc>
      </w:tr>
      <w:tr w:rsidR="005A1A6F" w:rsidRPr="004143A3" w14:paraId="5ABB6E3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3C3009" w14:textId="71092AFB"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9DB1F3" w14:textId="40CD8763"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5B83FF" w14:textId="370B0285" w:rsidR="005A1A6F" w:rsidRPr="004143A3" w:rsidRDefault="621AB6F9" w:rsidP="621AB6F9">
            <w:pPr>
              <w:shd w:val="clear" w:color="auto" w:fill="FFFFFF" w:themeFill="background1"/>
              <w:spacing w:after="0"/>
              <w:ind w:left="-247" w:right="-93" w:firstLine="46"/>
              <w:jc w:val="center"/>
              <w:rPr>
                <w:rFonts w:eastAsia="Times New Roman"/>
                <w:sz w:val="20"/>
                <w:szCs w:val="20"/>
              </w:rPr>
            </w:pPr>
            <w:r w:rsidRPr="621AB6F9">
              <w:rPr>
                <w:rFonts w:eastAsia="Times New Roman"/>
                <w:sz w:val="20"/>
                <w:szCs w:val="20"/>
              </w:rPr>
              <w:t>120.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984D0" w14:textId="6BFBE89A"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Prognozēšanas rīka izstrāde</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E8861A" w14:textId="191CE509" w:rsidR="005A1A6F" w:rsidRPr="004143A3" w:rsidRDefault="621AB6F9" w:rsidP="621AB6F9">
            <w:pPr>
              <w:spacing w:after="0"/>
              <w:ind w:right="90"/>
              <w:jc w:val="both"/>
              <w:rPr>
                <w:rFonts w:eastAsia="Times New Roman"/>
                <w:sz w:val="20"/>
                <w:szCs w:val="20"/>
              </w:rPr>
            </w:pPr>
            <w:r w:rsidRPr="621AB6F9">
              <w:rPr>
                <w:rFonts w:eastAsia="Times New Roman"/>
                <w:sz w:val="20"/>
                <w:szCs w:val="20"/>
              </w:rPr>
              <w:t>Precizēts investīcijas un tās ietvaros sasniedzamā 120. atskaites punkta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BCE1C5" w14:textId="58054E9E" w:rsidR="621AB6F9" w:rsidRDefault="621AB6F9" w:rsidP="621AB6F9">
            <w:pPr>
              <w:spacing w:after="0" w:line="257" w:lineRule="auto"/>
              <w:jc w:val="both"/>
            </w:pPr>
            <w:r w:rsidRPr="621AB6F9">
              <w:rPr>
                <w:rFonts w:eastAsia="Times New Roman"/>
                <w:sz w:val="20"/>
                <w:szCs w:val="20"/>
              </w:rPr>
              <w:t>Ar ierosinātajām izmaiņām tiek precizēts 3.1.2.2.i. investīcijas un tās ietvaros sasniedzamā 120. atskaites punkta “Prognozēšanas rīka izstrāde” apraksts. Minētās izmaiņas tiek veiktas,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 gads” sniegtās norādes Atveseļošanas un noturības mehānisma ieviešanas vienkāršošanai.</w:t>
            </w:r>
          </w:p>
          <w:p w14:paraId="4FEC4493" w14:textId="40F49124" w:rsidR="005A1A6F" w:rsidRPr="004143A3" w:rsidRDefault="005A1A6F" w:rsidP="005A1A6F">
            <w:pPr>
              <w:spacing w:after="0"/>
              <w:jc w:val="both"/>
              <w:rPr>
                <w:rFonts w:eastAsia="Times New Roman"/>
                <w:sz w:val="20"/>
                <w:szCs w:val="20"/>
                <w:u w:val="single"/>
              </w:rPr>
            </w:pPr>
          </w:p>
        </w:tc>
      </w:tr>
      <w:tr w:rsidR="005A1A6F" w:rsidRPr="004143A3" w14:paraId="1E601FE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B9D607" w14:textId="2DBBD5FD"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546682" w14:textId="208094C2"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558089" w14:textId="75A4D9CA"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123.</w:t>
            </w:r>
          </w:p>
          <w:p w14:paraId="330644E3" w14:textId="39B99590" w:rsidR="005A1A6F" w:rsidRPr="004143A3" w:rsidRDefault="005A1A6F" w:rsidP="005A1A6F">
            <w:pPr>
              <w:shd w:val="clear" w:color="auto" w:fill="FFFFFF" w:themeFill="background1"/>
              <w:spacing w:after="0"/>
              <w:ind w:left="-247" w:right="-93" w:firstLine="46"/>
              <w:jc w:val="center"/>
              <w:rPr>
                <w:rFonts w:eastAsia="Times New Roman"/>
                <w:sz w:val="20"/>
                <w:szCs w:val="20"/>
              </w:rPr>
            </w:pPr>
            <w:r w:rsidRPr="004143A3">
              <w:rPr>
                <w:rFonts w:eastAsia="Times New Roman"/>
                <w:sz w:val="20"/>
                <w:szCs w:val="20"/>
              </w:rPr>
              <w:t xml:space="preserve">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47D1C5" w14:textId="7B452452" w:rsidR="621AB6F9" w:rsidRDefault="621AB6F9" w:rsidP="621AB6F9">
            <w:pPr>
              <w:spacing w:after="0" w:line="257" w:lineRule="auto"/>
              <w:ind w:right="90"/>
              <w:jc w:val="both"/>
            </w:pPr>
            <w:r w:rsidRPr="621AB6F9">
              <w:rPr>
                <w:rFonts w:eastAsia="Times New Roman"/>
                <w:sz w:val="20"/>
                <w:szCs w:val="20"/>
              </w:rPr>
              <w:t>Jaunu vietu nodrošināšana</w:t>
            </w:r>
            <w:r w:rsidRPr="621AB6F9">
              <w:rPr>
                <w:rFonts w:eastAsia="Times New Roman"/>
                <w:strike/>
                <w:color w:val="FF0000"/>
                <w:sz w:val="20"/>
                <w:szCs w:val="20"/>
              </w:rPr>
              <w:t xml:space="preserve"> 408</w:t>
            </w:r>
            <w:r w:rsidRPr="621AB6F9">
              <w:rPr>
                <w:rFonts w:eastAsia="Times New Roman"/>
                <w:strike/>
                <w:sz w:val="20"/>
                <w:szCs w:val="20"/>
              </w:rPr>
              <w:t xml:space="preserve"> </w:t>
            </w:r>
            <w:r w:rsidRPr="621AB6F9">
              <w:rPr>
                <w:rFonts w:eastAsia="Times New Roman"/>
                <w:sz w:val="20"/>
                <w:szCs w:val="20"/>
              </w:rPr>
              <w:t xml:space="preserve">pensijas vecuma personām tādu ilgtermiņa aprūpes pakalpojumu saņemšanai, kas pietuvināti ģimeniskai videi </w:t>
            </w:r>
          </w:p>
          <w:p w14:paraId="13F1696A" w14:textId="2AB44D35" w:rsidR="621AB6F9" w:rsidRDefault="621AB6F9" w:rsidP="621AB6F9">
            <w:pPr>
              <w:spacing w:after="0" w:line="257" w:lineRule="auto"/>
              <w:ind w:left="113"/>
              <w:jc w:val="both"/>
            </w:pPr>
            <w:r w:rsidRPr="621AB6F9">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CF044F" w14:textId="4124B7AA" w:rsidR="621AB6F9" w:rsidRDefault="621AB6F9" w:rsidP="621AB6F9">
            <w:pPr>
              <w:spacing w:after="0" w:line="257" w:lineRule="auto"/>
              <w:ind w:left="90" w:right="90"/>
              <w:jc w:val="both"/>
            </w:pPr>
            <w:r w:rsidRPr="621AB6F9">
              <w:rPr>
                <w:rFonts w:eastAsia="Times New Roman"/>
                <w:sz w:val="20"/>
                <w:szCs w:val="20"/>
              </w:rPr>
              <w:t xml:space="preserve">Pārskatīta 123. </w:t>
            </w:r>
            <w:proofErr w:type="spellStart"/>
            <w:r w:rsidRPr="621AB6F9">
              <w:rPr>
                <w:rFonts w:eastAsia="Times New Roman"/>
                <w:sz w:val="20"/>
                <w:szCs w:val="20"/>
              </w:rPr>
              <w:t>mērķrādītāja</w:t>
            </w:r>
            <w:proofErr w:type="spellEnd"/>
            <w:r w:rsidRPr="621AB6F9">
              <w:rPr>
                <w:rFonts w:eastAsia="Times New Roman"/>
                <w:sz w:val="20"/>
                <w:szCs w:val="20"/>
              </w:rPr>
              <w:t>:</w:t>
            </w:r>
          </w:p>
          <w:p w14:paraId="12166476" w14:textId="42D80513" w:rsidR="621AB6F9" w:rsidRDefault="621AB6F9" w:rsidP="621AB6F9">
            <w:pPr>
              <w:spacing w:after="0" w:line="257" w:lineRule="auto"/>
              <w:ind w:left="90" w:right="90"/>
              <w:jc w:val="both"/>
            </w:pPr>
            <w:r w:rsidRPr="621AB6F9">
              <w:rPr>
                <w:rFonts w:eastAsia="Times New Roman"/>
                <w:sz w:val="20"/>
                <w:szCs w:val="20"/>
              </w:rPr>
              <w:t xml:space="preserve">- skaitliskā vērtība, samazinot to no 408 uz 312. Atbilstoši tiek precizēts arī 3.1.2.3.i. investīcijai pieejamais finansējums, to samazinot par 7 639 224 </w:t>
            </w:r>
            <w:proofErr w:type="spellStart"/>
            <w:r w:rsidRPr="621AB6F9">
              <w:rPr>
                <w:rFonts w:eastAsia="Times New Roman"/>
                <w:i/>
                <w:iCs/>
                <w:sz w:val="20"/>
                <w:szCs w:val="20"/>
              </w:rPr>
              <w:t>euro</w:t>
            </w:r>
            <w:proofErr w:type="spellEnd"/>
            <w:r w:rsidRPr="621AB6F9">
              <w:rPr>
                <w:rFonts w:eastAsia="Times New Roman"/>
                <w:sz w:val="20"/>
                <w:szCs w:val="20"/>
              </w:rPr>
              <w:t xml:space="preserve">; </w:t>
            </w:r>
          </w:p>
          <w:p w14:paraId="5DEA8E28" w14:textId="1ADC30D8" w:rsidR="621AB6F9" w:rsidRPr="00477B32" w:rsidRDefault="621AB6F9" w:rsidP="621AB6F9">
            <w:pPr>
              <w:spacing w:after="0" w:line="257" w:lineRule="auto"/>
              <w:ind w:left="90" w:right="90"/>
              <w:jc w:val="both"/>
            </w:pPr>
            <w:r w:rsidRPr="621AB6F9">
              <w:rPr>
                <w:rFonts w:eastAsia="Times New Roman"/>
                <w:sz w:val="20"/>
                <w:szCs w:val="20"/>
              </w:rPr>
              <w:t xml:space="preserve">- īstenošanas termiņš, pārplānojot to no 2026. gada 2. ceturkšņa uz 2026. gada 3. </w:t>
            </w:r>
            <w:r w:rsidRPr="00477B32">
              <w:rPr>
                <w:rFonts w:eastAsia="Times New Roman"/>
                <w:sz w:val="20"/>
                <w:szCs w:val="20"/>
              </w:rPr>
              <w:t>ceturksni.</w:t>
            </w:r>
          </w:p>
          <w:p w14:paraId="30CE3601" w14:textId="2A30A0CE" w:rsidR="621AB6F9" w:rsidRPr="00477B32" w:rsidRDefault="621AB6F9" w:rsidP="621AB6F9">
            <w:pPr>
              <w:spacing w:after="0" w:line="257" w:lineRule="auto"/>
              <w:ind w:left="90" w:right="90"/>
              <w:jc w:val="both"/>
            </w:pPr>
            <w:r w:rsidRPr="00477B32">
              <w:rPr>
                <w:rFonts w:eastAsia="Times New Roman"/>
                <w:sz w:val="20"/>
                <w:szCs w:val="20"/>
              </w:rPr>
              <w:t xml:space="preserve">Vienlaikus ar ierosinātajam izmaiņām tiek precizēts investīcijas un tās ietvaros sasniedzamā 123. </w:t>
            </w:r>
            <w:proofErr w:type="spellStart"/>
            <w:r w:rsidRPr="00477B32">
              <w:rPr>
                <w:rFonts w:eastAsia="Times New Roman"/>
                <w:sz w:val="20"/>
                <w:szCs w:val="20"/>
              </w:rPr>
              <w:t>mērķrādītāja</w:t>
            </w:r>
            <w:proofErr w:type="spellEnd"/>
            <w:r w:rsidRPr="00477B32">
              <w:rPr>
                <w:rFonts w:eastAsia="Times New Roman"/>
                <w:sz w:val="20"/>
                <w:szCs w:val="20"/>
              </w:rPr>
              <w:t xml:space="preserve"> apraksts</w:t>
            </w:r>
            <w:r w:rsidRPr="00477B32">
              <w:rPr>
                <w:rFonts w:eastAsia="Times New Roman"/>
                <w:sz w:val="20"/>
                <w:szCs w:val="20"/>
                <w:u w:val="single"/>
              </w:rPr>
              <w:t xml:space="preserve">, kā arī 123. </w:t>
            </w:r>
            <w:proofErr w:type="spellStart"/>
            <w:r w:rsidRPr="00477B32">
              <w:rPr>
                <w:rFonts w:eastAsia="Times New Roman"/>
                <w:sz w:val="20"/>
                <w:szCs w:val="20"/>
                <w:u w:val="single"/>
              </w:rPr>
              <w:t>mērķrādītāja</w:t>
            </w:r>
            <w:proofErr w:type="spellEnd"/>
            <w:r w:rsidRPr="00477B32">
              <w:rPr>
                <w:rFonts w:eastAsia="Times New Roman"/>
                <w:sz w:val="20"/>
                <w:szCs w:val="20"/>
                <w:u w:val="single"/>
              </w:rPr>
              <w:t xml:space="preserve"> nosaukums</w:t>
            </w:r>
            <w:r w:rsidRPr="00477B32">
              <w:rPr>
                <w:rFonts w:eastAsia="Times New Roman"/>
                <w:sz w:val="20"/>
                <w:szCs w:val="20"/>
              </w:rPr>
              <w:t>.</w:t>
            </w:r>
          </w:p>
          <w:p w14:paraId="0881F3D5" w14:textId="02F81EAF" w:rsidR="621AB6F9" w:rsidRDefault="621AB6F9" w:rsidP="621AB6F9">
            <w:pPr>
              <w:shd w:val="clear" w:color="auto" w:fill="FFFFFF" w:themeFill="background1"/>
              <w:spacing w:after="0" w:line="257" w:lineRule="auto"/>
              <w:jc w:val="both"/>
            </w:pPr>
            <w:r w:rsidRPr="00477B32">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3825F8" w14:textId="6033C067"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Ar ierosinātajām izmaiņām tiek  precizēta 3.1.2.3.i. investīcijas 123. </w:t>
            </w:r>
            <w:proofErr w:type="spellStart"/>
            <w:r w:rsidRPr="621AB6F9">
              <w:rPr>
                <w:rFonts w:eastAsia="Times New Roman"/>
                <w:sz w:val="20"/>
                <w:szCs w:val="20"/>
                <w:lang w:val="lv"/>
              </w:rPr>
              <w:t>mērķrādītāja</w:t>
            </w:r>
            <w:proofErr w:type="spellEnd"/>
            <w:r w:rsidRPr="621AB6F9">
              <w:rPr>
                <w:rFonts w:eastAsia="Times New Roman"/>
                <w:sz w:val="20"/>
                <w:szCs w:val="20"/>
                <w:lang w:val="lv"/>
              </w:rPr>
              <w:t xml:space="preserve"> “Jaunu vietu nodrošināšana pensijas vecuma personām tādu ilgtermiņa aprūpes pakalpojumu saņemšanai, kas pietuvināti ģimeniskai videi” skaitliskā vērtība un īstenošanas termiņš, kā arī ar šīm izmaiņām saistītā informācija (t.sk. samazināts 3.1.2.3.i. finansējums) citās Eiropas Padomes lēmuma pielikuma par Latvijas Atveseļošanas un noturības mehānisma plāna </w:t>
            </w:r>
            <w:proofErr w:type="spellStart"/>
            <w:r w:rsidRPr="621AB6F9">
              <w:rPr>
                <w:rFonts w:eastAsia="Times New Roman"/>
                <w:sz w:val="20"/>
                <w:szCs w:val="20"/>
                <w:lang w:val="lv"/>
              </w:rPr>
              <w:t>izvērtējuma</w:t>
            </w:r>
            <w:proofErr w:type="spellEnd"/>
            <w:r w:rsidRPr="621AB6F9">
              <w:rPr>
                <w:rFonts w:eastAsia="Times New Roman"/>
                <w:sz w:val="20"/>
                <w:szCs w:val="20"/>
                <w:lang w:val="lv"/>
              </w:rPr>
              <w:t xml:space="preserve"> apstiprināšanu sadaļās. </w:t>
            </w:r>
          </w:p>
          <w:p w14:paraId="5EAE49AD" w14:textId="3CEAA998"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2F3AA5D9" w14:textId="524A6E0E"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Noslēdzoties atlasei, 3.1.2.3.i. investīcijas otrās kārtas ietvaros tika noslēgti līgumi par deviņu projektu īstenošanu, kuru ietvaros tika plānots uzbūvēt 26 ēkas ar 408 vietām ģimeniskai videi pietuvināta pakalpojuma saņemšanai pensijas vecuma personām. Trīs līgumi par projekta īstenošanu tika noslēgti pēc projektu iesniegumu atlases pirmajā uzsaukumā iesniegto projektu izvērtēšanas, savukārt seši līgumi par projekta īstenošanu noslēgti pēc otrajā uzsaukumā iesniegto projektu izvērtēšanas. </w:t>
            </w:r>
          </w:p>
          <w:p w14:paraId="27FB01CF" w14:textId="29DD4C98"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6CD91079" w14:textId="416D72C8"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3.1.2.3.i. investīcijas otrās kārtas projektos ir paredzēta būvniecība saskaņā ar tipveida būvprojektu, tāpēc projektiem papildus jānoslēdz līgumi par piesaistes būvprojekta izstrādi un būvniecības pakalpojumu sniegšanu. Ievērojot, ka līdz 01.04.2025. attiecīgie līgumi bija noslēgti astoņos projektos, bet vienā projektā (Rīgas </w:t>
            </w:r>
            <w:proofErr w:type="spellStart"/>
            <w:r w:rsidRPr="621AB6F9">
              <w:rPr>
                <w:rFonts w:eastAsia="Times New Roman"/>
                <w:sz w:val="20"/>
                <w:szCs w:val="20"/>
                <w:lang w:val="lv"/>
              </w:rPr>
              <w:t>valstspilsētas</w:t>
            </w:r>
            <w:proofErr w:type="spellEnd"/>
            <w:r w:rsidRPr="621AB6F9">
              <w:rPr>
                <w:rFonts w:eastAsia="Times New Roman"/>
                <w:sz w:val="20"/>
                <w:szCs w:val="20"/>
                <w:lang w:val="lv"/>
              </w:rPr>
              <w:t xml:space="preserve"> pašvaldība) vēl noritēja projektēšanas un būvdarbu līguma slēgšanas process, </w:t>
            </w:r>
            <w:r w:rsidRPr="621AB6F9">
              <w:rPr>
                <w:rFonts w:eastAsia="Times New Roman"/>
                <w:sz w:val="20"/>
                <w:szCs w:val="20"/>
                <w:lang w:val="lv"/>
              </w:rPr>
              <w:lastRenderedPageBreak/>
              <w:t xml:space="preserve">Labklājības ministrija vērsās pie Centrālās finanšu līgumu aģentūras, kas nodrošina 3.1.2.3.i. investīcijas otrās kārtas pilna cikla uzraudzību, lai apzinātu kavējošos iemeslus, kā arī projekta iespējas visus plānotos darbus pabeigt 123. </w:t>
            </w:r>
            <w:proofErr w:type="spellStart"/>
            <w:r w:rsidRPr="621AB6F9">
              <w:rPr>
                <w:rFonts w:eastAsia="Times New Roman"/>
                <w:sz w:val="20"/>
                <w:szCs w:val="20"/>
                <w:lang w:val="lv"/>
              </w:rPr>
              <w:t>mērķrādītāja</w:t>
            </w:r>
            <w:proofErr w:type="spellEnd"/>
            <w:r w:rsidRPr="621AB6F9">
              <w:rPr>
                <w:rFonts w:eastAsia="Times New Roman"/>
                <w:sz w:val="20"/>
                <w:szCs w:val="20"/>
                <w:lang w:val="lv"/>
              </w:rPr>
              <w:t xml:space="preserve"> sasniedzamajā termiņā. </w:t>
            </w:r>
            <w:r w:rsidRPr="621AB6F9">
              <w:rPr>
                <w:rFonts w:eastAsia="Times New Roman"/>
                <w:sz w:val="20"/>
                <w:szCs w:val="20"/>
              </w:rPr>
              <w:t xml:space="preserve">No Rīgas </w:t>
            </w:r>
            <w:proofErr w:type="spellStart"/>
            <w:r w:rsidRPr="621AB6F9">
              <w:rPr>
                <w:rFonts w:eastAsia="Times New Roman"/>
                <w:sz w:val="20"/>
                <w:szCs w:val="20"/>
              </w:rPr>
              <w:t>valstspilsētas</w:t>
            </w:r>
            <w:proofErr w:type="spellEnd"/>
            <w:r w:rsidRPr="621AB6F9">
              <w:rPr>
                <w:rFonts w:eastAsia="Times New Roman"/>
                <w:sz w:val="20"/>
                <w:szCs w:val="20"/>
              </w:rPr>
              <w:t xml:space="preserve"> tika saņemta informācija, </w:t>
            </w:r>
            <w:r w:rsidRPr="621AB6F9">
              <w:rPr>
                <w:rFonts w:eastAsia="Times New Roman"/>
                <w:sz w:val="20"/>
                <w:szCs w:val="20"/>
                <w:lang w:val="lv"/>
              </w:rPr>
              <w:t xml:space="preserve">ka Rīgas </w:t>
            </w:r>
            <w:proofErr w:type="spellStart"/>
            <w:r w:rsidRPr="621AB6F9">
              <w:rPr>
                <w:rFonts w:eastAsia="Times New Roman"/>
                <w:sz w:val="20"/>
                <w:szCs w:val="20"/>
                <w:lang w:val="lv"/>
              </w:rPr>
              <w:t>valstspilsētas</w:t>
            </w:r>
            <w:proofErr w:type="spellEnd"/>
            <w:r w:rsidRPr="621AB6F9">
              <w:rPr>
                <w:rFonts w:eastAsia="Times New Roman"/>
                <w:sz w:val="20"/>
                <w:szCs w:val="20"/>
                <w:lang w:val="lv"/>
              </w:rPr>
              <w:t xml:space="preserve"> projektā dažādu apstākļu dēļ ieilga sagatavošanās projektēšanas un būvdarbu iepirkuma izsludināšanai un iepirkuma norise. Proti, kavēšanos ietekmēja ieilgusī iepirkuma tehniskās specifikācijas saskaņošana, jo bija nepieciešamas vairākkārtējas konsultācijas ar būvvaldi un citām kompetentajām institūcijām par tipveida būvprojekta ēku piesaistes konfigurāciju izvēlētajām zemes vienībām, kā arī ilgāka nekā sākotnēji plānots norisinājās iesniegto pretendentu izvērtēšana, pieprasot papildu informāciju, lai pārliecinātos par normatīvajos aktos publisko iepirkumu jomā noteikto prasību izpildi. </w:t>
            </w:r>
          </w:p>
          <w:p w14:paraId="37978622" w14:textId="68481346"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274995F0" w14:textId="3B2D4F42"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rPr>
              <w:t xml:space="preserve">Ņemot vērā, ka pēc neformālām konsultācijām ar Eiropas Komisiju nebija iespējams vienoties par alternatīvu </w:t>
            </w:r>
            <w:proofErr w:type="spellStart"/>
            <w:r w:rsidRPr="621AB6F9">
              <w:rPr>
                <w:rFonts w:eastAsia="Times New Roman"/>
                <w:sz w:val="20"/>
                <w:szCs w:val="20"/>
              </w:rPr>
              <w:t>mērķrādītāja</w:t>
            </w:r>
            <w:proofErr w:type="spellEnd"/>
            <w:r w:rsidRPr="621AB6F9">
              <w:rPr>
                <w:rFonts w:eastAsia="Times New Roman"/>
                <w:sz w:val="20"/>
                <w:szCs w:val="20"/>
              </w:rPr>
              <w:t xml:space="preserve"> sasniegšanu pamatojošo dokumentu kopumu vai termiņa pagarinājumu, Rīgas </w:t>
            </w:r>
            <w:proofErr w:type="spellStart"/>
            <w:r w:rsidRPr="621AB6F9">
              <w:rPr>
                <w:rFonts w:eastAsia="Times New Roman"/>
                <w:sz w:val="20"/>
                <w:szCs w:val="20"/>
              </w:rPr>
              <w:t>valstspilsētas</w:t>
            </w:r>
            <w:proofErr w:type="spellEnd"/>
            <w:r w:rsidRPr="621AB6F9">
              <w:rPr>
                <w:rFonts w:eastAsia="Times New Roman"/>
                <w:sz w:val="20"/>
                <w:szCs w:val="20"/>
              </w:rPr>
              <w:t xml:space="preserve"> dome 30.05.2025. pieņēma lēmumu Nr. RD-25-4678-lē par atteikšanos no 3.1.2.3.i. investīcijas otrās kārtas projekta īstenošanas. Kā iemeslu Rīgas </w:t>
            </w:r>
            <w:proofErr w:type="spellStart"/>
            <w:r w:rsidRPr="621AB6F9">
              <w:rPr>
                <w:rFonts w:eastAsia="Times New Roman"/>
                <w:sz w:val="20"/>
                <w:szCs w:val="20"/>
              </w:rPr>
              <w:t>valstspilsēta</w:t>
            </w:r>
            <w:proofErr w:type="spellEnd"/>
            <w:r w:rsidRPr="621AB6F9">
              <w:rPr>
                <w:rFonts w:eastAsia="Times New Roman"/>
                <w:sz w:val="20"/>
                <w:szCs w:val="20"/>
              </w:rPr>
              <w:t xml:space="preserve"> minēja, ka būvdarbu līgumu izpildei ir nepieciešami 17 mēneši un to nav iespējams realizēt līdz 3.1.2.3.i. investīcijas otrās kārtas projektu īstenošanas termiņam, pat ja tas tiktu pagarināts līdz 31.08.2026. Attiecīgi 12.06.2025. </w:t>
            </w:r>
            <w:r w:rsidRPr="621AB6F9">
              <w:rPr>
                <w:rFonts w:eastAsia="Times New Roman"/>
                <w:sz w:val="20"/>
                <w:szCs w:val="20"/>
                <w:lang w:val="lv"/>
              </w:rPr>
              <w:t>Centrālā finanšu līgumu aģentūra</w:t>
            </w:r>
            <w:r w:rsidRPr="621AB6F9">
              <w:rPr>
                <w:rFonts w:eastAsia="Times New Roman"/>
                <w:sz w:val="20"/>
                <w:szCs w:val="20"/>
              </w:rPr>
              <w:t xml:space="preserve">, pamatojoties uz saņemto informāciju, ir pārtraukusi vienošanos par projekta īstenošanu. Papildus </w:t>
            </w:r>
            <w:r w:rsidRPr="621AB6F9">
              <w:rPr>
                <w:rFonts w:eastAsia="Times New Roman"/>
                <w:sz w:val="20"/>
                <w:szCs w:val="20"/>
                <w:lang w:val="lv"/>
              </w:rPr>
              <w:t>Centrālā finanšu līgumu aģentūra</w:t>
            </w:r>
            <w:r w:rsidRPr="621AB6F9">
              <w:rPr>
                <w:rFonts w:eastAsia="Times New Roman"/>
                <w:sz w:val="20"/>
                <w:szCs w:val="20"/>
              </w:rPr>
              <w:t xml:space="preserve"> informēja Labklājības ministriju par iespējamiem riskiem nepabeigt plānotos būvniecības darbus noteiktajā projekta īstenošanas termiņā arī Madonas novada pašvaldības projektā. Minētais saistīts ar to, ka iepirkuma līgums par ģimeniskai videi pietuvinātu pakalpojumu infrastruktūras izveidi (paredz piesaistes projekta izstrādi, būvdarbus un </w:t>
            </w:r>
            <w:r w:rsidRPr="621AB6F9">
              <w:rPr>
                <w:rFonts w:eastAsia="Times New Roman"/>
                <w:sz w:val="20"/>
                <w:szCs w:val="20"/>
              </w:rPr>
              <w:lastRenderedPageBreak/>
              <w:t xml:space="preserve">teritorijas labiekārtošanas darbus) noslēgts 28.02.2025., bet tā maksimālais izpildes laiks ir 18 mēneši (līdz 28.08.2026.). </w:t>
            </w:r>
          </w:p>
          <w:p w14:paraId="08B512E0" w14:textId="33C3C081"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rPr>
              <w:t xml:space="preserve"> </w:t>
            </w:r>
            <w:r w:rsidRPr="621AB6F9">
              <w:rPr>
                <w:rFonts w:eastAsia="Times New Roman"/>
                <w:sz w:val="20"/>
                <w:szCs w:val="20"/>
                <w:lang w:val="lv"/>
              </w:rPr>
              <w:t xml:space="preserve">Tāpat arī nav izslēgts, ka līdzīgas problēmas var rasties arī citu projektu īstenošanas laikā. </w:t>
            </w:r>
          </w:p>
          <w:p w14:paraId="4407BC02" w14:textId="010D3CD4"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Proti, ņemot vērā, ka 3.1.2.3.i. investīcijas otrā kārtas projektu īstenošanas termiņš ir ierobežots līdz 30.06.2026., pastāv augsts risks, ka, aizkavējoties būvdarbu veikšanai, infrastruktūras izveide noteiktajā termiņā netiks pabeigta tādā apjomā, kā to paredz noteiktais pārbaudes mehānisma nosacījums – proti, ka tiks iesniegts apliecinājums par ēkas nodošanu ekspluatācijā. Papildus ir jāmin, ka atbilstoši nacionālajai likumdošanai, lai saņemtu institūcijas, kas pilda būvvaldes funkcijas, izdotu apliecinājumu par ēkas nodošanu ekspluatācijā, pirms tam ir jāveic noteiktas darbības, jāsagatavo nepieciešamā dokumentācija un jāiegūst atbildīgo institūciju, kas izdeva tehniskos vai īpašos noteikumus, apliecinājumi par ēkas gatavību nodošanai ekspluatācijā. Tikai pēc noteiktu darbību pabeigšanas un nepieciešamās dokumentācijas apkopošanas un iesniegšanas, institūcija, kas pilda būvvaldes funkcijas, nosaka ēkas vai tās daļas pieņemšanas termiņu, kas nav ilgāks par 10 darbdienām no dokumentu iesniegšanas dienas minētajā institūcijā. Ēkas nodošanas ekspluatācijā termiņš var arī ieilgt, ja ēkas apsekošanas laikā konstatē kādus trūkumus un tiek noteikts papildu termiņš to novēršanai. Tāpat nav izslēgta arī situācija, kad no būvdarbu izpildītāju neatkarīgu apstākļu dēļ iespējama aizkavēšanās saistībā ar nepieciešamo saskaņojumu saņemšanu no valsts un pašvaldību institūcijām un ārējo inženiertīklu īpašniekiem vai tiesiskajiem valdītājiem.</w:t>
            </w:r>
          </w:p>
          <w:p w14:paraId="216ECEAB" w14:textId="6BC4116F" w:rsidR="621AB6F9"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 </w:t>
            </w:r>
          </w:p>
          <w:p w14:paraId="677EF04C" w14:textId="05BA89A0" w:rsidR="621AB6F9" w:rsidRPr="00477B32" w:rsidRDefault="621AB6F9" w:rsidP="621AB6F9">
            <w:pPr>
              <w:shd w:val="clear" w:color="auto" w:fill="FFFFFF" w:themeFill="background1"/>
              <w:spacing w:after="0" w:line="257" w:lineRule="auto"/>
              <w:ind w:left="28" w:hanging="3"/>
              <w:jc w:val="both"/>
            </w:pPr>
            <w:r w:rsidRPr="621AB6F9">
              <w:rPr>
                <w:rFonts w:eastAsia="Times New Roman"/>
                <w:sz w:val="20"/>
                <w:szCs w:val="20"/>
                <w:lang w:val="lv"/>
              </w:rPr>
              <w:t xml:space="preserve">Ņemot </w:t>
            </w:r>
            <w:r w:rsidRPr="00477B32">
              <w:rPr>
                <w:rFonts w:eastAsia="Times New Roman"/>
                <w:sz w:val="20"/>
                <w:szCs w:val="20"/>
                <w:lang w:val="lv"/>
              </w:rPr>
              <w:t>vērā minēto, Labklājības ministrija ierosina:</w:t>
            </w:r>
          </w:p>
          <w:p w14:paraId="628F4195" w14:textId="3ADDC20D" w:rsidR="621AB6F9" w:rsidRDefault="621AB6F9" w:rsidP="621AB6F9">
            <w:pPr>
              <w:shd w:val="clear" w:color="auto" w:fill="FFFFFF" w:themeFill="background1"/>
              <w:spacing w:after="0" w:line="257" w:lineRule="auto"/>
              <w:ind w:left="28" w:hanging="3"/>
              <w:jc w:val="both"/>
            </w:pPr>
            <w:r w:rsidRPr="00477B32">
              <w:rPr>
                <w:rFonts w:eastAsia="Times New Roman"/>
                <w:strike/>
                <w:sz w:val="20"/>
                <w:szCs w:val="20"/>
                <w:lang w:val="lv"/>
              </w:rPr>
              <w:t xml:space="preserve">- </w:t>
            </w:r>
            <w:r w:rsidRPr="00477B32">
              <w:rPr>
                <w:rFonts w:eastAsia="Times New Roman"/>
                <w:sz w:val="20"/>
                <w:szCs w:val="20"/>
                <w:u w:val="single"/>
                <w:lang w:val="lv"/>
              </w:rPr>
              <w:t xml:space="preserve">1) </w:t>
            </w:r>
            <w:r w:rsidRPr="00477B32">
              <w:rPr>
                <w:rFonts w:eastAsia="Times New Roman"/>
                <w:sz w:val="20"/>
                <w:szCs w:val="20"/>
                <w:lang w:val="lv"/>
              </w:rPr>
              <w:t xml:space="preserve">samazināt 123.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vērtību uz 312 izveidotajām pakalpojumu sniegšanas vietām (šobrīd plānotā 408 vietu samazinājums par 96 vietām, t.i., par Rīgas </w:t>
            </w:r>
            <w:proofErr w:type="spellStart"/>
            <w:r w:rsidRPr="00477B32">
              <w:rPr>
                <w:rFonts w:eastAsia="Times New Roman"/>
                <w:sz w:val="20"/>
                <w:szCs w:val="20"/>
                <w:lang w:val="lv"/>
              </w:rPr>
              <w:t>valstspilsētas</w:t>
            </w:r>
            <w:proofErr w:type="spellEnd"/>
            <w:r w:rsidRPr="00477B32">
              <w:rPr>
                <w:rFonts w:eastAsia="Times New Roman"/>
                <w:sz w:val="20"/>
                <w:szCs w:val="20"/>
                <w:lang w:val="lv"/>
              </w:rPr>
              <w:t xml:space="preserve"> projekta daļu). Vietu skaits ir </w:t>
            </w:r>
            <w:r w:rsidRPr="00477B32">
              <w:rPr>
                <w:rFonts w:eastAsia="Times New Roman"/>
                <w:sz w:val="20"/>
                <w:szCs w:val="20"/>
                <w:lang w:val="lv"/>
              </w:rPr>
              <w:lastRenderedPageBreak/>
              <w:t xml:space="preserve">noteikts, ņemot vērā </w:t>
            </w:r>
            <w:r w:rsidRPr="621AB6F9">
              <w:rPr>
                <w:rFonts w:eastAsia="Times New Roman"/>
                <w:sz w:val="20"/>
                <w:szCs w:val="20"/>
                <w:lang w:val="lv"/>
              </w:rPr>
              <w:t>8 projektos plānoto ēku (20) un vietu skaitu (312). Tāpat jāatzīmē, ka:</w:t>
            </w:r>
          </w:p>
          <w:p w14:paraId="7C2416A2" w14:textId="3B6E340D" w:rsidR="621AB6F9" w:rsidRDefault="00477B32" w:rsidP="621AB6F9">
            <w:pPr>
              <w:shd w:val="clear" w:color="auto" w:fill="FFFFFF" w:themeFill="background1"/>
              <w:spacing w:after="0" w:line="257" w:lineRule="auto"/>
              <w:ind w:left="28" w:hanging="3"/>
              <w:jc w:val="both"/>
            </w:pPr>
            <w:r>
              <w:rPr>
                <w:rFonts w:eastAsia="Times New Roman"/>
                <w:sz w:val="20"/>
                <w:szCs w:val="20"/>
                <w:lang w:val="lv"/>
              </w:rPr>
              <w:t>-</w:t>
            </w:r>
            <w:r w:rsidR="621AB6F9" w:rsidRPr="621AB6F9">
              <w:rPr>
                <w:rFonts w:eastAsia="Times New Roman"/>
                <w:sz w:val="20"/>
                <w:szCs w:val="20"/>
                <w:lang w:val="lv"/>
              </w:rPr>
              <w:t xml:space="preserve"> visos projektos netiek paredzēts maksimālais ēku skaits (3 ēkas), kā arī vienā projektā zemes vienības platības apmēru un konfigurācijas dēļ nav iespējams izvietot 3 ēkas ar maksimālo klientu vietu skaitu, bet gan 2 ar 16 klientu vietām un 1 ēku ar 8 klientu vietām;</w:t>
            </w:r>
          </w:p>
          <w:p w14:paraId="7A4A1E0B" w14:textId="1C61F0FC" w:rsidR="621AB6F9" w:rsidRDefault="00477B32" w:rsidP="621AB6F9">
            <w:pPr>
              <w:shd w:val="clear" w:color="auto" w:fill="FFFFFF" w:themeFill="background1"/>
              <w:spacing w:after="0" w:line="257" w:lineRule="auto"/>
              <w:ind w:left="28" w:hanging="3"/>
              <w:jc w:val="both"/>
            </w:pPr>
            <w:r>
              <w:rPr>
                <w:rFonts w:eastAsia="Times New Roman"/>
                <w:sz w:val="20"/>
                <w:szCs w:val="20"/>
                <w:lang w:val="lv"/>
              </w:rPr>
              <w:t xml:space="preserve">- </w:t>
            </w:r>
            <w:r w:rsidR="621AB6F9" w:rsidRPr="621AB6F9">
              <w:rPr>
                <w:rFonts w:eastAsia="Times New Roman"/>
                <w:sz w:val="20"/>
                <w:szCs w:val="20"/>
                <w:lang w:val="lv"/>
              </w:rPr>
              <w:t xml:space="preserve">ierosinātajām izmaiņām 123. </w:t>
            </w:r>
            <w:proofErr w:type="spellStart"/>
            <w:r w:rsidR="621AB6F9" w:rsidRPr="621AB6F9">
              <w:rPr>
                <w:rFonts w:eastAsia="Times New Roman"/>
                <w:sz w:val="20"/>
                <w:szCs w:val="20"/>
                <w:lang w:val="lv"/>
              </w:rPr>
              <w:t>mērķrādītājā</w:t>
            </w:r>
            <w:proofErr w:type="spellEnd"/>
            <w:r w:rsidR="621AB6F9" w:rsidRPr="621AB6F9">
              <w:rPr>
                <w:rFonts w:eastAsia="Times New Roman"/>
                <w:sz w:val="20"/>
                <w:szCs w:val="20"/>
                <w:lang w:val="lv"/>
              </w:rPr>
              <w:t xml:space="preserve"> nav ietekmes uz 122. </w:t>
            </w:r>
            <w:proofErr w:type="spellStart"/>
            <w:r w:rsidR="621AB6F9" w:rsidRPr="621AB6F9">
              <w:rPr>
                <w:rFonts w:eastAsia="Times New Roman"/>
                <w:sz w:val="20"/>
                <w:szCs w:val="20"/>
                <w:lang w:val="lv"/>
              </w:rPr>
              <w:t>mērķrādītāja</w:t>
            </w:r>
            <w:proofErr w:type="spellEnd"/>
            <w:r w:rsidR="621AB6F9" w:rsidRPr="621AB6F9">
              <w:rPr>
                <w:rFonts w:eastAsia="Times New Roman"/>
                <w:sz w:val="20"/>
                <w:szCs w:val="20"/>
                <w:lang w:val="lv"/>
              </w:rPr>
              <w:t xml:space="preserve"> “Līgumu noslēgšana par projektu īstenošanu” izpildi. Šis </w:t>
            </w:r>
            <w:proofErr w:type="spellStart"/>
            <w:r w:rsidR="621AB6F9" w:rsidRPr="621AB6F9">
              <w:rPr>
                <w:rFonts w:eastAsia="Times New Roman"/>
                <w:sz w:val="20"/>
                <w:szCs w:val="20"/>
                <w:lang w:val="lv"/>
              </w:rPr>
              <w:t>mērķrādītājs</w:t>
            </w:r>
            <w:proofErr w:type="spellEnd"/>
            <w:r w:rsidR="621AB6F9" w:rsidRPr="621AB6F9">
              <w:rPr>
                <w:rFonts w:eastAsia="Times New Roman"/>
                <w:sz w:val="20"/>
                <w:szCs w:val="20"/>
                <w:lang w:val="lv"/>
              </w:rPr>
              <w:t xml:space="preserve"> tika izpildīts, pārsniedzot tam AF plānā noteikto vērtību. Arī šobrīd, pārtraucot viena līguma īstenošanu, joprojām tiek īstenoti astoņi līgumi, kas pārsniedz noteiktos vismaz sešus līgumus.</w:t>
            </w:r>
          </w:p>
          <w:p w14:paraId="065CAE45" w14:textId="1CFBB423" w:rsidR="621AB6F9" w:rsidRPr="00477B32" w:rsidRDefault="621AB6F9" w:rsidP="00477B32">
            <w:pPr>
              <w:shd w:val="clear" w:color="auto" w:fill="FFFFFF" w:themeFill="background1"/>
              <w:spacing w:after="0" w:line="257" w:lineRule="auto"/>
              <w:ind w:left="28" w:hanging="3"/>
              <w:jc w:val="both"/>
            </w:pPr>
            <w:r w:rsidRPr="621AB6F9">
              <w:rPr>
                <w:rFonts w:eastAsia="Times New Roman"/>
                <w:sz w:val="20"/>
                <w:szCs w:val="20"/>
                <w:lang w:val="lv"/>
              </w:rPr>
              <w:t xml:space="preserve">Atbilstoši tiek precizēts arī 3.1.2.3.i. investīcijai pieejamais finansējums, to </w:t>
            </w:r>
            <w:r w:rsidRPr="00477B32">
              <w:rPr>
                <w:rFonts w:eastAsia="Times New Roman"/>
                <w:sz w:val="20"/>
                <w:szCs w:val="20"/>
                <w:lang w:val="lv"/>
              </w:rPr>
              <w:t xml:space="preserve">samazinot par 7 639 224 </w:t>
            </w:r>
            <w:proofErr w:type="spellStart"/>
            <w:r w:rsidRPr="00477B32">
              <w:rPr>
                <w:rFonts w:eastAsia="Times New Roman"/>
                <w:i/>
                <w:iCs/>
                <w:sz w:val="20"/>
                <w:szCs w:val="20"/>
                <w:lang w:val="lv"/>
              </w:rPr>
              <w:t>euro</w:t>
            </w:r>
            <w:proofErr w:type="spellEnd"/>
            <w:r w:rsidRPr="00477B32">
              <w:rPr>
                <w:rFonts w:eastAsia="Times New Roman"/>
                <w:sz w:val="20"/>
                <w:szCs w:val="20"/>
                <w:lang w:val="lv"/>
              </w:rPr>
              <w:t>;</w:t>
            </w:r>
          </w:p>
          <w:p w14:paraId="124E955A" w14:textId="00E8EF59" w:rsidR="621AB6F9" w:rsidRPr="00477B32" w:rsidRDefault="621AB6F9" w:rsidP="00477B32">
            <w:pPr>
              <w:shd w:val="clear" w:color="auto" w:fill="FFFFFF" w:themeFill="background1"/>
              <w:spacing w:after="0" w:line="257" w:lineRule="auto"/>
              <w:ind w:left="28" w:hanging="3"/>
              <w:jc w:val="both"/>
            </w:pPr>
            <w:r w:rsidRPr="00477B32">
              <w:rPr>
                <w:rFonts w:eastAsia="Times New Roman"/>
                <w:sz w:val="20"/>
                <w:szCs w:val="20"/>
                <w:u w:val="single"/>
                <w:lang w:val="lv"/>
              </w:rPr>
              <w:t xml:space="preserve">2) </w:t>
            </w:r>
            <w:r w:rsidRPr="00477B32">
              <w:rPr>
                <w:rFonts w:eastAsia="Times New Roman"/>
                <w:sz w:val="20"/>
                <w:szCs w:val="20"/>
                <w:lang w:val="lv"/>
              </w:rPr>
              <w:t xml:space="preserve">pagarināt 123.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izpildes termiņu līdz 2026. gada 3. ceturksnim (t.i., 31.08.2026.), lai mazinātu iepriekš aprakstītos riskus arī Madonas novada pašvaldības, kā arī citu 3.1.2.3.i. investīcijas otrā kārtas projektu īstenošanā.</w:t>
            </w:r>
          </w:p>
          <w:p w14:paraId="51510685" w14:textId="536A2A8F" w:rsidR="621AB6F9" w:rsidRDefault="621AB6F9" w:rsidP="00477B32">
            <w:pPr>
              <w:shd w:val="clear" w:color="auto" w:fill="FFFFFF" w:themeFill="background1"/>
              <w:spacing w:after="0" w:line="257" w:lineRule="auto"/>
              <w:ind w:left="28" w:hanging="3"/>
              <w:jc w:val="both"/>
            </w:pPr>
            <w:r w:rsidRPr="00477B32">
              <w:rPr>
                <w:rFonts w:eastAsia="Times New Roman"/>
                <w:sz w:val="20"/>
                <w:szCs w:val="20"/>
                <w:lang w:val="lv"/>
              </w:rPr>
              <w:t xml:space="preserve">Vienlaikus 3.1.2.3.i. investīcijas un tās ietvaros sasniedzamā 123.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aprakstā</w:t>
            </w:r>
            <w:r w:rsidRPr="00477B32">
              <w:rPr>
                <w:rFonts w:eastAsia="Times New Roman"/>
                <w:sz w:val="20"/>
                <w:szCs w:val="20"/>
                <w:u w:val="single"/>
                <w:lang w:val="lv"/>
              </w:rPr>
              <w:t xml:space="preserve">, kā arī 123. </w:t>
            </w:r>
            <w:proofErr w:type="spellStart"/>
            <w:r w:rsidRPr="00477B32">
              <w:rPr>
                <w:rFonts w:eastAsia="Times New Roman"/>
                <w:sz w:val="20"/>
                <w:szCs w:val="20"/>
                <w:u w:val="single"/>
                <w:lang w:val="lv"/>
              </w:rPr>
              <w:t>mērķrādītāja</w:t>
            </w:r>
            <w:proofErr w:type="spellEnd"/>
            <w:r w:rsidRPr="00477B32">
              <w:rPr>
                <w:rFonts w:eastAsia="Times New Roman"/>
                <w:sz w:val="20"/>
                <w:szCs w:val="20"/>
                <w:u w:val="single"/>
                <w:lang w:val="lv"/>
              </w:rPr>
              <w:t xml:space="preserve"> nosaukumā</w:t>
            </w:r>
            <w:r w:rsidRPr="00477B32">
              <w:rPr>
                <w:rFonts w:eastAsia="Times New Roman"/>
                <w:sz w:val="20"/>
                <w:szCs w:val="20"/>
                <w:lang w:val="lv"/>
              </w:rPr>
              <w:t xml:space="preserve"> veikti atsevišķi redakcionāli precizējumi. Minētās izmaiņas tiek veiktas</w:t>
            </w:r>
            <w:r w:rsidRPr="621AB6F9">
              <w:rPr>
                <w:rFonts w:eastAsia="Times New Roman"/>
                <w:sz w:val="20"/>
                <w:szCs w:val="20"/>
                <w:lang w:val="lv"/>
              </w:rPr>
              <w:t>, ņemot vērā Eiropas Komisijas paziņojumā Parlamentam un Padomei “</w:t>
            </w:r>
            <w:proofErr w:type="spellStart"/>
            <w:r w:rsidRPr="621AB6F9">
              <w:rPr>
                <w:rFonts w:eastAsia="Times New Roman"/>
                <w:sz w:val="20"/>
                <w:szCs w:val="20"/>
                <w:lang w:val="lv"/>
              </w:rPr>
              <w:t>NextGenerationEU</w:t>
            </w:r>
            <w:proofErr w:type="spellEnd"/>
            <w:r w:rsidRPr="621AB6F9">
              <w:rPr>
                <w:rFonts w:eastAsia="Times New Roman"/>
                <w:sz w:val="20"/>
                <w:szCs w:val="20"/>
                <w:lang w:val="lv"/>
              </w:rPr>
              <w:t xml:space="preserve"> – tuvojas 2026. gads” sniegtās norādes Atveseļošanas un noturības mehānisma ieviešanas vienkāršošanai, kā arī lai nodrošinātu vienotu pieeju informācijas atspoguļošanā.</w:t>
            </w:r>
          </w:p>
          <w:p w14:paraId="3D7E5141" w14:textId="2AEF8D59" w:rsidR="621AB6F9" w:rsidRPr="00477B32" w:rsidRDefault="621AB6F9" w:rsidP="00477B32">
            <w:pPr>
              <w:shd w:val="clear" w:color="auto" w:fill="FFFFFF" w:themeFill="background1"/>
              <w:spacing w:after="0" w:line="257" w:lineRule="auto"/>
              <w:ind w:left="28" w:hanging="3"/>
              <w:jc w:val="both"/>
            </w:pPr>
            <w:r w:rsidRPr="621AB6F9">
              <w:rPr>
                <w:rFonts w:eastAsia="Times New Roman"/>
                <w:sz w:val="20"/>
                <w:szCs w:val="20"/>
                <w:lang w:val="lv"/>
              </w:rPr>
              <w:t xml:space="preserve">Lai mazinātu risku, ka dokumentu izskatīšanas vai saskaņojumu saņemšanas termiņu dēļ, kas nepieciešami pēc būvdarbu pabeigšanas noslēguma fāzē, ģimeniskai videi pietuvinātā ilgtermiņa aprūpes pakalpojuma saņemšanai pensijas vecuma personām uzbūvētā ēka netiek nodota ekspluatācijā līdz 31.08.2026., Labklājības ministrija atkārtoti kā risinājumu  aicina ar AF plānu saistītājā Darbības kārtībā noteikt, ka dokumentārs pierādījums var būt </w:t>
            </w:r>
            <w:r w:rsidRPr="621AB6F9">
              <w:rPr>
                <w:rFonts w:eastAsia="Times New Roman"/>
                <w:sz w:val="20"/>
                <w:szCs w:val="20"/>
              </w:rPr>
              <w:t xml:space="preserve">ne tikai finansējuma saņēmēja iesniegts </w:t>
            </w:r>
            <w:r w:rsidRPr="621AB6F9">
              <w:rPr>
                <w:rFonts w:eastAsia="Times New Roman"/>
                <w:sz w:val="20"/>
                <w:szCs w:val="20"/>
              </w:rPr>
              <w:lastRenderedPageBreak/>
              <w:t xml:space="preserve">būvniecības jomu regulējošajos normatīvajos aktos paredzētais apliecinājums par būvdarbu pabeigšanu, bet </w:t>
            </w:r>
            <w:r w:rsidRPr="621AB6F9">
              <w:rPr>
                <w:rFonts w:eastAsia="Times New Roman"/>
                <w:sz w:val="20"/>
                <w:szCs w:val="20"/>
                <w:lang w:val="lv"/>
              </w:rPr>
              <w:t xml:space="preserve">arī apliecinājums par ēkas vai tās daļas gatavību ekspluatācijai (t.i., aizpildīts un Būvvaldē iesniegts MK 02.09.2014. noteikumu Nr. 529  “Ēku būvnoteikumi” 14. pielikums). </w:t>
            </w:r>
            <w:r w:rsidRPr="621AB6F9">
              <w:rPr>
                <w:rFonts w:eastAsia="Times New Roman"/>
                <w:strike/>
                <w:sz w:val="20"/>
                <w:szCs w:val="20"/>
                <w:lang w:val="lv"/>
              </w:rPr>
              <w:t xml:space="preserve"> </w:t>
            </w:r>
          </w:p>
        </w:tc>
      </w:tr>
      <w:tr w:rsidR="005A1A6F" w:rsidRPr="004143A3" w14:paraId="55A5813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3EA3E4" w14:textId="02DD0D7C"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434E8B" w14:textId="43AC9EA0"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9B6D90" w14:textId="09D4BBD8"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125.,</w:t>
            </w:r>
          </w:p>
          <w:p w14:paraId="14735CAE" w14:textId="7029DB04"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126.</w:t>
            </w:r>
          </w:p>
          <w:p w14:paraId="60067576" w14:textId="4C16C711"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 xml:space="preserve">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2A6735" w14:textId="4E51823C" w:rsidR="621AB6F9" w:rsidRDefault="621AB6F9" w:rsidP="621AB6F9">
            <w:pPr>
              <w:spacing w:after="0" w:line="257" w:lineRule="auto"/>
            </w:pPr>
            <w:r w:rsidRPr="621AB6F9">
              <w:rPr>
                <w:rFonts w:eastAsia="Times New Roman"/>
                <w:sz w:val="20"/>
                <w:szCs w:val="20"/>
              </w:rPr>
              <w:t xml:space="preserve">Ēku infrastruktūras pielāgošana, tostarp vides </w:t>
            </w:r>
            <w:proofErr w:type="spellStart"/>
            <w:r w:rsidRPr="621AB6F9">
              <w:rPr>
                <w:rFonts w:eastAsia="Times New Roman"/>
                <w:sz w:val="20"/>
                <w:szCs w:val="20"/>
              </w:rPr>
              <w:t>piekļūstamības</w:t>
            </w:r>
            <w:proofErr w:type="spellEnd"/>
            <w:r w:rsidRPr="621AB6F9">
              <w:rPr>
                <w:rFonts w:eastAsia="Times New Roman"/>
                <w:sz w:val="20"/>
                <w:szCs w:val="20"/>
              </w:rPr>
              <w:t xml:space="preserve"> un energoefektivitātes veicināšana, kā arī tehniskā un materiālā aprīkojuma uzlabošana</w:t>
            </w:r>
          </w:p>
          <w:p w14:paraId="09A41238" w14:textId="6360C114" w:rsidR="621AB6F9" w:rsidRDefault="621AB6F9" w:rsidP="621AB6F9">
            <w:pPr>
              <w:spacing w:after="0" w:line="257" w:lineRule="auto"/>
              <w:ind w:right="57"/>
              <w:jc w:val="both"/>
            </w:pPr>
            <w:r w:rsidRPr="621AB6F9">
              <w:rPr>
                <w:rFonts w:eastAsia="Times New Roman"/>
                <w:sz w:val="20"/>
                <w:szCs w:val="20"/>
              </w:rPr>
              <w:t xml:space="preserve"> </w:t>
            </w:r>
          </w:p>
          <w:p w14:paraId="2368EC8C" w14:textId="34F05250" w:rsidR="621AB6F9" w:rsidRDefault="621AB6F9" w:rsidP="621AB6F9">
            <w:pPr>
              <w:spacing w:after="0" w:line="257" w:lineRule="auto"/>
              <w:ind w:right="57"/>
              <w:jc w:val="both"/>
            </w:pPr>
            <w:r w:rsidRPr="621AB6F9">
              <w:rPr>
                <w:rFonts w:eastAsia="Times New Roman"/>
                <w:sz w:val="20"/>
                <w:szCs w:val="20"/>
              </w:rPr>
              <w:t xml:space="preserve">Ir izveidots un apstiprināts jauns sociālās un profesionālās rehabilitācijas pakalpojumu standarts, lai veicinātu cilvēku ar funkcionāliem traucējumiem noturību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D1D1C5" w14:textId="78427C41" w:rsidR="621AB6F9" w:rsidRPr="00477B32" w:rsidRDefault="621AB6F9" w:rsidP="621AB6F9">
            <w:pPr>
              <w:spacing w:after="0" w:line="257" w:lineRule="auto"/>
              <w:jc w:val="both"/>
            </w:pPr>
            <w:r w:rsidRPr="621AB6F9">
              <w:rPr>
                <w:rFonts w:eastAsia="Times New Roman"/>
                <w:sz w:val="20"/>
                <w:szCs w:val="20"/>
              </w:rPr>
              <w:t xml:space="preserve"> </w:t>
            </w:r>
            <w:r w:rsidRPr="00477B32">
              <w:rPr>
                <w:rFonts w:eastAsia="Times New Roman"/>
                <w:sz w:val="20"/>
                <w:szCs w:val="20"/>
              </w:rPr>
              <w:t xml:space="preserve">Precizēts </w:t>
            </w:r>
            <w:r w:rsidRPr="00477B32">
              <w:rPr>
                <w:rFonts w:eastAsia="Times New Roman"/>
                <w:b/>
                <w:bCs/>
                <w:sz w:val="20"/>
                <w:szCs w:val="20"/>
              </w:rPr>
              <w:t xml:space="preserve"> </w:t>
            </w:r>
            <w:r w:rsidRPr="00477B32">
              <w:rPr>
                <w:rFonts w:eastAsia="Times New Roman"/>
                <w:sz w:val="20"/>
                <w:szCs w:val="20"/>
              </w:rPr>
              <w:t xml:space="preserve">125. atskaites punkta </w:t>
            </w:r>
            <w:r w:rsidRPr="00477B32">
              <w:rPr>
                <w:rFonts w:eastAsia="Times New Roman"/>
                <w:sz w:val="20"/>
                <w:szCs w:val="20"/>
                <w:u w:val="single"/>
              </w:rPr>
              <w:t xml:space="preserve">nosaukums un </w:t>
            </w:r>
            <w:r w:rsidRPr="00477B32">
              <w:rPr>
                <w:rFonts w:eastAsia="Times New Roman"/>
                <w:sz w:val="20"/>
                <w:szCs w:val="20"/>
              </w:rPr>
              <w:t>apraksts</w:t>
            </w:r>
          </w:p>
          <w:p w14:paraId="4A9430DC" w14:textId="3220AAF0" w:rsidR="621AB6F9" w:rsidRDefault="621AB6F9" w:rsidP="621AB6F9">
            <w:pPr>
              <w:spacing w:after="0" w:line="257" w:lineRule="auto"/>
              <w:jc w:val="both"/>
            </w:pPr>
            <w:r w:rsidRPr="00477B32">
              <w:rPr>
                <w:rFonts w:eastAsia="Times New Roman"/>
                <w:sz w:val="20"/>
                <w:szCs w:val="20"/>
              </w:rPr>
              <w:t xml:space="preserve"> Svītrots 126. </w:t>
            </w:r>
            <w:r w:rsidRPr="621AB6F9">
              <w:rPr>
                <w:rFonts w:eastAsia="Times New Roman"/>
                <w:sz w:val="20"/>
                <w:szCs w:val="20"/>
              </w:rPr>
              <w:t>atskaites punkt</w:t>
            </w:r>
            <w:r w:rsidRPr="621AB6F9">
              <w:rPr>
                <w:rFonts w:eastAsia="Times New Roman"/>
                <w:strike/>
                <w:color w:val="FF0000"/>
                <w:sz w:val="20"/>
                <w:szCs w:val="20"/>
              </w:rPr>
              <w:t xml:space="preserve"> </w:t>
            </w:r>
            <w:r w:rsidRPr="621AB6F9">
              <w:rPr>
                <w:rFonts w:eastAsia="Times New Roman"/>
                <w:sz w:val="20"/>
                <w:szCs w:val="20"/>
              </w:rPr>
              <w:t>s</w:t>
            </w:r>
          </w:p>
          <w:p w14:paraId="08A4D02E" w14:textId="734562B1" w:rsidR="621AB6F9" w:rsidRDefault="621AB6F9" w:rsidP="621AB6F9">
            <w:pPr>
              <w:spacing w:after="0" w:line="257" w:lineRule="auto"/>
              <w:jc w:val="both"/>
            </w:pPr>
            <w:r w:rsidRPr="621AB6F9">
              <w:rPr>
                <w:rFonts w:eastAsia="Times New Roman"/>
                <w:b/>
                <w:bCs/>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63B17D" w14:textId="59C489F4" w:rsidR="621AB6F9" w:rsidRDefault="621AB6F9" w:rsidP="621AB6F9">
            <w:pPr>
              <w:shd w:val="clear" w:color="auto" w:fill="FFFFFF" w:themeFill="background1"/>
              <w:spacing w:after="0" w:line="257" w:lineRule="auto"/>
              <w:ind w:firstLine="28"/>
              <w:jc w:val="both"/>
            </w:pPr>
            <w:r w:rsidRPr="621AB6F9">
              <w:rPr>
                <w:rFonts w:eastAsia="Times New Roman"/>
                <w:sz w:val="20"/>
                <w:szCs w:val="20"/>
                <w:lang w:val="lv"/>
              </w:rPr>
              <w:t>Ar ierosinātajām izmaiņām tiek:</w:t>
            </w:r>
          </w:p>
          <w:p w14:paraId="0EE9BCA9" w14:textId="2AB61E25" w:rsidR="621AB6F9" w:rsidRDefault="621AB6F9" w:rsidP="621AB6F9">
            <w:pPr>
              <w:shd w:val="clear" w:color="auto" w:fill="FFFFFF" w:themeFill="background1"/>
              <w:spacing w:after="0" w:line="257" w:lineRule="auto"/>
              <w:ind w:firstLine="28"/>
              <w:jc w:val="both"/>
            </w:pPr>
            <w:r w:rsidRPr="621AB6F9">
              <w:rPr>
                <w:rFonts w:eastAsia="Times New Roman"/>
                <w:sz w:val="20"/>
                <w:szCs w:val="20"/>
                <w:lang w:val="lv"/>
              </w:rPr>
              <w:t xml:space="preserve">1) pārskatīts 3.1.2.4.i. investīcijas “Sociālās un profesionālās rehabilitācijas pakalpojumu sinerģiska attīstība personu ar funkcionāliem traucējumiem </w:t>
            </w:r>
            <w:proofErr w:type="spellStart"/>
            <w:r w:rsidRPr="621AB6F9">
              <w:rPr>
                <w:rFonts w:eastAsia="Times New Roman"/>
                <w:sz w:val="20"/>
                <w:szCs w:val="20"/>
                <w:lang w:val="lv"/>
              </w:rPr>
              <w:t>drošumspējas</w:t>
            </w:r>
            <w:proofErr w:type="spellEnd"/>
            <w:r w:rsidRPr="621AB6F9">
              <w:rPr>
                <w:rFonts w:eastAsia="Times New Roman"/>
                <w:sz w:val="20"/>
                <w:szCs w:val="20"/>
                <w:lang w:val="lv"/>
              </w:rPr>
              <w:t xml:space="preserve"> veicināšanai” pašnovērtējums par principu “nenodarīt būtisku kaitējumu", papildinot to ar informāciju, ka infrastruktūras objektā Slokas ielā 61, Jūrmalā elektroenerģijas nepārtrauktības nodrošināšanai krīzes situācijās tiek paredzēta dīzeļdegvielas ģeneratora iegāde. </w:t>
            </w:r>
          </w:p>
          <w:p w14:paraId="4382F03A" w14:textId="79F472F5" w:rsidR="621AB6F9" w:rsidRDefault="621AB6F9" w:rsidP="621AB6F9">
            <w:pPr>
              <w:shd w:val="clear" w:color="auto" w:fill="FFFFFF" w:themeFill="background1"/>
              <w:spacing w:after="0" w:line="257" w:lineRule="auto"/>
              <w:ind w:firstLine="28"/>
              <w:jc w:val="both"/>
            </w:pPr>
            <w:r w:rsidRPr="621AB6F9">
              <w:rPr>
                <w:rFonts w:eastAsia="Times New Roman"/>
                <w:sz w:val="20"/>
                <w:szCs w:val="20"/>
              </w:rPr>
              <w:t xml:space="preserve">Infrastruktūras objektā Slokas ielā 61, Jūrmalā plānota kompetenču attīstības centra izveide tiek veikta, lai sniegtu pakalpojumus, kas veicinātu cilvēku ar funkcionāliem traucējumiem </w:t>
            </w:r>
            <w:proofErr w:type="spellStart"/>
            <w:r w:rsidRPr="621AB6F9">
              <w:rPr>
                <w:rFonts w:eastAsia="Times New Roman"/>
                <w:sz w:val="20"/>
                <w:szCs w:val="20"/>
              </w:rPr>
              <w:t>drošumspēju</w:t>
            </w:r>
            <w:proofErr w:type="spellEnd"/>
            <w:r w:rsidRPr="621AB6F9">
              <w:rPr>
                <w:rFonts w:eastAsia="Times New Roman"/>
                <w:sz w:val="20"/>
                <w:szCs w:val="20"/>
              </w:rPr>
              <w:t xml:space="preserve">, tai skaitā organizētu mācības neformālajiem aprūpētājiem darbam ar personām ar funkcionāliem traucējumiem. Ēkā tiek plānota ēkas vides </w:t>
            </w:r>
            <w:proofErr w:type="spellStart"/>
            <w:r w:rsidRPr="621AB6F9">
              <w:rPr>
                <w:rFonts w:eastAsia="Times New Roman"/>
                <w:sz w:val="20"/>
                <w:szCs w:val="20"/>
              </w:rPr>
              <w:t>piekļūstamības</w:t>
            </w:r>
            <w:proofErr w:type="spellEnd"/>
            <w:r w:rsidRPr="621AB6F9">
              <w:rPr>
                <w:rFonts w:eastAsia="Times New Roman"/>
                <w:sz w:val="20"/>
                <w:szCs w:val="20"/>
              </w:rPr>
              <w:t xml:space="preserve"> pasākumu īstenošana, tai skaitā, lifta darbības nodrošināšana. Ņemot vērā, ka kompetenču attīstības centra klientu vidū ir personas, kurām ir funkcionāli, tai skaitā, kustību traucējumi, ir būtiski nodrošināt ēkā elektroenerģijas nepārtrauktību, lai negaidītā krīzes situācijā netiktu pārtraukta lifta darbība, kā arī visa kompetenču attīstības centra funkciju nodrošināšana. Tādējādi tiek plānoti pasākumi elektroenerģijas </w:t>
            </w:r>
            <w:proofErr w:type="spellStart"/>
            <w:r w:rsidRPr="621AB6F9">
              <w:rPr>
                <w:rFonts w:eastAsia="Times New Roman"/>
                <w:sz w:val="20"/>
                <w:szCs w:val="20"/>
              </w:rPr>
              <w:t>pieslēguma</w:t>
            </w:r>
            <w:proofErr w:type="spellEnd"/>
            <w:r w:rsidRPr="621AB6F9">
              <w:rPr>
                <w:rFonts w:eastAsia="Times New Roman"/>
                <w:sz w:val="20"/>
                <w:szCs w:val="20"/>
              </w:rPr>
              <w:t xml:space="preserve"> slodzes palielināšanai lifta darbības nodrošināšanai, kā arī rezerves enerģijas avota – ar dīzeļdegvielu darbināma ģeneratora –  iegāde. Tāda nepieciešamība izriet arī no pieredzes, kas gūta ekstremālo laika apstākļu ietekmes rezultātā, piemēram, kad 2024. gada vasarā, spēcīgas vētras un plūdu rezultātā Jūrmalas </w:t>
            </w:r>
            <w:proofErr w:type="spellStart"/>
            <w:r w:rsidRPr="621AB6F9">
              <w:rPr>
                <w:rFonts w:eastAsia="Times New Roman"/>
                <w:sz w:val="20"/>
                <w:szCs w:val="20"/>
              </w:rPr>
              <w:t>valstspilsētas</w:t>
            </w:r>
            <w:proofErr w:type="spellEnd"/>
            <w:r w:rsidRPr="621AB6F9">
              <w:rPr>
                <w:rFonts w:eastAsia="Times New Roman"/>
                <w:sz w:val="20"/>
                <w:szCs w:val="20"/>
              </w:rPr>
              <w:t xml:space="preserve"> teritorijā daudzās vietās, tai skaitā arī Sociālās integrācijas valsts aģentūras esošajos īpašumos, tika traucēta un pat uz laiku pārtraukta </w:t>
            </w:r>
            <w:r w:rsidRPr="621AB6F9">
              <w:rPr>
                <w:rFonts w:eastAsia="Times New Roman"/>
                <w:sz w:val="20"/>
                <w:szCs w:val="20"/>
              </w:rPr>
              <w:lastRenderedPageBreak/>
              <w:t xml:space="preserve">elektroenerģijas padeve. Rezultātā, līdz elektroenerģijas pakalpojuma atjaunošanai, tika paralizēta ēku funkcionalitāte. Lai  turpmāk izvairītos no šādām krīzes situācijām, objektā Slokas ielā 61, Jūrmalā plānota dīzeļdegvielas ģeneratora iegāde kā rezerves enerģijas avots (novērtēta kā labākā alternatīva), lai nodrošinātu kompetenču attīstības centra darbības un elektroenerģijas piegādes nepārtrauktību. Dīzeļdegvielas ģenerators tiks izmantots tikai ārkārtas situācijās, tādējādi ierobežojot SEG emisijas un gaisa piesārņojumu. </w:t>
            </w:r>
          </w:p>
          <w:p w14:paraId="1A31C7D4" w14:textId="5FF103DA" w:rsidR="621AB6F9" w:rsidRDefault="621AB6F9" w:rsidP="621AB6F9">
            <w:pPr>
              <w:shd w:val="clear" w:color="auto" w:fill="FFFFFF" w:themeFill="background1"/>
              <w:spacing w:after="0" w:line="257" w:lineRule="auto"/>
              <w:ind w:firstLine="28"/>
              <w:jc w:val="both"/>
            </w:pPr>
            <w:r w:rsidRPr="621AB6F9">
              <w:rPr>
                <w:rFonts w:eastAsia="Times New Roman"/>
                <w:sz w:val="20"/>
                <w:szCs w:val="20"/>
              </w:rPr>
              <w:t xml:space="preserve"> </w:t>
            </w:r>
          </w:p>
          <w:p w14:paraId="49E6E955" w14:textId="1AF7845E" w:rsidR="621AB6F9" w:rsidRPr="00477B32" w:rsidRDefault="621AB6F9" w:rsidP="621AB6F9">
            <w:pPr>
              <w:shd w:val="clear" w:color="auto" w:fill="FFFFFF" w:themeFill="background1"/>
              <w:spacing w:after="0" w:line="257" w:lineRule="auto"/>
              <w:ind w:firstLine="28"/>
              <w:jc w:val="both"/>
            </w:pPr>
            <w:r w:rsidRPr="621AB6F9">
              <w:rPr>
                <w:rFonts w:eastAsia="Times New Roman"/>
                <w:sz w:val="20"/>
                <w:szCs w:val="20"/>
                <w:lang w:val="lv"/>
              </w:rPr>
              <w:t xml:space="preserve">2) svītrots  126. atskaites punkts “Ir izveidots un apstiprināts jauns sociālās un profesionālās rehabilitācijas pakalpojumu standarts, lai veicinātu cilvēku ar </w:t>
            </w:r>
            <w:r w:rsidRPr="00477B32">
              <w:rPr>
                <w:rFonts w:eastAsia="Times New Roman"/>
                <w:sz w:val="20"/>
                <w:szCs w:val="20"/>
                <w:lang w:val="lv"/>
              </w:rPr>
              <w:t xml:space="preserve">funkcionāliem traucējumiem </w:t>
            </w:r>
            <w:proofErr w:type="spellStart"/>
            <w:r w:rsidRPr="00477B32">
              <w:rPr>
                <w:rFonts w:eastAsia="Times New Roman"/>
                <w:sz w:val="20"/>
                <w:szCs w:val="20"/>
                <w:lang w:val="lv"/>
              </w:rPr>
              <w:t>drošumspēju</w:t>
            </w:r>
            <w:proofErr w:type="spellEnd"/>
            <w:r w:rsidRPr="00477B32">
              <w:rPr>
                <w:rFonts w:eastAsia="Times New Roman"/>
                <w:sz w:val="20"/>
                <w:szCs w:val="20"/>
                <w:lang w:val="lv"/>
              </w:rPr>
              <w:t>”;</w:t>
            </w:r>
          </w:p>
          <w:p w14:paraId="5C9C1ED3" w14:textId="407B1F2A" w:rsidR="621AB6F9" w:rsidRPr="00477B32" w:rsidRDefault="621AB6F9" w:rsidP="621AB6F9">
            <w:pPr>
              <w:shd w:val="clear" w:color="auto" w:fill="FFFFFF" w:themeFill="background1"/>
              <w:spacing w:after="0" w:line="257" w:lineRule="auto"/>
              <w:ind w:firstLine="28"/>
              <w:jc w:val="both"/>
            </w:pPr>
            <w:r w:rsidRPr="00477B32">
              <w:rPr>
                <w:rFonts w:eastAsia="Times New Roman"/>
                <w:sz w:val="20"/>
                <w:szCs w:val="20"/>
                <w:lang w:val="lv"/>
              </w:rPr>
              <w:t>3) precizēts 3.1.2.4.i. investīcijas un tās ietvaros sasniedzamā 125.</w:t>
            </w:r>
            <w:r w:rsidRPr="00477B32">
              <w:rPr>
                <w:rFonts w:eastAsia="Times New Roman"/>
                <w:sz w:val="20"/>
                <w:szCs w:val="20"/>
                <w:u w:val="single"/>
                <w:lang w:val="lv"/>
              </w:rPr>
              <w:t xml:space="preserve"> </w:t>
            </w:r>
            <w:r w:rsidRPr="00477B32">
              <w:rPr>
                <w:rFonts w:eastAsia="Times New Roman"/>
                <w:sz w:val="20"/>
                <w:szCs w:val="20"/>
                <w:lang w:val="lv"/>
              </w:rPr>
              <w:t>atskaites punkta apraksts</w:t>
            </w:r>
            <w:r w:rsidRPr="00477B32">
              <w:rPr>
                <w:rFonts w:eastAsia="Times New Roman"/>
                <w:sz w:val="20"/>
                <w:szCs w:val="20"/>
                <w:u w:val="single"/>
                <w:lang w:val="lv"/>
              </w:rPr>
              <w:t>, kā arī 125. atskaites punkta nosaukums</w:t>
            </w:r>
            <w:r w:rsidRPr="00477B32">
              <w:rPr>
                <w:rFonts w:eastAsia="Times New Roman"/>
                <w:sz w:val="20"/>
                <w:szCs w:val="20"/>
                <w:lang w:val="lv"/>
              </w:rPr>
              <w:t xml:space="preserve">. </w:t>
            </w:r>
          </w:p>
          <w:p w14:paraId="16C324ED" w14:textId="46EB968D" w:rsidR="621AB6F9" w:rsidRDefault="621AB6F9" w:rsidP="621AB6F9">
            <w:pPr>
              <w:shd w:val="clear" w:color="auto" w:fill="FFFFFF" w:themeFill="background1"/>
              <w:spacing w:after="0" w:line="257" w:lineRule="auto"/>
              <w:ind w:firstLine="28"/>
              <w:jc w:val="both"/>
            </w:pPr>
            <w:r w:rsidRPr="00477B32">
              <w:rPr>
                <w:rFonts w:eastAsia="Times New Roman"/>
                <w:sz w:val="20"/>
                <w:szCs w:val="20"/>
                <w:lang w:val="lv"/>
              </w:rPr>
              <w:t xml:space="preserve">2) un 3) punktā minētās izmaiņas tiek veiktas, ņemot vērā Eiropas </w:t>
            </w:r>
            <w:r w:rsidRPr="621AB6F9">
              <w:rPr>
                <w:rFonts w:eastAsia="Times New Roman"/>
                <w:sz w:val="20"/>
                <w:szCs w:val="20"/>
                <w:lang w:val="lv"/>
              </w:rPr>
              <w:t>Komisijas paziņojumā Parlamentam un Padomei “</w:t>
            </w:r>
            <w:proofErr w:type="spellStart"/>
            <w:r w:rsidRPr="621AB6F9">
              <w:rPr>
                <w:rFonts w:eastAsia="Times New Roman"/>
                <w:sz w:val="20"/>
                <w:szCs w:val="20"/>
                <w:lang w:val="en-GB"/>
              </w:rPr>
              <w:t>NextGenerationEU</w:t>
            </w:r>
            <w:proofErr w:type="spellEnd"/>
            <w:r w:rsidRPr="621AB6F9">
              <w:rPr>
                <w:rFonts w:eastAsia="Times New Roman"/>
                <w:sz w:val="20"/>
                <w:szCs w:val="20"/>
                <w:lang w:val="en-GB"/>
              </w:rPr>
              <w:t xml:space="preserve"> – </w:t>
            </w:r>
            <w:r w:rsidRPr="621AB6F9">
              <w:rPr>
                <w:rFonts w:eastAsia="Times New Roman"/>
                <w:sz w:val="20"/>
                <w:szCs w:val="20"/>
                <w:lang w:val="lv"/>
              </w:rPr>
              <w:t xml:space="preserve">tuvojas 2026. gads” sniegtās norādes Atveseļošanas un noturības mehānisma ieviešanas vienkāršošanai. </w:t>
            </w:r>
          </w:p>
          <w:p w14:paraId="6F79D8FD" w14:textId="671CDE51" w:rsidR="621AB6F9" w:rsidRDefault="621AB6F9" w:rsidP="621AB6F9">
            <w:pPr>
              <w:shd w:val="clear" w:color="auto" w:fill="FFFFFF" w:themeFill="background1"/>
              <w:spacing w:after="0" w:line="257" w:lineRule="auto"/>
              <w:jc w:val="both"/>
              <w:rPr>
                <w:rFonts w:eastAsia="Times New Roman"/>
                <w:sz w:val="20"/>
                <w:szCs w:val="20"/>
              </w:rPr>
            </w:pPr>
          </w:p>
        </w:tc>
      </w:tr>
      <w:tr w:rsidR="005A1A6F" w:rsidRPr="004143A3" w14:paraId="107D72A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E8F657A" w14:textId="3A51E51F"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F8F91E" w14:textId="1E39788B" w:rsidR="005A1A6F" w:rsidRPr="00F67373" w:rsidRDefault="621AB6F9" w:rsidP="621AB6F9">
            <w:pPr>
              <w:spacing w:after="0"/>
              <w:jc w:val="center"/>
              <w:rPr>
                <w:rFonts w:eastAsia="Times New Roman"/>
                <w:sz w:val="20"/>
                <w:szCs w:val="20"/>
              </w:rPr>
            </w:pPr>
            <w:r w:rsidRPr="00F6737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5266B9" w14:textId="19A22ABE" w:rsidR="005A1A6F" w:rsidRPr="00F67373" w:rsidRDefault="621AB6F9" w:rsidP="621AB6F9">
            <w:pPr>
              <w:shd w:val="clear" w:color="auto" w:fill="FFFFFF" w:themeFill="background1"/>
              <w:spacing w:after="240"/>
              <w:ind w:left="-247"/>
              <w:jc w:val="center"/>
              <w:rPr>
                <w:rFonts w:eastAsia="Times New Roman"/>
                <w:sz w:val="20"/>
                <w:szCs w:val="20"/>
              </w:rPr>
            </w:pPr>
            <w:r w:rsidRPr="00F67373">
              <w:rPr>
                <w:rFonts w:eastAsia="Times New Roman"/>
                <w:sz w:val="20"/>
                <w:szCs w:val="20"/>
              </w:rPr>
              <w:t>129.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DEA06B" w14:textId="54CA387C" w:rsidR="005A1A6F" w:rsidRPr="00F67373" w:rsidRDefault="621AB6F9" w:rsidP="621AB6F9">
            <w:pPr>
              <w:spacing w:after="0"/>
              <w:ind w:left="113" w:right="57"/>
              <w:jc w:val="both"/>
              <w:rPr>
                <w:rFonts w:eastAsia="Times New Roman"/>
                <w:sz w:val="20"/>
                <w:szCs w:val="20"/>
              </w:rPr>
            </w:pPr>
            <w:r w:rsidRPr="00F67373">
              <w:rPr>
                <w:rFonts w:eastAsia="Times New Roman"/>
                <w:sz w:val="20"/>
                <w:szCs w:val="20"/>
              </w:rPr>
              <w:t>Bezdarbnieki, darba meklētāji, bezdarba riskam pakļautie iedzīvotāji ar uzlabotām prasmēm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93A7AA" w14:textId="6162F331" w:rsidR="005A1A6F" w:rsidRPr="00F67373" w:rsidRDefault="621AB6F9" w:rsidP="621AB6F9">
            <w:pPr>
              <w:spacing w:after="0"/>
              <w:jc w:val="both"/>
              <w:rPr>
                <w:rFonts w:eastAsia="Times New Roman"/>
                <w:sz w:val="20"/>
                <w:szCs w:val="20"/>
              </w:rPr>
            </w:pPr>
            <w:r w:rsidRPr="00F67373">
              <w:rPr>
                <w:rFonts w:eastAsia="Times New Roman"/>
                <w:sz w:val="20"/>
                <w:szCs w:val="20"/>
              </w:rPr>
              <w:t xml:space="preserve">Svītrots 129. </w:t>
            </w:r>
            <w:proofErr w:type="spellStart"/>
            <w:r w:rsidRPr="00F67373">
              <w:rPr>
                <w:rFonts w:eastAsia="Times New Roman"/>
                <w:sz w:val="20"/>
                <w:szCs w:val="20"/>
              </w:rPr>
              <w:t>mērķrādītājs</w:t>
            </w:r>
            <w:proofErr w:type="spellEnd"/>
            <w:r w:rsidRPr="00F67373">
              <w:rPr>
                <w:rFonts w:eastAsia="Times New Roman"/>
                <w:sz w:val="20"/>
                <w:szCs w:val="20"/>
              </w:rPr>
              <w: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945856" w14:textId="255CCBC9" w:rsidR="621AB6F9" w:rsidRPr="00477B32" w:rsidRDefault="621AB6F9" w:rsidP="621AB6F9">
            <w:pPr>
              <w:shd w:val="clear" w:color="auto" w:fill="FFFFFF" w:themeFill="background1"/>
              <w:spacing w:after="0" w:line="257" w:lineRule="auto"/>
              <w:ind w:left="23" w:hanging="23"/>
              <w:jc w:val="both"/>
            </w:pPr>
            <w:r w:rsidRPr="621AB6F9">
              <w:rPr>
                <w:rFonts w:eastAsia="Times New Roman"/>
                <w:sz w:val="20"/>
                <w:szCs w:val="20"/>
                <w:lang w:val="lv"/>
              </w:rPr>
              <w:t xml:space="preserve">Ar ierosinātajām izmaiņām tiek svītrots 3.1.2.5.i. investīcijas ietvaros sasniedzamais 129. </w:t>
            </w:r>
            <w:proofErr w:type="spellStart"/>
            <w:r w:rsidRPr="621AB6F9">
              <w:rPr>
                <w:rFonts w:eastAsia="Times New Roman"/>
                <w:sz w:val="20"/>
                <w:szCs w:val="20"/>
                <w:lang w:val="lv"/>
              </w:rPr>
              <w:t>mērķrādītājs</w:t>
            </w:r>
            <w:proofErr w:type="spellEnd"/>
            <w:r w:rsidRPr="621AB6F9">
              <w:rPr>
                <w:rFonts w:eastAsia="Times New Roman"/>
                <w:sz w:val="20"/>
                <w:szCs w:val="20"/>
                <w:lang w:val="lv"/>
              </w:rPr>
              <w:t xml:space="preserve"> “Bezdarbnieki, darba meklētāji, bezdarba riskam </w:t>
            </w:r>
            <w:r w:rsidRPr="00477B32">
              <w:rPr>
                <w:rFonts w:eastAsia="Times New Roman"/>
                <w:sz w:val="20"/>
                <w:szCs w:val="20"/>
                <w:lang w:val="lv"/>
              </w:rPr>
              <w:t xml:space="preserve">pakļautie iedzīvotāji ar uzlabotām prasmēm”.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svītrošana samazinās administratīvo slogu visām Atveseļošanas un noturības mehānisma pārvaldībā iesaistītajām iestādēm, ievērojot, ka informācija par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izpildi Eiropas Komisijai būtu jāiesniedz šā gada beigās, sagatavojot maksājuma pieprasījumu. Savukārt no tā izrietošie administratīvie procesi turpinātos 2026. gadā, kas jau tā būs saspringts visiem iesaistītajiem, veicot nepieciešamās pārbaudes saistībā ar 2025. un 2026. gadā sasniedzamajiem atskaites punktiem/</w:t>
            </w:r>
            <w:proofErr w:type="spellStart"/>
            <w:r w:rsidRPr="00477B32">
              <w:rPr>
                <w:rFonts w:eastAsia="Times New Roman"/>
                <w:sz w:val="20"/>
                <w:szCs w:val="20"/>
                <w:lang w:val="lv"/>
              </w:rPr>
              <w:t>mērķrādītājiem</w:t>
            </w:r>
            <w:proofErr w:type="spellEnd"/>
            <w:r w:rsidRPr="00477B32">
              <w:rPr>
                <w:rFonts w:eastAsia="Times New Roman"/>
                <w:sz w:val="20"/>
                <w:szCs w:val="20"/>
                <w:lang w:val="lv"/>
              </w:rPr>
              <w:t xml:space="preserve">. Vienlaikus jāmin, ka tālāk sekojošais 130. </w:t>
            </w:r>
            <w:proofErr w:type="spellStart"/>
            <w:r w:rsidRPr="00477B32">
              <w:rPr>
                <w:rFonts w:eastAsia="Times New Roman"/>
                <w:sz w:val="20"/>
                <w:szCs w:val="20"/>
                <w:lang w:val="lv"/>
              </w:rPr>
              <w:t>mērķrādītājs</w:t>
            </w:r>
            <w:proofErr w:type="spellEnd"/>
            <w:r w:rsidRPr="00477B32">
              <w:rPr>
                <w:rFonts w:eastAsia="Times New Roman"/>
                <w:sz w:val="20"/>
                <w:szCs w:val="20"/>
                <w:lang w:val="lv"/>
              </w:rPr>
              <w:t xml:space="preserve">  jau ietver arī līdz šim noteiktā 129. </w:t>
            </w:r>
            <w:proofErr w:type="spellStart"/>
            <w:r w:rsidRPr="00477B32">
              <w:rPr>
                <w:rFonts w:eastAsia="Times New Roman"/>
                <w:sz w:val="20"/>
                <w:szCs w:val="20"/>
                <w:lang w:val="lv"/>
              </w:rPr>
              <w:lastRenderedPageBreak/>
              <w:t>mērķrādītāja</w:t>
            </w:r>
            <w:proofErr w:type="spellEnd"/>
            <w:r w:rsidRPr="00477B32">
              <w:rPr>
                <w:rFonts w:eastAsia="Times New Roman"/>
                <w:sz w:val="20"/>
                <w:szCs w:val="20"/>
                <w:lang w:val="lv"/>
              </w:rPr>
              <w:t xml:space="preserve"> vērtību un tā sasniegšana tiks nodrošināta, noslēdzoties 3.1.2.5.i. investīcijas projektam (attiecīgi veicot pārbaudes par 130.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izpildi, varēs gūt pārliecību par 129.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izpildi);</w:t>
            </w:r>
          </w:p>
          <w:p w14:paraId="6430BA56" w14:textId="430E4EF2" w:rsidR="621AB6F9" w:rsidRPr="00477B32" w:rsidRDefault="621AB6F9" w:rsidP="00477B32">
            <w:pPr>
              <w:shd w:val="clear" w:color="auto" w:fill="FFFFFF" w:themeFill="background1"/>
              <w:spacing w:after="0" w:line="257" w:lineRule="auto"/>
              <w:ind w:left="23" w:hanging="23"/>
              <w:jc w:val="both"/>
            </w:pPr>
            <w:r w:rsidRPr="00477B32">
              <w:rPr>
                <w:rFonts w:eastAsia="Times New Roman"/>
                <w:sz w:val="20"/>
                <w:szCs w:val="20"/>
                <w:lang w:val="lv"/>
              </w:rPr>
              <w:t>Minētās izmaiņas tiek veiktas, ņemot vērā Eiropas Komisijas paziņojumā Parlamentam un Padomei “</w:t>
            </w:r>
            <w:proofErr w:type="spellStart"/>
            <w:r w:rsidRPr="00477B32">
              <w:rPr>
                <w:rFonts w:eastAsia="Times New Roman"/>
                <w:sz w:val="20"/>
                <w:szCs w:val="20"/>
                <w:lang w:val="en-GB"/>
              </w:rPr>
              <w:t>NextGenerationEU</w:t>
            </w:r>
            <w:proofErr w:type="spellEnd"/>
            <w:r w:rsidRPr="00477B32">
              <w:rPr>
                <w:rFonts w:eastAsia="Times New Roman"/>
                <w:sz w:val="20"/>
                <w:szCs w:val="20"/>
                <w:lang w:val="en-GB"/>
              </w:rPr>
              <w:t xml:space="preserve"> – </w:t>
            </w:r>
            <w:r w:rsidRPr="00477B32">
              <w:rPr>
                <w:rFonts w:eastAsia="Times New Roman"/>
                <w:sz w:val="20"/>
                <w:szCs w:val="20"/>
                <w:lang w:val="lv"/>
              </w:rPr>
              <w:t xml:space="preserve">tuvojas 2026. gads” sniegtās norādes Atveseļošanas un noturības </w:t>
            </w:r>
            <w:r w:rsidRPr="621AB6F9">
              <w:rPr>
                <w:rFonts w:eastAsia="Times New Roman"/>
                <w:sz w:val="20"/>
                <w:szCs w:val="20"/>
                <w:lang w:val="lv"/>
              </w:rPr>
              <w:t>mehānisma ieviešanas vienkāršošanai.</w:t>
            </w:r>
          </w:p>
        </w:tc>
      </w:tr>
      <w:tr w:rsidR="005A1A6F" w:rsidRPr="004143A3" w14:paraId="66381FD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A0840F" w14:textId="578FCB41"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6FC299" w14:textId="3CB435B0"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825364" w14:textId="1A0D66CC" w:rsidR="005A1A6F" w:rsidRPr="004143A3" w:rsidRDefault="621AB6F9" w:rsidP="621AB6F9">
            <w:pPr>
              <w:shd w:val="clear" w:color="auto" w:fill="FFFFFF" w:themeFill="background1"/>
              <w:spacing w:after="240"/>
              <w:ind w:left="-247" w:firstLine="247"/>
              <w:jc w:val="center"/>
              <w:rPr>
                <w:rFonts w:eastAsia="Times New Roman"/>
                <w:sz w:val="20"/>
                <w:szCs w:val="20"/>
              </w:rPr>
            </w:pPr>
            <w:r w:rsidRPr="621AB6F9">
              <w:rPr>
                <w:rFonts w:eastAsia="Times New Roman"/>
                <w:sz w:val="20"/>
                <w:szCs w:val="20"/>
              </w:rPr>
              <w:t>130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817837" w14:textId="237CDE16"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Bezdarbnieki, darba meklētāji, bezdarba riskam pakļautie iedzīvotāji ar uzlabotām prasmēm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9E6538" w14:textId="343851FB" w:rsidR="621AB6F9" w:rsidRPr="00477B32" w:rsidRDefault="621AB6F9" w:rsidP="621AB6F9">
            <w:pPr>
              <w:spacing w:after="0" w:line="257" w:lineRule="auto"/>
              <w:jc w:val="both"/>
            </w:pPr>
            <w:r w:rsidRPr="00477B32">
              <w:rPr>
                <w:rFonts w:eastAsia="Times New Roman"/>
                <w:sz w:val="20"/>
                <w:szCs w:val="20"/>
              </w:rPr>
              <w:t>Precizēts</w:t>
            </w:r>
            <w:r w:rsidRPr="00477B32">
              <w:rPr>
                <w:rFonts w:eastAsia="Times New Roman"/>
                <w:sz w:val="20"/>
                <w:szCs w:val="20"/>
                <w:u w:val="single"/>
              </w:rPr>
              <w:t>:</w:t>
            </w:r>
          </w:p>
          <w:p w14:paraId="4DCA91EA" w14:textId="174EA23C" w:rsidR="621AB6F9" w:rsidRPr="00477B32" w:rsidRDefault="621AB6F9" w:rsidP="621AB6F9">
            <w:pPr>
              <w:spacing w:after="0" w:line="257" w:lineRule="auto"/>
              <w:jc w:val="both"/>
            </w:pPr>
            <w:r w:rsidRPr="00477B32">
              <w:rPr>
                <w:rFonts w:eastAsia="Times New Roman"/>
                <w:sz w:val="20"/>
                <w:szCs w:val="20"/>
                <w:u w:val="single"/>
              </w:rPr>
              <w:t>1)</w:t>
            </w:r>
            <w:r w:rsidRPr="00477B32">
              <w:rPr>
                <w:rFonts w:eastAsia="Times New Roman"/>
                <w:sz w:val="20"/>
                <w:szCs w:val="20"/>
              </w:rPr>
              <w:t xml:space="preserve"> investīcijas </w:t>
            </w:r>
            <w:r w:rsidRPr="00477B32">
              <w:rPr>
                <w:rFonts w:eastAsia="Times New Roman"/>
                <w:sz w:val="20"/>
                <w:szCs w:val="20"/>
                <w:u w:val="single"/>
              </w:rPr>
              <w:t>apraksts;</w:t>
            </w:r>
          </w:p>
          <w:p w14:paraId="498DCB40" w14:textId="2F59D6B1" w:rsidR="621AB6F9" w:rsidRDefault="00477B32" w:rsidP="621AB6F9">
            <w:pPr>
              <w:spacing w:after="0" w:line="257" w:lineRule="auto"/>
              <w:jc w:val="both"/>
            </w:pPr>
            <w:r w:rsidRPr="00477B32">
              <w:rPr>
                <w:rFonts w:eastAsia="Times New Roman"/>
                <w:sz w:val="20"/>
                <w:szCs w:val="20"/>
                <w:u w:val="single"/>
              </w:rPr>
              <w:t>2</w:t>
            </w:r>
            <w:r w:rsidR="621AB6F9" w:rsidRPr="00477B32">
              <w:rPr>
                <w:rFonts w:eastAsia="Times New Roman"/>
                <w:sz w:val="20"/>
                <w:szCs w:val="20"/>
                <w:u w:val="single"/>
              </w:rPr>
              <w:t>)</w:t>
            </w:r>
            <w:r w:rsidR="621AB6F9" w:rsidRPr="00477B32">
              <w:rPr>
                <w:rFonts w:eastAsia="Times New Roman"/>
                <w:sz w:val="20"/>
                <w:szCs w:val="20"/>
              </w:rPr>
              <w:t xml:space="preserve"> 130. </w:t>
            </w:r>
            <w:proofErr w:type="spellStart"/>
            <w:r w:rsidR="621AB6F9" w:rsidRPr="00477B32">
              <w:rPr>
                <w:rFonts w:eastAsia="Times New Roman"/>
                <w:sz w:val="20"/>
                <w:szCs w:val="20"/>
              </w:rPr>
              <w:t>mērķrādītāja</w:t>
            </w:r>
            <w:proofErr w:type="spellEnd"/>
            <w:r w:rsidR="621AB6F9" w:rsidRPr="00477B32">
              <w:rPr>
                <w:rFonts w:eastAsia="Times New Roman"/>
                <w:sz w:val="20"/>
                <w:szCs w:val="20"/>
              </w:rPr>
              <w:t xml:space="preserve"> </w:t>
            </w:r>
            <w:r w:rsidR="621AB6F9" w:rsidRPr="00477B32">
              <w:rPr>
                <w:rFonts w:eastAsia="Times New Roman"/>
                <w:sz w:val="20"/>
                <w:szCs w:val="20"/>
                <w:u w:val="single"/>
              </w:rPr>
              <w:t xml:space="preserve">nosaukums, </w:t>
            </w:r>
            <w:r w:rsidR="621AB6F9" w:rsidRPr="00477B32">
              <w:rPr>
                <w:rFonts w:eastAsia="Times New Roman"/>
                <w:sz w:val="20"/>
                <w:szCs w:val="20"/>
              </w:rPr>
              <w:t>apraksts</w:t>
            </w:r>
            <w:r w:rsidR="621AB6F9" w:rsidRPr="00477B32">
              <w:rPr>
                <w:rFonts w:eastAsia="Times New Roman"/>
                <w:sz w:val="20"/>
                <w:szCs w:val="20"/>
                <w:u w:val="single"/>
              </w:rPr>
              <w:t xml:space="preserve">, kā arī </w:t>
            </w:r>
            <w:proofErr w:type="spellStart"/>
            <w:r w:rsidR="621AB6F9" w:rsidRPr="00477B32">
              <w:rPr>
                <w:rFonts w:eastAsia="Times New Roman"/>
                <w:sz w:val="20"/>
                <w:szCs w:val="20"/>
                <w:u w:val="single"/>
              </w:rPr>
              <w:t>mērķrādītāja</w:t>
            </w:r>
            <w:proofErr w:type="spellEnd"/>
            <w:r w:rsidR="621AB6F9" w:rsidRPr="00477B32">
              <w:rPr>
                <w:rFonts w:eastAsia="Times New Roman"/>
                <w:sz w:val="20"/>
                <w:szCs w:val="20"/>
                <w:u w:val="single"/>
              </w:rPr>
              <w:t xml:space="preserve"> </w:t>
            </w:r>
            <w:r w:rsidR="621AB6F9" w:rsidRPr="00477B32">
              <w:rPr>
                <w:rFonts w:eastAsia="Times New Roman"/>
                <w:strike/>
                <w:sz w:val="20"/>
                <w:szCs w:val="20"/>
              </w:rPr>
              <w:t xml:space="preserve"> </w:t>
            </w:r>
            <w:r w:rsidR="621AB6F9" w:rsidRPr="00477B32">
              <w:rPr>
                <w:rFonts w:eastAsia="Times New Roman"/>
                <w:sz w:val="20"/>
                <w:szCs w:val="20"/>
                <w:u w:val="single"/>
              </w:rPr>
              <w:t xml:space="preserve">īstenošanas termiņš, to </w:t>
            </w:r>
            <w:r w:rsidR="621AB6F9" w:rsidRPr="00477B32">
              <w:rPr>
                <w:rFonts w:eastAsia="Times New Roman"/>
                <w:sz w:val="20"/>
                <w:szCs w:val="20"/>
                <w:u w:val="single"/>
                <w:lang w:val="lv"/>
              </w:rPr>
              <w:t>pārceļot to no 2026. gada 3. ceturkšņa uz 2025. gada 2. ceturksni (30.06.2025.)</w:t>
            </w:r>
            <w:r w:rsidR="621AB6F9" w:rsidRPr="00477B32">
              <w:rPr>
                <w:rFonts w:eastAsia="Times New Roman"/>
                <w:sz w:val="20"/>
                <w:szCs w:val="20"/>
              </w:rPr>
              <w: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DA9989" w14:textId="1DEA3CC3" w:rsidR="621AB6F9" w:rsidRDefault="621AB6F9" w:rsidP="621AB6F9">
            <w:pPr>
              <w:shd w:val="clear" w:color="auto" w:fill="FFFFFF" w:themeFill="background1"/>
              <w:spacing w:after="0" w:line="257" w:lineRule="auto"/>
              <w:ind w:left="23" w:hanging="23"/>
              <w:jc w:val="both"/>
            </w:pPr>
            <w:r w:rsidRPr="621AB6F9">
              <w:rPr>
                <w:rFonts w:eastAsia="Times New Roman"/>
                <w:sz w:val="20"/>
                <w:szCs w:val="20"/>
                <w:lang w:val="lv"/>
              </w:rPr>
              <w:t>Ar ierosinātajām izmaiņām tiek:</w:t>
            </w:r>
          </w:p>
          <w:p w14:paraId="6C9DF344" w14:textId="6C0AA973" w:rsidR="621AB6F9" w:rsidRPr="00477B32" w:rsidRDefault="621AB6F9" w:rsidP="621AB6F9">
            <w:pPr>
              <w:shd w:val="clear" w:color="auto" w:fill="FFFFFF" w:themeFill="background1"/>
              <w:spacing w:after="0" w:line="257" w:lineRule="auto"/>
              <w:ind w:left="23" w:hanging="23"/>
              <w:jc w:val="both"/>
            </w:pPr>
            <w:r w:rsidRPr="00477B32">
              <w:rPr>
                <w:rFonts w:eastAsia="Times New Roman"/>
                <w:sz w:val="20"/>
                <w:szCs w:val="20"/>
                <w:lang w:val="lv"/>
              </w:rPr>
              <w:t>1) precizēts 3.1.2.5.i. investīcijas apraksts;</w:t>
            </w:r>
          </w:p>
          <w:p w14:paraId="41AC0D8B" w14:textId="248E027E" w:rsidR="621AB6F9" w:rsidRPr="00477B32" w:rsidRDefault="621AB6F9" w:rsidP="621AB6F9">
            <w:pPr>
              <w:shd w:val="clear" w:color="auto" w:fill="FFFFFF" w:themeFill="background1"/>
              <w:spacing w:after="0" w:line="257" w:lineRule="auto"/>
              <w:ind w:left="23" w:hanging="23"/>
              <w:jc w:val="both"/>
            </w:pPr>
            <w:r w:rsidRPr="00477B32">
              <w:rPr>
                <w:rFonts w:eastAsia="Times New Roman"/>
                <w:sz w:val="20"/>
                <w:szCs w:val="20"/>
                <w:lang w:val="lv"/>
              </w:rPr>
              <w:t xml:space="preserve">2) precizēts 3.1.2.5.i. investīcijas ietvaros sasniedzamā 130.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“Bezdarbnieki, darba meklētāji, bezdarba riskam pakļautie iedzīvotāji ar uzlabotām prasmēm” nosaukums, apraksts, kā arī pārskatīts 130.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izpildes termiņš, pārceļot to no 2026. gada 3. ceturkšņa uz 2025. gada 2. ceturksni (30.06.2025.).</w:t>
            </w:r>
            <w:r w:rsidRPr="00477B32">
              <w:rPr>
                <w:rFonts w:eastAsia="Times New Roman"/>
                <w:sz w:val="20"/>
                <w:szCs w:val="20"/>
              </w:rPr>
              <w:t xml:space="preserve"> Minētais ļaus Labklājības ministrijai atbilstoši panāktajai vienošanās ar Eiropas Komisiju informāciju par 130. </w:t>
            </w:r>
            <w:proofErr w:type="spellStart"/>
            <w:r w:rsidRPr="00477B32">
              <w:rPr>
                <w:rFonts w:eastAsia="Times New Roman"/>
                <w:sz w:val="20"/>
                <w:szCs w:val="20"/>
              </w:rPr>
              <w:t>mērķrādītāja</w:t>
            </w:r>
            <w:proofErr w:type="spellEnd"/>
            <w:r w:rsidRPr="00477B32">
              <w:rPr>
                <w:rFonts w:eastAsia="Times New Roman"/>
                <w:sz w:val="20"/>
                <w:szCs w:val="20"/>
              </w:rPr>
              <w:t xml:space="preserve"> izpildi ziņot, iesniedzot 4. maksājuma pieprasījumu (attiecīgi </w:t>
            </w:r>
            <w:proofErr w:type="spellStart"/>
            <w:r w:rsidRPr="00477B32">
              <w:rPr>
                <w:rFonts w:eastAsia="Times New Roman"/>
                <w:sz w:val="20"/>
                <w:szCs w:val="20"/>
              </w:rPr>
              <w:t>Cover</w:t>
            </w:r>
            <w:proofErr w:type="spellEnd"/>
            <w:r w:rsidRPr="00477B32">
              <w:rPr>
                <w:rFonts w:eastAsia="Times New Roman"/>
                <w:sz w:val="20"/>
                <w:szCs w:val="20"/>
              </w:rPr>
              <w:t xml:space="preserve"> </w:t>
            </w:r>
            <w:proofErr w:type="spellStart"/>
            <w:r w:rsidRPr="00477B32">
              <w:rPr>
                <w:rFonts w:eastAsia="Times New Roman"/>
                <w:sz w:val="20"/>
                <w:szCs w:val="20"/>
              </w:rPr>
              <w:t>Note</w:t>
            </w:r>
            <w:proofErr w:type="spellEnd"/>
            <w:r w:rsidRPr="00477B32">
              <w:rPr>
                <w:rFonts w:eastAsia="Times New Roman"/>
                <w:sz w:val="20"/>
                <w:szCs w:val="20"/>
              </w:rPr>
              <w:t xml:space="preserve"> tiks ietverta informāciju par finansējuma saņēmēja progresa pārskatā periodā līdz 30.06.2025. ziņoto sasniegto 130. </w:t>
            </w:r>
            <w:proofErr w:type="spellStart"/>
            <w:r w:rsidRPr="00477B32">
              <w:rPr>
                <w:rFonts w:eastAsia="Times New Roman"/>
                <w:sz w:val="20"/>
                <w:szCs w:val="20"/>
              </w:rPr>
              <w:t>mērķrādītāja</w:t>
            </w:r>
            <w:proofErr w:type="spellEnd"/>
            <w:r w:rsidRPr="00477B32">
              <w:rPr>
                <w:rFonts w:eastAsia="Times New Roman"/>
                <w:sz w:val="20"/>
                <w:szCs w:val="20"/>
              </w:rPr>
              <w:t xml:space="preserve"> vērtību).</w:t>
            </w:r>
          </w:p>
          <w:p w14:paraId="4DBD07A7" w14:textId="6DB96F7B" w:rsidR="621AB6F9" w:rsidRDefault="621AB6F9" w:rsidP="621AB6F9">
            <w:pPr>
              <w:shd w:val="clear" w:color="auto" w:fill="FFFFFF" w:themeFill="background1"/>
              <w:spacing w:after="0" w:line="257" w:lineRule="auto"/>
              <w:ind w:left="23" w:hanging="23"/>
              <w:jc w:val="both"/>
            </w:pPr>
            <w:r w:rsidRPr="00477B32">
              <w:rPr>
                <w:rFonts w:eastAsia="Times New Roman"/>
                <w:sz w:val="20"/>
                <w:szCs w:val="20"/>
                <w:lang w:val="lv"/>
              </w:rPr>
              <w:t>Minētās izmaiņas tiek veiktas, ņemot vērā Eiropas Komisijas paziņojumā Parlamentam un Padomei “</w:t>
            </w:r>
            <w:proofErr w:type="spellStart"/>
            <w:r w:rsidRPr="00477B32">
              <w:rPr>
                <w:rFonts w:eastAsia="Times New Roman"/>
                <w:sz w:val="20"/>
                <w:szCs w:val="20"/>
                <w:lang w:val="en-GB"/>
              </w:rPr>
              <w:t>NextGenerationEU</w:t>
            </w:r>
            <w:proofErr w:type="spellEnd"/>
            <w:r w:rsidRPr="00477B32">
              <w:rPr>
                <w:rFonts w:eastAsia="Times New Roman"/>
                <w:sz w:val="20"/>
                <w:szCs w:val="20"/>
                <w:lang w:val="en-GB"/>
              </w:rPr>
              <w:t xml:space="preserve"> – </w:t>
            </w:r>
            <w:r w:rsidRPr="00477B32">
              <w:rPr>
                <w:rFonts w:eastAsia="Times New Roman"/>
                <w:sz w:val="20"/>
                <w:szCs w:val="20"/>
                <w:lang w:val="lv"/>
              </w:rPr>
              <w:t xml:space="preserve">tuvojas 2026. gads” sniegtās norādes Atveseļošanas </w:t>
            </w:r>
            <w:r w:rsidRPr="621AB6F9">
              <w:rPr>
                <w:rFonts w:eastAsia="Times New Roman"/>
                <w:sz w:val="20"/>
                <w:szCs w:val="20"/>
                <w:lang w:val="lv"/>
              </w:rPr>
              <w:t>un noturības mehānisma ieviešanas vienkāršošanai.</w:t>
            </w:r>
          </w:p>
          <w:p w14:paraId="70469BB3" w14:textId="3602F4D8" w:rsidR="621AB6F9" w:rsidRDefault="621AB6F9" w:rsidP="621AB6F9">
            <w:pPr>
              <w:shd w:val="clear" w:color="auto" w:fill="FFFFFF" w:themeFill="background1"/>
              <w:spacing w:after="0" w:line="257" w:lineRule="auto"/>
              <w:ind w:left="23" w:hanging="23"/>
              <w:jc w:val="both"/>
              <w:rPr>
                <w:rFonts w:eastAsia="Times New Roman"/>
                <w:b/>
                <w:bCs/>
                <w:sz w:val="20"/>
                <w:szCs w:val="20"/>
                <w:lang w:val="lv"/>
              </w:rPr>
            </w:pPr>
          </w:p>
        </w:tc>
      </w:tr>
      <w:tr w:rsidR="005A1A6F" w:rsidRPr="004143A3" w14:paraId="5522A6A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812AA8" w14:textId="1BF0F40F"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F7F8C2" w14:textId="7B069B1F" w:rsidR="005A1A6F" w:rsidRPr="004143A3" w:rsidRDefault="621AB6F9" w:rsidP="621AB6F9">
            <w:pPr>
              <w:spacing w:after="0"/>
              <w:jc w:val="center"/>
              <w:rPr>
                <w:rFonts w:eastAsia="Times New Roman"/>
                <w:sz w:val="20"/>
                <w:szCs w:val="20"/>
              </w:rPr>
            </w:pPr>
            <w:r w:rsidRPr="621AB6F9">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F06494" w14:textId="6846C9AD" w:rsidR="005A1A6F" w:rsidRPr="004143A3" w:rsidRDefault="621AB6F9" w:rsidP="621AB6F9">
            <w:pPr>
              <w:shd w:val="clear" w:color="auto" w:fill="FFFFFF" w:themeFill="background1"/>
              <w:spacing w:after="240"/>
              <w:ind w:left="-247" w:firstLine="247"/>
              <w:jc w:val="center"/>
              <w:rPr>
                <w:rFonts w:eastAsia="Times New Roman"/>
                <w:sz w:val="20"/>
                <w:szCs w:val="20"/>
              </w:rPr>
            </w:pPr>
            <w:r w:rsidRPr="621AB6F9">
              <w:rPr>
                <w:rFonts w:eastAsia="Times New Roman"/>
                <w:sz w:val="20"/>
                <w:szCs w:val="20"/>
              </w:rPr>
              <w:t>130a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2089AF" w14:textId="174812E0" w:rsidR="005A1A6F" w:rsidRPr="004143A3" w:rsidRDefault="621AB6F9" w:rsidP="621AB6F9">
            <w:pPr>
              <w:spacing w:after="0"/>
              <w:ind w:left="113" w:right="57"/>
              <w:jc w:val="both"/>
              <w:rPr>
                <w:rFonts w:eastAsia="Times New Roman"/>
                <w:sz w:val="20"/>
                <w:szCs w:val="20"/>
              </w:rPr>
            </w:pPr>
            <w:r w:rsidRPr="621AB6F9">
              <w:rPr>
                <w:rFonts w:eastAsia="Times New Roman"/>
                <w:sz w:val="20"/>
                <w:szCs w:val="20"/>
              </w:rPr>
              <w:t>Tehniskie palīglīdzekļi personām ar funkcionāliem traucējumiem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B009A5" w14:textId="30FA8154" w:rsidR="621AB6F9" w:rsidRPr="00477B32" w:rsidRDefault="621AB6F9" w:rsidP="621AB6F9">
            <w:pPr>
              <w:spacing w:after="0" w:line="257" w:lineRule="auto"/>
              <w:jc w:val="both"/>
            </w:pPr>
            <w:r w:rsidRPr="00477B32">
              <w:rPr>
                <w:rFonts w:eastAsia="Times New Roman"/>
                <w:sz w:val="20"/>
                <w:szCs w:val="20"/>
              </w:rPr>
              <w:t xml:space="preserve">Precizēts investīcijas un tās ietvaros sasniedzamā 130.a </w:t>
            </w:r>
            <w:proofErr w:type="spellStart"/>
            <w:r w:rsidRPr="00477B32">
              <w:rPr>
                <w:rFonts w:eastAsia="Times New Roman"/>
                <w:sz w:val="20"/>
                <w:szCs w:val="20"/>
              </w:rPr>
              <w:t>mērķrādītāja</w:t>
            </w:r>
            <w:proofErr w:type="spellEnd"/>
            <w:r w:rsidRPr="00477B32">
              <w:rPr>
                <w:rFonts w:eastAsia="Times New Roman"/>
                <w:sz w:val="20"/>
                <w:szCs w:val="20"/>
              </w:rPr>
              <w:t xml:space="preserve"> apraksts </w:t>
            </w:r>
            <w:r w:rsidRPr="00477B32">
              <w:rPr>
                <w:rFonts w:eastAsia="Times New Roman"/>
                <w:sz w:val="20"/>
                <w:szCs w:val="20"/>
                <w:lang w:val="lv"/>
              </w:rPr>
              <w:t xml:space="preserve">(t.sk. mainot rādītāja veidu no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uz atskaites punktu), kā arī 130.a atskaites punkta nosaukums</w:t>
            </w:r>
            <w:r w:rsidRPr="00477B32">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A98FA3" w14:textId="3EBD8EC8" w:rsidR="621AB6F9" w:rsidRPr="00477B32" w:rsidRDefault="621AB6F9" w:rsidP="621AB6F9">
            <w:pPr>
              <w:shd w:val="clear" w:color="auto" w:fill="FFFFFF" w:themeFill="background1"/>
              <w:spacing w:after="0" w:line="257" w:lineRule="auto"/>
              <w:ind w:left="23" w:hanging="23"/>
              <w:jc w:val="both"/>
            </w:pPr>
            <w:r w:rsidRPr="00477B32">
              <w:rPr>
                <w:rFonts w:eastAsia="Times New Roman"/>
                <w:sz w:val="20"/>
                <w:szCs w:val="20"/>
              </w:rPr>
              <w:t xml:space="preserve">Ar ierosinātajām izmaiņām tiek precizēts 3.1.2.6.i. investīcijas un tās ietvaros sasniedzamā 130.a </w:t>
            </w:r>
            <w:proofErr w:type="spellStart"/>
            <w:r w:rsidRPr="00477B32">
              <w:rPr>
                <w:rFonts w:eastAsia="Times New Roman"/>
                <w:sz w:val="20"/>
                <w:szCs w:val="20"/>
              </w:rPr>
              <w:t>mērķrādītāja</w:t>
            </w:r>
            <w:proofErr w:type="spellEnd"/>
            <w:r w:rsidRPr="00477B32">
              <w:rPr>
                <w:rFonts w:eastAsia="Times New Roman"/>
                <w:sz w:val="20"/>
                <w:szCs w:val="20"/>
              </w:rPr>
              <w:t xml:space="preserve"> “Tehniskie palīglīdzekļi personām ar funkcionāliem traucējumiem” apraksts </w:t>
            </w:r>
            <w:r w:rsidRPr="00477B32">
              <w:rPr>
                <w:rFonts w:eastAsia="Times New Roman"/>
                <w:sz w:val="20"/>
                <w:szCs w:val="20"/>
                <w:lang w:val="lv"/>
              </w:rPr>
              <w:t xml:space="preserve">(t.sk. mainot rādītāja veidu no </w:t>
            </w:r>
            <w:proofErr w:type="spellStart"/>
            <w:r w:rsidRPr="00477B32">
              <w:rPr>
                <w:rFonts w:eastAsia="Times New Roman"/>
                <w:sz w:val="20"/>
                <w:szCs w:val="20"/>
                <w:lang w:val="lv"/>
              </w:rPr>
              <w:t>mērķrādītāja</w:t>
            </w:r>
            <w:proofErr w:type="spellEnd"/>
            <w:r w:rsidRPr="00477B32">
              <w:rPr>
                <w:rFonts w:eastAsia="Times New Roman"/>
                <w:sz w:val="20"/>
                <w:szCs w:val="20"/>
                <w:lang w:val="lv"/>
              </w:rPr>
              <w:t xml:space="preserve"> uz atskaites punktu), kā arī 130.a atskaites punkta nosaukums</w:t>
            </w:r>
            <w:r w:rsidRPr="00477B32">
              <w:rPr>
                <w:rFonts w:eastAsia="Times New Roman"/>
                <w:sz w:val="20"/>
                <w:szCs w:val="20"/>
              </w:rPr>
              <w:t>. Minētās izmaiņas tiek veiktas, ņemot vērā Eiropas Komisijas paziņojumā Parlamentam un Padomei “</w:t>
            </w:r>
            <w:proofErr w:type="spellStart"/>
            <w:r w:rsidRPr="00477B32">
              <w:rPr>
                <w:rFonts w:eastAsia="Times New Roman"/>
                <w:sz w:val="20"/>
                <w:szCs w:val="20"/>
              </w:rPr>
              <w:t>NextGenerationEU</w:t>
            </w:r>
            <w:proofErr w:type="spellEnd"/>
            <w:r w:rsidRPr="00477B32">
              <w:rPr>
                <w:rFonts w:eastAsia="Times New Roman"/>
                <w:sz w:val="20"/>
                <w:szCs w:val="20"/>
              </w:rPr>
              <w:t xml:space="preserve"> – </w:t>
            </w:r>
            <w:r w:rsidRPr="00477B32">
              <w:rPr>
                <w:rFonts w:eastAsia="Times New Roman"/>
                <w:sz w:val="20"/>
                <w:szCs w:val="20"/>
              </w:rPr>
              <w:lastRenderedPageBreak/>
              <w:t>tuvojas 2026. gads” sniegtās norādes Atveseļošanas un noturības mehānisma ieviešanas vienkāršošanai.</w:t>
            </w:r>
          </w:p>
          <w:p w14:paraId="2B108A83" w14:textId="4418DCD3" w:rsidR="621AB6F9" w:rsidRPr="00477B32" w:rsidRDefault="621AB6F9" w:rsidP="621AB6F9">
            <w:pPr>
              <w:shd w:val="clear" w:color="auto" w:fill="FFFFFF" w:themeFill="background1"/>
              <w:spacing w:after="0" w:line="257" w:lineRule="auto"/>
              <w:ind w:left="23" w:hanging="23"/>
              <w:jc w:val="both"/>
              <w:rPr>
                <w:rFonts w:eastAsia="Times New Roman"/>
                <w:sz w:val="20"/>
                <w:szCs w:val="20"/>
              </w:rPr>
            </w:pPr>
          </w:p>
        </w:tc>
      </w:tr>
      <w:tr w:rsidR="005A1A6F" w:rsidRPr="004143A3" w14:paraId="4204C93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55CDAA" w14:textId="6A34C58E" w:rsidR="005A1A6F" w:rsidRPr="00160D2B" w:rsidRDefault="005A1A6F" w:rsidP="005A1A6F">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DBF88C" w14:textId="66C23A2B"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A8CD1D" w14:textId="6533E204"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E4552F" w14:textId="58BCC8FE" w:rsidR="005A1A6F" w:rsidRPr="004143A3" w:rsidRDefault="005A1A6F" w:rsidP="005A1A6F">
            <w:pPr>
              <w:spacing w:line="254" w:lineRule="auto"/>
              <w:rPr>
                <w:rFonts w:eastAsia="Times New Roman"/>
                <w:sz w:val="20"/>
                <w:szCs w:val="20"/>
              </w:rPr>
            </w:pPr>
            <w:r w:rsidRPr="004143A3">
              <w:rPr>
                <w:rFonts w:eastAsia="Times New Roman"/>
                <w:sz w:val="20"/>
                <w:szCs w:val="20"/>
              </w:rPr>
              <w:t>Ir noteikta Latvijas iedzīvotāju genoma reference (Latvijas dalība projektā “</w:t>
            </w:r>
            <w:proofErr w:type="spellStart"/>
            <w:r w:rsidRPr="004143A3">
              <w:rPr>
                <w:rFonts w:eastAsia="Times New Roman"/>
                <w:sz w:val="20"/>
                <w:szCs w:val="20"/>
              </w:rPr>
              <w:t>Genome</w:t>
            </w:r>
            <w:proofErr w:type="spellEnd"/>
            <w:r w:rsidRPr="004143A3">
              <w:rPr>
                <w:rFonts w:eastAsia="Times New Roman"/>
                <w:sz w:val="20"/>
                <w:szCs w:val="20"/>
              </w:rPr>
              <w:t xml:space="preserve"> </w:t>
            </w:r>
            <w:proofErr w:type="spellStart"/>
            <w:r w:rsidRPr="004143A3">
              <w:rPr>
                <w:rFonts w:eastAsia="Times New Roman"/>
                <w:sz w:val="20"/>
                <w:szCs w:val="20"/>
              </w:rPr>
              <w:t>for</w:t>
            </w:r>
            <w:proofErr w:type="spellEnd"/>
            <w:r w:rsidRPr="004143A3">
              <w:rPr>
                <w:rFonts w:eastAsia="Times New Roman"/>
                <w:sz w:val="20"/>
                <w:szCs w:val="20"/>
              </w:rPr>
              <w:t xml:space="preserve"> </w:t>
            </w:r>
            <w:proofErr w:type="spellStart"/>
            <w:r w:rsidRPr="004143A3">
              <w:rPr>
                <w:rFonts w:eastAsia="Times New Roman"/>
                <w:sz w:val="20"/>
                <w:szCs w:val="20"/>
              </w:rPr>
              <w:t>Europe</w:t>
            </w:r>
            <w:proofErr w:type="spellEnd"/>
            <w:r w:rsidRPr="004143A3">
              <w:rPr>
                <w:rFonts w:eastAsia="Times New Roman"/>
                <w:sz w:val="20"/>
                <w:szCs w:val="20"/>
              </w:rPr>
              <w:t xml:space="preserve"> – </w:t>
            </w:r>
            <w:proofErr w:type="spellStart"/>
            <w:r w:rsidRPr="004143A3">
              <w:rPr>
                <w:rFonts w:eastAsia="Times New Roman"/>
                <w:sz w:val="20"/>
                <w:szCs w:val="20"/>
              </w:rPr>
              <w:t>GoLatvia</w:t>
            </w:r>
            <w:proofErr w:type="spellEnd"/>
            <w:r w:rsidRPr="004143A3">
              <w:rPr>
                <w:rFonts w:eastAsia="Times New Roman"/>
                <w:sz w:val="20"/>
                <w:szCs w:val="20"/>
              </w:rPr>
              <w:t xml:space="preserve"> </w:t>
            </w:r>
            <w:proofErr w:type="spellStart"/>
            <w:r w:rsidRPr="004143A3">
              <w:rPr>
                <w:rFonts w:eastAsia="Times New Roman"/>
                <w:sz w:val="20"/>
                <w:szCs w:val="20"/>
              </w:rPr>
              <w:t>project</w:t>
            </w:r>
            <w:proofErr w:type="spellEnd"/>
            <w:r w:rsidRPr="004143A3">
              <w:rPr>
                <w:rFonts w:eastAsia="Times New Roman"/>
                <w:sz w:val="20"/>
                <w:szCs w:val="20"/>
              </w:rPr>
              <w:t>”)</w:t>
            </w:r>
          </w:p>
          <w:p w14:paraId="2BFA1A25" w14:textId="0F9A3108"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72DE4" w14:textId="4F2D4121"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133. atskaites punkta nosaukums, kvalitatīvie indikatori, rādītāja apraksts</w:t>
            </w:r>
          </w:p>
          <w:p w14:paraId="39287A16" w14:textId="6B2454C3" w:rsidR="005A1A6F" w:rsidRPr="004143A3" w:rsidRDefault="005A1A6F" w:rsidP="005A1A6F">
            <w:pPr>
              <w:spacing w:after="0"/>
              <w:ind w:right="125"/>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B31E8B" w14:textId="69F353AC"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3034BABE" w14:textId="391F7B76"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 xml:space="preserve"> </w:t>
            </w:r>
          </w:p>
        </w:tc>
      </w:tr>
      <w:tr w:rsidR="005A1A6F" w:rsidRPr="004143A3" w14:paraId="231FFA28"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CEB55B" w14:textId="1BF17979" w:rsidR="005A1A6F" w:rsidRPr="00160D2B" w:rsidRDefault="005A1A6F" w:rsidP="005A1A6F">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BCDC95" w14:textId="3A8DFD76"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A08CB7" w14:textId="62C3CB39"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F11A23" w14:textId="2DE1C03D"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Nodrošināta onkoloģijas jomas metodiskā vadība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006BCE" w14:textId="52EC86B1" w:rsidR="005A1A6F" w:rsidRPr="004143A3" w:rsidRDefault="621AB6F9" w:rsidP="005A1A6F">
            <w:pPr>
              <w:spacing w:after="0"/>
              <w:ind w:right="125"/>
              <w:rPr>
                <w:rFonts w:eastAsia="Times New Roman"/>
                <w:sz w:val="20"/>
                <w:szCs w:val="20"/>
              </w:rPr>
            </w:pPr>
            <w:r w:rsidRPr="621AB6F9">
              <w:rPr>
                <w:rFonts w:eastAsia="Times New Roman"/>
                <w:sz w:val="20"/>
                <w:szCs w:val="20"/>
              </w:rPr>
              <w:t>Precizēts 134. atskaites punkta nosaukums, kvalitatīvie indikatori,  rādītāja apraksts</w:t>
            </w:r>
          </w:p>
          <w:p w14:paraId="70992AAC" w14:textId="22A4EFB6" w:rsidR="005A1A6F" w:rsidRPr="004143A3" w:rsidRDefault="005A1A6F" w:rsidP="005A1A6F">
            <w:pPr>
              <w:spacing w:after="0"/>
              <w:ind w:right="125"/>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A22BEC" w14:textId="1BF90314"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244A0AA3" w14:textId="52BD2046"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 xml:space="preserve"> </w:t>
            </w:r>
          </w:p>
        </w:tc>
      </w:tr>
      <w:tr w:rsidR="005A1A6F" w:rsidRPr="004143A3" w14:paraId="69BEFAA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375165" w14:textId="7EA94C16" w:rsidR="005A1A6F" w:rsidRPr="00160D2B" w:rsidRDefault="005A1A6F" w:rsidP="005A1A6F">
            <w:pPr>
              <w:pStyle w:val="ListParagraph"/>
              <w:numPr>
                <w:ilvl w:val="0"/>
                <w:numId w:val="118"/>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623D97" w14:textId="68F22846"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995C4A" w14:textId="3F557B46"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136., 137.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0225EE" w14:textId="598EFF22" w:rsidR="005A1A6F" w:rsidRPr="004143A3" w:rsidRDefault="005A1A6F" w:rsidP="005A1A6F">
            <w:pPr>
              <w:spacing w:line="254" w:lineRule="auto"/>
              <w:rPr>
                <w:rFonts w:eastAsia="Times New Roman"/>
                <w:sz w:val="20"/>
                <w:szCs w:val="20"/>
              </w:rPr>
            </w:pPr>
            <w:r w:rsidRPr="004143A3">
              <w:rPr>
                <w:rFonts w:eastAsia="Times New Roman"/>
                <w:sz w:val="20"/>
                <w:szCs w:val="20"/>
              </w:rPr>
              <w:t>136.Sabiedrības veselības pētniecība, kas veikta, lai uzlabotu sabiedrības veselības politikas plānošanu un īstenošanu mikroorganism u rezistences, vakcinācijas un infekcijas slimību jomā</w:t>
            </w:r>
          </w:p>
          <w:p w14:paraId="425C9805" w14:textId="56F80692" w:rsidR="005A1A6F" w:rsidRPr="004143A3" w:rsidRDefault="621AB6F9" w:rsidP="00F67373">
            <w:pPr>
              <w:spacing w:after="0"/>
              <w:ind w:left="90" w:hanging="90"/>
              <w:rPr>
                <w:rFonts w:eastAsia="Times New Roman"/>
                <w:sz w:val="20"/>
                <w:szCs w:val="20"/>
                <w:u w:val="single"/>
              </w:rPr>
            </w:pPr>
            <w:r w:rsidRPr="621AB6F9">
              <w:rPr>
                <w:rFonts w:eastAsia="Times New Roman"/>
                <w:b/>
                <w:bCs/>
                <w:sz w:val="20"/>
                <w:szCs w:val="20"/>
              </w:rPr>
              <w:t xml:space="preserve">137. </w:t>
            </w:r>
            <w:r w:rsidRPr="621AB6F9">
              <w:rPr>
                <w:rFonts w:eastAsia="Times New Roman"/>
                <w:sz w:val="20"/>
                <w:szCs w:val="20"/>
                <w:u w:val="single"/>
              </w:rPr>
              <w:t>Tādu tiesību aktu grozījumu stāšanās spēkā, kuru mērķis ir uzlabot sabiedrības veselības politikas plānošanu un īstenošanu tādās jomās kā mikroorganismu rezistence (AMR), vakcinācija un infekcijas slimības</w:t>
            </w:r>
          </w:p>
          <w:p w14:paraId="22126761" w14:textId="5FC677E2"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54F74E" w14:textId="77015483"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137.atskaites punkta nosaukums, kvalitatīvie indikatori, rādītāja apraksts, lai novērstu rādītāja interpretācijas risku, un precīzi atspoguļotu sagaidāmo rezultātu. Tāpat tiek ierosināta 136. rādītāja dzēšana un/vai apvienošana ar 137.rādītāju.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33F775" w14:textId="341A56D9"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1980B727" w14:textId="29FD95F6" w:rsidR="005A1A6F" w:rsidRPr="004143A3" w:rsidRDefault="005A1A6F" w:rsidP="005A1A6F">
            <w:pPr>
              <w:spacing w:line="276" w:lineRule="auto"/>
              <w:jc w:val="both"/>
              <w:rPr>
                <w:rFonts w:eastAsia="Times New Roman"/>
                <w:sz w:val="20"/>
                <w:szCs w:val="20"/>
              </w:rPr>
            </w:pPr>
          </w:p>
        </w:tc>
      </w:tr>
      <w:tr w:rsidR="005A1A6F" w:rsidRPr="004143A3" w14:paraId="12006D0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3B5383" w14:textId="307E86C4" w:rsidR="005A1A6F" w:rsidRPr="00160D2B"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FF74A7" w14:textId="5742CA8C"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2AD6A7" w14:textId="44E83913"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139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45FAC1" w14:textId="77777777" w:rsidR="005A1A6F" w:rsidRPr="004143A3" w:rsidRDefault="005A1A6F" w:rsidP="005A1A6F">
            <w:pPr>
              <w:spacing w:after="0" w:line="240" w:lineRule="auto"/>
              <w:rPr>
                <w:b/>
                <w:bCs/>
                <w:sz w:val="20"/>
                <w:szCs w:val="20"/>
              </w:rPr>
            </w:pPr>
            <w:r w:rsidRPr="004143A3">
              <w:rPr>
                <w:b/>
                <w:bCs/>
                <w:sz w:val="20"/>
                <w:szCs w:val="20"/>
              </w:rPr>
              <w:t>Nosaukums</w:t>
            </w:r>
          </w:p>
          <w:p w14:paraId="14B17C88" w14:textId="77777777" w:rsidR="005A1A6F" w:rsidRPr="004143A3" w:rsidRDefault="005A1A6F" w:rsidP="005A1A6F">
            <w:pPr>
              <w:spacing w:after="0" w:line="240" w:lineRule="auto"/>
              <w:rPr>
                <w:sz w:val="20"/>
                <w:szCs w:val="20"/>
              </w:rPr>
            </w:pPr>
            <w:r w:rsidRPr="004143A3">
              <w:rPr>
                <w:sz w:val="20"/>
                <w:szCs w:val="20"/>
              </w:rPr>
              <w:t>Budžeta izpildes panākšana, ko mēra kā kopējo iepirkumu projektos, ar kuriem uzlabo universitāšu un reģionālo slimnīcu infrastruktūru un kuri sasniedz vismaz 59 800 000 EUR no kopējā budžeta 149 500 000 E UR apmērā</w:t>
            </w:r>
          </w:p>
          <w:p w14:paraId="78032CA5" w14:textId="77777777" w:rsidR="005A1A6F" w:rsidRPr="004143A3" w:rsidRDefault="005A1A6F" w:rsidP="005A1A6F">
            <w:pPr>
              <w:spacing w:after="0" w:line="240" w:lineRule="auto"/>
              <w:rPr>
                <w:rFonts w:eastAsia="Times New Roman"/>
                <w:sz w:val="20"/>
                <w:szCs w:val="20"/>
                <w:lang w:eastAsia="lv-LV"/>
              </w:rPr>
            </w:pPr>
          </w:p>
          <w:p w14:paraId="2CD49B79" w14:textId="77777777" w:rsidR="005A1A6F" w:rsidRPr="004143A3" w:rsidRDefault="005A1A6F" w:rsidP="005A1A6F">
            <w:pPr>
              <w:spacing w:after="0" w:line="240" w:lineRule="auto"/>
              <w:rPr>
                <w:b/>
                <w:bCs/>
                <w:sz w:val="20"/>
                <w:szCs w:val="20"/>
              </w:rPr>
            </w:pPr>
            <w:r w:rsidRPr="004143A3">
              <w:rPr>
                <w:b/>
                <w:bCs/>
                <w:sz w:val="20"/>
                <w:szCs w:val="20"/>
              </w:rPr>
              <w:t>Katra atskaites punkta un mērķa apraksts</w:t>
            </w:r>
          </w:p>
          <w:p w14:paraId="3179900C" w14:textId="735D293A" w:rsidR="005A1A6F" w:rsidRPr="004143A3" w:rsidRDefault="005A1A6F" w:rsidP="005A1A6F">
            <w:pPr>
              <w:spacing w:after="0" w:line="240" w:lineRule="auto"/>
              <w:rPr>
                <w:sz w:val="20"/>
                <w:szCs w:val="20"/>
              </w:rPr>
            </w:pPr>
            <w:r w:rsidRPr="004143A3">
              <w:rPr>
                <w:sz w:val="20"/>
                <w:szCs w:val="20"/>
              </w:rPr>
              <w:t>Mērķi uzskata par sasniegtu, tiklīdz ir īstenoti vismaz 40 % no kopējā plānoto projektu apjoma 59 800 000 EUR apmērā – progresu mēra pēc projektu kopējā iepirkuma (pabeigtie projekti) attiecībā pret kopējo plānoto investīciju apjomu 149 500 000 EUR apmērā infrastruktūrai un aprīkojumam trīs universitāšu un septiņām reģionālajām slimnīcām, lai nodrošinātu visaptverošu, ilgtspējīgu un integrētu veselības aprūpes pakalpojumu sniegšanu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D0B379" w14:textId="000B9669" w:rsidR="005A1A6F" w:rsidRPr="004143A3" w:rsidRDefault="005A1A6F" w:rsidP="005A1A6F">
            <w:pPr>
              <w:spacing w:after="0"/>
              <w:ind w:right="125"/>
              <w:rPr>
                <w:rFonts w:eastAsia="Times New Roman"/>
                <w:sz w:val="20"/>
                <w:szCs w:val="20"/>
              </w:rPr>
            </w:pPr>
            <w:r w:rsidRPr="004143A3">
              <w:rPr>
                <w:rFonts w:eastAsia="Times New Roman"/>
                <w:sz w:val="20"/>
                <w:szCs w:val="20"/>
              </w:rPr>
              <w:t>Ierosinājums 139. rādītāju dzēst.</w:t>
            </w:r>
          </w:p>
          <w:p w14:paraId="18BDCA54" w14:textId="2E38BD01" w:rsidR="005A1A6F" w:rsidRPr="004143A3" w:rsidRDefault="005A1A6F" w:rsidP="005A1A6F">
            <w:pPr>
              <w:spacing w:after="0" w:line="240" w:lineRule="auto"/>
              <w:ind w:right="125"/>
              <w:rPr>
                <w:b/>
                <w:bCs/>
                <w:sz w:val="20"/>
                <w:szCs w:val="20"/>
              </w:rPr>
            </w:pPr>
          </w:p>
          <w:p w14:paraId="3732DF4A" w14:textId="72FC7FA8" w:rsidR="005A1A6F" w:rsidRPr="004143A3" w:rsidRDefault="005A1A6F" w:rsidP="005A1A6F">
            <w:pPr>
              <w:spacing w:after="0" w:line="240" w:lineRule="auto"/>
              <w:ind w:right="125"/>
              <w:rPr>
                <w:b/>
                <w:bCs/>
                <w:sz w:val="20"/>
                <w:szCs w:val="20"/>
              </w:rPr>
            </w:pPr>
          </w:p>
          <w:p w14:paraId="1F97EBDC" w14:textId="38F54A0A" w:rsidR="005A1A6F" w:rsidRPr="004143A3" w:rsidRDefault="005A1A6F" w:rsidP="005A1A6F">
            <w:pPr>
              <w:spacing w:after="0" w:line="240" w:lineRule="auto"/>
              <w:jc w:val="both"/>
              <w:rPr>
                <w:rFonts w:eastAsia="Times New Roman"/>
                <w:sz w:val="20"/>
                <w:szCs w:val="20"/>
                <w:lang w:bidi="en-US"/>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575AAF" w14:textId="237171CD"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  vienkāršotu.</w:t>
            </w:r>
          </w:p>
          <w:p w14:paraId="6027740D" w14:textId="25330783" w:rsidR="005A1A6F" w:rsidRPr="004143A3" w:rsidRDefault="005A1A6F" w:rsidP="005A1A6F">
            <w:pPr>
              <w:spacing w:after="0" w:line="240" w:lineRule="auto"/>
              <w:jc w:val="both"/>
              <w:rPr>
                <w:rFonts w:eastAsia="Times New Roman"/>
                <w:sz w:val="20"/>
                <w:szCs w:val="20"/>
              </w:rPr>
            </w:pPr>
          </w:p>
          <w:p w14:paraId="4E14BAC2" w14:textId="31B69A70" w:rsidR="005A1A6F" w:rsidRPr="004143A3" w:rsidRDefault="005A1A6F" w:rsidP="005A1A6F">
            <w:pPr>
              <w:spacing w:after="0" w:line="240" w:lineRule="auto"/>
              <w:jc w:val="both"/>
              <w:rPr>
                <w:rFonts w:eastAsia="Times New Roman"/>
                <w:sz w:val="20"/>
                <w:szCs w:val="20"/>
              </w:rPr>
            </w:pPr>
          </w:p>
          <w:p w14:paraId="2240260C" w14:textId="3889A867" w:rsidR="005A1A6F" w:rsidRPr="004143A3" w:rsidRDefault="005A1A6F" w:rsidP="005A1A6F">
            <w:pPr>
              <w:pStyle w:val="BodyText4"/>
              <w:spacing w:before="0" w:after="0" w:line="240" w:lineRule="auto"/>
              <w:ind w:left="23" w:hanging="23"/>
              <w:rPr>
                <w:b/>
                <w:bCs/>
                <w:sz w:val="20"/>
                <w:szCs w:val="20"/>
                <w:lang w:bidi="en-US"/>
              </w:rPr>
            </w:pPr>
            <w:r w:rsidRPr="004143A3">
              <w:rPr>
                <w:sz w:val="20"/>
                <w:szCs w:val="20"/>
              </w:rPr>
              <w:t xml:space="preserve"> </w:t>
            </w:r>
          </w:p>
        </w:tc>
      </w:tr>
      <w:tr w:rsidR="005A1A6F" w:rsidRPr="004143A3" w14:paraId="4A41406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0C81B2" w14:textId="0B6E9D70"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D87CAD" w14:textId="05DBE0B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33F216" w14:textId="5F49753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AE593" w14:textId="2021E465" w:rsidR="005A1A6F" w:rsidRPr="004143A3" w:rsidRDefault="005A1A6F" w:rsidP="005A1A6F">
            <w:pPr>
              <w:pStyle w:val="Default"/>
              <w:ind w:left="113" w:right="57"/>
              <w:jc w:val="both"/>
              <w:rPr>
                <w:rFonts w:eastAsia="Times New Roman"/>
                <w:color w:val="auto"/>
                <w:sz w:val="20"/>
                <w:szCs w:val="20"/>
                <w:lang w:eastAsia="lv-LV"/>
              </w:rPr>
            </w:pPr>
            <w:r w:rsidRPr="004143A3">
              <w:rPr>
                <w:rFonts w:eastAsia="Times New Roman"/>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A5F8FE" w14:textId="5821DBDB" w:rsidR="005A1A6F" w:rsidRPr="004143A3" w:rsidRDefault="005A1A6F" w:rsidP="00477B32">
            <w:pPr>
              <w:spacing w:after="0" w:line="240" w:lineRule="auto"/>
              <w:rPr>
                <w:rFonts w:eastAsia="Times New Roman"/>
                <w:sz w:val="20"/>
                <w:szCs w:val="20"/>
              </w:rPr>
            </w:pPr>
            <w:r w:rsidRPr="004143A3">
              <w:rPr>
                <w:sz w:val="20"/>
                <w:szCs w:val="20"/>
              </w:rPr>
              <w:t xml:space="preserve">Nepieciešams veikt izmaiņas CID 4.komponentes ievadā, </w:t>
            </w:r>
            <w:r w:rsidRPr="004143A3">
              <w:rPr>
                <w:rFonts w:eastAsia="Times New Roman"/>
                <w:sz w:val="20"/>
                <w:szCs w:val="20"/>
              </w:rPr>
              <w:t>kā arī AF plāna 2.pielikumā, precizējot 4.1.1.2.investīcijas demarkācijas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55D983" w14:textId="5E75AB4F"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Nepieciešams precizēt aprakstu </w:t>
            </w:r>
            <w:r w:rsidRPr="004143A3">
              <w:rPr>
                <w:sz w:val="20"/>
                <w:szCs w:val="20"/>
              </w:rPr>
              <w:t>CID 4.komponentes ievadā</w:t>
            </w:r>
            <w:r w:rsidRPr="004143A3">
              <w:rPr>
                <w:rFonts w:eastAsia="Times New Roman"/>
                <w:sz w:val="20"/>
                <w:szCs w:val="20"/>
              </w:rPr>
              <w:t>, ņemot vērā, ka plānots paplašināt finansējuma saņēmēju loku. Skat. izziņas sekojošos punktus.</w:t>
            </w:r>
          </w:p>
          <w:p w14:paraId="754DF1C6" w14:textId="1AA09F0C" w:rsidR="005A1A6F" w:rsidRPr="004143A3" w:rsidRDefault="005A1A6F" w:rsidP="005A1A6F">
            <w:pPr>
              <w:spacing w:after="0" w:line="240" w:lineRule="auto"/>
              <w:jc w:val="both"/>
              <w:rPr>
                <w:rFonts w:eastAsia="Times New Roman"/>
                <w:sz w:val="20"/>
                <w:szCs w:val="20"/>
                <w:lang w:eastAsia="lv-LV"/>
              </w:rPr>
            </w:pPr>
          </w:p>
        </w:tc>
      </w:tr>
      <w:tr w:rsidR="005A1A6F" w:rsidRPr="004143A3" w14:paraId="3A8F866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E17F90" w14:textId="74BEEC00"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E780F8" w14:textId="019F61D4"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4B72C7" w14:textId="55E67213"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7EF71D" w14:textId="0B8037C9" w:rsidR="005A1A6F" w:rsidRPr="004143A3" w:rsidRDefault="005A1A6F" w:rsidP="005A1A6F">
            <w:pPr>
              <w:pStyle w:val="Default"/>
              <w:ind w:left="113" w:right="57"/>
              <w:jc w:val="center"/>
              <w:rPr>
                <w:rFonts w:eastAsia="Times New Roman"/>
                <w:color w:val="auto"/>
                <w:sz w:val="20"/>
                <w:szCs w:val="20"/>
                <w:lang w:eastAsia="lv-LV"/>
              </w:rPr>
            </w:pPr>
            <w:r w:rsidRPr="004143A3">
              <w:rPr>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3C84E0" w14:textId="77777777" w:rsidR="005A1A6F" w:rsidRPr="004143A3" w:rsidRDefault="005A1A6F" w:rsidP="005A1A6F">
            <w:pPr>
              <w:spacing w:after="0" w:line="240" w:lineRule="auto"/>
              <w:rPr>
                <w:rFonts w:eastAsia="Courier New"/>
                <w:sz w:val="20"/>
                <w:szCs w:val="20"/>
                <w:lang w:bidi="en-US"/>
              </w:rPr>
            </w:pPr>
          </w:p>
          <w:p w14:paraId="5AE9368C" w14:textId="295CCF3C" w:rsidR="005A1A6F" w:rsidRPr="004143A3" w:rsidRDefault="005A1A6F" w:rsidP="005A1A6F">
            <w:pPr>
              <w:spacing w:after="0" w:line="240" w:lineRule="auto"/>
              <w:rPr>
                <w:rFonts w:eastAsia="Courier New"/>
                <w:b/>
                <w:bCs/>
                <w:sz w:val="20"/>
                <w:szCs w:val="20"/>
                <w:lang w:bidi="en-US"/>
              </w:rPr>
            </w:pPr>
            <w:r w:rsidRPr="004143A3">
              <w:rPr>
                <w:rFonts w:eastAsia="Courier New"/>
                <w:b/>
                <w:bCs/>
                <w:sz w:val="20"/>
                <w:szCs w:val="20"/>
              </w:rPr>
              <w:t>Iepriekšējā versija:</w:t>
            </w:r>
          </w:p>
          <w:p w14:paraId="2C942DE9" w14:textId="77777777" w:rsidR="005A1A6F" w:rsidRPr="004143A3" w:rsidRDefault="005A1A6F" w:rsidP="005A1A6F">
            <w:pPr>
              <w:spacing w:after="0" w:line="240" w:lineRule="auto"/>
              <w:rPr>
                <w:rFonts w:eastAsia="Courier New"/>
                <w:b/>
                <w:bCs/>
                <w:sz w:val="20"/>
                <w:szCs w:val="20"/>
                <w:lang w:bidi="en-US"/>
              </w:rPr>
            </w:pPr>
          </w:p>
          <w:p w14:paraId="316F135A" w14:textId="77777777" w:rsidR="005A1A6F" w:rsidRPr="004143A3" w:rsidRDefault="005A1A6F" w:rsidP="005A1A6F">
            <w:pPr>
              <w:spacing w:after="0" w:line="240" w:lineRule="auto"/>
              <w:rPr>
                <w:rFonts w:eastAsia="Courier New"/>
                <w:sz w:val="20"/>
                <w:szCs w:val="20"/>
                <w:lang w:bidi="en-US"/>
              </w:rPr>
            </w:pPr>
            <w:r w:rsidRPr="004143A3">
              <w:rPr>
                <w:rFonts w:eastAsia="Courier New"/>
                <w:sz w:val="20"/>
                <w:szCs w:val="20"/>
              </w:rPr>
              <w:t xml:space="preserve">Kolonna “Pasākums (reforma vai investīcija)”: “4.1.1.2.i. Atbalsts </w:t>
            </w:r>
            <w:r w:rsidRPr="004143A3">
              <w:rPr>
                <w:rFonts w:eastAsia="Courier New"/>
                <w:b/>
                <w:bCs/>
                <w:sz w:val="20"/>
                <w:szCs w:val="20"/>
              </w:rPr>
              <w:t>universitātes un reģionālo</w:t>
            </w:r>
            <w:r w:rsidRPr="004143A3">
              <w:rPr>
                <w:rFonts w:eastAsia="Courier New"/>
                <w:sz w:val="20"/>
                <w:szCs w:val="20"/>
              </w:rPr>
              <w:t xml:space="preserve"> slimnīcu </w:t>
            </w:r>
            <w:r w:rsidRPr="004143A3">
              <w:rPr>
                <w:rFonts w:eastAsia="Courier New"/>
                <w:sz w:val="20"/>
                <w:szCs w:val="20"/>
              </w:rPr>
              <w:lastRenderedPageBreak/>
              <w:t>veselības aprūpes infrastruktūras stiprināšanai”</w:t>
            </w:r>
          </w:p>
          <w:p w14:paraId="5771E7F2" w14:textId="77777777" w:rsidR="005A1A6F" w:rsidRPr="004143A3" w:rsidRDefault="005A1A6F" w:rsidP="005A1A6F">
            <w:pPr>
              <w:spacing w:after="0" w:line="240" w:lineRule="auto"/>
              <w:rPr>
                <w:rFonts w:eastAsia="Courier New"/>
                <w:sz w:val="20"/>
                <w:szCs w:val="20"/>
                <w:lang w:bidi="en-US"/>
              </w:rPr>
            </w:pPr>
          </w:p>
          <w:p w14:paraId="1B08667F" w14:textId="22B80900" w:rsidR="005A1A6F" w:rsidRPr="004143A3" w:rsidRDefault="005A1A6F" w:rsidP="005A1A6F">
            <w:pPr>
              <w:spacing w:after="0" w:line="240" w:lineRule="auto"/>
              <w:rPr>
                <w:rFonts w:eastAsia="Courier New"/>
                <w:b/>
                <w:bCs/>
                <w:sz w:val="20"/>
                <w:szCs w:val="20"/>
                <w:lang w:bidi="en-US"/>
              </w:rPr>
            </w:pPr>
            <w:r w:rsidRPr="004143A3">
              <w:rPr>
                <w:rFonts w:eastAsia="Courier New"/>
                <w:b/>
                <w:bCs/>
                <w:sz w:val="20"/>
                <w:szCs w:val="20"/>
              </w:rPr>
              <w:t>Piedāvāta redakcija:</w:t>
            </w:r>
          </w:p>
          <w:p w14:paraId="0B3BCE8F" w14:textId="77777777" w:rsidR="005A1A6F" w:rsidRPr="004143A3" w:rsidRDefault="005A1A6F" w:rsidP="005A1A6F">
            <w:pPr>
              <w:spacing w:after="0" w:line="240" w:lineRule="auto"/>
              <w:rPr>
                <w:rFonts w:eastAsia="Courier New"/>
                <w:b/>
                <w:bCs/>
                <w:sz w:val="20"/>
                <w:szCs w:val="20"/>
                <w:lang w:bidi="en-US"/>
              </w:rPr>
            </w:pPr>
          </w:p>
          <w:p w14:paraId="79DADD90" w14:textId="25FC40C5" w:rsidR="005A1A6F" w:rsidRPr="004143A3" w:rsidRDefault="621AB6F9" w:rsidP="005A1A6F">
            <w:pPr>
              <w:spacing w:after="0" w:line="240" w:lineRule="auto"/>
              <w:rPr>
                <w:sz w:val="20"/>
                <w:szCs w:val="20"/>
              </w:rPr>
            </w:pPr>
            <w:r w:rsidRPr="621AB6F9">
              <w:rPr>
                <w:sz w:val="20"/>
                <w:szCs w:val="20"/>
              </w:rPr>
              <w:t>Kolonna “Pasākums (reforma vai investīcija)”: “4.1.1.2.i. Atbalsts slimnīcu  infrastruktūrai vai aprīkojumam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13BA9D" w14:textId="77777777"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lastRenderedPageBreak/>
              <w:t>Ar ierosinātajām izmaiņām tiek precizēts 4.1.1.2.i. investīcijas nosaukums, tādējādi novēršot tehnisku neprecizitāti, kas radusies paplašinot finansējuma saņēmēju loku.</w:t>
            </w:r>
          </w:p>
          <w:p w14:paraId="5C72C8D5" w14:textId="2FB8E12D" w:rsidR="005A1A6F" w:rsidRPr="004143A3" w:rsidRDefault="005A1A6F" w:rsidP="005A1A6F">
            <w:pPr>
              <w:spacing w:after="0" w:line="240" w:lineRule="auto"/>
              <w:jc w:val="both"/>
              <w:rPr>
                <w:rFonts w:eastAsia="Times New Roman"/>
                <w:sz w:val="20"/>
                <w:szCs w:val="20"/>
                <w:lang w:eastAsia="lv-LV"/>
              </w:rPr>
            </w:pPr>
          </w:p>
        </w:tc>
      </w:tr>
      <w:tr w:rsidR="005A1A6F" w:rsidRPr="004143A3" w14:paraId="2281E63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18BD6A" w14:textId="63072C2C" w:rsidR="005A1A6F" w:rsidRPr="004143A3" w:rsidRDefault="005A1A6F" w:rsidP="005A1A6F">
            <w:pPr>
              <w:pStyle w:val="ListParagraph"/>
              <w:numPr>
                <w:ilvl w:val="0"/>
                <w:numId w:val="118"/>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27710A" w14:textId="3C4497A6"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2844D4" w14:textId="2E7A942C"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140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931FCC" w14:textId="77777777" w:rsidR="005A1A6F" w:rsidRPr="004143A3" w:rsidRDefault="005A1A6F" w:rsidP="005A1A6F">
            <w:pPr>
              <w:spacing w:after="0" w:line="240" w:lineRule="auto"/>
              <w:rPr>
                <w:b/>
                <w:bCs/>
                <w:sz w:val="20"/>
                <w:szCs w:val="20"/>
              </w:rPr>
            </w:pPr>
            <w:r w:rsidRPr="004143A3">
              <w:rPr>
                <w:b/>
                <w:bCs/>
                <w:sz w:val="20"/>
                <w:szCs w:val="20"/>
              </w:rPr>
              <w:t>Nosaukums</w:t>
            </w:r>
          </w:p>
          <w:p w14:paraId="3A379759" w14:textId="77777777" w:rsidR="005A1A6F" w:rsidRPr="004143A3" w:rsidRDefault="005A1A6F" w:rsidP="005A1A6F">
            <w:pPr>
              <w:spacing w:after="0" w:line="240" w:lineRule="auto"/>
              <w:rPr>
                <w:sz w:val="20"/>
                <w:szCs w:val="20"/>
              </w:rPr>
            </w:pPr>
            <w:r w:rsidRPr="004143A3">
              <w:rPr>
                <w:sz w:val="20"/>
                <w:szCs w:val="20"/>
              </w:rPr>
              <w:t>Slimnīcu skaits ar uzlabotu infrastruktūru vai iegādāts tehnoloģiskais aprīkojums</w:t>
            </w:r>
          </w:p>
          <w:p w14:paraId="01B5FAB1" w14:textId="77777777" w:rsidR="005A1A6F" w:rsidRPr="004143A3" w:rsidRDefault="005A1A6F" w:rsidP="005A1A6F">
            <w:pPr>
              <w:spacing w:after="0" w:line="240" w:lineRule="auto"/>
              <w:rPr>
                <w:sz w:val="20"/>
                <w:szCs w:val="20"/>
              </w:rPr>
            </w:pPr>
          </w:p>
          <w:p w14:paraId="3D5F051C" w14:textId="77777777" w:rsidR="005A1A6F" w:rsidRPr="004143A3" w:rsidRDefault="005A1A6F" w:rsidP="005A1A6F">
            <w:pPr>
              <w:spacing w:after="0" w:line="240" w:lineRule="auto"/>
              <w:rPr>
                <w:b/>
                <w:bCs/>
                <w:sz w:val="20"/>
                <w:szCs w:val="20"/>
              </w:rPr>
            </w:pPr>
            <w:r w:rsidRPr="004143A3">
              <w:rPr>
                <w:b/>
                <w:bCs/>
                <w:sz w:val="20"/>
                <w:szCs w:val="20"/>
              </w:rPr>
              <w:t>Mērķis</w:t>
            </w:r>
          </w:p>
          <w:p w14:paraId="0153CE7B" w14:textId="77777777" w:rsidR="005A1A6F" w:rsidRPr="004143A3" w:rsidRDefault="005A1A6F" w:rsidP="005A1A6F">
            <w:pPr>
              <w:spacing w:after="0" w:line="240" w:lineRule="auto"/>
              <w:rPr>
                <w:sz w:val="20"/>
                <w:szCs w:val="20"/>
              </w:rPr>
            </w:pPr>
            <w:r w:rsidRPr="004143A3">
              <w:rPr>
                <w:sz w:val="20"/>
                <w:szCs w:val="20"/>
              </w:rPr>
              <w:t>10</w:t>
            </w:r>
          </w:p>
          <w:p w14:paraId="0724FDDC" w14:textId="77777777" w:rsidR="005A1A6F" w:rsidRPr="004143A3" w:rsidRDefault="005A1A6F" w:rsidP="005A1A6F">
            <w:pPr>
              <w:spacing w:after="0" w:line="240" w:lineRule="auto"/>
              <w:rPr>
                <w:sz w:val="20"/>
                <w:szCs w:val="20"/>
              </w:rPr>
            </w:pPr>
          </w:p>
          <w:p w14:paraId="1ED2E8C9" w14:textId="29E7630D" w:rsidR="005A1A6F" w:rsidRPr="004143A3" w:rsidRDefault="005A1A6F" w:rsidP="005A1A6F">
            <w:pPr>
              <w:spacing w:after="0"/>
              <w:rPr>
                <w:rFonts w:eastAsia="Times New Roman"/>
                <w:b/>
                <w:bCs/>
                <w:sz w:val="20"/>
                <w:szCs w:val="20"/>
              </w:rPr>
            </w:pPr>
            <w:r w:rsidRPr="004143A3">
              <w:rPr>
                <w:rFonts w:eastAsia="Times New Roman"/>
                <w:b/>
                <w:bCs/>
                <w:sz w:val="20"/>
                <w:szCs w:val="20"/>
              </w:rPr>
              <w:t>Mērvienība</w:t>
            </w:r>
          </w:p>
          <w:p w14:paraId="0713E698" w14:textId="1924C12D" w:rsidR="005A1A6F" w:rsidRPr="004143A3" w:rsidRDefault="005A1A6F" w:rsidP="005A1A6F">
            <w:pPr>
              <w:spacing w:after="0"/>
              <w:rPr>
                <w:rFonts w:eastAsia="Times New Roman"/>
                <w:b/>
                <w:bCs/>
                <w:sz w:val="20"/>
                <w:szCs w:val="20"/>
              </w:rPr>
            </w:pPr>
            <w:r w:rsidRPr="004143A3">
              <w:rPr>
                <w:rFonts w:eastAsia="Times New Roman"/>
                <w:b/>
                <w:bCs/>
                <w:sz w:val="20"/>
                <w:szCs w:val="20"/>
              </w:rPr>
              <w:t>n/a</w:t>
            </w:r>
          </w:p>
          <w:p w14:paraId="39E33BEA" w14:textId="2F466C39"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p w14:paraId="6E17C464" w14:textId="11FED9C3" w:rsidR="005A1A6F" w:rsidRPr="004143A3" w:rsidRDefault="005A1A6F" w:rsidP="005A1A6F">
            <w:pPr>
              <w:spacing w:after="0"/>
              <w:rPr>
                <w:rFonts w:eastAsia="Times New Roman"/>
                <w:b/>
                <w:bCs/>
                <w:sz w:val="20"/>
                <w:szCs w:val="20"/>
              </w:rPr>
            </w:pPr>
            <w:r w:rsidRPr="004143A3">
              <w:rPr>
                <w:rFonts w:eastAsia="Times New Roman"/>
                <w:b/>
                <w:bCs/>
                <w:sz w:val="20"/>
                <w:szCs w:val="20"/>
              </w:rPr>
              <w:t>Bāze</w:t>
            </w:r>
          </w:p>
          <w:p w14:paraId="1EBEE8D3" w14:textId="7FDE1404" w:rsidR="005A1A6F" w:rsidRPr="004143A3" w:rsidRDefault="005A1A6F" w:rsidP="005A1A6F">
            <w:pPr>
              <w:spacing w:after="0"/>
              <w:rPr>
                <w:rFonts w:eastAsia="Times New Roman"/>
                <w:b/>
                <w:bCs/>
                <w:sz w:val="20"/>
                <w:szCs w:val="20"/>
              </w:rPr>
            </w:pPr>
            <w:r w:rsidRPr="004143A3">
              <w:rPr>
                <w:rFonts w:eastAsia="Times New Roman"/>
                <w:b/>
                <w:bCs/>
                <w:sz w:val="20"/>
                <w:szCs w:val="20"/>
              </w:rPr>
              <w:t>0</w:t>
            </w:r>
          </w:p>
          <w:p w14:paraId="730FE29B" w14:textId="62B53B2E"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p w14:paraId="26FD22A3" w14:textId="2C88F6D8" w:rsidR="005A1A6F" w:rsidRPr="004143A3" w:rsidRDefault="005A1A6F" w:rsidP="005A1A6F">
            <w:pPr>
              <w:spacing w:after="0"/>
              <w:rPr>
                <w:rFonts w:eastAsia="Times New Roman"/>
                <w:b/>
                <w:bCs/>
                <w:sz w:val="20"/>
                <w:szCs w:val="20"/>
              </w:rPr>
            </w:pPr>
            <w:r w:rsidRPr="004143A3">
              <w:rPr>
                <w:rFonts w:eastAsia="Times New Roman"/>
                <w:b/>
                <w:bCs/>
                <w:sz w:val="20"/>
                <w:szCs w:val="20"/>
              </w:rPr>
              <w:t>Kvalitatīvie indikatori</w:t>
            </w:r>
          </w:p>
          <w:p w14:paraId="384CCCFF" w14:textId="29B60130" w:rsidR="005A1A6F" w:rsidRPr="004143A3" w:rsidRDefault="005A1A6F" w:rsidP="005A1A6F">
            <w:pPr>
              <w:spacing w:after="0"/>
              <w:rPr>
                <w:rFonts w:eastAsia="Times New Roman"/>
                <w:sz w:val="20"/>
                <w:szCs w:val="20"/>
              </w:rPr>
            </w:pPr>
            <w:r w:rsidRPr="004143A3">
              <w:rPr>
                <w:rFonts w:eastAsia="Times New Roman"/>
                <w:sz w:val="20"/>
                <w:szCs w:val="20"/>
              </w:rPr>
              <w:t>n/a</w:t>
            </w:r>
          </w:p>
          <w:p w14:paraId="240BD32D" w14:textId="00BDA264" w:rsidR="005A1A6F" w:rsidRPr="004143A3" w:rsidRDefault="005A1A6F" w:rsidP="005A1A6F">
            <w:pPr>
              <w:spacing w:after="0" w:line="240" w:lineRule="auto"/>
              <w:rPr>
                <w:sz w:val="20"/>
                <w:szCs w:val="20"/>
              </w:rPr>
            </w:pPr>
          </w:p>
          <w:p w14:paraId="7EBBB5CE" w14:textId="27AF4F88" w:rsidR="005A1A6F" w:rsidRPr="004143A3" w:rsidRDefault="005A1A6F" w:rsidP="005A1A6F">
            <w:pPr>
              <w:spacing w:after="0" w:line="240" w:lineRule="auto"/>
              <w:rPr>
                <w:sz w:val="20"/>
                <w:szCs w:val="20"/>
              </w:rPr>
            </w:pPr>
          </w:p>
          <w:p w14:paraId="312B84BD" w14:textId="77777777" w:rsidR="005A1A6F" w:rsidRPr="004143A3" w:rsidRDefault="005A1A6F" w:rsidP="005A1A6F">
            <w:pPr>
              <w:spacing w:after="0" w:line="240" w:lineRule="auto"/>
              <w:rPr>
                <w:b/>
                <w:bCs/>
                <w:sz w:val="20"/>
                <w:szCs w:val="20"/>
              </w:rPr>
            </w:pPr>
            <w:r w:rsidRPr="004143A3">
              <w:rPr>
                <w:b/>
                <w:bCs/>
                <w:sz w:val="20"/>
                <w:szCs w:val="20"/>
              </w:rPr>
              <w:t>Katra atskaites punkta un mērķa apraksts</w:t>
            </w:r>
          </w:p>
          <w:p w14:paraId="6D902541" w14:textId="77777777" w:rsidR="005A1A6F" w:rsidRPr="004143A3" w:rsidRDefault="005A1A6F" w:rsidP="005A1A6F">
            <w:pPr>
              <w:spacing w:after="0" w:line="240" w:lineRule="auto"/>
              <w:rPr>
                <w:sz w:val="20"/>
                <w:szCs w:val="20"/>
              </w:rPr>
            </w:pPr>
            <w:r w:rsidRPr="004143A3">
              <w:rPr>
                <w:sz w:val="20"/>
                <w:szCs w:val="20"/>
              </w:rPr>
              <w:t xml:space="preserve">Šo mērķi uzskata par sasniegtu, kad attīstības projekti trīs universitāšu un septiņās reģionālajās slimnīcās ir pabeigti saskaņā ar katra projekta tehnisko </w:t>
            </w:r>
            <w:r w:rsidRPr="004143A3">
              <w:rPr>
                <w:sz w:val="20"/>
                <w:szCs w:val="20"/>
              </w:rPr>
              <w:lastRenderedPageBreak/>
              <w:t>aprakstu, un to mērķis ir nodrošināt integrētiem veselības aprūpes pakalpojumiem nepieciešamo infrastruktūru, nodrošinot veselības aprūpes iestāžu spēju pielāgoties krīzes situācijām un nodrošinot nepārtrauktus, ilgtspējīgus un kvalitatīvus valsts finansētus veselības aprūpes pakalpojumus.</w:t>
            </w:r>
          </w:p>
          <w:p w14:paraId="29E55BB3" w14:textId="77777777" w:rsidR="005A1A6F" w:rsidRPr="004143A3" w:rsidRDefault="005A1A6F" w:rsidP="005A1A6F">
            <w:pPr>
              <w:pStyle w:val="Default"/>
              <w:ind w:left="113" w:right="57"/>
              <w:jc w:val="both"/>
              <w:rPr>
                <w:rFonts w:eastAsia="Times New Roman"/>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450DE0" w14:textId="4381E761" w:rsidR="005A1A6F" w:rsidRPr="004143A3" w:rsidRDefault="005A1A6F" w:rsidP="005A1A6F">
            <w:pPr>
              <w:spacing w:line="254" w:lineRule="auto"/>
              <w:rPr>
                <w:rFonts w:eastAsia="Times New Roman"/>
                <w:sz w:val="20"/>
                <w:szCs w:val="20"/>
              </w:rPr>
            </w:pPr>
            <w:r w:rsidRPr="004143A3">
              <w:rPr>
                <w:rFonts w:eastAsia="Times New Roman"/>
                <w:sz w:val="20"/>
                <w:szCs w:val="20"/>
              </w:rPr>
              <w:lastRenderedPageBreak/>
              <w:t>Tiek mainīts 140.rādītāja veids no mērķa uz atskaites punktu.</w:t>
            </w:r>
          </w:p>
          <w:p w14:paraId="7510EA11" w14:textId="0C9B55C2" w:rsidR="005A1A6F" w:rsidRPr="004143A3" w:rsidRDefault="005A1A6F" w:rsidP="005A1A6F">
            <w:pPr>
              <w:spacing w:line="254" w:lineRule="auto"/>
              <w:rPr>
                <w:rFonts w:eastAsia="Times New Roman"/>
                <w:sz w:val="20"/>
                <w:szCs w:val="20"/>
              </w:rPr>
            </w:pPr>
            <w:r w:rsidRPr="004143A3">
              <w:rPr>
                <w:rFonts w:eastAsia="Times New Roman"/>
                <w:sz w:val="20"/>
                <w:szCs w:val="20"/>
              </w:rPr>
              <w:t xml:space="preserve"> Veikti precizējumi 140. rādītāja aprakstā, kur netiek iekļauts finansējuma apjoms, ņemot vērā, ka kopējais finansējuma apjoms, par kuru ir noslēgti līgumi, var mainīties: 1) pēc korekcijām, kas nepieciešamas, lai izpildītu valsts atbalsta nosacījumus; 2) iepirkumu rezultātā radušos izmaiņu dēļ. </w:t>
            </w:r>
          </w:p>
          <w:p w14:paraId="38A903E0" w14:textId="6A86A664" w:rsidR="005A1A6F" w:rsidRPr="004143A3" w:rsidRDefault="005A1A6F" w:rsidP="005A1A6F">
            <w:pPr>
              <w:spacing w:line="254" w:lineRule="auto"/>
              <w:rPr>
                <w:rFonts w:eastAsia="Times New Roman"/>
                <w:sz w:val="20"/>
                <w:szCs w:val="20"/>
              </w:rPr>
            </w:pPr>
            <w:r w:rsidRPr="004143A3">
              <w:rPr>
                <w:rFonts w:eastAsia="Times New Roman"/>
                <w:sz w:val="20"/>
                <w:szCs w:val="20"/>
              </w:rPr>
              <w:t xml:space="preserve">Tāpat tiek precizēts 140.rādītāja nosaukums, kvalitatīvie indikatori, bāze, mērvienība, mērķis un apraksts. </w:t>
            </w:r>
          </w:p>
          <w:p w14:paraId="5B1D4942" w14:textId="11C3636C" w:rsidR="005A1A6F" w:rsidRPr="004143A3" w:rsidRDefault="005A1A6F" w:rsidP="005A1A6F">
            <w:pPr>
              <w:spacing w:after="0" w:line="240" w:lineRule="auto"/>
              <w:rPr>
                <w:rFonts w:eastAsia="Times New Roman"/>
                <w:sz w:val="20"/>
                <w:szCs w:val="20"/>
              </w:rPr>
            </w:pPr>
            <w:r w:rsidRPr="004143A3">
              <w:rPr>
                <w:rFonts w:eastAsia="Times New Roman"/>
                <w:sz w:val="20"/>
                <w:szCs w:val="20"/>
              </w:rPr>
              <w:t>Tiek dzēsts investīcijas mērķis Nr. 139, to apvienojot ar rādītāju Nr. 140</w:t>
            </w:r>
          </w:p>
          <w:p w14:paraId="33DAEA19" w14:textId="7B590198" w:rsidR="005A1A6F" w:rsidRPr="004143A3" w:rsidRDefault="005A1A6F" w:rsidP="005A1A6F">
            <w:pPr>
              <w:spacing w:after="0" w:line="240" w:lineRule="auto"/>
              <w:rPr>
                <w:b/>
                <w:bCs/>
                <w:sz w:val="20"/>
                <w:szCs w:val="20"/>
              </w:rPr>
            </w:pPr>
          </w:p>
          <w:p w14:paraId="4DF227F6" w14:textId="77777777" w:rsidR="005A1A6F" w:rsidRPr="004143A3" w:rsidRDefault="621AB6F9" w:rsidP="005A1A6F">
            <w:pPr>
              <w:spacing w:after="0" w:line="240" w:lineRule="auto"/>
              <w:rPr>
                <w:b/>
                <w:bCs/>
                <w:sz w:val="20"/>
                <w:szCs w:val="20"/>
              </w:rPr>
            </w:pPr>
            <w:r w:rsidRPr="621AB6F9">
              <w:rPr>
                <w:b/>
                <w:bCs/>
                <w:sz w:val="20"/>
                <w:szCs w:val="20"/>
              </w:rPr>
              <w:t>Nosaukums</w:t>
            </w:r>
          </w:p>
          <w:p w14:paraId="35995D76" w14:textId="10416763" w:rsidR="621AB6F9" w:rsidRDefault="621AB6F9" w:rsidP="621AB6F9">
            <w:pPr>
              <w:spacing w:after="0"/>
              <w:rPr>
                <w:rFonts w:eastAsia="Times New Roman"/>
                <w:sz w:val="20"/>
                <w:szCs w:val="20"/>
              </w:rPr>
            </w:pPr>
            <w:r w:rsidRPr="621AB6F9">
              <w:rPr>
                <w:rFonts w:eastAsia="Times New Roman"/>
                <w:sz w:val="20"/>
                <w:szCs w:val="20"/>
              </w:rPr>
              <w:t xml:space="preserve">Slimnīcu infrastruktūra </w:t>
            </w:r>
          </w:p>
          <w:p w14:paraId="3215FA61" w14:textId="5EA1FDD3" w:rsidR="005A1A6F" w:rsidRPr="004143A3" w:rsidRDefault="005A1A6F" w:rsidP="005A1A6F">
            <w:pPr>
              <w:spacing w:after="0"/>
              <w:rPr>
                <w:rFonts w:eastAsia="Times New Roman"/>
                <w:sz w:val="20"/>
                <w:szCs w:val="20"/>
              </w:rPr>
            </w:pPr>
          </w:p>
          <w:p w14:paraId="6E5132E9" w14:textId="77777777" w:rsidR="005A1A6F" w:rsidRPr="004143A3" w:rsidRDefault="005A1A6F" w:rsidP="005A1A6F">
            <w:pPr>
              <w:pStyle w:val="Bodytext30"/>
              <w:shd w:val="clear" w:color="auto" w:fill="auto"/>
              <w:spacing w:before="0" w:after="0" w:line="240" w:lineRule="auto"/>
              <w:ind w:right="259" w:firstLine="0"/>
              <w:rPr>
                <w:i w:val="0"/>
                <w:iCs w:val="0"/>
                <w:sz w:val="20"/>
                <w:szCs w:val="20"/>
              </w:rPr>
            </w:pPr>
          </w:p>
          <w:p w14:paraId="3C1AF813" w14:textId="77777777" w:rsidR="005A1A6F" w:rsidRPr="004143A3" w:rsidRDefault="005A1A6F" w:rsidP="005A1A6F">
            <w:pPr>
              <w:spacing w:after="0" w:line="240" w:lineRule="auto"/>
              <w:rPr>
                <w:b/>
                <w:bCs/>
                <w:sz w:val="20"/>
                <w:szCs w:val="20"/>
              </w:rPr>
            </w:pPr>
            <w:r w:rsidRPr="004143A3">
              <w:rPr>
                <w:b/>
                <w:bCs/>
                <w:sz w:val="20"/>
                <w:szCs w:val="20"/>
              </w:rPr>
              <w:lastRenderedPageBreak/>
              <w:t>Mērķis</w:t>
            </w:r>
          </w:p>
          <w:p w14:paraId="71ABCC3D" w14:textId="1E4145F7" w:rsidR="005A1A6F" w:rsidRPr="004143A3" w:rsidRDefault="005A1A6F" w:rsidP="005A1A6F">
            <w:pPr>
              <w:spacing w:after="0" w:line="240" w:lineRule="auto"/>
              <w:rPr>
                <w:sz w:val="20"/>
                <w:szCs w:val="20"/>
              </w:rPr>
            </w:pPr>
          </w:p>
          <w:p w14:paraId="6489C965" w14:textId="7E331151" w:rsidR="005A1A6F" w:rsidRPr="004143A3" w:rsidRDefault="005A1A6F" w:rsidP="005A1A6F">
            <w:pPr>
              <w:spacing w:after="0"/>
              <w:rPr>
                <w:rFonts w:eastAsia="Times New Roman"/>
                <w:sz w:val="20"/>
                <w:szCs w:val="20"/>
              </w:rPr>
            </w:pPr>
            <w:r w:rsidRPr="004143A3">
              <w:rPr>
                <w:rFonts w:eastAsia="Times New Roman"/>
                <w:sz w:val="20"/>
                <w:szCs w:val="20"/>
              </w:rPr>
              <w:t>n/a</w:t>
            </w:r>
          </w:p>
          <w:p w14:paraId="4C4C5129" w14:textId="0D4795E2"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5033F743" w14:textId="42950064"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Mērvienība </w:t>
            </w:r>
          </w:p>
          <w:p w14:paraId="421CE1B8" w14:textId="6178B843"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n/a</w:t>
            </w:r>
          </w:p>
          <w:p w14:paraId="2A9F6EA4" w14:textId="67376CBD"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09A17259" w14:textId="010AAC54"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Bāze </w:t>
            </w:r>
          </w:p>
          <w:p w14:paraId="30D23B2D" w14:textId="73F3C063"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n/a</w:t>
            </w:r>
          </w:p>
          <w:p w14:paraId="4A18A079" w14:textId="45F561EC"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38E813A9" w14:textId="1A0EE8A0" w:rsidR="005A1A6F" w:rsidRPr="004143A3" w:rsidRDefault="005A1A6F" w:rsidP="005A1A6F">
            <w:pPr>
              <w:spacing w:after="0"/>
              <w:ind w:right="259"/>
              <w:jc w:val="both"/>
              <w:rPr>
                <w:rFonts w:eastAsia="Times New Roman"/>
                <w:b/>
                <w:bCs/>
                <w:sz w:val="20"/>
                <w:szCs w:val="20"/>
              </w:rPr>
            </w:pPr>
            <w:r w:rsidRPr="004143A3">
              <w:rPr>
                <w:rFonts w:eastAsia="Times New Roman"/>
                <w:b/>
                <w:bCs/>
                <w:sz w:val="20"/>
                <w:szCs w:val="20"/>
              </w:rPr>
              <w:t>Kvalitatīvie indikatori</w:t>
            </w:r>
          </w:p>
          <w:p w14:paraId="3488FD3C" w14:textId="2A32F5CE"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Vēstules par projektu pabeigšanu</w:t>
            </w:r>
          </w:p>
          <w:p w14:paraId="66C72A1B" w14:textId="77777777" w:rsidR="005A1A6F" w:rsidRPr="004143A3" w:rsidRDefault="005A1A6F" w:rsidP="005A1A6F">
            <w:pPr>
              <w:pStyle w:val="Bodytext30"/>
              <w:shd w:val="clear" w:color="auto" w:fill="auto"/>
              <w:spacing w:before="0" w:after="0" w:line="240" w:lineRule="auto"/>
              <w:ind w:right="259" w:firstLine="0"/>
              <w:rPr>
                <w:i w:val="0"/>
                <w:iCs w:val="0"/>
                <w:sz w:val="20"/>
                <w:szCs w:val="20"/>
              </w:rPr>
            </w:pPr>
          </w:p>
          <w:p w14:paraId="0982A51D" w14:textId="4E83511E" w:rsidR="005A1A6F" w:rsidRPr="004143A3" w:rsidRDefault="005A1A6F" w:rsidP="005A1A6F">
            <w:pPr>
              <w:spacing w:after="0" w:line="240" w:lineRule="auto"/>
              <w:jc w:val="both"/>
              <w:rPr>
                <w:sz w:val="20"/>
                <w:szCs w:val="20"/>
              </w:rPr>
            </w:pPr>
            <w:r w:rsidRPr="004143A3">
              <w:rPr>
                <w:b/>
                <w:bCs/>
                <w:sz w:val="20"/>
                <w:szCs w:val="20"/>
              </w:rPr>
              <w:t>Katra atskaites punkta un mērķa apraksts</w:t>
            </w:r>
          </w:p>
          <w:p w14:paraId="5EFBB4F9" w14:textId="1ECBC49E"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Centrālās finanšu un līgumu aģentūras vēstules par projektu pabeigšanu 15 slimnīcās attiecībā uz infrastruktūru vai aprīkojumu, kas atbilst līgumiem, kurus finansē Atveseļošanas fonds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42FE77" w14:textId="4C778CF1"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lastRenderedPageBreak/>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12EFA098" w14:textId="556FF486" w:rsidR="005A1A6F" w:rsidRPr="004143A3" w:rsidRDefault="005A1A6F" w:rsidP="005A1A6F">
            <w:pPr>
              <w:spacing w:after="0" w:line="240" w:lineRule="auto"/>
              <w:jc w:val="both"/>
              <w:rPr>
                <w:rFonts w:eastAsia="Times New Roman"/>
                <w:sz w:val="20"/>
                <w:szCs w:val="20"/>
              </w:rPr>
            </w:pPr>
          </w:p>
          <w:p w14:paraId="65D328DF" w14:textId="745F601D" w:rsidR="005A1A6F" w:rsidRPr="004143A3" w:rsidRDefault="005A1A6F" w:rsidP="005A1A6F">
            <w:pPr>
              <w:spacing w:after="0" w:line="240" w:lineRule="auto"/>
              <w:jc w:val="both"/>
              <w:rPr>
                <w:rFonts w:eastAsia="Times New Roman"/>
                <w:sz w:val="20"/>
                <w:szCs w:val="20"/>
              </w:rPr>
            </w:pPr>
          </w:p>
          <w:p w14:paraId="795A9137" w14:textId="37B222E9"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 xml:space="preserve">Nepieciešams precizēt 140. rādītāja nosaukumu, mērķa vērtību, kvalitatīvos indikatorus un aprakstu, ņemot vērā, ka plānots paplašināt finansējuma saņēmēju loku. </w:t>
            </w:r>
          </w:p>
        </w:tc>
      </w:tr>
      <w:tr w:rsidR="005A1A6F" w:rsidRPr="004143A3" w14:paraId="33BDE53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379E99" w14:textId="67E03E52" w:rsidR="005A1A6F" w:rsidRPr="00160D2B" w:rsidRDefault="005A1A6F" w:rsidP="005A1A6F">
            <w:pPr>
              <w:pStyle w:val="ListParagraph"/>
              <w:numPr>
                <w:ilvl w:val="0"/>
                <w:numId w:val="118"/>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30B796" w14:textId="3025CA29"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9A86AB" w14:textId="2F6A4C00"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141., 142.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88C3DA" w14:textId="4E084770" w:rsidR="005A1A6F" w:rsidRPr="004143A3" w:rsidRDefault="005A1A6F" w:rsidP="005A1A6F">
            <w:pPr>
              <w:rPr>
                <w:rFonts w:eastAsia="Times New Roman"/>
                <w:sz w:val="20"/>
                <w:szCs w:val="20"/>
              </w:rPr>
            </w:pPr>
            <w:r w:rsidRPr="004143A3">
              <w:rPr>
                <w:rFonts w:eastAsia="Times New Roman"/>
                <w:sz w:val="20"/>
                <w:szCs w:val="20"/>
              </w:rPr>
              <w:t>141.</w:t>
            </w:r>
          </w:p>
          <w:p w14:paraId="48DE7EBF" w14:textId="527E4508"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To sekundāro ambulatoro pakalpojumu sniedzēju skaits, kuriem ir uzlabota infrastruktūra</w:t>
            </w:r>
          </w:p>
          <w:p w14:paraId="7FB7D158" w14:textId="1B6A59A3" w:rsidR="005A1A6F" w:rsidRPr="004143A3" w:rsidRDefault="005A1A6F" w:rsidP="005A1A6F">
            <w:pPr>
              <w:rPr>
                <w:rFonts w:eastAsia="Times New Roman"/>
                <w:sz w:val="20"/>
                <w:szCs w:val="20"/>
              </w:rPr>
            </w:pPr>
            <w:r w:rsidRPr="004143A3">
              <w:rPr>
                <w:rFonts w:eastAsia="Times New Roman"/>
                <w:sz w:val="20"/>
                <w:szCs w:val="20"/>
              </w:rPr>
              <w:t>142.</w:t>
            </w:r>
          </w:p>
          <w:p w14:paraId="04F8797B" w14:textId="0D76DDAB" w:rsidR="005A1A6F" w:rsidRPr="004143A3" w:rsidRDefault="005A1A6F" w:rsidP="00477B32">
            <w:pPr>
              <w:spacing w:line="254" w:lineRule="auto"/>
              <w:rPr>
                <w:rFonts w:eastAsia="Times New Roman"/>
                <w:sz w:val="20"/>
                <w:szCs w:val="20"/>
              </w:rPr>
            </w:pPr>
            <w:r w:rsidRPr="004143A3">
              <w:rPr>
                <w:rFonts w:eastAsia="Times New Roman"/>
                <w:sz w:val="20"/>
                <w:szCs w:val="20"/>
              </w:rPr>
              <w:t>To sekundāro ambulatoro pakalpojumu sniedzēju skaits, kuriem ir uzlabota infrastruktūra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958B6F" w14:textId="07935DD3" w:rsidR="005A1A6F" w:rsidRPr="004143A3" w:rsidRDefault="621AB6F9" w:rsidP="005A1A6F">
            <w:pPr>
              <w:rPr>
                <w:rFonts w:eastAsia="Times New Roman"/>
                <w:sz w:val="20"/>
                <w:szCs w:val="20"/>
              </w:rPr>
            </w:pPr>
            <w:r w:rsidRPr="621AB6F9">
              <w:rPr>
                <w:rFonts w:eastAsia="Times New Roman"/>
                <w:sz w:val="20"/>
                <w:szCs w:val="20"/>
              </w:rPr>
              <w:t>Precizēts investīcijas apraksts, to vienkāršojot, kā arī precizēts 141., 142 atskaites punkta nosaukums, rādītāja apraksts, lai novērstu rādītāja interpretācijas risku, un precīzi atspoguļotu sagaidāmo rezultātu.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3A7920" w14:textId="784E5D53"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2627277D" w14:textId="78C718AD"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 </w:t>
            </w:r>
          </w:p>
        </w:tc>
      </w:tr>
      <w:tr w:rsidR="005A1A6F" w:rsidRPr="004143A3" w14:paraId="3C9FCAE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60D954" w14:textId="0CCB6486" w:rsidR="005A1A6F" w:rsidRPr="00160D2B" w:rsidRDefault="005A1A6F" w:rsidP="005A1A6F">
            <w:pPr>
              <w:pStyle w:val="ListParagraph"/>
              <w:numPr>
                <w:ilvl w:val="0"/>
                <w:numId w:val="118"/>
              </w:numPr>
              <w:spacing w:after="0" w:line="254" w:lineRule="auto"/>
              <w:rPr>
                <w:rFonts w:eastAsia="Times New Roman"/>
                <w:sz w:val="20"/>
                <w:szCs w:val="20"/>
              </w:rPr>
            </w:pPr>
            <w:r w:rsidRPr="00160D2B">
              <w:rPr>
                <w:rFonts w:eastAsia="Times New Roman"/>
                <w:sz w:val="20"/>
                <w:szCs w:val="20"/>
              </w:rPr>
              <w:lastRenderedPageBreak/>
              <w:t xml:space="preserve">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1B9A65" w14:textId="22F71368"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6773B4" w14:textId="7962B51F"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2D3D78" w14:textId="48996115"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Ieviests jauns veselības aprūpes darbinieku atalgojuma modelis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C8313C" w14:textId="3B83252B" w:rsidR="005A1A6F" w:rsidRPr="004143A3" w:rsidRDefault="621AB6F9" w:rsidP="005A1A6F">
            <w:pPr>
              <w:rPr>
                <w:rFonts w:eastAsia="Times New Roman"/>
                <w:sz w:val="20"/>
                <w:szCs w:val="20"/>
              </w:rPr>
            </w:pPr>
            <w:r w:rsidRPr="621AB6F9">
              <w:rPr>
                <w:rFonts w:eastAsia="Times New Roman"/>
                <w:sz w:val="20"/>
                <w:szCs w:val="20"/>
              </w:rPr>
              <w:t>Precizēts 145.atskaites punkta nosaukums, kvalitatīvie indikatori, rādītāja apraksts lai novērstu rādītāja interpretācijas risku, un precīzi atspoguļotu sagaidāmo rezultātu.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384996" w14:textId="5BFFDED0"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7A96E71C" w14:textId="70DCC730"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 </w:t>
            </w:r>
          </w:p>
        </w:tc>
      </w:tr>
      <w:tr w:rsidR="005A1A6F" w:rsidRPr="004143A3" w14:paraId="3C5AA45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E215FA" w14:textId="6DA09F18" w:rsidR="005A1A6F" w:rsidRPr="00160D2B" w:rsidRDefault="005A1A6F" w:rsidP="005A1A6F">
            <w:pPr>
              <w:pStyle w:val="ListParagraph"/>
              <w:numPr>
                <w:ilvl w:val="0"/>
                <w:numId w:val="118"/>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9F27A0" w14:textId="661894B0" w:rsidR="005A1A6F" w:rsidRPr="004143A3" w:rsidRDefault="005A1A6F" w:rsidP="005A1A6F">
            <w:pPr>
              <w:jc w:val="center"/>
              <w:rPr>
                <w:rFonts w:eastAsia="Times New Roman"/>
                <w:sz w:val="20"/>
                <w:szCs w:val="20"/>
              </w:rPr>
            </w:pPr>
            <w:r w:rsidRPr="004143A3">
              <w:rPr>
                <w:rFonts w:eastAsia="Times New Roman"/>
                <w:sz w:val="20"/>
                <w:szCs w:val="20"/>
              </w:rPr>
              <w:t xml:space="preserve">Veselības </w:t>
            </w:r>
            <w:proofErr w:type="spellStart"/>
            <w:r w:rsidRPr="004143A3">
              <w:rPr>
                <w:rFonts w:eastAsia="Times New Roman"/>
                <w:sz w:val="20"/>
                <w:szCs w:val="20"/>
              </w:rPr>
              <w:t>minstrija</w:t>
            </w:r>
            <w:proofErr w:type="spellEnd"/>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7B48BB" w14:textId="41C0FA33"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6CB245" w14:textId="414F116A"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Veselības aprūpes mācību procesā ieviesta simulācijas pieeja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ED24A7" w14:textId="57693D4D" w:rsidR="005A1A6F" w:rsidRPr="004143A3" w:rsidRDefault="005A1A6F" w:rsidP="005A1A6F">
            <w:pPr>
              <w:rPr>
                <w:rFonts w:eastAsia="Times New Roman"/>
                <w:sz w:val="20"/>
                <w:szCs w:val="20"/>
              </w:rPr>
            </w:pPr>
            <w:r w:rsidRPr="004143A3">
              <w:rPr>
                <w:rFonts w:eastAsia="Times New Roman"/>
                <w:sz w:val="20"/>
                <w:szCs w:val="20"/>
              </w:rPr>
              <w:t>Precizēts 148.atskaites punkta nosaukums, kvalitatīvie indikatori, rādītāja apraksts, lai novērstu rādītāja interpretācijas risku, un precīzi atspoguļotu sagaidāmo rezultātu, kā arī precizēts orientējošais pabeigšanas grafiks, ņemot vērā, ka šis rādītājs jau ir sasniegts.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F50BEF" w14:textId="16A10FCF"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06A48AFF"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3A521D" w14:textId="38E870BE" w:rsidR="005A1A6F" w:rsidRPr="00160D2B" w:rsidRDefault="005A1A6F" w:rsidP="005A1A6F">
            <w:pPr>
              <w:pStyle w:val="ListParagraph"/>
              <w:numPr>
                <w:ilvl w:val="0"/>
                <w:numId w:val="118"/>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89874E" w14:textId="144DDDC8"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2FCBAF" w14:textId="2DC9CEF6"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150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ABC831" w14:textId="0379C44B"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Jaunu veselības aprūpes pakalpojumu sniegšanas modeļu integrēšana publiski finansētos veselības aprūpes pakalpojumos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D30CC" w14:textId="26D6A7DC" w:rsidR="005A1A6F" w:rsidRPr="004143A3" w:rsidRDefault="005A1A6F" w:rsidP="005A1A6F">
            <w:pPr>
              <w:rPr>
                <w:rFonts w:eastAsia="Times New Roman"/>
                <w:sz w:val="20"/>
                <w:szCs w:val="20"/>
              </w:rPr>
            </w:pPr>
            <w:r w:rsidRPr="004143A3">
              <w:rPr>
                <w:rFonts w:eastAsia="Times New Roman"/>
                <w:sz w:val="20"/>
                <w:szCs w:val="20"/>
              </w:rPr>
              <w:t>Precizēts 150.mērķa nosaukums, rādītāja apraksts, lai novērstu rādītāja interpretācijas risku, un precīzi atspoguļotu sagaidāmo rezultātu.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8EF8CD" w14:textId="7FA2B394"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00EE60A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6DFA99" w14:textId="3462AE5D" w:rsidR="005A1A6F" w:rsidRPr="00160D2B" w:rsidRDefault="005A1A6F" w:rsidP="005A1A6F">
            <w:pPr>
              <w:pStyle w:val="ListParagraph"/>
              <w:numPr>
                <w:ilvl w:val="0"/>
                <w:numId w:val="118"/>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4BF0E2" w14:textId="7C6504F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93B67E" w14:textId="7CDDA11A" w:rsidR="005A1A6F" w:rsidRPr="004143A3" w:rsidRDefault="005A1A6F" w:rsidP="005A1A6F">
            <w:pPr>
              <w:pStyle w:val="xmsonormal"/>
              <w:ind w:firstLine="247"/>
              <w:jc w:val="center"/>
              <w:rPr>
                <w:sz w:val="20"/>
                <w:szCs w:val="20"/>
              </w:rPr>
            </w:pPr>
            <w:r w:rsidRPr="004143A3">
              <w:rPr>
                <w:sz w:val="20"/>
                <w:szCs w:val="20"/>
              </w:rPr>
              <w:t>153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A626B9" w14:textId="75329C8B" w:rsidR="005A1A6F" w:rsidRPr="004143A3" w:rsidRDefault="005A1A6F" w:rsidP="005A1A6F">
            <w:pPr>
              <w:spacing w:line="240" w:lineRule="auto"/>
              <w:rPr>
                <w:sz w:val="20"/>
                <w:szCs w:val="20"/>
              </w:rPr>
            </w:pPr>
            <w:r w:rsidRPr="004143A3">
              <w:rPr>
                <w:rFonts w:eastAsia="Times New Roman"/>
                <w:sz w:val="20"/>
                <w:szCs w:val="20"/>
              </w:rPr>
              <w:t xml:space="preserve">Sekundārās ambulatorās aprūpes kvalitātes, pieejamības un </w:t>
            </w:r>
            <w:proofErr w:type="spellStart"/>
            <w:r w:rsidRPr="004143A3">
              <w:rPr>
                <w:rFonts w:eastAsia="Times New Roman"/>
                <w:sz w:val="20"/>
                <w:szCs w:val="20"/>
              </w:rPr>
              <w:t>piekļūstamības</w:t>
            </w:r>
            <w:proofErr w:type="spellEnd"/>
            <w:r w:rsidRPr="004143A3">
              <w:rPr>
                <w:rFonts w:eastAsia="Times New Roman"/>
                <w:sz w:val="20"/>
                <w:szCs w:val="20"/>
              </w:rPr>
              <w:t xml:space="preserve"> pētījuma rezultātu integrēšana veselības politikas attīstībā</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6B38D1" w14:textId="5FBE24F0" w:rsidR="005A1A6F" w:rsidRPr="004143A3" w:rsidRDefault="005A1A6F" w:rsidP="005A1A6F">
            <w:pPr>
              <w:spacing w:line="240" w:lineRule="auto"/>
              <w:rPr>
                <w:rFonts w:eastAsia="Times New Roman"/>
                <w:sz w:val="20"/>
                <w:szCs w:val="20"/>
              </w:rPr>
            </w:pPr>
          </w:p>
          <w:p w14:paraId="15949E42" w14:textId="2422B0D4" w:rsidR="005A1A6F" w:rsidRPr="004143A3" w:rsidRDefault="005A1A6F" w:rsidP="00477B32">
            <w:pPr>
              <w:rPr>
                <w:rFonts w:eastAsia="Times New Roman"/>
                <w:sz w:val="20"/>
                <w:szCs w:val="20"/>
              </w:rPr>
            </w:pPr>
            <w:r w:rsidRPr="004143A3">
              <w:rPr>
                <w:rFonts w:eastAsia="Times New Roman"/>
                <w:sz w:val="20"/>
                <w:szCs w:val="20"/>
              </w:rPr>
              <w:t>Precizēts 153.mērķa nosaukums, kvalitatīvais apraksts, rādītāja apraksts, lai novērstu rādītāja interpretācijas risku, un precīzi atspoguļotu sagaidāmo rezultātu.</w:t>
            </w:r>
          </w:p>
          <w:p w14:paraId="3FDCEAB6" w14:textId="0C6C1D4C"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C50141" w14:textId="433C46EA" w:rsidR="005A1A6F" w:rsidRPr="004143A3" w:rsidRDefault="005A1A6F" w:rsidP="005A1A6F">
            <w:pPr>
              <w:jc w:val="both"/>
              <w:rPr>
                <w:rFonts w:eastAsia="Times New Roman"/>
                <w:sz w:val="20"/>
                <w:szCs w:val="20"/>
              </w:rPr>
            </w:pPr>
          </w:p>
          <w:p w14:paraId="1E5CBAB6" w14:textId="61E68856" w:rsidR="005A1A6F" w:rsidRPr="004143A3" w:rsidRDefault="005A1A6F" w:rsidP="00477B32">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4C8FDCED" w14:textId="4FF4836C" w:rsidR="005A1A6F" w:rsidRPr="004143A3" w:rsidRDefault="005A1A6F" w:rsidP="005A1A6F">
            <w:pPr>
              <w:spacing w:line="240" w:lineRule="auto"/>
              <w:jc w:val="both"/>
              <w:rPr>
                <w:rFonts w:eastAsia="Times New Roman"/>
                <w:sz w:val="20"/>
                <w:szCs w:val="20"/>
              </w:rPr>
            </w:pPr>
          </w:p>
        </w:tc>
      </w:tr>
      <w:tr w:rsidR="005A1A6F" w:rsidRPr="004143A3" w14:paraId="4E8FB99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10E950" w14:textId="01248314" w:rsidR="005A1A6F" w:rsidRPr="00160D2B"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D379BC" w14:textId="1FA5FA75"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F1C257" w14:textId="0EB0A756"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B9616B" w14:textId="302E682E" w:rsidR="005A1A6F" w:rsidRPr="004143A3" w:rsidRDefault="005A1A6F" w:rsidP="005A1A6F">
            <w:pPr>
              <w:spacing w:after="0" w:line="240" w:lineRule="auto"/>
              <w:jc w:val="center"/>
              <w:rPr>
                <w:sz w:val="20"/>
                <w:szCs w:val="20"/>
              </w:rPr>
            </w:pPr>
            <w:r w:rsidRPr="004143A3">
              <w:rPr>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C15F81" w14:textId="4C7746D6"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Pārskatītas principa “Nenodarīt būtisku kaitējumu” novērtējuma 2. daļas </w:t>
            </w:r>
            <w:proofErr w:type="spellStart"/>
            <w:r w:rsidRPr="004143A3">
              <w:rPr>
                <w:rFonts w:eastAsia="Times New Roman"/>
                <w:sz w:val="20"/>
                <w:szCs w:val="20"/>
              </w:rPr>
              <w:t>apakšsadaļas</w:t>
            </w:r>
            <w:proofErr w:type="spellEnd"/>
            <w:r w:rsidRPr="004143A3">
              <w:rPr>
                <w:rFonts w:eastAsia="Times New Roman"/>
                <w:sz w:val="20"/>
                <w:szCs w:val="20"/>
              </w:rPr>
              <w:t xml:space="preserve">: “Klimata pārmaiņu mazināšana”, “Pielāgošanās klimata pārmaiņām”, “Ilgtspējīga ūdens un jūras resursu izmantošana un aizsardzība”, “Pāreja uz aprites ekonomiku, ieskaitot atkritumu rašanās novēršanu un to </w:t>
            </w:r>
            <w:proofErr w:type="spellStart"/>
            <w:r w:rsidRPr="004143A3">
              <w:rPr>
                <w:rFonts w:eastAsia="Times New Roman"/>
                <w:sz w:val="20"/>
                <w:szCs w:val="20"/>
              </w:rPr>
              <w:t>reciklēšanu</w:t>
            </w:r>
            <w:proofErr w:type="spellEnd"/>
            <w:r w:rsidRPr="004143A3">
              <w:rPr>
                <w:rFonts w:eastAsia="Times New Roman"/>
                <w:sz w:val="20"/>
                <w:szCs w:val="20"/>
              </w:rPr>
              <w:t>”, “Piesārņojuma novēršana un kontrole”, “Bioloģiskās daudzveidības un ekosistēmu aizsardzība un atjaunošana”.</w:t>
            </w:r>
          </w:p>
          <w:p w14:paraId="21352F95" w14:textId="5EAC2C5D"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Tās ir papildinātas ar informāciju par specializētajām slimnīcām, kas izstrādā jaunus projektus, kā arī par slimnīcām, kurās esošajos projektos tiek veiktas būtiskas izmaiņas. Detalizētāku informāciju lūdzam skatīt DNSH veidlapā.</w:t>
            </w:r>
          </w:p>
          <w:p w14:paraId="7D0E51F8" w14:textId="259734DA" w:rsidR="005A1A6F" w:rsidRPr="004143A3" w:rsidRDefault="005A1A6F" w:rsidP="005A1A6F">
            <w:pPr>
              <w:spacing w:after="0" w:line="240" w:lineRule="auto"/>
              <w:ind w:left="125" w:right="125"/>
              <w:jc w:val="both"/>
              <w:rPr>
                <w:sz w:val="20"/>
                <w:szCs w:val="20"/>
              </w:rPr>
            </w:pPr>
          </w:p>
          <w:p w14:paraId="54B8257A" w14:textId="77777777" w:rsidR="005A1A6F" w:rsidRPr="004143A3" w:rsidRDefault="005A1A6F" w:rsidP="005A1A6F">
            <w:pPr>
              <w:spacing w:after="0" w:line="240" w:lineRule="auto"/>
              <w:ind w:left="125" w:right="125"/>
              <w:jc w:val="both"/>
              <w:rPr>
                <w:sz w:val="20"/>
                <w:szCs w:val="20"/>
              </w:rPr>
            </w:pPr>
            <w:r w:rsidRPr="004143A3">
              <w:rPr>
                <w:sz w:val="20"/>
                <w:szCs w:val="20"/>
              </w:rPr>
              <w:t xml:space="preserve">Pašnovērtējums par principu “nenodarīt būtisku kaitējumu” papildināts ar informāciju par atbilstību Eiropas Parlamenta un Padomes 24.04.2024. Direktīvas (ES) 2024/1275 par ēku </w:t>
            </w:r>
            <w:proofErr w:type="spellStart"/>
            <w:r w:rsidRPr="004143A3">
              <w:rPr>
                <w:sz w:val="20"/>
                <w:szCs w:val="20"/>
              </w:rPr>
              <w:t>energosniegumu</w:t>
            </w:r>
            <w:proofErr w:type="spellEnd"/>
            <w:r w:rsidRPr="004143A3">
              <w:rPr>
                <w:sz w:val="20"/>
                <w:szCs w:val="20"/>
              </w:rPr>
              <w:t xml:space="preserve"> 17(15).pantam:</w:t>
            </w:r>
          </w:p>
          <w:p w14:paraId="37828E5D" w14:textId="77777777" w:rsidR="005A1A6F" w:rsidRPr="004143A3" w:rsidRDefault="005A1A6F" w:rsidP="005A1A6F">
            <w:pPr>
              <w:spacing w:after="0" w:line="240" w:lineRule="auto"/>
              <w:ind w:left="125" w:right="125"/>
              <w:jc w:val="both"/>
              <w:rPr>
                <w:sz w:val="20"/>
                <w:szCs w:val="20"/>
              </w:rPr>
            </w:pPr>
          </w:p>
          <w:p w14:paraId="3ADB093B" w14:textId="6409247B" w:rsidR="005A1A6F" w:rsidRPr="004143A3" w:rsidRDefault="005A1A6F" w:rsidP="00477B32">
            <w:pPr>
              <w:spacing w:after="0" w:line="240" w:lineRule="auto"/>
              <w:ind w:left="125" w:right="125"/>
              <w:jc w:val="both"/>
              <w:rPr>
                <w:sz w:val="20"/>
                <w:szCs w:val="20"/>
              </w:rPr>
            </w:pPr>
            <w:r w:rsidRPr="004143A3">
              <w:rPr>
                <w:sz w:val="20"/>
                <w:szCs w:val="20"/>
              </w:rPr>
              <w:lastRenderedPageBreak/>
              <w:t xml:space="preserve">“Atsevišķās slimnīcās plānota dīzeļdegvielas ģeneratoru iegāde kā rezerves enerģijas avots, lai nodrošinātu slimnīcas darbības un medicīnisko pakalpojumu nepārtrauktību krīzes situācijās. </w:t>
            </w:r>
            <w:proofErr w:type="spellStart"/>
            <w:r w:rsidRPr="004143A3">
              <w:rPr>
                <w:sz w:val="20"/>
                <w:szCs w:val="20"/>
              </w:rPr>
              <w:t>Dīzeļģeneratori</w:t>
            </w:r>
            <w:proofErr w:type="spellEnd"/>
            <w:r w:rsidRPr="004143A3">
              <w:rPr>
                <w:sz w:val="20"/>
                <w:szCs w:val="20"/>
              </w:rPr>
              <w:t xml:space="preserve"> tiks izmantoti tikai ārkārtas situācijās, tādējādi ierobežojot SEG emisijas un gaisa piesārņojumu. </w:t>
            </w:r>
            <w:proofErr w:type="spellStart"/>
            <w:r w:rsidRPr="004143A3">
              <w:rPr>
                <w:sz w:val="20"/>
                <w:szCs w:val="20"/>
              </w:rPr>
              <w:t>Dīzeļģeneratoru</w:t>
            </w:r>
            <w:proofErr w:type="spellEnd"/>
            <w:r w:rsidRPr="004143A3">
              <w:rPr>
                <w:sz w:val="20"/>
                <w:szCs w:val="20"/>
              </w:rPr>
              <w:t xml:space="preserve"> iegāde plānota kā daļa no slimnīcas hibrīdās energoapgādes sistēmas, tādējādi samazinot negatīvo ietekmi uz vidi.”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36490E" w14:textId="13B89255" w:rsidR="005A1A6F" w:rsidRPr="004143A3" w:rsidRDefault="005A1A6F" w:rsidP="005A1A6F">
            <w:pPr>
              <w:spacing w:after="0" w:line="240" w:lineRule="auto"/>
              <w:jc w:val="both"/>
              <w:rPr>
                <w:rFonts w:eastAsia="Times New Roman"/>
                <w:sz w:val="20"/>
                <w:szCs w:val="20"/>
                <w:lang w:eastAsia="lv-LV"/>
              </w:rPr>
            </w:pPr>
          </w:p>
          <w:p w14:paraId="076AED19" w14:textId="5CBFC1AB"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Pārskatītas principa “Nenodarīt būtisku kaitējumu” novērtējuma 2. daļas </w:t>
            </w:r>
            <w:proofErr w:type="spellStart"/>
            <w:r w:rsidRPr="004143A3">
              <w:rPr>
                <w:rFonts w:eastAsia="Times New Roman"/>
                <w:sz w:val="20"/>
                <w:szCs w:val="20"/>
              </w:rPr>
              <w:t>apakšsadaļas</w:t>
            </w:r>
            <w:proofErr w:type="spellEnd"/>
            <w:r w:rsidRPr="004143A3">
              <w:rPr>
                <w:rFonts w:eastAsia="Times New Roman"/>
                <w:sz w:val="20"/>
                <w:szCs w:val="20"/>
              </w:rPr>
              <w:t xml:space="preserve">: “Klimata pārmaiņu mazināšana”, “Pielāgošanās klimata pārmaiņām”, “Ilgtspējīga ūdens un jūras resursu izmantošana un aizsardzība”, “Pāreja uz aprites ekonomiku, ieskaitot atkritumu rašanās novēršanu un to </w:t>
            </w:r>
            <w:proofErr w:type="spellStart"/>
            <w:r w:rsidRPr="004143A3">
              <w:rPr>
                <w:rFonts w:eastAsia="Times New Roman"/>
                <w:sz w:val="20"/>
                <w:szCs w:val="20"/>
              </w:rPr>
              <w:t>reciklēšanu</w:t>
            </w:r>
            <w:proofErr w:type="spellEnd"/>
            <w:r w:rsidRPr="004143A3">
              <w:rPr>
                <w:rFonts w:eastAsia="Times New Roman"/>
                <w:sz w:val="20"/>
                <w:szCs w:val="20"/>
              </w:rPr>
              <w:t>”, “Piesārņojuma novēršana un kontrole”, “Bioloģiskās daudzveidības un ekosistēmu aizsardzība un atjaunošana”.</w:t>
            </w:r>
          </w:p>
          <w:p w14:paraId="5983B9CB" w14:textId="04233D11"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Tās ir papildinātas ar informāciju par specializētajām slimnīcām, kas izstrādā jaunus projektus, kā arī par slimnīcām, kurās esošajos projektos tiek veiktas būtiskas izmaiņas. Detalizētāku informāciju lūdzam skatīt DNSH veidlapā.</w:t>
            </w:r>
          </w:p>
          <w:p w14:paraId="52281DD1" w14:textId="1F835E96" w:rsidR="005A1A6F" w:rsidRPr="004143A3" w:rsidRDefault="005A1A6F" w:rsidP="005A1A6F">
            <w:pPr>
              <w:spacing w:after="0" w:line="240" w:lineRule="auto"/>
              <w:jc w:val="both"/>
              <w:rPr>
                <w:rFonts w:eastAsia="Times New Roman"/>
                <w:sz w:val="20"/>
                <w:szCs w:val="20"/>
                <w:lang w:eastAsia="lv-LV"/>
              </w:rPr>
            </w:pPr>
          </w:p>
          <w:p w14:paraId="4F1F772A" w14:textId="5CEAF450"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 xml:space="preserve">Pašnovērtējums papildināts ar informāciju par atbilstību Eiropas Parlamenta un Padomes 24.04.2024. Direktīvas (ES) 2024/1275 par ēku </w:t>
            </w:r>
            <w:proofErr w:type="spellStart"/>
            <w:r w:rsidRPr="004143A3">
              <w:rPr>
                <w:rFonts w:eastAsia="Times New Roman"/>
                <w:sz w:val="20"/>
                <w:szCs w:val="20"/>
              </w:rPr>
              <w:t>energosniegumu</w:t>
            </w:r>
            <w:proofErr w:type="spellEnd"/>
            <w:r w:rsidRPr="004143A3">
              <w:rPr>
                <w:rFonts w:eastAsia="Times New Roman"/>
                <w:sz w:val="20"/>
                <w:szCs w:val="20"/>
              </w:rPr>
              <w:t xml:space="preserve"> 17(15).pantam, ņemot vērā, ka atsevišķās slimnīcās plānota dīzeļdegvielas ģeneratoru iegāde kā rezerves enerģijas avots.</w:t>
            </w:r>
          </w:p>
          <w:p w14:paraId="7FFE0195" w14:textId="052B5C21"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Citas būtiskas izmaiņas novērtējumā nav nepieciešamas, ņemot vērā, ka izmaiņas 4.1.1.2.i investīcijā paredz finansējuma pārdali līdzvērtīgām darbībām, kuras jau tika iekļautas investīcijā un apstiprinātais pašnovērtējums atbilst ierosinātajām  izmaiņām 4.1.1.2.i investīcijā.</w:t>
            </w:r>
          </w:p>
        </w:tc>
      </w:tr>
      <w:tr w:rsidR="005A1A6F" w:rsidRPr="004143A3" w14:paraId="4D3972D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98CE7D" w14:textId="6E69CB89" w:rsidR="005A1A6F" w:rsidRPr="004143A3" w:rsidRDefault="005A1A6F" w:rsidP="005A1A6F">
            <w:pPr>
              <w:pStyle w:val="ListParagraph"/>
              <w:numPr>
                <w:ilvl w:val="0"/>
                <w:numId w:val="118"/>
              </w:numPr>
              <w:spacing w:after="0" w:line="240" w:lineRule="auto"/>
              <w:ind w:left="124"/>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3683AD" w14:textId="5155E12F"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665DC4" w14:textId="66ACAC1A"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158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27DA7B" w14:textId="09534E18" w:rsidR="005A1A6F" w:rsidRPr="004143A3" w:rsidRDefault="005A1A6F" w:rsidP="005A1A6F">
            <w:pPr>
              <w:pStyle w:val="Default"/>
              <w:ind w:left="113" w:right="57"/>
              <w:jc w:val="both"/>
              <w:rPr>
                <w:rFonts w:eastAsia="Times New Roman"/>
                <w:color w:val="auto"/>
                <w:sz w:val="20"/>
                <w:szCs w:val="20"/>
                <w:lang w:eastAsia="lv-LV"/>
              </w:rPr>
            </w:pPr>
            <w:proofErr w:type="spellStart"/>
            <w:r w:rsidRPr="004143A3">
              <w:rPr>
                <w:rFonts w:eastAsia="Times New Roman"/>
                <w:color w:val="auto"/>
                <w:sz w:val="20"/>
                <w:szCs w:val="20"/>
              </w:rPr>
              <w:t>Commitment</w:t>
            </w:r>
            <w:proofErr w:type="spellEnd"/>
            <w:r w:rsidRPr="004143A3">
              <w:rPr>
                <w:rFonts w:eastAsia="Times New Roman"/>
                <w:color w:val="auto"/>
                <w:sz w:val="20"/>
                <w:szCs w:val="20"/>
              </w:rPr>
              <w:t xml:space="preserve"> </w:t>
            </w:r>
            <w:proofErr w:type="spellStart"/>
            <w:r w:rsidRPr="004143A3">
              <w:rPr>
                <w:rFonts w:eastAsia="Times New Roman"/>
                <w:color w:val="auto"/>
                <w:sz w:val="20"/>
                <w:szCs w:val="20"/>
              </w:rPr>
              <w:t>of</w:t>
            </w:r>
            <w:proofErr w:type="spellEnd"/>
            <w:r w:rsidRPr="004143A3">
              <w:rPr>
                <w:rFonts w:eastAsia="Times New Roman"/>
                <w:color w:val="auto"/>
                <w:sz w:val="20"/>
                <w:szCs w:val="20"/>
              </w:rPr>
              <w:t xml:space="preserve"> </w:t>
            </w:r>
            <w:proofErr w:type="spellStart"/>
            <w:r w:rsidRPr="004143A3">
              <w:rPr>
                <w:rFonts w:eastAsia="Times New Roman"/>
                <w:color w:val="auto"/>
                <w:sz w:val="20"/>
                <w:szCs w:val="20"/>
              </w:rPr>
              <w:t>funding</w:t>
            </w:r>
            <w:proofErr w:type="spellEnd"/>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6C3B1D" w14:textId="27A74BB9" w:rsidR="005A1A6F" w:rsidRPr="004143A3" w:rsidRDefault="005A1A6F" w:rsidP="005A1A6F">
            <w:pPr>
              <w:pStyle w:val="BodyText4"/>
              <w:spacing w:before="0" w:after="0"/>
              <w:ind w:left="23"/>
              <w:rPr>
                <w:sz w:val="20"/>
                <w:szCs w:val="20"/>
              </w:rPr>
            </w:pPr>
            <w:r w:rsidRPr="004143A3">
              <w:rPr>
                <w:b/>
                <w:bCs/>
                <w:sz w:val="20"/>
                <w:szCs w:val="20"/>
                <w:u w:val="single"/>
              </w:rPr>
              <w:t xml:space="preserve">Katra atskaites punkta un </w:t>
            </w:r>
            <w:proofErr w:type="spellStart"/>
            <w:r w:rsidRPr="004143A3">
              <w:rPr>
                <w:b/>
                <w:bCs/>
                <w:sz w:val="20"/>
                <w:szCs w:val="20"/>
                <w:u w:val="single"/>
              </w:rPr>
              <w:t>mērķrādītāja</w:t>
            </w:r>
            <w:proofErr w:type="spellEnd"/>
            <w:r w:rsidRPr="004143A3">
              <w:rPr>
                <w:b/>
                <w:bCs/>
                <w:sz w:val="20"/>
                <w:szCs w:val="20"/>
                <w:u w:val="single"/>
              </w:rPr>
              <w:t xml:space="preserve"> apraksts un skaidra definīcija:</w:t>
            </w:r>
          </w:p>
          <w:p w14:paraId="3CAB198D" w14:textId="50B7FAC0" w:rsidR="005A1A6F" w:rsidRPr="004143A3" w:rsidRDefault="005A1A6F" w:rsidP="005A1A6F">
            <w:pPr>
              <w:pStyle w:val="BodyText4"/>
              <w:spacing w:before="0" w:after="0"/>
              <w:ind w:hanging="17"/>
              <w:rPr>
                <w:sz w:val="20"/>
                <w:szCs w:val="20"/>
              </w:rPr>
            </w:pPr>
            <w:r w:rsidRPr="004143A3">
              <w:rPr>
                <w:sz w:val="20"/>
                <w:szCs w:val="20"/>
                <w:u w:val="single"/>
              </w:rPr>
              <w:t>Programmai noslēdzoties, tiks nodrošināta: līgumu parakstīšana, kas apliecina Centrālās finanšu un līgumu aģentūras apstiprinātas saistības vismaz 98 miljonu EUR apmērā P&amp;A, sadarbības un internacionalizācijas projektu finansēšanai.</w:t>
            </w:r>
          </w:p>
          <w:p w14:paraId="6AF575F3" w14:textId="3AC34391"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271098" w14:textId="20530E1A"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lang w:eastAsia="lv-LV"/>
              </w:rPr>
            </w:pPr>
            <w:r w:rsidRPr="004143A3">
              <w:rPr>
                <w:rFonts w:eastAsia="Times New Roman"/>
                <w:sz w:val="20"/>
                <w:szCs w:val="20"/>
              </w:rPr>
              <w:t xml:space="preserve"> </w:t>
            </w:r>
          </w:p>
          <w:p w14:paraId="5651BA96" w14:textId="5BC401D6"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rPr>
            </w:pPr>
            <w:r w:rsidRPr="004143A3">
              <w:rPr>
                <w:rStyle w:val="Bodytext85ptItalic"/>
                <w:rFonts w:eastAsiaTheme="minorEastAsia"/>
                <w:i w:val="0"/>
                <w:iCs w:val="0"/>
                <w:color w:val="auto"/>
                <w:sz w:val="20"/>
                <w:szCs w:val="20"/>
                <w:lang w:val="lv-LV"/>
              </w:rPr>
              <w:t>5.1.1.2.i. investīcijas ieviešana tiek organizēta vairākās kārtās, kur 1., 2. un 3. kārtas ietvaros atbalsts tiek sniegts nacionālā līmeņa pētniecības projektiem un komersantu internacionalizācijai. Savukārt, 4. kārtas ietvaros atbalsts tiek sniegts Eiropai svarīgo kopīgo interešu projektiem (IPCEI).</w:t>
            </w:r>
          </w:p>
          <w:p w14:paraId="65BAE03D" w14:textId="4DC96956" w:rsidR="005A1A6F" w:rsidRPr="00477B32" w:rsidRDefault="005A1A6F" w:rsidP="00477B32">
            <w:pPr>
              <w:shd w:val="clear" w:color="auto" w:fill="FFFFFF" w:themeFill="background1"/>
              <w:spacing w:after="0" w:line="240" w:lineRule="auto"/>
              <w:ind w:left="141" w:right="164" w:hanging="11"/>
              <w:jc w:val="both"/>
              <w:rPr>
                <w:rFonts w:eastAsiaTheme="minorEastAsia"/>
                <w:sz w:val="20"/>
                <w:szCs w:val="20"/>
                <w:lang w:bidi="en-US"/>
              </w:rPr>
            </w:pPr>
            <w:r w:rsidRPr="004143A3">
              <w:rPr>
                <w:rStyle w:val="Bodytext85ptItalic"/>
                <w:rFonts w:eastAsiaTheme="minorEastAsia"/>
                <w:i w:val="0"/>
                <w:iCs w:val="0"/>
                <w:color w:val="auto"/>
                <w:sz w:val="20"/>
                <w:szCs w:val="20"/>
                <w:lang w:val="lv-LV"/>
              </w:rPr>
              <w:t>Lai nodrošinātu, ka paredzētais rezultāts tiek mērīts precīzi un nepārprotami, nepieciešams veikt izmaiņas mērķa Nr.158 aprakstā. Precizētais mērķa apraksts novērš interpretācijas iespējas attiecībā uz uzņemto saistību būtību un avotu. Mērķa aprakstā tiek skaidri norādīts, ka saistības attiecas uz sākotnējām finansējuma saņēmēju uzņemtajām saistībām, ko apstiprinājusi CFCA.</w:t>
            </w:r>
          </w:p>
        </w:tc>
      </w:tr>
      <w:tr w:rsidR="005A1A6F" w:rsidRPr="004143A3" w14:paraId="0710D199"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4F5DD9" w14:textId="403E640B" w:rsidR="005A1A6F" w:rsidRPr="004143A3" w:rsidRDefault="005A1A6F" w:rsidP="005A1A6F">
            <w:pPr>
              <w:pStyle w:val="ListParagraph"/>
              <w:numPr>
                <w:ilvl w:val="0"/>
                <w:numId w:val="118"/>
              </w:numPr>
              <w:spacing w:after="0" w:line="240" w:lineRule="auto"/>
              <w:ind w:left="124"/>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6CE317"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5D04291" w14:textId="497C9450"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96B4E1" w14:textId="4B52A2B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160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A5ED7D" w14:textId="78C044D6" w:rsidR="005A1A6F" w:rsidRPr="004143A3" w:rsidRDefault="005A1A6F" w:rsidP="005A1A6F">
            <w:pPr>
              <w:spacing w:after="0" w:line="240" w:lineRule="auto"/>
              <w:rPr>
                <w:rFonts w:eastAsia="Times New Roman"/>
                <w:b/>
                <w:bCs/>
                <w:sz w:val="20"/>
                <w:szCs w:val="20"/>
                <w:lang w:eastAsia="lv-LV"/>
              </w:rPr>
            </w:pPr>
            <w:r w:rsidRPr="004143A3">
              <w:rPr>
                <w:rFonts w:eastAsia="Calibri"/>
                <w:sz w:val="20"/>
                <w:szCs w:val="20"/>
              </w:rPr>
              <w:t>Augstākās izglītības reforma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7F946C" w14:textId="6CFDF66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Mainīts rādītāja apraksts, pārbaudes mehānisms un laika grafiks.</w:t>
            </w:r>
          </w:p>
          <w:p w14:paraId="687B5FE0" w14:textId="4955F9D7" w:rsidR="005A1A6F" w:rsidRPr="004143A3" w:rsidRDefault="005A1A6F" w:rsidP="005A1A6F">
            <w:pPr>
              <w:spacing w:after="0" w:line="240" w:lineRule="auto"/>
              <w:jc w:val="both"/>
              <w:rPr>
                <w:rFonts w:eastAsia="Times New Roman"/>
                <w:b/>
                <w:bCs/>
                <w:sz w:val="20"/>
                <w:szCs w:val="20"/>
              </w:rPr>
            </w:pPr>
          </w:p>
          <w:p w14:paraId="01948E69" w14:textId="4AB2E1A5" w:rsidR="005A1A6F" w:rsidRPr="004143A3" w:rsidRDefault="005A1A6F" w:rsidP="005A1A6F">
            <w:pPr>
              <w:spacing w:after="0" w:line="240" w:lineRule="auto"/>
              <w:jc w:val="both"/>
              <w:rPr>
                <w:rFonts w:eastAsia="Times New Roman"/>
                <w:b/>
                <w:bCs/>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4D14F9" w14:textId="077D3603"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Ierosinātās izmaiņas 160. atskaites punkta aprakstā, pārbaudes mehānismā un laika grafikā (grafika maiņa) ir veiktas, lai neapdraudētu sākotnēji noteikto mērķu sasniegšanu, neradītu risku rādītāju sasniegšanai un nodrošinātu atbilstību tiesību aktu prasībām, jo īpaši attiecībā uz grozījumiem likumdošanā, ko apstiprina Saeima.</w:t>
            </w:r>
          </w:p>
          <w:p w14:paraId="3B27F5E3" w14:textId="42DADC3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Pēc detalizēta juridiskā </w:t>
            </w:r>
            <w:proofErr w:type="spellStart"/>
            <w:r w:rsidRPr="004143A3">
              <w:rPr>
                <w:rFonts w:eastAsia="Times New Roman"/>
                <w:sz w:val="20"/>
                <w:szCs w:val="20"/>
              </w:rPr>
              <w:t>izvērtējuma</w:t>
            </w:r>
            <w:proofErr w:type="spellEnd"/>
            <w:r w:rsidRPr="004143A3">
              <w:rPr>
                <w:rFonts w:eastAsia="Times New Roman"/>
                <w:sz w:val="20"/>
                <w:szCs w:val="20"/>
              </w:rPr>
              <w:t xml:space="preserve"> un apspriešanās ministrija ir konstatējusi nepieciešamību pēc papildu tiesību aktu grozījumiem, lai </w:t>
            </w:r>
            <w:r w:rsidRPr="004143A3">
              <w:rPr>
                <w:rFonts w:eastAsia="Times New Roman"/>
                <w:sz w:val="20"/>
                <w:szCs w:val="20"/>
              </w:rPr>
              <w:lastRenderedPageBreak/>
              <w:t>nodrošinātu reformas veiksmīgu īstenošanu. Papildus sākotnēji paredzētajiem likumiem ir kļuvis skaidrs, ka ir nepieciešamas izmaiņas arī Izglītības likumā un Profesionālās izglītības likumā. Šo papildu tiesību aktu iekļaušana ievērojami paplašina reformas darbības jomu un vērienu. Ņemot vērā paplašināto tiesisko regulējumu un grozījumu koordinēšanas sarežģītību vairākos tiesību aktos, mēs lūdzam pagarināt reformas īstenošanas termiņu līdz 2026. gada 31. augustam. Šis papildu laiks ir būtisks, lai nodrošinātu reformas procesa juridisko pamatotību, kvalitāti un saskaņotību, vienlaikus ļaujot arī pilnībā iesaistīt ieinteresētās personas.</w:t>
            </w:r>
          </w:p>
        </w:tc>
      </w:tr>
      <w:tr w:rsidR="005A1A6F" w:rsidRPr="004143A3" w14:paraId="4152136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D6660E" w14:textId="6E7EBE3A" w:rsidR="005A1A6F" w:rsidRPr="00160D2B"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D5F11F"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9BAA81C" w14:textId="223997B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A44320" w14:textId="11BA6AAE" w:rsidR="005A1A6F" w:rsidRPr="004143A3" w:rsidRDefault="005A1A6F" w:rsidP="005A1A6F">
            <w:pPr>
              <w:pStyle w:val="xmsonormal"/>
              <w:ind w:firstLine="247"/>
              <w:jc w:val="center"/>
              <w:rPr>
                <w:sz w:val="20"/>
                <w:szCs w:val="20"/>
              </w:rPr>
            </w:pPr>
            <w:r w:rsidRPr="004143A3">
              <w:rPr>
                <w:sz w:val="20"/>
                <w:szCs w:val="20"/>
              </w:rPr>
              <w:t>162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894FC4" w14:textId="0AF74330" w:rsidR="005A1A6F" w:rsidRPr="004143A3" w:rsidRDefault="005A1A6F" w:rsidP="005A1A6F">
            <w:pPr>
              <w:spacing w:after="0"/>
              <w:rPr>
                <w:sz w:val="20"/>
                <w:szCs w:val="20"/>
              </w:rPr>
            </w:pPr>
            <w:r w:rsidRPr="004143A3">
              <w:rPr>
                <w:rFonts w:eastAsia="Times New Roman"/>
                <w:sz w:val="20"/>
                <w:szCs w:val="20"/>
              </w:rPr>
              <w:t>To valsts dibināto augstākās</w:t>
            </w:r>
          </w:p>
          <w:p w14:paraId="27E996F6" w14:textId="5329C1A8" w:rsidR="005A1A6F" w:rsidRPr="004143A3" w:rsidRDefault="005A1A6F" w:rsidP="005A1A6F">
            <w:pPr>
              <w:spacing w:line="240" w:lineRule="auto"/>
              <w:rPr>
                <w:sz w:val="20"/>
                <w:szCs w:val="20"/>
              </w:rPr>
            </w:pPr>
            <w:r w:rsidRPr="004143A3">
              <w:rPr>
                <w:rFonts w:eastAsia="Times New Roman"/>
                <w:sz w:val="20"/>
                <w:szCs w:val="20"/>
              </w:rPr>
              <w:t>izglītības iestāžu īpatsvars, kuras skar pārvaldības izmaiņas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82CD7" w14:textId="08EF5089"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Precizēts rādītāja nosaukums, rādītāja pārbaudes mehānisms un sasniedzamā vērtība.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F66703" w14:textId="440DBEE8"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2F9903E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C84136" w14:textId="3C08EE65" w:rsidR="005A1A6F" w:rsidRPr="00160D2B"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9842E6"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F3C8477" w14:textId="6A26BB1F"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A498F4" w14:textId="728F8135" w:rsidR="005A1A6F" w:rsidRPr="004143A3" w:rsidRDefault="005A1A6F" w:rsidP="005A1A6F">
            <w:pPr>
              <w:pStyle w:val="xmsonormal"/>
              <w:ind w:firstLine="247"/>
              <w:jc w:val="center"/>
              <w:rPr>
                <w:sz w:val="20"/>
                <w:szCs w:val="20"/>
              </w:rPr>
            </w:pPr>
            <w:r w:rsidRPr="004143A3">
              <w:rPr>
                <w:sz w:val="20"/>
                <w:szCs w:val="20"/>
              </w:rPr>
              <w:t>163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0684E9" w14:textId="7BAF4622" w:rsidR="005A1A6F" w:rsidRPr="004143A3" w:rsidRDefault="005A1A6F" w:rsidP="005A1A6F">
            <w:pPr>
              <w:spacing w:line="240" w:lineRule="auto"/>
              <w:rPr>
                <w:sz w:val="20"/>
                <w:szCs w:val="20"/>
              </w:rPr>
            </w:pPr>
            <w:r w:rsidRPr="004143A3">
              <w:rPr>
                <w:rFonts w:eastAsia="Times New Roman"/>
                <w:sz w:val="20"/>
                <w:szCs w:val="20"/>
              </w:rPr>
              <w:t>Konsolidācijas granti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3B0264" w14:textId="45157CAE"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Precizēts rādītāja pārbaudes mehānisms.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DF30F7" w14:textId="758139A3"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768A227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4B2094" w14:textId="79B74D04"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9E56D2"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6A928FD0" w14:textId="208A882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956007" w14:textId="453B3121" w:rsidR="005A1A6F" w:rsidRPr="004143A3" w:rsidRDefault="005A1A6F" w:rsidP="005A1A6F">
            <w:pPr>
              <w:pStyle w:val="xmsonormal"/>
              <w:ind w:firstLine="247"/>
              <w:jc w:val="center"/>
              <w:rPr>
                <w:sz w:val="20"/>
                <w:szCs w:val="20"/>
              </w:rPr>
            </w:pPr>
            <w:r w:rsidRPr="004143A3">
              <w:rPr>
                <w:sz w:val="20"/>
                <w:szCs w:val="20"/>
              </w:rPr>
              <w:t xml:space="preserve">164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8C46BA" w14:textId="57C5B76F" w:rsidR="005A1A6F" w:rsidRPr="004143A3" w:rsidRDefault="005A1A6F" w:rsidP="005A1A6F">
            <w:pPr>
              <w:spacing w:line="240" w:lineRule="auto"/>
              <w:rPr>
                <w:rFonts w:eastAsia="Calibri"/>
                <w:sz w:val="20"/>
                <w:szCs w:val="20"/>
              </w:rPr>
            </w:pPr>
            <w:r w:rsidRPr="004143A3">
              <w:rPr>
                <w:rFonts w:eastAsia="Calibri"/>
                <w:sz w:val="20"/>
                <w:szCs w:val="20"/>
              </w:rPr>
              <w:t xml:space="preserve"> Parakstīti akadēmiskās karjeras līgumi</w:t>
            </w:r>
          </w:p>
          <w:p w14:paraId="276F68FF" w14:textId="03C377BC" w:rsidR="005A1A6F" w:rsidRPr="004143A3" w:rsidRDefault="005A1A6F" w:rsidP="005A1A6F">
            <w:pPr>
              <w:spacing w:line="240" w:lineRule="auto"/>
              <w:rPr>
                <w:rFonts w:eastAsia="Calibri"/>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D2FFCF" w14:textId="0BC6369B" w:rsidR="005A1A6F" w:rsidRPr="004143A3" w:rsidRDefault="621AB6F9" w:rsidP="621AB6F9">
            <w:pPr>
              <w:jc w:val="both"/>
              <w:rPr>
                <w:rFonts w:eastAsia="Times New Roman"/>
                <w:sz w:val="20"/>
                <w:szCs w:val="20"/>
              </w:rPr>
            </w:pPr>
            <w:r w:rsidRPr="621AB6F9">
              <w:rPr>
                <w:rFonts w:eastAsia="Times New Roman"/>
                <w:sz w:val="20"/>
                <w:szCs w:val="20"/>
              </w:rPr>
              <w:t>Divu rādītāju Nr.164 un Nr.165 apvienošana, kļūstot par vienu rādītāju, kur abu rādītāju sasniedzamā vērtība ir sasummēta kopā.</w:t>
            </w:r>
          </w:p>
          <w:p w14:paraId="03F233B7" w14:textId="21DBBABE" w:rsidR="005A1A6F" w:rsidRPr="004143A3" w:rsidRDefault="621AB6F9" w:rsidP="621AB6F9">
            <w:pPr>
              <w:jc w:val="both"/>
              <w:rPr>
                <w:rFonts w:eastAsia="Times New Roman"/>
                <w:sz w:val="20"/>
                <w:szCs w:val="20"/>
              </w:rPr>
            </w:pPr>
            <w:r w:rsidRPr="621AB6F9">
              <w:rPr>
                <w:rFonts w:eastAsia="Times New Roman"/>
                <w:sz w:val="20"/>
                <w:szCs w:val="20"/>
              </w:rPr>
              <w:t xml:space="preserve">Rādītāja nosaukumu apvienot: "Parakstīti akadēmiskās karjeras un pētniecības </w:t>
            </w:r>
            <w:proofErr w:type="spellStart"/>
            <w:r w:rsidRPr="621AB6F9">
              <w:rPr>
                <w:rFonts w:eastAsia="Times New Roman"/>
                <w:sz w:val="20"/>
                <w:szCs w:val="20"/>
              </w:rPr>
              <w:t>grantu</w:t>
            </w:r>
            <w:proofErr w:type="spellEnd"/>
            <w:r w:rsidRPr="621AB6F9">
              <w:rPr>
                <w:rFonts w:eastAsia="Times New Roman"/>
                <w:sz w:val="20"/>
                <w:szCs w:val="20"/>
              </w:rPr>
              <w:t xml:space="preserve"> līgumi".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4B2023" w14:textId="36CD2D2F" w:rsidR="005A1A6F" w:rsidRPr="004143A3" w:rsidRDefault="005A1A6F" w:rsidP="005A1A6F">
            <w:pPr>
              <w:spacing w:line="240" w:lineRule="auto"/>
              <w:jc w:val="both"/>
              <w:rPr>
                <w:sz w:val="20"/>
                <w:szCs w:val="20"/>
              </w:rPr>
            </w:pPr>
            <w:r w:rsidRPr="004143A3">
              <w:rPr>
                <w:sz w:val="20"/>
                <w:szCs w:val="20"/>
              </w:rPr>
              <w:t xml:space="preserve">Izmaiņas ierosinātas, lai mazinātu administratīvo slogu un vienkāršotu uzskaites procesu, tai pat laikā nezaudējot datu kvalitāti. </w:t>
            </w:r>
          </w:p>
        </w:tc>
      </w:tr>
      <w:tr w:rsidR="005A1A6F" w:rsidRPr="004143A3" w14:paraId="1B3B1F7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8479C0" w14:textId="37AF3FCE"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81264C"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6D2066F7" w14:textId="7D167EDB"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5056C9" w14:textId="2446CB4C" w:rsidR="005A1A6F" w:rsidRPr="004143A3" w:rsidRDefault="005A1A6F" w:rsidP="005A1A6F">
            <w:pPr>
              <w:pStyle w:val="xmsonormal"/>
              <w:ind w:firstLine="247"/>
              <w:jc w:val="center"/>
              <w:rPr>
                <w:sz w:val="20"/>
                <w:szCs w:val="20"/>
              </w:rPr>
            </w:pPr>
            <w:r w:rsidRPr="004143A3">
              <w:rPr>
                <w:sz w:val="20"/>
                <w:szCs w:val="20"/>
              </w:rPr>
              <w:t>165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D6C61E" w14:textId="782488BE" w:rsidR="005A1A6F" w:rsidRPr="004143A3" w:rsidRDefault="005A1A6F" w:rsidP="005A1A6F">
            <w:pPr>
              <w:spacing w:line="240" w:lineRule="auto"/>
              <w:rPr>
                <w:rFonts w:eastAsia="Calibri"/>
                <w:sz w:val="20"/>
                <w:szCs w:val="20"/>
              </w:rPr>
            </w:pPr>
            <w:r w:rsidRPr="004143A3">
              <w:rPr>
                <w:rFonts w:eastAsia="Calibri"/>
                <w:sz w:val="20"/>
                <w:szCs w:val="20"/>
              </w:rPr>
              <w:t xml:space="preserve">Parakstīti iekšējie pētniecības un attīstības </w:t>
            </w:r>
            <w:proofErr w:type="spellStart"/>
            <w:r w:rsidRPr="004143A3">
              <w:rPr>
                <w:rFonts w:eastAsia="Calibri"/>
                <w:sz w:val="20"/>
                <w:szCs w:val="20"/>
              </w:rPr>
              <w:t>grantu</w:t>
            </w:r>
            <w:proofErr w:type="spellEnd"/>
            <w:r w:rsidRPr="004143A3">
              <w:rPr>
                <w:rFonts w:eastAsia="Calibri"/>
                <w:sz w:val="20"/>
                <w:szCs w:val="20"/>
              </w:rPr>
              <w:t xml:space="preserve"> līgumi</w:t>
            </w:r>
          </w:p>
          <w:p w14:paraId="4BFEEBE3" w14:textId="6E20608B" w:rsidR="005A1A6F" w:rsidRPr="004143A3" w:rsidRDefault="005A1A6F" w:rsidP="005A1A6F">
            <w:pPr>
              <w:spacing w:line="240" w:lineRule="auto"/>
              <w:rPr>
                <w:rFonts w:eastAsia="Calibri"/>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9DD786" w14:textId="5A9CDA6F" w:rsidR="005A1A6F" w:rsidRPr="004143A3" w:rsidRDefault="005A1A6F" w:rsidP="005A1A6F">
            <w:pPr>
              <w:jc w:val="both"/>
              <w:rPr>
                <w:rFonts w:eastAsia="Times New Roman"/>
                <w:sz w:val="20"/>
                <w:szCs w:val="20"/>
              </w:rPr>
            </w:pPr>
            <w:r w:rsidRPr="004143A3">
              <w:rPr>
                <w:rFonts w:eastAsia="Times New Roman"/>
                <w:sz w:val="20"/>
                <w:szCs w:val="20"/>
              </w:rPr>
              <w:t>Rādītājs ir dzēsts un apvienots ar rādītāju Nr.164.</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B62C3E" w14:textId="1160ECF3" w:rsidR="005A1A6F" w:rsidRPr="004143A3" w:rsidRDefault="005A1A6F" w:rsidP="005A1A6F">
            <w:pPr>
              <w:spacing w:line="240" w:lineRule="auto"/>
              <w:jc w:val="both"/>
              <w:rPr>
                <w:sz w:val="20"/>
                <w:szCs w:val="20"/>
              </w:rPr>
            </w:pPr>
            <w:r w:rsidRPr="004143A3">
              <w:rPr>
                <w:sz w:val="20"/>
                <w:szCs w:val="20"/>
              </w:rPr>
              <w:t>Izmaiņas ierosinātas, lai mazinātu administratīvo slogu un vienkāršotu uzskaites procesu, tai pat laikā nezaudējot datu kvalitāti.</w:t>
            </w:r>
          </w:p>
          <w:p w14:paraId="51FFBA3C" w14:textId="5B3526AB" w:rsidR="005A1A6F" w:rsidRPr="004143A3" w:rsidRDefault="005A1A6F" w:rsidP="005A1A6F">
            <w:pPr>
              <w:spacing w:line="240" w:lineRule="auto"/>
              <w:jc w:val="both"/>
              <w:rPr>
                <w:sz w:val="20"/>
                <w:szCs w:val="20"/>
              </w:rPr>
            </w:pPr>
          </w:p>
        </w:tc>
      </w:tr>
      <w:tr w:rsidR="005A1A6F" w:rsidRPr="004143A3" w14:paraId="588F79E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ECEA65" w14:textId="742B888E"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FA2648" w14:textId="67BFBD73"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E5209C" w14:textId="73DA5C76"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F71A13" w14:textId="21150DAB" w:rsidR="005A1A6F" w:rsidRPr="004143A3" w:rsidRDefault="005A1A6F" w:rsidP="005A1A6F">
            <w:pPr>
              <w:spacing w:after="0"/>
              <w:rPr>
                <w:rFonts w:eastAsia="Times New Roman"/>
                <w:sz w:val="20"/>
                <w:szCs w:val="20"/>
              </w:rPr>
            </w:pPr>
            <w:r w:rsidRPr="004143A3">
              <w:rPr>
                <w:rFonts w:eastAsia="Times New Roman"/>
                <w:sz w:val="20"/>
                <w:szCs w:val="20"/>
              </w:rPr>
              <w:t>Modernizētu</w:t>
            </w:r>
          </w:p>
          <w:p w14:paraId="24853AE8" w14:textId="33DAA0F9" w:rsidR="005A1A6F" w:rsidRPr="004143A3" w:rsidRDefault="005A1A6F" w:rsidP="005A1A6F">
            <w:pPr>
              <w:spacing w:after="0"/>
              <w:rPr>
                <w:rFonts w:eastAsia="Times New Roman"/>
                <w:sz w:val="20"/>
                <w:szCs w:val="20"/>
              </w:rPr>
            </w:pPr>
            <w:r w:rsidRPr="004143A3">
              <w:rPr>
                <w:rFonts w:eastAsia="Times New Roman"/>
                <w:sz w:val="20"/>
                <w:szCs w:val="20"/>
              </w:rPr>
              <w:t>analītisko</w:t>
            </w:r>
          </w:p>
          <w:p w14:paraId="5E265F89" w14:textId="035DBE1C" w:rsidR="005A1A6F" w:rsidRPr="004143A3" w:rsidRDefault="005A1A6F" w:rsidP="005A1A6F">
            <w:pPr>
              <w:spacing w:after="0"/>
              <w:rPr>
                <w:rFonts w:eastAsia="Times New Roman"/>
                <w:sz w:val="20"/>
                <w:szCs w:val="20"/>
              </w:rPr>
            </w:pPr>
            <w:r w:rsidRPr="004143A3">
              <w:rPr>
                <w:rFonts w:eastAsia="Times New Roman"/>
                <w:sz w:val="20"/>
                <w:szCs w:val="20"/>
              </w:rPr>
              <w:t>risinājumu darbības uzsākšana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40A074" w14:textId="4E380F7D"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172 nosaukums uz “Izmaiņas IT sistēmās”, precizēts kvalitātes rādītāja apraksts un definīcijas apraksts atbilstoši EK rosinātajām vienkāršošanas redakcijām.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6FD136" w14:textId="47F495DA"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3AE6639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ECAB4A" w14:textId="615E29D6"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623192" w14:textId="7D9EE61C"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42AAEE" w14:textId="08AF9A81"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D4D9F4" w14:textId="4273DDB4" w:rsidR="005A1A6F" w:rsidRPr="004143A3" w:rsidRDefault="005A1A6F" w:rsidP="005A1A6F">
            <w:pPr>
              <w:spacing w:after="0"/>
              <w:rPr>
                <w:rFonts w:eastAsia="Times New Roman"/>
                <w:sz w:val="20"/>
                <w:szCs w:val="20"/>
              </w:rPr>
            </w:pPr>
            <w:r w:rsidRPr="004143A3">
              <w:rPr>
                <w:rFonts w:eastAsia="Times New Roman"/>
                <w:sz w:val="20"/>
                <w:szCs w:val="20"/>
              </w:rPr>
              <w:t>Jaunu analītisko sistēmu darbības uzsākšana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4E1DB0" w14:textId="6ABD15AB"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173 nosaukums uz “Nodokļu maksātāju segmentēšanas sistēma”, precizēts kvalitātes rādītāja apraksts un definīcijas apraksts atbilstoši EK rosinātajām vienkāršošanas redakcijām.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EF51E8" w14:textId="76B159D4"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3437A1B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B41973" w14:textId="41D48146" w:rsidR="005A1A6F" w:rsidRPr="00160D2B" w:rsidRDefault="005A1A6F" w:rsidP="005A1A6F">
            <w:pPr>
              <w:pStyle w:val="ListParagraph"/>
              <w:numPr>
                <w:ilvl w:val="0"/>
                <w:numId w:val="118"/>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D4DC54" w14:textId="57EA1347"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992998" w14:textId="75B201DA"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AC17B3" w14:textId="2F70934A" w:rsidR="005A1A6F" w:rsidRPr="004143A3" w:rsidRDefault="005A1A6F" w:rsidP="005A1A6F">
            <w:pPr>
              <w:spacing w:after="0"/>
              <w:rPr>
                <w:rFonts w:eastAsia="Times New Roman"/>
                <w:sz w:val="20"/>
                <w:szCs w:val="20"/>
              </w:rPr>
            </w:pPr>
            <w:r w:rsidRPr="004143A3">
              <w:rPr>
                <w:rFonts w:eastAsia="Times New Roman"/>
                <w:sz w:val="20"/>
                <w:szCs w:val="20"/>
              </w:rPr>
              <w:t>Darbinieku apmācība darbam ar analītisko platformu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67E200" w14:textId="21594AD2"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174 nosaukums.</w:t>
            </w:r>
          </w:p>
          <w:p w14:paraId="0ADE31CC" w14:textId="0F3FFB6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D0A910" w14:textId="1D5D9EB8"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56F7A7F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202122" w14:textId="1D0A5CD6" w:rsidR="005A1A6F" w:rsidRPr="00160D2B" w:rsidRDefault="005A1A6F" w:rsidP="005A1A6F">
            <w:pPr>
              <w:pStyle w:val="ListParagraph"/>
              <w:numPr>
                <w:ilvl w:val="0"/>
                <w:numId w:val="118"/>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462598" w14:textId="4C78B14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D6F97F" w14:textId="10F14BE8" w:rsidR="005A1A6F" w:rsidRPr="004143A3" w:rsidRDefault="005A1A6F" w:rsidP="005A1A6F">
            <w:pPr>
              <w:pStyle w:val="xmsonormal"/>
              <w:ind w:firstLine="247"/>
              <w:jc w:val="center"/>
              <w:rPr>
                <w:sz w:val="20"/>
                <w:szCs w:val="20"/>
              </w:rPr>
            </w:pPr>
            <w:r w:rsidRPr="004143A3">
              <w:rPr>
                <w:sz w:val="20"/>
                <w:szCs w:val="20"/>
              </w:rPr>
              <w:t>175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B0F503" w14:textId="226E5041" w:rsidR="005A1A6F" w:rsidRPr="004143A3" w:rsidRDefault="005A1A6F" w:rsidP="005A1A6F">
            <w:pPr>
              <w:spacing w:line="240" w:lineRule="auto"/>
              <w:rPr>
                <w:rFonts w:eastAsia="Times New Roman"/>
                <w:sz w:val="20"/>
                <w:szCs w:val="20"/>
              </w:rPr>
            </w:pPr>
            <w:r w:rsidRPr="004143A3">
              <w:rPr>
                <w:rFonts w:eastAsia="Times New Roman"/>
                <w:sz w:val="20"/>
                <w:szCs w:val="20"/>
              </w:rPr>
              <w:t>Muitas kontroles punktos skenēto attēlu, kuri analizēti attālināti un centralizēti, īpatsvars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AA7891" w14:textId="4CDC7971"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Rādītājs dzēsts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78F7C5" w14:textId="72CE2A52" w:rsidR="005A1A6F" w:rsidRPr="004143A3" w:rsidRDefault="005A1A6F" w:rsidP="005A1A6F">
            <w:pPr>
              <w:spacing w:line="240" w:lineRule="auto"/>
              <w:jc w:val="both"/>
              <w:rPr>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1CCE01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03FC68" w14:textId="79F4B13D" w:rsidR="005A1A6F" w:rsidRPr="00160D2B" w:rsidRDefault="005A1A6F" w:rsidP="005A1A6F">
            <w:pPr>
              <w:pStyle w:val="ListParagraph"/>
              <w:numPr>
                <w:ilvl w:val="0"/>
                <w:numId w:val="118"/>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F6E6DD" w14:textId="19C2154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039841" w14:textId="63A127CB"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176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F4EC12" w14:textId="38807E5F" w:rsidR="005A1A6F" w:rsidRPr="004143A3" w:rsidRDefault="005A1A6F" w:rsidP="005A1A6F">
            <w:pPr>
              <w:spacing w:after="0" w:line="240" w:lineRule="auto"/>
              <w:rPr>
                <w:rFonts w:eastAsia="Times New Roman"/>
                <w:b/>
                <w:bCs/>
                <w:sz w:val="20"/>
                <w:szCs w:val="20"/>
                <w:lang w:eastAsia="lv-LV"/>
              </w:rPr>
            </w:pPr>
            <w:r w:rsidRPr="004143A3">
              <w:rPr>
                <w:rFonts w:eastAsia="Times New Roman"/>
                <w:sz w:val="20"/>
                <w:szCs w:val="20"/>
              </w:rPr>
              <w:t>Nr. 176  “Dzelzceļa skeneri muitas kontroles punktos “Indra” un “Kārsava” savienoti ar BAXE informācijas sistēmu”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B0454F" w14:textId="10E861DD" w:rsidR="005A1A6F" w:rsidRPr="004143A3" w:rsidRDefault="621AB6F9" w:rsidP="005A1A6F">
            <w:pPr>
              <w:spacing w:after="0" w:line="240" w:lineRule="auto"/>
              <w:jc w:val="both"/>
              <w:rPr>
                <w:rFonts w:eastAsia="Times New Roman"/>
                <w:b/>
                <w:bCs/>
                <w:sz w:val="20"/>
                <w:szCs w:val="20"/>
                <w:lang w:eastAsia="lv-LV"/>
              </w:rPr>
            </w:pPr>
            <w:r w:rsidRPr="621AB6F9">
              <w:rPr>
                <w:rFonts w:eastAsia="Times New Roman"/>
                <w:sz w:val="20"/>
                <w:szCs w:val="20"/>
              </w:rPr>
              <w:t xml:space="preserve">Atskaites punkta nosaukums mainīts uz "Dzelzceļa </w:t>
            </w:r>
            <w:proofErr w:type="spellStart"/>
            <w:r w:rsidRPr="621AB6F9">
              <w:rPr>
                <w:rFonts w:eastAsia="Times New Roman"/>
                <w:sz w:val="20"/>
                <w:szCs w:val="20"/>
              </w:rPr>
              <w:t>skaneri</w:t>
            </w:r>
            <w:proofErr w:type="spellEnd"/>
            <w:r w:rsidRPr="621AB6F9">
              <w:rPr>
                <w:rFonts w:eastAsia="Times New Roman"/>
                <w:sz w:val="20"/>
                <w:szCs w:val="20"/>
              </w:rPr>
              <w:t xml:space="preserve"> savienoti ar BAXE informācijas sistēmu" ieviešanas termiņa grozījumi no 2025.gada 1.cet. uz 2026.gada 1.cet.</w:t>
            </w:r>
          </w:p>
          <w:p w14:paraId="2E7AD6CB" w14:textId="3653D4A8" w:rsidR="005A1A6F" w:rsidRPr="004143A3" w:rsidRDefault="005A1A6F" w:rsidP="005A1A6F">
            <w:pPr>
              <w:spacing w:after="0" w:line="240" w:lineRule="auto"/>
              <w:jc w:val="both"/>
              <w:rPr>
                <w:rFonts w:eastAsia="Times New Roman"/>
                <w:sz w:val="20"/>
                <w:szCs w:val="20"/>
              </w:rPr>
            </w:pPr>
          </w:p>
          <w:p w14:paraId="086EE464" w14:textId="3135C155" w:rsidR="005A1A6F" w:rsidRPr="004143A3" w:rsidRDefault="621AB6F9" w:rsidP="005A1A6F">
            <w:pPr>
              <w:spacing w:after="0" w:line="240" w:lineRule="auto"/>
              <w:ind w:right="125"/>
              <w:rPr>
                <w:rFonts w:eastAsia="Times New Roman"/>
                <w:sz w:val="20"/>
                <w:szCs w:val="20"/>
              </w:rPr>
            </w:pPr>
            <w:r w:rsidRPr="621AB6F9">
              <w:rPr>
                <w:rFonts w:eastAsia="Times New Roman"/>
                <w:sz w:val="20"/>
                <w:szCs w:val="20"/>
              </w:rPr>
              <w:t xml:space="preserve">Precizēti investīcijas un atskaites punkta nosaukumi un kvalitatīvā </w:t>
            </w:r>
            <w:r w:rsidRPr="621AB6F9">
              <w:rPr>
                <w:rFonts w:eastAsia="Times New Roman"/>
                <w:sz w:val="20"/>
                <w:szCs w:val="20"/>
              </w:rPr>
              <w:lastRenderedPageBreak/>
              <w:t>rādītāja apraksts, atskaites punkta sasniegšanas rādītāju apraksts.</w:t>
            </w:r>
          </w:p>
          <w:p w14:paraId="2D11757D" w14:textId="66D3A0B0"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728F77" w14:textId="47DF511F"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lastRenderedPageBreak/>
              <w:t>Laika grafika izmaiņas ("</w:t>
            </w:r>
            <w:proofErr w:type="spellStart"/>
            <w:r w:rsidRPr="004143A3">
              <w:rPr>
                <w:rFonts w:eastAsia="Times New Roman"/>
                <w:sz w:val="20"/>
                <w:szCs w:val="20"/>
              </w:rPr>
              <w:t>Timeline</w:t>
            </w:r>
            <w:proofErr w:type="spellEnd"/>
            <w:r w:rsidRPr="004143A3">
              <w:rPr>
                <w:rFonts w:eastAsia="Times New Roman"/>
                <w:sz w:val="20"/>
                <w:szCs w:val="20"/>
              </w:rPr>
              <w:t xml:space="preserve"> </w:t>
            </w:r>
            <w:proofErr w:type="spellStart"/>
            <w:r w:rsidRPr="004143A3">
              <w:rPr>
                <w:rFonts w:eastAsia="Times New Roman"/>
                <w:sz w:val="20"/>
                <w:szCs w:val="20"/>
              </w:rPr>
              <w:t>change</w:t>
            </w:r>
            <w:proofErr w:type="spellEnd"/>
            <w:r w:rsidRPr="004143A3">
              <w:rPr>
                <w:rFonts w:eastAsia="Times New Roman"/>
                <w:sz w:val="20"/>
                <w:szCs w:val="20"/>
              </w:rPr>
              <w:t>").</w:t>
            </w:r>
          </w:p>
          <w:p w14:paraId="3EE7281A" w14:textId="572D11DB"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Ieilgusi iepirkuma procedūra 2021.gada 6.jūlija Ministru kabineta noteikumu Nr. 508 “Kritiskās infrastruktūras, tajā skaitā Eiropas kritiskās infrastruktūras, apzināšanas, drošības pasākumu un darbības nepārtrauktības plānošanas un īstenošanas kārtība” 16.punktā noteiktās iepirkuma pretendenta un tā piesaistīto apakšuzņēmēju un ekspertu pārbaužu dēļ.</w:t>
            </w:r>
          </w:p>
          <w:p w14:paraId="44FA42A4" w14:textId="77777777"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Situācijas izklāsts:</w:t>
            </w:r>
          </w:p>
          <w:p w14:paraId="4FDB5535"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lastRenderedPageBreak/>
              <w:t>15.02.2024. notika potenciālo piegādātāju publiskā apspriede, kurā piedalījās pieci uzņēmumi un tika dots periods līdz 23.02.2024., kurā potenciālie pretendenti var iepazīties ar tehniskās specifikācijas dokumentāciju un rakstiski iesniegt komentārus VID. Atbilstoši iepirkuma kandidātu ieteikumiem iepirkuma komisija veica grozījumus dokumentācijā.</w:t>
            </w:r>
          </w:p>
          <w:p w14:paraId="2C60C4F8"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23.04.2024. iepirkuma dokumentācija publicēta atkārtotai piegādātāju apspriedei-sanāksmei. </w:t>
            </w:r>
          </w:p>
          <w:p w14:paraId="17713B75"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23.05.2024. tika izsludināts iepirkums “BAXE risinājuma paplašināšana, pilnveidošana, uzturēšana un garantijas nodrošināšana” ar pieteikšanās termiņu 21.06.2024. Iepirkumu uzraudzības biroja veiktās iepirkuma dokumentu </w:t>
            </w:r>
            <w:proofErr w:type="spellStart"/>
            <w:r w:rsidRPr="004143A3">
              <w:rPr>
                <w:rFonts w:eastAsia="Times New Roman"/>
                <w:sz w:val="20"/>
                <w:szCs w:val="20"/>
              </w:rPr>
              <w:t>pirmspārbaudes</w:t>
            </w:r>
            <w:proofErr w:type="spellEnd"/>
            <w:r w:rsidRPr="004143A3">
              <w:rPr>
                <w:rFonts w:eastAsia="Times New Roman"/>
                <w:sz w:val="20"/>
                <w:szCs w:val="20"/>
              </w:rPr>
              <w:t xml:space="preserve"> laikā piedāvājumu iesniegšanas termiņš pagarināts līdz 16.07.2024. (27.06.2024. Iepirkumu uzraudzības birojs sniedza pozitīvu atzinumu par atklātā konkursa ar identifikācijas Nr. FM VID 2023/176/ANM nolikumu).</w:t>
            </w:r>
          </w:p>
          <w:p w14:paraId="6E02B76A"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Konkursā tika saņemts viens piedāvājums. Iepirkuma komisija izvērtēja saņemto pieteikumu un 31.07.2024. iepirkumu izbeidza bez rezultāta, jo piedāvājums neatbilda nolikuma prasībām.</w:t>
            </w:r>
          </w:p>
          <w:p w14:paraId="79435B62"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29.08.2024. tika izsludināts atkārtots iepirkums “BAXE risinājuma paplašināšana, pilnveidošana, uzturēšana un garantijas nodrošināšana” ar pieteikšanās termiņu 30.09.2024. </w:t>
            </w:r>
          </w:p>
          <w:p w14:paraId="2815C4CD"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27.11.2024. iepirkuma komisija ir atzina, ka pretendentam ir piešķiramas līguma slēgšanas tiesības. </w:t>
            </w:r>
          </w:p>
          <w:p w14:paraId="662BAC3C"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29.11.2024. VID nosūtīja vēstuli Satversmes aizsardzības birojam (SAB), lūdzot atzinumu par pretendenta un tā saistīto speciālistu/apakšuzņēmēju drošuma pārbaudi.</w:t>
            </w:r>
          </w:p>
          <w:p w14:paraId="347B69BE" w14:textId="77777777"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04.02.2025. VID saņēma SAB  atbildi, ka, pamatojoties uz Ministru kabineta 2021. gada 6. jūlija noteikumu Nr. 508 “Kritiskās infrastruktūras, tajā skaitā Eiropas kritiskās infrastruktūras, apzināšanas, drošības pasākumu un darbības nepārtrauktības plānošanas un īstenošanas kārtība” 16. punktu, ir pārbaudījis iepirkuma pretendentu un nav konstatējis tam riskus, bet par </w:t>
            </w:r>
            <w:r w:rsidRPr="004143A3">
              <w:rPr>
                <w:rFonts w:eastAsia="Times New Roman"/>
                <w:sz w:val="20"/>
                <w:szCs w:val="20"/>
              </w:rPr>
              <w:lastRenderedPageBreak/>
              <w:t xml:space="preserve">pretendenta piesaistīto ārvalstu apakšuzņēmēju un piesaistītajiem ārvalstu speciālistiem ir pieprasījis informāciju Polijas </w:t>
            </w:r>
            <w:proofErr w:type="spellStart"/>
            <w:r w:rsidRPr="004143A3">
              <w:rPr>
                <w:rFonts w:eastAsia="Times New Roman"/>
                <w:sz w:val="20"/>
                <w:szCs w:val="20"/>
              </w:rPr>
              <w:t>partnerdienestam</w:t>
            </w:r>
            <w:proofErr w:type="spellEnd"/>
            <w:r w:rsidRPr="004143A3">
              <w:rPr>
                <w:rFonts w:eastAsia="Times New Roman"/>
                <w:sz w:val="20"/>
                <w:szCs w:val="20"/>
              </w:rPr>
              <w:t>. SAB informēs VID par pārbaudes rezultātiem, tiklīdz tiks saņemta informācija no Polijas.</w:t>
            </w:r>
          </w:p>
          <w:p w14:paraId="13EA9F0B" w14:textId="00326035" w:rsidR="005A1A6F" w:rsidRPr="004143A3" w:rsidRDefault="005A1A6F" w:rsidP="005A1A6F">
            <w:pPr>
              <w:numPr>
                <w:ilvl w:val="0"/>
                <w:numId w:val="109"/>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01.04.2025.saņemts pozitīvs SAB atzinums gan par pretendentu, gan apakšuzņēmēju. Iepirkuma komisija </w:t>
            </w:r>
            <w:proofErr w:type="spellStart"/>
            <w:r w:rsidRPr="004143A3">
              <w:rPr>
                <w:rFonts w:eastAsia="Times New Roman"/>
                <w:sz w:val="20"/>
                <w:szCs w:val="20"/>
              </w:rPr>
              <w:t>atziusi</w:t>
            </w:r>
            <w:proofErr w:type="spellEnd"/>
            <w:r w:rsidRPr="004143A3">
              <w:rPr>
                <w:rFonts w:eastAsia="Times New Roman"/>
                <w:sz w:val="20"/>
                <w:szCs w:val="20"/>
              </w:rPr>
              <w:t xml:space="preserve"> pretendentu par uzvarētāju konkursā un piešķīrusi iepirkuma līguma slēgšanas tiesības. Norit līguma saskaņošanas un parakstīšanas process.</w:t>
            </w:r>
          </w:p>
          <w:p w14:paraId="5B762B22" w14:textId="04F1EFDA" w:rsidR="005A1A6F" w:rsidRPr="004143A3" w:rsidRDefault="005A1A6F" w:rsidP="005A1A6F">
            <w:pPr>
              <w:spacing w:after="0" w:line="240" w:lineRule="auto"/>
              <w:jc w:val="both"/>
              <w:rPr>
                <w:rFonts w:eastAsia="Times New Roman"/>
                <w:sz w:val="20"/>
                <w:szCs w:val="20"/>
                <w:u w:val="single"/>
              </w:rPr>
            </w:pPr>
            <w:r w:rsidRPr="004143A3">
              <w:rPr>
                <w:rFonts w:eastAsia="Times New Roman"/>
                <w:sz w:val="20"/>
                <w:szCs w:val="20"/>
              </w:rPr>
              <w:t>Iepirkuma dokumentācijā paredzēts, ka darbu realizācija jāveic sešu mēnešu laikā no līguma parakstīšanas. Plānots, ka darbu faktiskā izpilde indikatīvi tiks pabeigta līdz 31.10.2025.</w:t>
            </w:r>
          </w:p>
          <w:p w14:paraId="78961780" w14:textId="3D7C3BB0" w:rsidR="005A1A6F" w:rsidRPr="004143A3" w:rsidRDefault="005A1A6F" w:rsidP="005A1A6F">
            <w:pPr>
              <w:spacing w:after="0" w:line="240" w:lineRule="auto"/>
              <w:jc w:val="both"/>
              <w:rPr>
                <w:rFonts w:eastAsia="Times New Roman"/>
                <w:sz w:val="20"/>
                <w:szCs w:val="20"/>
              </w:rPr>
            </w:pPr>
          </w:p>
          <w:p w14:paraId="11D4F522" w14:textId="4563D6A6" w:rsidR="005A1A6F" w:rsidRPr="004143A3" w:rsidRDefault="005A1A6F" w:rsidP="005A1A6F">
            <w:pPr>
              <w:spacing w:after="0" w:line="240" w:lineRule="auto"/>
              <w:jc w:val="both"/>
              <w:rPr>
                <w:rFonts w:eastAsia="Times New Roman"/>
                <w:sz w:val="20"/>
                <w:szCs w:val="20"/>
                <w:u w:val="single"/>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4064C8F9"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E5948A" w14:textId="6AE8F77B" w:rsidR="005A1A6F" w:rsidRPr="00160D2B" w:rsidRDefault="005A1A6F" w:rsidP="005A1A6F">
            <w:pPr>
              <w:pStyle w:val="ListParagraph"/>
              <w:numPr>
                <w:ilvl w:val="0"/>
                <w:numId w:val="118"/>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BF9CB1" w14:textId="41851E5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F78310" w14:textId="49296CB8" w:rsidR="005A1A6F" w:rsidRPr="004143A3" w:rsidRDefault="005A1A6F" w:rsidP="005A1A6F">
            <w:pPr>
              <w:pStyle w:val="xmsonormal"/>
              <w:ind w:firstLine="247"/>
              <w:jc w:val="center"/>
              <w:rPr>
                <w:sz w:val="20"/>
                <w:szCs w:val="20"/>
              </w:rPr>
            </w:pPr>
            <w:r w:rsidRPr="004143A3">
              <w:rPr>
                <w:sz w:val="20"/>
                <w:szCs w:val="20"/>
              </w:rPr>
              <w:t>177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66ABBC" w14:textId="1ED1DC15" w:rsidR="005A1A6F" w:rsidRPr="004143A3" w:rsidRDefault="005A1A6F" w:rsidP="005A1A6F">
            <w:pPr>
              <w:spacing w:line="240" w:lineRule="auto"/>
              <w:rPr>
                <w:rFonts w:eastAsia="Times New Roman"/>
                <w:sz w:val="20"/>
                <w:szCs w:val="20"/>
              </w:rPr>
            </w:pPr>
            <w:r w:rsidRPr="004143A3">
              <w:rPr>
                <w:rFonts w:eastAsia="Times New Roman"/>
                <w:sz w:val="20"/>
                <w:szCs w:val="20"/>
              </w:rPr>
              <w:t>Ieviesta dzelzceļa kravu skenēto attēlu analīzes platforma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4B58A7" w14:textId="613FDB63" w:rsidR="005A1A6F" w:rsidRPr="004143A3" w:rsidRDefault="621AB6F9" w:rsidP="00477B32">
            <w:pPr>
              <w:spacing w:after="0" w:line="240" w:lineRule="auto"/>
              <w:ind w:right="125"/>
              <w:rPr>
                <w:rFonts w:eastAsia="Times New Roman"/>
                <w:sz w:val="20"/>
                <w:szCs w:val="20"/>
              </w:rPr>
            </w:pPr>
            <w:r w:rsidRPr="621AB6F9">
              <w:rPr>
                <w:rFonts w:eastAsia="Times New Roman"/>
                <w:sz w:val="20"/>
                <w:szCs w:val="20"/>
              </w:rPr>
              <w:t>Precizēti investīcijas un atskaites punkta nosaukums uz "Rentgena attēlu analīzes platforma", kvalitatīvā rādītāja apraksts un atskaites punkta sasniegšanas rādītāju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C3262D" w14:textId="2201B52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6181A20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911A71" w14:textId="50AD4C67" w:rsidR="005A1A6F" w:rsidRPr="00160D2B" w:rsidRDefault="005A1A6F" w:rsidP="005A1A6F">
            <w:pPr>
              <w:pStyle w:val="ListParagraph"/>
              <w:numPr>
                <w:ilvl w:val="0"/>
                <w:numId w:val="118"/>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42B50B" w14:textId="41851E5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p w14:paraId="71278970" w14:textId="252A756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3238D" w14:textId="0D328FD9" w:rsidR="005A1A6F" w:rsidRPr="004143A3" w:rsidRDefault="005A1A6F" w:rsidP="005A1A6F">
            <w:pPr>
              <w:pStyle w:val="xmsonormal"/>
              <w:ind w:firstLine="247"/>
              <w:jc w:val="center"/>
              <w:rPr>
                <w:sz w:val="20"/>
                <w:szCs w:val="20"/>
              </w:rPr>
            </w:pPr>
            <w:r w:rsidRPr="004143A3">
              <w:rPr>
                <w:sz w:val="20"/>
                <w:szCs w:val="20"/>
              </w:rPr>
              <w:t>180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E083C2" w14:textId="2934E25A" w:rsidR="005A1A6F" w:rsidRPr="004143A3" w:rsidRDefault="005A1A6F" w:rsidP="005A1A6F">
            <w:pPr>
              <w:spacing w:line="240" w:lineRule="auto"/>
              <w:rPr>
                <w:rFonts w:ascii="Consolas" w:eastAsia="Consolas" w:hAnsi="Consolas" w:cs="Consolas"/>
                <w:sz w:val="20"/>
                <w:szCs w:val="20"/>
              </w:rPr>
            </w:pPr>
            <w:r w:rsidRPr="004143A3">
              <w:rPr>
                <w:rFonts w:eastAsia="Times New Roman"/>
                <w:sz w:val="20"/>
                <w:szCs w:val="20"/>
              </w:rPr>
              <w:t>Automātiska pasta sūtījumu šķirošana Rīgas lidostā</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DFE3B8" w14:textId="69D04CE3" w:rsidR="005A1A6F" w:rsidRPr="004143A3" w:rsidRDefault="621AB6F9" w:rsidP="00477B32">
            <w:pPr>
              <w:spacing w:after="0" w:line="240" w:lineRule="auto"/>
              <w:ind w:right="125"/>
              <w:rPr>
                <w:rFonts w:eastAsia="Times New Roman"/>
                <w:sz w:val="20"/>
                <w:szCs w:val="20"/>
              </w:rPr>
            </w:pPr>
            <w:r w:rsidRPr="621AB6F9">
              <w:rPr>
                <w:rFonts w:eastAsia="Times New Roman"/>
                <w:sz w:val="20"/>
                <w:szCs w:val="20"/>
              </w:rPr>
              <w:t>Precizēts atskaites punkta nosaukums uz "Pasta skanēšanas un šķirošanas līnija lidostā "Rīga"", kvalitatīvā rādītāja apraksts un atskaites punkta sasniegšanas rādītāju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3F23EE" w14:textId="337105A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6F7AD283"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5E6E29" w14:textId="39B0EF38" w:rsidR="005A1A6F" w:rsidRPr="00C3784E" w:rsidRDefault="005A1A6F" w:rsidP="005A1A6F">
            <w:pPr>
              <w:pStyle w:val="ListParagraph"/>
              <w:numPr>
                <w:ilvl w:val="0"/>
                <w:numId w:val="118"/>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4CB9F1" w14:textId="1101515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nekustamie īpašumi)</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2F04DD" w14:textId="1BEEFD72" w:rsidR="005A1A6F" w:rsidRPr="004143A3" w:rsidRDefault="005A1A6F" w:rsidP="005A1A6F">
            <w:pPr>
              <w:pStyle w:val="xmsonormal"/>
              <w:ind w:firstLine="247"/>
              <w:jc w:val="center"/>
              <w:rPr>
                <w:sz w:val="20"/>
                <w:szCs w:val="20"/>
              </w:rPr>
            </w:pPr>
            <w:r w:rsidRPr="004143A3">
              <w:rPr>
                <w:sz w:val="20"/>
                <w:szCs w:val="20"/>
              </w:rPr>
              <w:t>183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A489A4" w14:textId="503F31AA"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Pabeigts ēku norobežojošo konstrukciju cikls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7185C8" w14:textId="6C5DD362"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Apvienot 185. rādītāju ar 183. rādītāju. Saglabāts tiek rādītāja numurs 183. Jaunais nosaukums apvieno abus iepriekšējos rādītājus: "pabeigts ēku norobežojošo konstrukciju cikls, uzstādīta kravas kontroles rentgena iekārta"</w:t>
            </w:r>
          </w:p>
          <w:p w14:paraId="7C05BE55" w14:textId="589B78DD" w:rsidR="005A1A6F" w:rsidRPr="00477B32" w:rsidRDefault="005A1A6F" w:rsidP="005A1A6F">
            <w:pPr>
              <w:spacing w:line="240" w:lineRule="auto"/>
              <w:jc w:val="both"/>
              <w:rPr>
                <w:rFonts w:eastAsia="Times New Roman"/>
                <w:sz w:val="20"/>
                <w:szCs w:val="20"/>
              </w:rPr>
            </w:pPr>
            <w:r w:rsidRPr="00477B32">
              <w:rPr>
                <w:rFonts w:eastAsia="Times New Roman"/>
                <w:sz w:val="20"/>
                <w:szCs w:val="20"/>
              </w:rPr>
              <w:t>Apvienotais rādītājs ar Nr. 183 pēc satura apvieno abus iepriekšējos, attiecīgi tā detalizēts apraksts, kas kalpo par mērķa izpildes kritēriju ir pabeigta ēku nesošo un norobežojošo konstrukciju izbūve, t.sk. jumta izbūve saņemts apliecinājums par kravas kontroles rentgena iekārtas piegādi un uzstādīšanu jeb montāžu.</w:t>
            </w:r>
          </w:p>
          <w:p w14:paraId="28979434" w14:textId="2F39E719" w:rsidR="005A1A6F" w:rsidRPr="004143A3" w:rsidRDefault="621AB6F9" w:rsidP="005A1A6F">
            <w:pPr>
              <w:spacing w:line="240" w:lineRule="auto"/>
              <w:jc w:val="both"/>
              <w:rPr>
                <w:rFonts w:eastAsia="Times New Roman"/>
                <w:b/>
                <w:bCs/>
                <w:sz w:val="20"/>
                <w:szCs w:val="20"/>
              </w:rPr>
            </w:pPr>
            <w:r w:rsidRPr="00477B32">
              <w:rPr>
                <w:rFonts w:eastAsia="Times New Roman"/>
                <w:sz w:val="20"/>
                <w:szCs w:val="20"/>
              </w:rPr>
              <w:t>Kā pierādījums ēku norobežojošo un nesošo konstrukciju izbūvei ir būvdarbu akts (Forma 2, Forma 3), kā pierādījums par kravu kontroles rentgena iekārtas piegādi un uzstādīšanu kalpo piegādes akts (pavadzīme). Skaidrības labad -  iepriekšējā redakcija un arī pašreizējā redakcija neparedz, ka iekārta uz šī mērķa sasniegšanas brīdi ir funkcionējoša.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DCD5D3" w14:textId="0C4475E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Rādītāji 183 un 185 tiks sasniegti vienlaicīgi un tvērums netiek samazināts. Rādītāju apvienošana samazinās nākotnes administratīvo slogu. </w:t>
            </w:r>
          </w:p>
          <w:p w14:paraId="765B109C" w14:textId="5B637A07" w:rsidR="005A1A6F" w:rsidRPr="004143A3" w:rsidRDefault="621AB6F9" w:rsidP="005A1A6F">
            <w:pPr>
              <w:spacing w:line="276" w:lineRule="auto"/>
              <w:jc w:val="both"/>
              <w:rPr>
                <w:rFonts w:eastAsia="Times New Roman"/>
                <w:sz w:val="20"/>
                <w:szCs w:val="20"/>
              </w:rPr>
            </w:pPr>
            <w:r w:rsidRPr="621AB6F9">
              <w:rPr>
                <w:rFonts w:eastAsia="Times New Roman"/>
                <w:sz w:val="20"/>
                <w:szCs w:val="20"/>
              </w:rPr>
              <w:t>Izmaiņas ierosinātas AF plāna vienkāršošanas nolūkos, saskaņā ar AF regulas 21. panta 1. punktu un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vienkāršotu.</w:t>
            </w:r>
          </w:p>
          <w:p w14:paraId="17884853" w14:textId="45F7F886" w:rsidR="005A1A6F" w:rsidRPr="004143A3" w:rsidRDefault="005A1A6F" w:rsidP="005A1A6F">
            <w:pPr>
              <w:spacing w:line="240" w:lineRule="auto"/>
              <w:jc w:val="both"/>
              <w:rPr>
                <w:rFonts w:eastAsia="Times New Roman"/>
                <w:sz w:val="20"/>
                <w:szCs w:val="20"/>
              </w:rPr>
            </w:pPr>
          </w:p>
        </w:tc>
      </w:tr>
      <w:tr w:rsidR="005A1A6F" w:rsidRPr="004143A3" w14:paraId="15B7059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3277B0" w14:textId="06538430" w:rsidR="005A1A6F" w:rsidRPr="004143A3" w:rsidRDefault="005A1A6F" w:rsidP="005A1A6F">
            <w:pPr>
              <w:spacing w:line="240" w:lineRule="auto"/>
              <w:ind w:left="-586"/>
              <w:jc w:val="center"/>
              <w:rPr>
                <w:rFonts w:eastAsia="Times New Roman"/>
                <w:sz w:val="20"/>
                <w:szCs w:val="20"/>
              </w:rPr>
            </w:pPr>
            <w:r>
              <w:rPr>
                <w:rFonts w:eastAsia="Times New Roman"/>
                <w:sz w:val="20"/>
                <w:szCs w:val="20"/>
              </w:rPr>
              <w:t>101.</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9D6993" w14:textId="4A625CD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Finanšu ministrija (Valsts </w:t>
            </w:r>
            <w:r w:rsidRPr="004143A3">
              <w:rPr>
                <w:rFonts w:eastAsia="Times New Roman"/>
                <w:sz w:val="20"/>
                <w:szCs w:val="20"/>
              </w:rPr>
              <w:lastRenderedPageBreak/>
              <w:t>nekustamie īpašumi)</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5CB78C" w14:textId="06262C77" w:rsidR="005A1A6F" w:rsidRPr="004143A3" w:rsidRDefault="005A1A6F" w:rsidP="005A1A6F">
            <w:pPr>
              <w:pStyle w:val="xmsonormal"/>
              <w:ind w:firstLine="247"/>
              <w:jc w:val="center"/>
              <w:rPr>
                <w:sz w:val="20"/>
                <w:szCs w:val="20"/>
              </w:rPr>
            </w:pPr>
            <w:r w:rsidRPr="004143A3">
              <w:rPr>
                <w:sz w:val="20"/>
                <w:szCs w:val="20"/>
              </w:rPr>
              <w:lastRenderedPageBreak/>
              <w:t>185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B9238B" w14:textId="15B0D7A1"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Kravas kontroles rentgena iekārtas piegāde un uzstādīšana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DD7B82" w14:textId="3D3E2685" w:rsidR="005A1A6F" w:rsidRPr="004143A3" w:rsidRDefault="005A1A6F" w:rsidP="005A1A6F">
            <w:pPr>
              <w:spacing w:line="240" w:lineRule="auto"/>
              <w:jc w:val="both"/>
              <w:rPr>
                <w:rFonts w:eastAsia="Times New Roman"/>
                <w:b/>
                <w:bCs/>
                <w:sz w:val="20"/>
                <w:szCs w:val="20"/>
              </w:rPr>
            </w:pPr>
            <w:r w:rsidRPr="00477B32">
              <w:rPr>
                <w:rFonts w:eastAsia="Times New Roman"/>
                <w:sz w:val="20"/>
                <w:szCs w:val="20"/>
              </w:rPr>
              <w:t>Rādītāju Nr. 185 apvienot ar rādītāju</w:t>
            </w:r>
            <w:r w:rsidRPr="004143A3">
              <w:rPr>
                <w:rFonts w:eastAsia="Times New Roman"/>
                <w:b/>
                <w:bCs/>
                <w:sz w:val="20"/>
                <w:szCs w:val="20"/>
              </w:rPr>
              <w:t xml:space="preserve"> </w:t>
            </w:r>
            <w:r w:rsidRPr="00477B32">
              <w:rPr>
                <w:rFonts w:eastAsia="Times New Roman"/>
                <w:sz w:val="20"/>
                <w:szCs w:val="20"/>
              </w:rPr>
              <w:t>Nr. 183. Pēc izmaiņu veikšanas rādītājs Nr. 185 tiek dzēsts un tā saturs tiek pārcelts uz 183. rādītāju.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11E054" w14:textId="148EF098"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Rādītāji Nr. 183 un 185 tiks sasniegti vienlaicīgi un tvērums netiek samazināts. Rādītāju apvienošana samazinās nākotnes administratīvo slogu.</w:t>
            </w:r>
          </w:p>
          <w:p w14:paraId="2B4937EE" w14:textId="77229E31" w:rsidR="005A1A6F" w:rsidRPr="004143A3" w:rsidRDefault="621AB6F9" w:rsidP="00477B32">
            <w:pPr>
              <w:spacing w:line="276" w:lineRule="auto"/>
              <w:jc w:val="both"/>
              <w:rPr>
                <w:rFonts w:eastAsia="Times New Roman"/>
                <w:sz w:val="20"/>
                <w:szCs w:val="20"/>
              </w:rPr>
            </w:pPr>
            <w:r w:rsidRPr="621AB6F9">
              <w:rPr>
                <w:rFonts w:eastAsia="Times New Roman"/>
                <w:sz w:val="20"/>
                <w:szCs w:val="20"/>
              </w:rPr>
              <w:lastRenderedPageBreak/>
              <w:t>Izmaiņas ierosinātas AF plāna vienkāršošanas nolūkos, saskaņā ar AF regulas 21. panta 1. punktu un  ņemot vērā Eiropas Komisijas paziņojumā Parlamentam un Padomei “</w:t>
            </w:r>
            <w:proofErr w:type="spellStart"/>
            <w:r w:rsidRPr="621AB6F9">
              <w:rPr>
                <w:rFonts w:eastAsia="Times New Roman"/>
                <w:sz w:val="20"/>
                <w:szCs w:val="20"/>
              </w:rPr>
              <w:t>NextGenerationEU</w:t>
            </w:r>
            <w:proofErr w:type="spellEnd"/>
            <w:r w:rsidRPr="621AB6F9">
              <w:rPr>
                <w:rFonts w:eastAsia="Times New Roman"/>
                <w:sz w:val="20"/>
                <w:szCs w:val="20"/>
              </w:rPr>
              <w:t xml:space="preserve"> – tuvojas 2026.gads” izteikto aicinājumu dalībvalstīm pārskatīt savus AF plānus, lai tos vienkāršotu.</w:t>
            </w:r>
          </w:p>
        </w:tc>
      </w:tr>
      <w:tr w:rsidR="005A1A6F" w:rsidRPr="004143A3" w14:paraId="7A9D96E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3310BE" w14:textId="4DDF5446" w:rsidR="005A1A6F" w:rsidRPr="00C3784E"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385F24" w14:textId="698ACEB8" w:rsidR="005A1A6F" w:rsidRPr="004143A3" w:rsidRDefault="005A1A6F" w:rsidP="005A1A6F">
            <w:pPr>
              <w:spacing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w:t>
            </w:r>
            <w:proofErr w:type="spellStart"/>
            <w:r w:rsidRPr="004143A3">
              <w:rPr>
                <w:rFonts w:eastAsia="Times New Roman"/>
                <w:sz w:val="20"/>
                <w:szCs w:val="20"/>
              </w:rPr>
              <w:t>ministirja</w:t>
            </w:r>
            <w:proofErr w:type="spellEnd"/>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45297B" w14:textId="3300DAD7" w:rsidR="005A1A6F" w:rsidRPr="004143A3" w:rsidRDefault="005A1A6F" w:rsidP="005A1A6F">
            <w:pPr>
              <w:pStyle w:val="xmsonormal"/>
              <w:ind w:firstLine="247"/>
              <w:jc w:val="center"/>
              <w:rPr>
                <w:sz w:val="20"/>
                <w:szCs w:val="20"/>
              </w:rPr>
            </w:pPr>
            <w:r w:rsidRPr="004143A3">
              <w:rPr>
                <w:sz w:val="20"/>
                <w:szCs w:val="20"/>
              </w:rPr>
              <w:t>187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1BA943" w14:textId="355E77BF"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Nosaukums: </w:t>
            </w:r>
          </w:p>
          <w:p w14:paraId="5DD85485" w14:textId="2FAE851E"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IT platforma zināšanu un dokumentu apmaiņai un sadarbības koordinēšanai starp ieinteresētajām personām </w:t>
            </w:r>
          </w:p>
          <w:p w14:paraId="36FC79C2" w14:textId="0D294C94" w:rsidR="005A1A6F" w:rsidRPr="004143A3" w:rsidRDefault="005A1A6F" w:rsidP="005A1A6F">
            <w:pPr>
              <w:spacing w:line="240" w:lineRule="auto"/>
              <w:ind w:left="30"/>
              <w:jc w:val="both"/>
              <w:rPr>
                <w:rFonts w:eastAsia="Times New Roman"/>
                <w:sz w:val="20"/>
                <w:szCs w:val="20"/>
              </w:rPr>
            </w:pPr>
            <w:r w:rsidRPr="004143A3">
              <w:rPr>
                <w:rFonts w:eastAsia="Times New Roman"/>
                <w:sz w:val="20"/>
                <w:szCs w:val="20"/>
                <w:u w:val="single"/>
              </w:rPr>
              <w:t xml:space="preserve">Kvalitatīvais rādītājs: </w:t>
            </w:r>
            <w:r w:rsidRPr="004143A3">
              <w:rPr>
                <w:rFonts w:eastAsia="Times New Roman"/>
                <w:sz w:val="20"/>
                <w:szCs w:val="20"/>
              </w:rPr>
              <w:t xml:space="preserve"> </w:t>
            </w:r>
            <w:r w:rsidRPr="004143A3">
              <w:rPr>
                <w:rFonts w:eastAsia="Times New Roman"/>
                <w:sz w:val="20"/>
                <w:szCs w:val="20"/>
                <w:u w:val="single"/>
              </w:rPr>
              <w:t>IT platformas pabeigšana zināšanu apmaiņai un saziņai ar ieinteresētajām personām</w:t>
            </w:r>
          </w:p>
          <w:p w14:paraId="39C5B01A" w14:textId="1B63E3D7" w:rsidR="005A1A6F" w:rsidRPr="004143A3" w:rsidRDefault="005A1A6F" w:rsidP="005A1A6F">
            <w:pPr>
              <w:spacing w:line="240" w:lineRule="auto"/>
              <w:ind w:left="30"/>
              <w:jc w:val="both"/>
              <w:rPr>
                <w:rFonts w:eastAsia="Times New Roman"/>
                <w:sz w:val="20"/>
                <w:szCs w:val="20"/>
              </w:rPr>
            </w:pPr>
          </w:p>
          <w:p w14:paraId="329179B2" w14:textId="4B7C9BC8" w:rsidR="005A1A6F" w:rsidRPr="004143A3" w:rsidRDefault="005A1A6F" w:rsidP="005A1A6F">
            <w:pPr>
              <w:spacing w:line="240" w:lineRule="auto"/>
              <w:rPr>
                <w:rFonts w:eastAsia="Times New Roman"/>
                <w:sz w:val="20"/>
                <w:szCs w:val="20"/>
              </w:rPr>
            </w:pPr>
          </w:p>
          <w:p w14:paraId="6741A68E" w14:textId="20D251DC"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Mērķa apraksts: </w:t>
            </w:r>
          </w:p>
          <w:p w14:paraId="0DAEBB7E" w14:textId="532C5494"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1)Ieviestas 5 informāciju sistēmas, lai stiprinātu naudas atmazgāšanas, terorisma un </w:t>
            </w:r>
            <w:proofErr w:type="spellStart"/>
            <w:r w:rsidRPr="004143A3">
              <w:rPr>
                <w:rFonts w:eastAsia="Times New Roman"/>
                <w:sz w:val="20"/>
                <w:szCs w:val="20"/>
              </w:rPr>
              <w:t>prolifirācijas</w:t>
            </w:r>
            <w:proofErr w:type="spellEnd"/>
            <w:r w:rsidRPr="004143A3">
              <w:rPr>
                <w:rFonts w:eastAsia="Times New Roman"/>
                <w:sz w:val="20"/>
                <w:szCs w:val="20"/>
              </w:rPr>
              <w:t xml:space="preserve"> finansēšanas identificēšanas kapacitāti; </w:t>
            </w:r>
          </w:p>
          <w:p w14:paraId="0BA926CF" w14:textId="5FED467D"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2)Izveidotas 3 izpētes un komunikāciju telpas informācijas apmaiņai un sadarbībai; </w:t>
            </w:r>
          </w:p>
          <w:p w14:paraId="3A60405D" w14:textId="3F21BEF9"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3)Izveidoti 5 starpsistēmu savienojumi automatizētai datu apmaiņai; </w:t>
            </w:r>
          </w:p>
          <w:p w14:paraId="5D38BFD1" w14:textId="65DB8098" w:rsidR="005A1A6F" w:rsidRPr="004143A3" w:rsidRDefault="005A1A6F" w:rsidP="005A1A6F">
            <w:pPr>
              <w:spacing w:line="240" w:lineRule="auto"/>
              <w:rPr>
                <w:rFonts w:eastAsia="Times New Roman"/>
                <w:sz w:val="20"/>
                <w:szCs w:val="20"/>
              </w:rPr>
            </w:pPr>
            <w:r w:rsidRPr="004143A3">
              <w:rPr>
                <w:rFonts w:eastAsia="Times New Roman"/>
                <w:sz w:val="20"/>
                <w:szCs w:val="20"/>
              </w:rPr>
              <w:lastRenderedPageBreak/>
              <w:t xml:space="preserve">4)Izveidota datu apstrādes infrastruktūra, balstoties uz 6 tehniskiem risinājumiem; </w:t>
            </w:r>
          </w:p>
          <w:p w14:paraId="04726071" w14:textId="264055BC" w:rsidR="005A1A6F" w:rsidRPr="004143A3" w:rsidRDefault="005A1A6F" w:rsidP="005A1A6F">
            <w:pPr>
              <w:spacing w:line="240" w:lineRule="auto"/>
              <w:rPr>
                <w:rFonts w:eastAsia="Times New Roman"/>
                <w:sz w:val="20"/>
                <w:szCs w:val="20"/>
              </w:rPr>
            </w:pPr>
            <w:r w:rsidRPr="004143A3">
              <w:rPr>
                <w:rFonts w:eastAsia="Times New Roman"/>
                <w:sz w:val="20"/>
                <w:szCs w:val="20"/>
              </w:rPr>
              <w:t>5)2 pētnieki veido analītiskos risinājumus informācijas pārbaudei finanšu darījumu ziņojumos, pret iepriekš nodefinētiem raksturlielumiem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E4E4E9" w14:textId="77D84669"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lastRenderedPageBreak/>
              <w:t xml:space="preserve">Nosaukums: </w:t>
            </w:r>
          </w:p>
          <w:p w14:paraId="280C9B45" w14:textId="3C21C39B"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 xml:space="preserve">Sadarbības platforma finanšu izlūkošanai un zināšanu apmaiņai nelikumīgi iegūtu līdzekļu legalizācijas identificēšanas jomā </w:t>
            </w:r>
          </w:p>
          <w:p w14:paraId="43D83E8D" w14:textId="08E0304A"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Kvalitatīvais radītājs: pieņemšanas-nodošanas akts vai rēķins</w:t>
            </w:r>
          </w:p>
          <w:p w14:paraId="5517BA76" w14:textId="061BB611" w:rsidR="005A1A6F" w:rsidRPr="004143A3" w:rsidRDefault="005A1A6F" w:rsidP="005A1A6F">
            <w:pPr>
              <w:spacing w:line="240" w:lineRule="auto"/>
              <w:jc w:val="both"/>
              <w:rPr>
                <w:sz w:val="20"/>
                <w:szCs w:val="20"/>
              </w:rPr>
            </w:pPr>
            <w:r w:rsidRPr="004143A3">
              <w:rPr>
                <w:rFonts w:eastAsia="Times New Roman"/>
                <w:b/>
                <w:bCs/>
                <w:sz w:val="20"/>
                <w:szCs w:val="20"/>
              </w:rPr>
              <w:t xml:space="preserve">Mērķa apraksts: </w:t>
            </w:r>
          </w:p>
          <w:p w14:paraId="6991F296" w14:textId="622E1EAE" w:rsidR="005A1A6F" w:rsidRPr="004143A3" w:rsidRDefault="005A1A6F" w:rsidP="005A1A6F">
            <w:pPr>
              <w:spacing w:line="240" w:lineRule="auto"/>
              <w:jc w:val="both"/>
              <w:rPr>
                <w:sz w:val="20"/>
                <w:szCs w:val="20"/>
              </w:rPr>
            </w:pPr>
            <w:r w:rsidRPr="004143A3">
              <w:rPr>
                <w:rFonts w:eastAsia="Times New Roman"/>
                <w:b/>
                <w:bCs/>
                <w:sz w:val="20"/>
                <w:szCs w:val="20"/>
              </w:rPr>
              <w:t xml:space="preserve">Ir izveidota sekojoša infrastruktūra nelikumīgi iegūtu līdzekļu legalizēšanas apkarošanas jomā: </w:t>
            </w:r>
          </w:p>
          <w:p w14:paraId="79FE28BF" w14:textId="54653E0B" w:rsidR="005A1A6F" w:rsidRPr="004143A3" w:rsidRDefault="005A1A6F" w:rsidP="005A1A6F">
            <w:pPr>
              <w:spacing w:line="240" w:lineRule="auto"/>
              <w:jc w:val="both"/>
              <w:rPr>
                <w:sz w:val="20"/>
                <w:szCs w:val="20"/>
              </w:rPr>
            </w:pPr>
            <w:r w:rsidRPr="004143A3">
              <w:rPr>
                <w:rFonts w:eastAsia="Times New Roman"/>
                <w:b/>
                <w:bCs/>
                <w:sz w:val="20"/>
                <w:szCs w:val="20"/>
              </w:rPr>
              <w:t>1) 5 informācijas sistēmas, lai stiprinātu spēju identificēt nelikumīgi iegūtu līdzekļu legalizēšanu;</w:t>
            </w:r>
          </w:p>
          <w:p w14:paraId="27887618" w14:textId="3D7B2F73" w:rsidR="005A1A6F" w:rsidRPr="004143A3" w:rsidRDefault="005A1A6F" w:rsidP="005A1A6F">
            <w:pPr>
              <w:spacing w:line="240" w:lineRule="auto"/>
              <w:jc w:val="both"/>
              <w:rPr>
                <w:sz w:val="20"/>
                <w:szCs w:val="20"/>
              </w:rPr>
            </w:pPr>
            <w:r w:rsidRPr="004143A3">
              <w:rPr>
                <w:rFonts w:eastAsia="Times New Roman"/>
                <w:b/>
                <w:bCs/>
                <w:sz w:val="20"/>
                <w:szCs w:val="20"/>
              </w:rPr>
              <w:t>2) 3 izpētes un komunikāciju telpas;</w:t>
            </w:r>
          </w:p>
          <w:p w14:paraId="7718D3C6" w14:textId="3AF024DF" w:rsidR="005A1A6F" w:rsidRPr="004143A3" w:rsidRDefault="005A1A6F" w:rsidP="005A1A6F">
            <w:pPr>
              <w:spacing w:line="240" w:lineRule="auto"/>
              <w:jc w:val="both"/>
              <w:rPr>
                <w:sz w:val="20"/>
                <w:szCs w:val="20"/>
              </w:rPr>
            </w:pPr>
            <w:r w:rsidRPr="004143A3">
              <w:rPr>
                <w:rFonts w:eastAsia="Times New Roman"/>
                <w:b/>
                <w:bCs/>
                <w:sz w:val="20"/>
                <w:szCs w:val="20"/>
              </w:rPr>
              <w:t xml:space="preserve">3) 5 starpsistēmu savienojumi datu apmaiņai; </w:t>
            </w:r>
          </w:p>
          <w:p w14:paraId="3F734067" w14:textId="476B4DA7" w:rsidR="005A1A6F" w:rsidRPr="009F2395" w:rsidRDefault="005A1A6F" w:rsidP="005A1A6F">
            <w:pPr>
              <w:spacing w:line="240" w:lineRule="auto"/>
              <w:jc w:val="both"/>
              <w:rPr>
                <w:sz w:val="20"/>
                <w:szCs w:val="20"/>
              </w:rPr>
            </w:pPr>
            <w:r w:rsidRPr="004143A3">
              <w:rPr>
                <w:rFonts w:eastAsia="Times New Roman"/>
                <w:b/>
                <w:bCs/>
                <w:sz w:val="20"/>
                <w:szCs w:val="20"/>
              </w:rPr>
              <w:t>4) datu apstrādes infrastruktūra ar 6 tehniskiem risinājumiem.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C7446E" w14:textId="3702391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Nepieciešams precizēt mērķa Nr. 187 “IT platforma zināšanu un dokumentu apmaiņai un sadarbības koordinēšanai starp ieinteresētajām personām” ziņošanas kārtību un iesniedzamo dokumentu apjomu, lai samazināto administratīvo slogu un vienkāršotu mērķa sasniegšanas pārbaudes procedūru.  </w:t>
            </w:r>
          </w:p>
        </w:tc>
      </w:tr>
      <w:tr w:rsidR="005A1A6F" w:rsidRPr="004143A3" w14:paraId="517D907E"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2E2A75" w14:textId="7B21C177" w:rsidR="005A1A6F" w:rsidRPr="009A6FAC"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6B1994" w14:textId="79273546" w:rsidR="005A1A6F" w:rsidRPr="004143A3" w:rsidRDefault="005A1A6F" w:rsidP="005A1A6F">
            <w:pPr>
              <w:spacing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9D713A" w14:textId="59435A26"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EDC0CF" w14:textId="2745855D"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Nepieciešams vienkāršot 6.2.1.2.i. investīcijas "Ekonomisko noziegumu izmeklēšanas kapacitātes stiprināšana" aprakstu.  </w:t>
            </w:r>
          </w:p>
          <w:p w14:paraId="31E21CDE" w14:textId="758B93B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Šā pasākuma mērķis ir palielināt to </w:t>
            </w:r>
            <w:proofErr w:type="spellStart"/>
            <w:r w:rsidRPr="004143A3">
              <w:rPr>
                <w:rFonts w:eastAsia="Times New Roman"/>
                <w:sz w:val="20"/>
                <w:szCs w:val="20"/>
              </w:rPr>
              <w:t>tiesībsargājošo</w:t>
            </w:r>
            <w:proofErr w:type="spellEnd"/>
            <w:r w:rsidRPr="004143A3">
              <w:rPr>
                <w:rFonts w:eastAsia="Times New Roman"/>
                <w:sz w:val="20"/>
                <w:szCs w:val="20"/>
              </w:rPr>
              <w:t xml:space="preserve"> iestāžu amatpersonu pieejamību un kapacitāti, kuras nodarbojas ar ekonomisko noziedzību. Pasākumu veido gan investīciju, gan reformu elementi. </w:t>
            </w:r>
          </w:p>
          <w:p w14:paraId="1860E32F" w14:textId="793EFE6B"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Ieguldījumu veido a) runas atpazīšanas IT rīka apmācība, lai to izmantotu ekonomisko noziegumu izmeklēšanas procesā, b) tiesībaizsardzības amatpersonu apmācība, lai iegūtu 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 </w:t>
            </w:r>
          </w:p>
          <w:p w14:paraId="1E2945CA" w14:textId="217D91A3" w:rsidR="005A1A6F" w:rsidRPr="004143A3" w:rsidRDefault="005A1A6F" w:rsidP="005A1A6F">
            <w:pPr>
              <w:spacing w:line="240" w:lineRule="auto"/>
              <w:rPr>
                <w:rFonts w:eastAsia="Times New Roman"/>
                <w:sz w:val="20"/>
                <w:szCs w:val="20"/>
              </w:rPr>
            </w:pPr>
            <w:r w:rsidRPr="004143A3">
              <w:rPr>
                <w:rFonts w:eastAsia="Times New Roman"/>
                <w:sz w:val="20"/>
                <w:szCs w:val="20"/>
              </w:rPr>
              <w:lastRenderedPageBreak/>
              <w:t xml:space="preserve">Ieguldījumu īsteno līdz 2025. gada 31. martam.  </w:t>
            </w:r>
          </w:p>
          <w:p w14:paraId="49A0F514" w14:textId="4D925771"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Reforma sastāv no progresa ziņojuma pieņemšanas par rīcības plāna īstenošanu ekonomiskās noziedzības apkarošanas stiprināšanai. Plāna pamatā ir ieteikumi, kas saņemti strukturālo reformu programmas ietvaros un sīkāk izstrādāti Valsts policijā. Plānā skaidri nosaka īstenojamās darbības, termiņus un par īstenošanu atbildīgās struktūras. Rīcības plāns nodrošina arī atbilstību noziedzīgi iegūtu līdzekļu legalizācijas novēršanas, teroristu finansēšanas un izplatīšanas plāna prioritātēm.  </w:t>
            </w:r>
          </w:p>
          <w:p w14:paraId="30CE13FA" w14:textId="6CCF51C4" w:rsidR="005A1A6F" w:rsidRPr="004143A3" w:rsidRDefault="005A1A6F" w:rsidP="005A1A6F">
            <w:pPr>
              <w:spacing w:line="240" w:lineRule="auto"/>
              <w:rPr>
                <w:rFonts w:eastAsia="Times New Roman"/>
                <w:sz w:val="20"/>
                <w:szCs w:val="20"/>
              </w:rPr>
            </w:pPr>
            <w:r w:rsidRPr="004143A3">
              <w:rPr>
                <w:rFonts w:eastAsia="Times New Roman"/>
                <w:sz w:val="20"/>
                <w:szCs w:val="20"/>
              </w:rPr>
              <w:t>Reforma īstenojama līdz 2025. gada 31. decembrim.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5B2E51" w14:textId="0D3FA15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 xml:space="preserve">Šā pasākuma mērķis ir palielināt to </w:t>
            </w:r>
            <w:proofErr w:type="spellStart"/>
            <w:r w:rsidRPr="004143A3">
              <w:rPr>
                <w:rFonts w:eastAsia="Times New Roman"/>
                <w:sz w:val="20"/>
                <w:szCs w:val="20"/>
              </w:rPr>
              <w:t>tiesībsargājošo</w:t>
            </w:r>
            <w:proofErr w:type="spellEnd"/>
            <w:r w:rsidRPr="004143A3">
              <w:rPr>
                <w:rFonts w:eastAsia="Times New Roman"/>
                <w:sz w:val="20"/>
                <w:szCs w:val="20"/>
              </w:rPr>
              <w:t xml:space="preserve"> iestāžu amatpersonu pieejamību un kapacitāti, kuras nodarbojas ar ekonomisko noziedzību.  </w:t>
            </w:r>
          </w:p>
          <w:p w14:paraId="53F8A9B8" w14:textId="2A03FBF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Ieguldījumu veido a) runas atpazīšanas IT rīka apmācība, lai to izmantotu ekonomisko noziegumu izmeklēšanas procesā, b) tiesībaizsardzības amatpersonu apmācība, lai iegūtu 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8A045A" w14:textId="5F0CAD6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Grozījums nepieciešams, lai atvieglotu un vienkāršotu investīcijas uzraudzību un radītāju pārbaudes procesu.</w:t>
            </w:r>
          </w:p>
          <w:p w14:paraId="7E7D082E" w14:textId="68520485" w:rsidR="005A1A6F" w:rsidRPr="004143A3" w:rsidRDefault="005A1A6F" w:rsidP="005A1A6F">
            <w:pPr>
              <w:spacing w:line="240" w:lineRule="auto"/>
              <w:jc w:val="both"/>
              <w:rPr>
                <w:rFonts w:eastAsia="Times New Roman"/>
                <w:sz w:val="20"/>
                <w:szCs w:val="20"/>
              </w:rPr>
            </w:pPr>
          </w:p>
        </w:tc>
      </w:tr>
      <w:tr w:rsidR="005A1A6F" w:rsidRPr="004143A3" w14:paraId="4B11DFE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A60175" w14:textId="09A6B9E9"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92AE30" w14:textId="6760EA76"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312241" w14:textId="0C0F8C2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188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7FB0F8"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7CB4F1E8" w14:textId="77777777" w:rsidR="005A1A6F" w:rsidRPr="004143A3" w:rsidRDefault="005A1A6F" w:rsidP="005A1A6F">
            <w:pPr>
              <w:spacing w:after="0" w:line="240" w:lineRule="auto"/>
              <w:rPr>
                <w:rFonts w:eastAsia="Times New Roman"/>
                <w:sz w:val="20"/>
                <w:szCs w:val="20"/>
                <w:lang w:eastAsia="lv-LV"/>
              </w:rPr>
            </w:pPr>
            <w:bookmarkStart w:id="2" w:name="_Hlk192584865"/>
            <w:r w:rsidRPr="004143A3">
              <w:rPr>
                <w:rFonts w:eastAsia="Times New Roman"/>
                <w:sz w:val="20"/>
                <w:szCs w:val="20"/>
              </w:rPr>
              <w:t>Ir apstiprināts progresa ziņojums par rīcības plāna īstenošanu</w:t>
            </w:r>
          </w:p>
          <w:bookmarkEnd w:id="2"/>
          <w:p w14:paraId="44B14CFD" w14:textId="77777777" w:rsidR="005A1A6F" w:rsidRPr="004143A3" w:rsidRDefault="005A1A6F" w:rsidP="005A1A6F">
            <w:pPr>
              <w:spacing w:after="0" w:line="240" w:lineRule="auto"/>
              <w:rPr>
                <w:rFonts w:eastAsia="Times New Roman"/>
                <w:sz w:val="20"/>
                <w:szCs w:val="20"/>
                <w:lang w:eastAsia="lv-LV"/>
              </w:rPr>
            </w:pPr>
          </w:p>
          <w:p w14:paraId="60E35B8D"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Atbildība par ziņošanu un īstenošanu:</w:t>
            </w:r>
          </w:p>
          <w:p w14:paraId="0D3C21A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Valsts policija iesniedz progresa atskaiti </w:t>
            </w:r>
            <w:proofErr w:type="spellStart"/>
            <w:r w:rsidRPr="004143A3">
              <w:rPr>
                <w:rFonts w:eastAsia="Times New Roman"/>
                <w:sz w:val="20"/>
                <w:szCs w:val="20"/>
              </w:rPr>
              <w:t>Iekšlietu</w:t>
            </w:r>
            <w:proofErr w:type="spellEnd"/>
            <w:r w:rsidRPr="004143A3">
              <w:rPr>
                <w:rFonts w:eastAsia="Times New Roman"/>
                <w:sz w:val="20"/>
                <w:szCs w:val="20"/>
              </w:rPr>
              <w:t xml:space="preserve"> ministrijas Nozares politikas departamentam, kurš pēc dokumenta izvērtēšanas sagatavo ziņojumu par reformu progresu valsts sekretāram</w:t>
            </w:r>
          </w:p>
          <w:p w14:paraId="56E450BF" w14:textId="77777777" w:rsidR="005A1A6F" w:rsidRPr="004143A3" w:rsidRDefault="005A1A6F" w:rsidP="005A1A6F">
            <w:pPr>
              <w:spacing w:after="0" w:line="240" w:lineRule="auto"/>
              <w:rPr>
                <w:rFonts w:eastAsia="Times New Roman"/>
                <w:sz w:val="20"/>
                <w:szCs w:val="20"/>
                <w:lang w:eastAsia="lv-LV"/>
              </w:rPr>
            </w:pPr>
          </w:p>
          <w:p w14:paraId="0FFA8F00"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1A4C9DC9"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Kopsavilkuma dokuments, kurā pienācīgi pamatots, kā tika apmierinoši sasniegts </w:t>
            </w:r>
            <w:r w:rsidRPr="004143A3">
              <w:rPr>
                <w:rFonts w:eastAsia="Times New Roman"/>
                <w:sz w:val="20"/>
                <w:szCs w:val="20"/>
              </w:rPr>
              <w:lastRenderedPageBreak/>
              <w:t>atskaites punkts (tostarp visi būtiskie elementi), kopā ar atbilstošām saitēm uz pamatojošajiem pierādījumiem.</w:t>
            </w:r>
          </w:p>
          <w:p w14:paraId="084DF6FF"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Šā dokumenta pielikumā iekļauj kopiju apstiprinātā progresa ziņojumam par rīcības plāna īstenošanu un saiti uz šo publikāciju.</w:t>
            </w:r>
          </w:p>
          <w:p w14:paraId="32095959" w14:textId="77777777" w:rsidR="005A1A6F" w:rsidRPr="004143A3" w:rsidRDefault="005A1A6F" w:rsidP="005A1A6F">
            <w:pPr>
              <w:spacing w:after="0" w:line="240" w:lineRule="auto"/>
              <w:rPr>
                <w:rFonts w:eastAsia="Times New Roman"/>
                <w:sz w:val="20"/>
                <w:szCs w:val="20"/>
                <w:lang w:eastAsia="lv-LV"/>
              </w:rPr>
            </w:pPr>
          </w:p>
          <w:p w14:paraId="2BB57477"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6B41B77E"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Ministru kabinets apstiprina progresa ziņojumu par to, kā tiek īstenots rīcības plāns ekonomisko noziegumu apkarošanas stiprināšanai. Informatīvajā ziņojumā apstiprina visu plānā izklāstīto mērķu īstenošanu.</w:t>
            </w:r>
          </w:p>
          <w:p w14:paraId="53295AC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Plāns ir apstiprināts 2022. gadā, pamatojoties uz ieteikumiem, kas saņemti saskaņā ar REFORM ĢD Strukturālo reformu programmu un kurus sīkāk izklāstījusi Valsts policija.</w:t>
            </w:r>
          </w:p>
          <w:p w14:paraId="28FC0802" w14:textId="748D5864" w:rsidR="005A1A6F" w:rsidRPr="004143A3" w:rsidRDefault="005A1A6F" w:rsidP="005A1A6F">
            <w:pPr>
              <w:pStyle w:val="Default"/>
              <w:ind w:right="57"/>
              <w:jc w:val="both"/>
              <w:rPr>
                <w:rFonts w:eastAsia="Times New Roman"/>
                <w:color w:val="auto"/>
                <w:sz w:val="20"/>
                <w:szCs w:val="20"/>
                <w:lang w:eastAsia="lv-LV"/>
              </w:rPr>
            </w:pPr>
            <w:r w:rsidRPr="004143A3">
              <w:rPr>
                <w:rFonts w:eastAsia="Times New Roman"/>
                <w:color w:val="auto"/>
                <w:sz w:val="20"/>
                <w:szCs w:val="20"/>
              </w:rPr>
              <w:t>Plānā tiks noteikti īstenojamie pasākumi, termiņi un par īstenošanu atbildīgās struktūras.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CBF9E2" w14:textId="3D24A4ED"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lastRenderedPageBreak/>
              <w:t>Mērķi svītrot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E59FAE" w14:textId="44ECB6E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Eiropas Komisijas piedāvājums</w:t>
            </w:r>
            <w:r w:rsidRPr="004143A3">
              <w:rPr>
                <w:sz w:val="20"/>
                <w:szCs w:val="20"/>
              </w:rPr>
              <w:t xml:space="preserve"> </w:t>
            </w:r>
            <w:r w:rsidRPr="004143A3">
              <w:rPr>
                <w:rFonts w:eastAsia="Times New Roman"/>
                <w:sz w:val="20"/>
                <w:szCs w:val="20"/>
              </w:rPr>
              <w:t>svītrot mērķi Nr. 188 “Ir apstiprināts progresa ziņojums par rīcības plāna īstenošanu”, lai vienkāršotu 6.2.1.2.i. investīcijas "Ekonomisko noziegumu izmeklēšanas kapacitātes stiprināšana" sasniegšanu un atvieglotu administratīvo slogu tās uzraudzībai un pārbaudei.</w:t>
            </w:r>
          </w:p>
          <w:p w14:paraId="173E460B" w14:textId="77777777" w:rsidR="005A1A6F" w:rsidRPr="004143A3" w:rsidRDefault="005A1A6F" w:rsidP="005A1A6F">
            <w:pPr>
              <w:spacing w:after="0" w:line="240" w:lineRule="auto"/>
              <w:jc w:val="both"/>
              <w:rPr>
                <w:rFonts w:eastAsia="Times New Roman"/>
                <w:sz w:val="20"/>
                <w:szCs w:val="20"/>
                <w:lang w:eastAsia="lv-LV"/>
              </w:rPr>
            </w:pPr>
          </w:p>
        </w:tc>
      </w:tr>
      <w:tr w:rsidR="005A1A6F" w:rsidRPr="004143A3" w14:paraId="6D45DE1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B08028" w14:textId="69DD04B5"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3141D1" w14:textId="122DC333"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B6CD1D" w14:textId="5B0D065A"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189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B9A14F"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756E1BC7" w14:textId="77777777" w:rsidR="005A1A6F" w:rsidRPr="004143A3" w:rsidRDefault="005A1A6F" w:rsidP="005A1A6F">
            <w:pPr>
              <w:spacing w:after="0" w:line="240" w:lineRule="auto"/>
              <w:rPr>
                <w:rFonts w:eastAsia="Times New Roman"/>
                <w:sz w:val="20"/>
                <w:szCs w:val="20"/>
                <w:lang w:eastAsia="lv-LV"/>
              </w:rPr>
            </w:pPr>
            <w:bookmarkStart w:id="3" w:name="_Hlk192585361"/>
            <w:r w:rsidRPr="004143A3">
              <w:rPr>
                <w:rFonts w:eastAsia="Times New Roman"/>
                <w:sz w:val="20"/>
                <w:szCs w:val="20"/>
              </w:rPr>
              <w:t>Atklāto krimināllietu saistībā ar noziedzīgiem nodarījumiem pret dabas vidi īpatsvars</w:t>
            </w:r>
          </w:p>
          <w:bookmarkEnd w:id="3"/>
          <w:p w14:paraId="1C2C9775" w14:textId="77777777" w:rsidR="005A1A6F" w:rsidRPr="004143A3" w:rsidRDefault="005A1A6F" w:rsidP="005A1A6F">
            <w:pPr>
              <w:spacing w:after="0" w:line="240" w:lineRule="auto"/>
              <w:rPr>
                <w:rFonts w:eastAsia="Times New Roman"/>
                <w:sz w:val="20"/>
                <w:szCs w:val="20"/>
                <w:lang w:eastAsia="lv-LV"/>
              </w:rPr>
            </w:pPr>
          </w:p>
          <w:p w14:paraId="75BB2836"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Atbildība par ziņošanu un īstenošanu:</w:t>
            </w:r>
          </w:p>
          <w:p w14:paraId="28028F1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Piecas Valsts policijas reģionu pārvaldes (saistībā ar noziedzīgiem nodarījumiem pret dabas vidi)</w:t>
            </w:r>
          </w:p>
          <w:p w14:paraId="053909CE" w14:textId="77777777" w:rsidR="005A1A6F" w:rsidRPr="004143A3" w:rsidRDefault="005A1A6F" w:rsidP="005A1A6F">
            <w:pPr>
              <w:spacing w:after="0" w:line="240" w:lineRule="auto"/>
              <w:rPr>
                <w:rFonts w:eastAsia="Times New Roman"/>
                <w:sz w:val="20"/>
                <w:szCs w:val="20"/>
                <w:lang w:eastAsia="lv-LV"/>
              </w:rPr>
            </w:pPr>
          </w:p>
          <w:p w14:paraId="7839D52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lastRenderedPageBreak/>
              <w:t>Pārbaudes mehānisms:</w:t>
            </w:r>
          </w:p>
          <w:p w14:paraId="5DB28D7C"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Kopsavilkuma dokuments, kurā pienācīgi pamatots, kā tika apmierinoši sasniegts mērķis (tostarp visi būtiskie elementi), kopā ar atbilstošām saitēm uz pamatojošajiem pierādījumiem. Šā dokumenta pielikumā iekļauj šādus dokumentārus pierādījumus: </w:t>
            </w:r>
          </w:p>
          <w:p w14:paraId="25EAABEF"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Valsts policijas gada pārskata kopiju un saiti uz to</w:t>
            </w:r>
            <w:r w:rsidRPr="004143A3">
              <w:rPr>
                <w:rFonts w:eastAsia="Times New Roman"/>
                <w:sz w:val="20"/>
                <w:szCs w:val="20"/>
              </w:rPr>
              <w:t>, kas apliecina, ka to atklāto noziedzīgo nodarījumu pret dabas vidi īpatsvars, kuri tiek atrisināti un nodoti tiesai 2024. gadā, ir vismaz 60 %.</w:t>
            </w:r>
          </w:p>
          <w:p w14:paraId="36D2BA27" w14:textId="77777777" w:rsidR="005A1A6F" w:rsidRPr="004143A3" w:rsidRDefault="005A1A6F" w:rsidP="005A1A6F">
            <w:pPr>
              <w:spacing w:after="0" w:line="240" w:lineRule="auto"/>
              <w:rPr>
                <w:rFonts w:eastAsia="Times New Roman"/>
                <w:sz w:val="20"/>
                <w:szCs w:val="20"/>
                <w:lang w:eastAsia="lv-LV"/>
              </w:rPr>
            </w:pPr>
          </w:p>
          <w:p w14:paraId="4D3C4B3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29E79160" w14:textId="551003D6" w:rsidR="005A1A6F" w:rsidRPr="004143A3" w:rsidRDefault="005A1A6F" w:rsidP="009F2395">
            <w:pPr>
              <w:spacing w:after="0" w:line="240" w:lineRule="auto"/>
              <w:rPr>
                <w:rFonts w:eastAsia="Times New Roman"/>
                <w:sz w:val="20"/>
                <w:szCs w:val="20"/>
                <w:lang w:eastAsia="lv-LV"/>
              </w:rPr>
            </w:pPr>
            <w:r w:rsidRPr="004143A3">
              <w:rPr>
                <w:rFonts w:eastAsia="Times New Roman"/>
                <w:sz w:val="20"/>
                <w:szCs w:val="20"/>
              </w:rPr>
              <w:t xml:space="preserve">To atklāto noziedzīgo nodarījumu pret dabas vidi īpatsvars, </w:t>
            </w:r>
            <w:r w:rsidRPr="004143A3">
              <w:rPr>
                <w:rFonts w:eastAsia="Times New Roman"/>
                <w:b/>
                <w:bCs/>
                <w:sz w:val="20"/>
                <w:szCs w:val="20"/>
              </w:rPr>
              <w:t xml:space="preserve">kuri tiek atrisināti un nodoti tiesai </w:t>
            </w:r>
            <w:r w:rsidRPr="004143A3">
              <w:rPr>
                <w:rFonts w:eastAsia="Times New Roman"/>
                <w:sz w:val="20"/>
                <w:szCs w:val="20"/>
              </w:rPr>
              <w:t>2024. gadā, ir vismaz 60 %.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8D961B" w14:textId="3D24A4ED"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lastRenderedPageBreak/>
              <w:t>Mērķi svītrot</w:t>
            </w:r>
          </w:p>
          <w:p w14:paraId="33C0E06D" w14:textId="24DAFF2B"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43E9C8" w14:textId="40A16D31"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Eiropas Komisijas piedāvājums</w:t>
            </w:r>
            <w:r w:rsidRPr="004143A3">
              <w:rPr>
                <w:sz w:val="20"/>
                <w:szCs w:val="20"/>
              </w:rPr>
              <w:t xml:space="preserve"> </w:t>
            </w:r>
            <w:r w:rsidRPr="004143A3">
              <w:rPr>
                <w:rFonts w:eastAsia="Times New Roman"/>
                <w:sz w:val="20"/>
                <w:szCs w:val="20"/>
              </w:rPr>
              <w:t>svītrot mērķi Nr. 189 “Atklāto krimināllietu saistībā ar noziedzīgiem nodarījumiem pret dabas vidi, atbilstoši Ekonomisko noziegumu apkarošanas pārvaldes kompetencei, īpatsvars”, lai vienkāršotu 6.2.1.2.i. investīcijas "Ekonomisko noziegumu izmeklēšanas kapacitātes stiprināšana" sasniegšanu un atvieglotu administratīvo slogu tās uzraudzībai un pārbaudei.</w:t>
            </w:r>
          </w:p>
          <w:p w14:paraId="1264C173" w14:textId="3C069EC0" w:rsidR="005A1A6F" w:rsidRPr="004143A3" w:rsidRDefault="005A1A6F" w:rsidP="005A1A6F">
            <w:pPr>
              <w:spacing w:after="0" w:line="240" w:lineRule="auto"/>
              <w:jc w:val="both"/>
              <w:rPr>
                <w:rFonts w:eastAsia="Times New Roman"/>
                <w:sz w:val="20"/>
                <w:szCs w:val="20"/>
              </w:rPr>
            </w:pPr>
          </w:p>
          <w:p w14:paraId="096E7331" w14:textId="77777777" w:rsidR="005A1A6F" w:rsidRPr="004143A3" w:rsidRDefault="005A1A6F" w:rsidP="005A1A6F">
            <w:pPr>
              <w:spacing w:after="0" w:line="240" w:lineRule="auto"/>
              <w:jc w:val="both"/>
              <w:rPr>
                <w:rFonts w:eastAsia="Times New Roman"/>
                <w:sz w:val="20"/>
                <w:szCs w:val="20"/>
                <w:lang w:eastAsia="lv-LV"/>
              </w:rPr>
            </w:pPr>
          </w:p>
        </w:tc>
      </w:tr>
      <w:tr w:rsidR="005A1A6F" w:rsidRPr="004143A3" w14:paraId="77E6C46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2C0CA9" w14:textId="1D505BAD"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EEAD20" w14:textId="00A6427D"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7476AB" w14:textId="040546E1"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190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CD86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25864614" w14:textId="77777777" w:rsidR="005A1A6F" w:rsidRPr="004143A3" w:rsidRDefault="005A1A6F" w:rsidP="005A1A6F">
            <w:pPr>
              <w:spacing w:after="0" w:line="240" w:lineRule="auto"/>
              <w:rPr>
                <w:rFonts w:eastAsia="Times New Roman"/>
                <w:sz w:val="20"/>
                <w:szCs w:val="20"/>
                <w:lang w:eastAsia="lv-LV"/>
              </w:rPr>
            </w:pPr>
            <w:bookmarkStart w:id="4" w:name="_Hlk192585744"/>
            <w:r w:rsidRPr="004143A3">
              <w:rPr>
                <w:rFonts w:eastAsia="Times New Roman"/>
                <w:sz w:val="20"/>
                <w:szCs w:val="20"/>
              </w:rPr>
              <w:t>Sertificētu ekonomisko noziegumu izmeklētāju skaits programmā “Sertificēts nelikumīgi iegūtu līdzekļu legalizācijas apkarošanas speciālists (CAMS)”</w:t>
            </w:r>
          </w:p>
          <w:bookmarkEnd w:id="4"/>
          <w:p w14:paraId="2B3B2743" w14:textId="77777777" w:rsidR="005A1A6F" w:rsidRPr="004143A3" w:rsidRDefault="005A1A6F" w:rsidP="005A1A6F">
            <w:pPr>
              <w:spacing w:after="0" w:line="240" w:lineRule="auto"/>
              <w:rPr>
                <w:rFonts w:eastAsia="Times New Roman"/>
                <w:sz w:val="20"/>
                <w:szCs w:val="20"/>
                <w:lang w:eastAsia="lv-LV"/>
              </w:rPr>
            </w:pPr>
          </w:p>
          <w:p w14:paraId="175DFF72"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Kvantitatīvais rādītājs:</w:t>
            </w:r>
            <w:r w:rsidRPr="004143A3">
              <w:rPr>
                <w:rFonts w:eastAsia="Times New Roman"/>
                <w:sz w:val="20"/>
                <w:szCs w:val="20"/>
              </w:rPr>
              <w:t xml:space="preserve"> 20</w:t>
            </w:r>
          </w:p>
          <w:p w14:paraId="0C1D848B" w14:textId="77777777" w:rsidR="005A1A6F" w:rsidRPr="004143A3" w:rsidRDefault="005A1A6F" w:rsidP="005A1A6F">
            <w:pPr>
              <w:spacing w:after="0" w:line="240" w:lineRule="auto"/>
              <w:rPr>
                <w:rFonts w:eastAsia="Times New Roman"/>
                <w:sz w:val="20"/>
                <w:szCs w:val="20"/>
                <w:lang w:eastAsia="lv-LV"/>
              </w:rPr>
            </w:pPr>
          </w:p>
          <w:p w14:paraId="3D2FACEB" w14:textId="77777777" w:rsidR="005A1A6F" w:rsidRPr="004143A3" w:rsidRDefault="005A1A6F" w:rsidP="005A1A6F">
            <w:pPr>
              <w:spacing w:after="0" w:line="240" w:lineRule="auto"/>
              <w:rPr>
                <w:rFonts w:eastAsia="Times New Roman"/>
                <w:b/>
                <w:bCs/>
                <w:sz w:val="20"/>
                <w:szCs w:val="20"/>
                <w:lang w:eastAsia="lv-LV"/>
              </w:rPr>
            </w:pPr>
          </w:p>
          <w:p w14:paraId="690989C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2DF6E83D" w14:textId="77777777" w:rsidR="005A1A6F" w:rsidRPr="004143A3" w:rsidRDefault="005A1A6F" w:rsidP="005A1A6F">
            <w:pPr>
              <w:spacing w:after="0" w:line="240" w:lineRule="auto"/>
              <w:rPr>
                <w:rFonts w:eastAsia="Times New Roman"/>
                <w:sz w:val="20"/>
                <w:szCs w:val="20"/>
                <w:lang w:eastAsia="lv-LV"/>
              </w:rPr>
            </w:pPr>
          </w:p>
          <w:p w14:paraId="7438434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Kopsavilkuma dokuments, kurā pienācīgi pamatots, kā tika apmierinoši sasniegts </w:t>
            </w:r>
            <w:r w:rsidRPr="004143A3">
              <w:rPr>
                <w:rFonts w:eastAsia="Times New Roman"/>
                <w:sz w:val="20"/>
                <w:szCs w:val="20"/>
              </w:rPr>
              <w:lastRenderedPageBreak/>
              <w:t>mērķis (tostarp visi būtiskie elementi), kopā ar atbilstošām saitēm uz pamatojošajiem pierādījumiem.</w:t>
            </w:r>
          </w:p>
          <w:p w14:paraId="2D7AC454"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Šā dokumenta pielikumā iekļauj šādus dokumentārus pierādījumus:</w:t>
            </w:r>
          </w:p>
          <w:p w14:paraId="59CA9EF5"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sz w:val="20"/>
                <w:szCs w:val="20"/>
              </w:rPr>
              <w:t xml:space="preserve">a) apliecinājumus, kas pierāda, ka </w:t>
            </w:r>
            <w:r w:rsidRPr="004143A3">
              <w:rPr>
                <w:rFonts w:eastAsia="Times New Roman"/>
                <w:b/>
                <w:bCs/>
                <w:sz w:val="20"/>
                <w:szCs w:val="20"/>
              </w:rPr>
              <w:t>20</w:t>
            </w:r>
            <w:r w:rsidRPr="004143A3">
              <w:rPr>
                <w:rFonts w:eastAsia="Times New Roman"/>
                <w:sz w:val="20"/>
                <w:szCs w:val="20"/>
              </w:rPr>
              <w:t xml:space="preserve"> tiesībaizsardzības iestāžu amatpersonas ir ieguvušas </w:t>
            </w:r>
            <w:r w:rsidRPr="004143A3">
              <w:rPr>
                <w:rFonts w:eastAsia="Times New Roman"/>
                <w:b/>
                <w:bCs/>
                <w:sz w:val="20"/>
                <w:szCs w:val="20"/>
              </w:rPr>
              <w:t>sertificēta nelikumīgi iegūtu līdzekļu legalizācijas apkarošanas speciālista apliecību;</w:t>
            </w:r>
          </w:p>
          <w:p w14:paraId="4D41120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b) specifikācijas saskaņā ar mācību prasībām (t. i., konkrētas nelikumīgi iegūtu līdzekļu legalizācijas apkarošanas mācību svarīgākās jomas).</w:t>
            </w:r>
          </w:p>
          <w:p w14:paraId="545DFF32" w14:textId="77777777" w:rsidR="005A1A6F" w:rsidRPr="004143A3" w:rsidRDefault="005A1A6F" w:rsidP="005A1A6F">
            <w:pPr>
              <w:spacing w:after="0" w:line="240" w:lineRule="auto"/>
              <w:rPr>
                <w:rFonts w:eastAsia="Times New Roman"/>
                <w:sz w:val="20"/>
                <w:szCs w:val="20"/>
                <w:lang w:eastAsia="lv-LV"/>
              </w:rPr>
            </w:pPr>
          </w:p>
          <w:p w14:paraId="5A88876C" w14:textId="5490FB2F"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1AF97A5B" w14:textId="019537F9" w:rsidR="005A1A6F" w:rsidRPr="004143A3" w:rsidRDefault="005A1A6F" w:rsidP="009F2395">
            <w:pPr>
              <w:spacing w:after="0" w:line="240" w:lineRule="auto"/>
              <w:rPr>
                <w:rFonts w:eastAsia="Times New Roman"/>
                <w:sz w:val="20"/>
                <w:szCs w:val="20"/>
                <w:lang w:eastAsia="lv-LV"/>
              </w:rPr>
            </w:pPr>
            <w:r w:rsidRPr="004143A3">
              <w:rPr>
                <w:rFonts w:eastAsia="Times New Roman"/>
                <w:sz w:val="20"/>
                <w:szCs w:val="20"/>
              </w:rPr>
              <w:t>Vismaz 20 tiesībaizsardzības iestāžu amatpersonas ir ieguvušas sertificēta nelikumīgi iegūtu līdzekļu legalizācijas apkarošanas speciālista apliecību.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902CEC" w14:textId="44AF2889"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lastRenderedPageBreak/>
              <w:t>Nosaukums:</w:t>
            </w:r>
          </w:p>
          <w:p w14:paraId="5BA50E1B" w14:textId="7033B4AA"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Tiesībaizsardzības iestāžu darbinieku skaits, kas ieguvuši sertifikātu  noziedzīgi iegūtu līdzekļu legalizācijas izmeklēšanas apmācībās  </w:t>
            </w:r>
          </w:p>
          <w:p w14:paraId="34A7D587" w14:textId="00B81909"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r w:rsidRPr="004143A3">
              <w:rPr>
                <w:rFonts w:eastAsia="Times New Roman"/>
                <w:b/>
                <w:bCs/>
                <w:sz w:val="20"/>
                <w:szCs w:val="20"/>
              </w:rPr>
              <w:t>Kvantitatīvais rādītājs:</w:t>
            </w:r>
            <w:r w:rsidRPr="004143A3">
              <w:rPr>
                <w:rFonts w:eastAsia="Times New Roman"/>
                <w:sz w:val="20"/>
                <w:szCs w:val="20"/>
              </w:rPr>
              <w:t xml:space="preserve"> 30</w:t>
            </w:r>
          </w:p>
          <w:p w14:paraId="77598F9B" w14:textId="490FE169"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Mērķa sasniegšanas termiņš:</w:t>
            </w:r>
            <w:r w:rsidRPr="004143A3">
              <w:rPr>
                <w:rFonts w:eastAsia="Times New Roman"/>
                <w:sz w:val="20"/>
                <w:szCs w:val="20"/>
              </w:rPr>
              <w:t xml:space="preserve"> 2025. gada 2. ceturksnis</w:t>
            </w:r>
          </w:p>
          <w:p w14:paraId="236EC34B" w14:textId="2A48FD56"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Pārbaudes mehānisms:</w:t>
            </w:r>
          </w:p>
          <w:p w14:paraId="0873A48C" w14:textId="770201D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Kopsavilkuma dokuments, kurā pienācīgi pamatots, kā tika apmierinoši sasniegts mērķis. Šā dokumenta pielikumā iekļauj šādus dokumentārus pierādījumus:</w:t>
            </w:r>
          </w:p>
          <w:p w14:paraId="775AE2F9" w14:textId="64D5452C"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lastRenderedPageBreak/>
              <w:t xml:space="preserve">a) </w:t>
            </w:r>
            <w:r w:rsidRPr="004143A3">
              <w:rPr>
                <w:rFonts w:eastAsia="Times New Roman"/>
                <w:b/>
                <w:bCs/>
                <w:sz w:val="20"/>
                <w:szCs w:val="20"/>
              </w:rPr>
              <w:t xml:space="preserve"> sertifikāti, kas pierāda, ka 30 tiesībaizsardzības iestāžu amatpersonas ir ieguvušas </w:t>
            </w:r>
            <w:proofErr w:type="spellStart"/>
            <w:r w:rsidRPr="004143A3">
              <w:rPr>
                <w:rFonts w:eastAsia="Times New Roman"/>
                <w:b/>
                <w:bCs/>
                <w:sz w:val="20"/>
                <w:szCs w:val="20"/>
              </w:rPr>
              <w:t>sertifikātuizgājušas</w:t>
            </w:r>
            <w:proofErr w:type="spellEnd"/>
            <w:r w:rsidRPr="004143A3">
              <w:rPr>
                <w:rFonts w:eastAsia="Times New Roman"/>
                <w:b/>
                <w:bCs/>
                <w:sz w:val="20"/>
                <w:szCs w:val="20"/>
              </w:rPr>
              <w:t xml:space="preserve"> apmācības nelikumīgi iegūtu līdzekļu legalizācijas apkarošanas jomā  </w:t>
            </w:r>
          </w:p>
          <w:p w14:paraId="11D6940A" w14:textId="3D410134"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p>
          <w:p w14:paraId="6462A7C8" w14:textId="2053F411"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Mērķa apraksts:</w:t>
            </w:r>
          </w:p>
          <w:p w14:paraId="678E8C01" w14:textId="6032EF78"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 xml:space="preserve"> </w:t>
            </w:r>
          </w:p>
          <w:p w14:paraId="6FD7AED3" w14:textId="7D79797D" w:rsidR="005A1A6F" w:rsidRPr="004143A3" w:rsidRDefault="005A1A6F" w:rsidP="005A1A6F">
            <w:pPr>
              <w:spacing w:after="0" w:line="240" w:lineRule="auto"/>
              <w:jc w:val="both"/>
              <w:rPr>
                <w:sz w:val="20"/>
                <w:szCs w:val="20"/>
              </w:rPr>
            </w:pPr>
            <w:r w:rsidRPr="004143A3">
              <w:rPr>
                <w:rFonts w:eastAsia="Times New Roman"/>
                <w:b/>
                <w:bCs/>
                <w:sz w:val="20"/>
                <w:szCs w:val="20"/>
              </w:rPr>
              <w:t>30</w:t>
            </w:r>
            <w:r w:rsidRPr="004143A3">
              <w:rPr>
                <w:rFonts w:eastAsia="Times New Roman"/>
                <w:sz w:val="20"/>
                <w:szCs w:val="20"/>
              </w:rPr>
              <w:t xml:space="preserve"> tiesībaizsardzības iestāžu amatpersonas ir ieguvušas sertifikātu nelikumīgi iegūtu līdzekļu legalizācijas apkarošanas jomā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700DF0" w14:textId="01E3B2D0" w:rsidR="005A1A6F" w:rsidRPr="004143A3" w:rsidRDefault="005A1A6F" w:rsidP="005A1A6F">
            <w:pPr>
              <w:shd w:val="clear" w:color="auto" w:fill="FFFFFF" w:themeFill="background1"/>
              <w:spacing w:after="0" w:line="240" w:lineRule="auto"/>
              <w:ind w:right="164"/>
              <w:jc w:val="both"/>
              <w:rPr>
                <w:rFonts w:eastAsia="Times New Roman"/>
                <w:sz w:val="20"/>
                <w:szCs w:val="20"/>
              </w:rPr>
            </w:pPr>
            <w:r w:rsidRPr="004143A3">
              <w:rPr>
                <w:rFonts w:eastAsia="Times New Roman"/>
                <w:sz w:val="20"/>
                <w:szCs w:val="20"/>
              </w:rPr>
              <w:lastRenderedPageBreak/>
              <w:t xml:space="preserve">Līdz 2024. gada beigām tikai 8 Valsts policijas amatpersonas piedalījās apmācību programmā “Sertificēts nelikumīgi iegūtu līdzekļu legalizācijas apkarošanas speciālists (CAMS)””, no tām 2 ir ieguvuši CAMS sertifikātu. 2024. gada 25. oktobra sanāksmē par CID rādītāju īstenošanas progresu Atveseļošanas fonda 6. komponentē “Likuma vara”, EK pārstāvji aicināja izvērtēt apmācību alternatīvas, ņemot vērā, ka tā sasniegšana tiek kavēta un pastāvēja risks, ka rezultatīvais rādītājs esošajā tvērumā netiks sasniegts CID un attiecīgi arī Atveseļošanas fonda Darbības kārtībā  noteiktajā termiņā un apjomā. CID paredz, ka līdz 2025. gada 31. martam tiks iegūti 20 sertifikāti programmā “Sertificēts nelikumīgi iegūtu līdzekļu legalizācijas apkarošanas speciālists (CAMS)”. EK pārstāvji norādīja, ka nepieciešams īstenot apmācības, kur Valsts policijas amatpersonām būtu iespēja stiprināt zināšanas nelikumīgi iegūtu līdzekļu legalizēšanas jomā. Rezultātā </w:t>
            </w:r>
            <w:r w:rsidRPr="004143A3">
              <w:rPr>
                <w:rFonts w:eastAsia="Times New Roman"/>
                <w:sz w:val="20"/>
                <w:szCs w:val="20"/>
              </w:rPr>
              <w:lastRenderedPageBreak/>
              <w:t xml:space="preserve">Valsts policijas koledža sadarbībā ar Valsts policiju 2024. gada novembrī un decembrī izstrādāja īpaši pielāgotas apmācības, ar mērķi uzlabot zināšanas par ekonomisko noziegumu izmeklēšanu, galveno uzmanību pievēršot noziedzīgi iegūtu līdzekļu legalizēšanai. Ir plānots apmācībām novirzīt visu mērķa Nr. 190 atlikušo finansējumu 38 194 </w:t>
            </w:r>
            <w:proofErr w:type="spellStart"/>
            <w:r w:rsidRPr="004143A3">
              <w:rPr>
                <w:rFonts w:eastAsia="Times New Roman"/>
                <w:sz w:val="20"/>
                <w:szCs w:val="20"/>
              </w:rPr>
              <w:t>euro</w:t>
            </w:r>
            <w:proofErr w:type="spellEnd"/>
            <w:r w:rsidRPr="004143A3">
              <w:rPr>
                <w:rFonts w:eastAsia="Times New Roman"/>
                <w:sz w:val="20"/>
                <w:szCs w:val="20"/>
              </w:rPr>
              <w:t xml:space="preserve"> bez PVN (46 215 </w:t>
            </w:r>
            <w:proofErr w:type="spellStart"/>
            <w:r w:rsidRPr="004143A3">
              <w:rPr>
                <w:rFonts w:eastAsia="Times New Roman"/>
                <w:sz w:val="20"/>
                <w:szCs w:val="20"/>
              </w:rPr>
              <w:t>euro</w:t>
            </w:r>
            <w:proofErr w:type="spellEnd"/>
            <w:r w:rsidRPr="004143A3">
              <w:rPr>
                <w:rFonts w:eastAsia="Times New Roman"/>
                <w:sz w:val="20"/>
                <w:szCs w:val="20"/>
              </w:rPr>
              <w:t xml:space="preserve"> ar PVN) apmērā. Kopā mērķa Nr. 190 ietvaros tika apmācītas 53 </w:t>
            </w:r>
            <w:proofErr w:type="spellStart"/>
            <w:r w:rsidRPr="004143A3">
              <w:rPr>
                <w:rFonts w:eastAsia="Times New Roman"/>
                <w:sz w:val="20"/>
                <w:szCs w:val="20"/>
              </w:rPr>
              <w:t>tiesībsargājošās</w:t>
            </w:r>
            <w:proofErr w:type="spellEnd"/>
            <w:r w:rsidRPr="004143A3">
              <w:rPr>
                <w:rFonts w:eastAsia="Times New Roman"/>
                <w:sz w:val="20"/>
                <w:szCs w:val="20"/>
              </w:rPr>
              <w:t xml:space="preserve"> amatpersonas, no tām 2 amatpersonas ieguvušas sertifikātus kursā “Sertificēts nelikumīgi iegūtu līdzekļu legalizācijas apkarošanas speciālists (CAMS)” RTU Biznesa skolā, 6 amatpersonas ieguva CAMS sagatavošanās kursa sertifikātus un 43 amatpersonas ieguva sertifikātus Valsts policijas koledžas kursā.</w:t>
            </w:r>
          </w:p>
          <w:p w14:paraId="405AD694" w14:textId="36E80E7A" w:rsidR="005A1A6F" w:rsidRPr="004143A3" w:rsidRDefault="005A1A6F" w:rsidP="005A1A6F">
            <w:pPr>
              <w:spacing w:after="0" w:line="240" w:lineRule="auto"/>
              <w:jc w:val="both"/>
              <w:rPr>
                <w:rFonts w:eastAsia="Times New Roman"/>
                <w:sz w:val="20"/>
                <w:szCs w:val="20"/>
              </w:rPr>
            </w:pPr>
          </w:p>
        </w:tc>
      </w:tr>
      <w:tr w:rsidR="005A1A6F" w:rsidRPr="004143A3" w14:paraId="1799F9A1"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1816CF" w14:textId="1B5F1345" w:rsidR="005A1A6F" w:rsidRPr="004143A3" w:rsidRDefault="005A1A6F" w:rsidP="005A1A6F">
            <w:pPr>
              <w:pStyle w:val="ListParagraph"/>
              <w:numPr>
                <w:ilvl w:val="0"/>
                <w:numId w:val="119"/>
              </w:numPr>
              <w:spacing w:after="0" w:line="240" w:lineRule="auto"/>
              <w:ind w:left="-18"/>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2FF098" w14:textId="1C5A0C25" w:rsidR="005A1A6F" w:rsidRPr="004143A3" w:rsidRDefault="005A1A6F" w:rsidP="005A1A6F">
            <w:pPr>
              <w:spacing w:after="0" w:line="240" w:lineRule="auto"/>
              <w:jc w:val="center"/>
              <w:rPr>
                <w:rFonts w:eastAsia="Times New Roman"/>
                <w:sz w:val="20"/>
                <w:szCs w:val="20"/>
              </w:rPr>
            </w:pPr>
            <w:proofErr w:type="spellStart"/>
            <w:r w:rsidRPr="004143A3">
              <w:rPr>
                <w:rFonts w:eastAsia="Times New Roman"/>
                <w:sz w:val="20"/>
                <w:szCs w:val="20"/>
              </w:rPr>
              <w:t>Iekšlietu</w:t>
            </w:r>
            <w:proofErr w:type="spellEnd"/>
            <w:r w:rsidRPr="004143A3">
              <w:rPr>
                <w:rFonts w:eastAsia="Times New Roman"/>
                <w:sz w:val="20"/>
                <w:szCs w:val="20"/>
              </w:rPr>
              <w:t xml:space="preserve">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2DD88C" w14:textId="4590ABED"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191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207DAF"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2B829391" w14:textId="77777777" w:rsidR="005A1A6F" w:rsidRPr="004143A3" w:rsidRDefault="005A1A6F" w:rsidP="005A1A6F">
            <w:pPr>
              <w:spacing w:after="0" w:line="240" w:lineRule="auto"/>
              <w:rPr>
                <w:rFonts w:eastAsia="Times New Roman"/>
                <w:sz w:val="20"/>
                <w:szCs w:val="20"/>
                <w:lang w:eastAsia="lv-LV"/>
              </w:rPr>
            </w:pPr>
            <w:bookmarkStart w:id="5" w:name="_Hlk192587077"/>
            <w:r w:rsidRPr="004143A3">
              <w:rPr>
                <w:rFonts w:eastAsia="Times New Roman"/>
                <w:sz w:val="20"/>
                <w:szCs w:val="20"/>
              </w:rPr>
              <w:t>Aprīkojums tiesībaizsardzības amatpersonām</w:t>
            </w:r>
          </w:p>
          <w:bookmarkEnd w:id="5"/>
          <w:p w14:paraId="4B63F838" w14:textId="77777777" w:rsidR="005A1A6F" w:rsidRPr="004143A3" w:rsidRDefault="005A1A6F" w:rsidP="005A1A6F">
            <w:pPr>
              <w:spacing w:after="0" w:line="240" w:lineRule="auto"/>
              <w:rPr>
                <w:rFonts w:eastAsia="Times New Roman"/>
                <w:sz w:val="20"/>
                <w:szCs w:val="20"/>
                <w:lang w:eastAsia="lv-LV"/>
              </w:rPr>
            </w:pPr>
          </w:p>
          <w:p w14:paraId="55364E50"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Kvantitatīvais rādītājs:</w:t>
            </w:r>
            <w:r w:rsidRPr="004143A3">
              <w:rPr>
                <w:rFonts w:eastAsia="Times New Roman"/>
                <w:sz w:val="20"/>
                <w:szCs w:val="20"/>
              </w:rPr>
              <w:t xml:space="preserve"> 237</w:t>
            </w:r>
          </w:p>
          <w:p w14:paraId="1F674854" w14:textId="77777777" w:rsidR="005A1A6F" w:rsidRPr="004143A3" w:rsidRDefault="005A1A6F" w:rsidP="005A1A6F">
            <w:pPr>
              <w:spacing w:after="0" w:line="240" w:lineRule="auto"/>
              <w:rPr>
                <w:rFonts w:eastAsia="Times New Roman"/>
                <w:sz w:val="20"/>
                <w:szCs w:val="20"/>
                <w:lang w:eastAsia="lv-LV"/>
              </w:rPr>
            </w:pPr>
          </w:p>
          <w:p w14:paraId="584E7C41"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 xml:space="preserve">Mērķa apraksts: </w:t>
            </w:r>
          </w:p>
          <w:p w14:paraId="5601BD3A" w14:textId="77777777" w:rsidR="005A1A6F" w:rsidRPr="004143A3" w:rsidRDefault="005A1A6F" w:rsidP="005A1A6F">
            <w:pPr>
              <w:spacing w:after="0" w:line="240" w:lineRule="auto"/>
              <w:rPr>
                <w:rFonts w:eastAsia="Times New Roman"/>
                <w:sz w:val="20"/>
                <w:szCs w:val="20"/>
                <w:lang w:eastAsia="lv-LV"/>
              </w:rPr>
            </w:pPr>
          </w:p>
          <w:p w14:paraId="1BC53E54"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Mērķī ietver šāda aprīkojuma iegādi:</w:t>
            </w:r>
          </w:p>
          <w:p w14:paraId="78F4D156" w14:textId="77777777" w:rsidR="005A1A6F" w:rsidRPr="004143A3" w:rsidRDefault="005A1A6F" w:rsidP="005A1A6F">
            <w:pPr>
              <w:numPr>
                <w:ilvl w:val="0"/>
                <w:numId w:val="103"/>
              </w:numPr>
              <w:spacing w:after="0" w:line="240" w:lineRule="auto"/>
              <w:rPr>
                <w:rFonts w:eastAsia="Times New Roman"/>
                <w:sz w:val="20"/>
                <w:szCs w:val="20"/>
                <w:lang w:eastAsia="lv-LV"/>
              </w:rPr>
            </w:pPr>
            <w:r w:rsidRPr="004143A3">
              <w:rPr>
                <w:rFonts w:eastAsia="Times New Roman"/>
                <w:sz w:val="20"/>
                <w:szCs w:val="20"/>
              </w:rPr>
              <w:t>200 mobilās darbstacijas;</w:t>
            </w:r>
          </w:p>
          <w:p w14:paraId="630FD29E" w14:textId="77777777" w:rsidR="005A1A6F" w:rsidRPr="004143A3" w:rsidRDefault="005A1A6F" w:rsidP="005A1A6F">
            <w:pPr>
              <w:numPr>
                <w:ilvl w:val="0"/>
                <w:numId w:val="103"/>
              </w:numPr>
              <w:spacing w:after="0" w:line="240" w:lineRule="auto"/>
              <w:rPr>
                <w:rFonts w:eastAsia="Times New Roman"/>
                <w:sz w:val="20"/>
                <w:szCs w:val="20"/>
                <w:lang w:eastAsia="lv-LV"/>
              </w:rPr>
            </w:pPr>
            <w:r w:rsidRPr="004143A3">
              <w:rPr>
                <w:rFonts w:eastAsia="Times New Roman"/>
                <w:sz w:val="20"/>
                <w:szCs w:val="20"/>
              </w:rPr>
              <w:t>30 portatīvos printerus;</w:t>
            </w:r>
          </w:p>
          <w:p w14:paraId="109816B6" w14:textId="7BCA6EAC" w:rsidR="005A1A6F" w:rsidRPr="004143A3" w:rsidRDefault="005A1A6F" w:rsidP="005A1A6F">
            <w:pPr>
              <w:numPr>
                <w:ilvl w:val="0"/>
                <w:numId w:val="103"/>
              </w:numPr>
              <w:spacing w:after="0" w:line="240" w:lineRule="auto"/>
              <w:rPr>
                <w:rFonts w:eastAsia="Times New Roman"/>
                <w:sz w:val="20"/>
                <w:szCs w:val="20"/>
              </w:rPr>
            </w:pPr>
            <w:r w:rsidRPr="004143A3">
              <w:rPr>
                <w:rFonts w:eastAsia="Times New Roman"/>
                <w:sz w:val="20"/>
                <w:szCs w:val="20"/>
              </w:rPr>
              <w:t xml:space="preserve">4 </w:t>
            </w:r>
            <w:proofErr w:type="spellStart"/>
            <w:r w:rsidRPr="004143A3">
              <w:rPr>
                <w:rFonts w:eastAsia="Times New Roman"/>
                <w:sz w:val="20"/>
                <w:szCs w:val="20"/>
              </w:rPr>
              <w:t>lielapjoma</w:t>
            </w:r>
            <w:proofErr w:type="spellEnd"/>
            <w:r w:rsidRPr="004143A3">
              <w:rPr>
                <w:rFonts w:eastAsia="Times New Roman"/>
                <w:sz w:val="20"/>
                <w:szCs w:val="20"/>
              </w:rPr>
              <w:t xml:space="preserve"> serverus;</w:t>
            </w:r>
          </w:p>
          <w:p w14:paraId="3FD97130" w14:textId="3D190698" w:rsidR="005A1A6F" w:rsidRPr="004143A3" w:rsidRDefault="005A1A6F" w:rsidP="005A1A6F">
            <w:pPr>
              <w:numPr>
                <w:ilvl w:val="0"/>
                <w:numId w:val="103"/>
              </w:numPr>
              <w:spacing w:after="0" w:line="240" w:lineRule="auto"/>
              <w:rPr>
                <w:rFonts w:eastAsia="Times New Roman"/>
                <w:sz w:val="20"/>
                <w:szCs w:val="20"/>
                <w:lang w:eastAsia="lv-LV"/>
              </w:rPr>
            </w:pPr>
            <w:r w:rsidRPr="004143A3">
              <w:rPr>
                <w:rFonts w:eastAsia="Times New Roman"/>
                <w:sz w:val="20"/>
                <w:szCs w:val="20"/>
              </w:rPr>
              <w:lastRenderedPageBreak/>
              <w:t>3 videokonferenču aprīkojuma vienības.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25C56C" w14:textId="72411A5A"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lastRenderedPageBreak/>
              <w:t>Rādītāja veids:</w:t>
            </w:r>
            <w:r w:rsidRPr="004143A3">
              <w:rPr>
                <w:rFonts w:eastAsia="Times New Roman"/>
                <w:sz w:val="20"/>
                <w:szCs w:val="20"/>
              </w:rPr>
              <w:t xml:space="preserve"> atskaites punkts </w:t>
            </w:r>
          </w:p>
          <w:p w14:paraId="623763CB" w14:textId="3993AAF9"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05CCAAFF" w14:textId="3A573C0F" w:rsidR="005A1A6F" w:rsidRPr="004143A3" w:rsidRDefault="005A1A6F" w:rsidP="005A1A6F">
            <w:pPr>
              <w:spacing w:after="0" w:line="240" w:lineRule="auto"/>
              <w:jc w:val="both"/>
              <w:rPr>
                <w:sz w:val="20"/>
                <w:szCs w:val="20"/>
              </w:rPr>
            </w:pPr>
            <w:r w:rsidRPr="004143A3">
              <w:rPr>
                <w:rFonts w:eastAsia="Times New Roman"/>
                <w:b/>
                <w:bCs/>
                <w:sz w:val="20"/>
                <w:szCs w:val="20"/>
              </w:rPr>
              <w:t>Kvantitatīvais indikators</w:t>
            </w:r>
            <w:r w:rsidRPr="004143A3">
              <w:rPr>
                <w:rFonts w:eastAsia="Times New Roman"/>
                <w:sz w:val="20"/>
                <w:szCs w:val="20"/>
              </w:rPr>
              <w:t xml:space="preserve">: rēķins </w:t>
            </w:r>
          </w:p>
          <w:p w14:paraId="1B3E060A" w14:textId="333CA901"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78D1552E" w14:textId="6DA0751E"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7E067B10" w14:textId="63EFBA2A" w:rsidR="005A1A6F" w:rsidRPr="004143A3" w:rsidRDefault="005A1A6F" w:rsidP="005A1A6F">
            <w:pPr>
              <w:spacing w:after="0" w:line="240" w:lineRule="auto"/>
              <w:jc w:val="both"/>
              <w:rPr>
                <w:sz w:val="20"/>
                <w:szCs w:val="20"/>
              </w:rPr>
            </w:pPr>
            <w:r w:rsidRPr="004143A3">
              <w:rPr>
                <w:rFonts w:eastAsia="Times New Roman"/>
                <w:b/>
                <w:bCs/>
                <w:sz w:val="20"/>
                <w:szCs w:val="20"/>
              </w:rPr>
              <w:t>Kvantitatīvais rādītājs:</w:t>
            </w:r>
            <w:r w:rsidRPr="004143A3">
              <w:rPr>
                <w:rFonts w:eastAsia="Times New Roman"/>
                <w:sz w:val="20"/>
                <w:szCs w:val="20"/>
              </w:rPr>
              <w:t xml:space="preserve"> N/A </w:t>
            </w:r>
          </w:p>
          <w:p w14:paraId="40615141" w14:textId="4672F330"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19E6C5F7" w14:textId="1D3D4D84"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 xml:space="preserve">Mērķa apraksts: </w:t>
            </w:r>
          </w:p>
          <w:p w14:paraId="15C59F09" w14:textId="48C2AAD7"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02A852A1" w14:textId="2B5860C6" w:rsidR="005A1A6F" w:rsidRPr="004143A3" w:rsidRDefault="005A1A6F" w:rsidP="005A1A6F">
            <w:pPr>
              <w:spacing w:after="0" w:line="240" w:lineRule="auto"/>
              <w:jc w:val="both"/>
              <w:rPr>
                <w:sz w:val="20"/>
                <w:szCs w:val="20"/>
              </w:rPr>
            </w:pPr>
            <w:r w:rsidRPr="004143A3">
              <w:rPr>
                <w:rFonts w:eastAsia="Times New Roman"/>
                <w:sz w:val="20"/>
                <w:szCs w:val="20"/>
              </w:rPr>
              <w:t xml:space="preserve">Rēķins par šāda aprīkojuma iegādi: </w:t>
            </w:r>
          </w:p>
          <w:p w14:paraId="1B3DB92B" w14:textId="4AF50DC4" w:rsidR="005A1A6F" w:rsidRPr="004143A3" w:rsidRDefault="005A1A6F" w:rsidP="005A1A6F">
            <w:pPr>
              <w:pStyle w:val="ListParagraph"/>
              <w:numPr>
                <w:ilvl w:val="0"/>
                <w:numId w:val="61"/>
              </w:numPr>
              <w:spacing w:after="0" w:line="240" w:lineRule="auto"/>
              <w:jc w:val="both"/>
              <w:rPr>
                <w:rFonts w:eastAsia="Times New Roman"/>
                <w:sz w:val="20"/>
                <w:szCs w:val="20"/>
              </w:rPr>
            </w:pPr>
            <w:r w:rsidRPr="004143A3">
              <w:rPr>
                <w:rFonts w:eastAsia="Times New Roman"/>
                <w:sz w:val="20"/>
                <w:szCs w:val="20"/>
              </w:rPr>
              <w:t xml:space="preserve">pārvietojamās darbstacijas; </w:t>
            </w:r>
          </w:p>
          <w:p w14:paraId="6FBC3640" w14:textId="4107F316" w:rsidR="005A1A6F" w:rsidRPr="004143A3" w:rsidRDefault="005A1A6F" w:rsidP="005A1A6F">
            <w:pPr>
              <w:pStyle w:val="ListParagraph"/>
              <w:numPr>
                <w:ilvl w:val="0"/>
                <w:numId w:val="60"/>
              </w:numPr>
              <w:spacing w:after="0" w:line="240" w:lineRule="auto"/>
              <w:jc w:val="both"/>
              <w:rPr>
                <w:rFonts w:eastAsia="Times New Roman"/>
                <w:sz w:val="20"/>
                <w:szCs w:val="20"/>
              </w:rPr>
            </w:pPr>
            <w:r w:rsidRPr="004143A3">
              <w:rPr>
                <w:rFonts w:eastAsia="Times New Roman"/>
                <w:sz w:val="20"/>
                <w:szCs w:val="20"/>
              </w:rPr>
              <w:t xml:space="preserve">portatīvie printeri; </w:t>
            </w:r>
          </w:p>
          <w:p w14:paraId="1DEB1297" w14:textId="043BCCF0" w:rsidR="005A1A6F" w:rsidRPr="004143A3" w:rsidRDefault="005A1A6F" w:rsidP="005A1A6F">
            <w:pPr>
              <w:pStyle w:val="ListParagraph"/>
              <w:numPr>
                <w:ilvl w:val="0"/>
                <w:numId w:val="59"/>
              </w:numPr>
              <w:spacing w:after="0" w:line="240" w:lineRule="auto"/>
              <w:jc w:val="both"/>
              <w:rPr>
                <w:rFonts w:eastAsia="Times New Roman"/>
                <w:sz w:val="20"/>
                <w:szCs w:val="20"/>
              </w:rPr>
            </w:pPr>
            <w:r w:rsidRPr="004143A3">
              <w:rPr>
                <w:rFonts w:eastAsia="Times New Roman"/>
                <w:sz w:val="20"/>
                <w:szCs w:val="20"/>
              </w:rPr>
              <w:t xml:space="preserve">liela mēroga serveri;  </w:t>
            </w:r>
          </w:p>
          <w:p w14:paraId="3F08163A" w14:textId="126427AA" w:rsidR="005A1A6F" w:rsidRPr="004143A3" w:rsidRDefault="621AB6F9" w:rsidP="005A1A6F">
            <w:pPr>
              <w:pStyle w:val="ListParagraph"/>
              <w:numPr>
                <w:ilvl w:val="0"/>
                <w:numId w:val="58"/>
              </w:numPr>
              <w:spacing w:after="0" w:line="240" w:lineRule="auto"/>
              <w:jc w:val="both"/>
              <w:rPr>
                <w:rFonts w:eastAsia="Times New Roman"/>
                <w:sz w:val="20"/>
                <w:szCs w:val="20"/>
                <w:lang w:eastAsia="lv-LV"/>
              </w:rPr>
            </w:pPr>
            <w:r w:rsidRPr="621AB6F9">
              <w:rPr>
                <w:rFonts w:eastAsia="Times New Roman"/>
                <w:sz w:val="20"/>
                <w:szCs w:val="20"/>
              </w:rPr>
              <w:lastRenderedPageBreak/>
              <w:t>videokonferenču aparatūras vienības;</w:t>
            </w:r>
          </w:p>
          <w:p w14:paraId="13D821DF" w14:textId="7659D471" w:rsidR="005A1A6F" w:rsidRPr="004143A3" w:rsidRDefault="621AB6F9" w:rsidP="621AB6F9">
            <w:pPr>
              <w:pStyle w:val="ListParagraph"/>
              <w:numPr>
                <w:ilvl w:val="0"/>
                <w:numId w:val="58"/>
              </w:numPr>
              <w:spacing w:after="0" w:line="240" w:lineRule="auto"/>
              <w:jc w:val="both"/>
              <w:rPr>
                <w:rFonts w:eastAsia="Times New Roman"/>
                <w:lang w:eastAsia="lv-LV"/>
              </w:rPr>
            </w:pPr>
            <w:r w:rsidRPr="621AB6F9">
              <w:rPr>
                <w:rFonts w:eastAsia="Times New Roman"/>
                <w:sz w:val="20"/>
                <w:szCs w:val="20"/>
              </w:rPr>
              <w:t>runas atpazīšanas modeļa trenēšana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6E6C9B" w14:textId="4CD5F854" w:rsidR="005A1A6F" w:rsidRPr="004143A3" w:rsidRDefault="621AB6F9" w:rsidP="621AB6F9">
            <w:pPr>
              <w:spacing w:after="0" w:line="240" w:lineRule="auto"/>
              <w:jc w:val="both"/>
              <w:rPr>
                <w:rFonts w:eastAsia="Times New Roman"/>
                <w:sz w:val="20"/>
                <w:szCs w:val="20"/>
              </w:rPr>
            </w:pPr>
            <w:r w:rsidRPr="621AB6F9">
              <w:rPr>
                <w:rFonts w:eastAsia="Times New Roman"/>
                <w:sz w:val="20"/>
                <w:szCs w:val="20"/>
              </w:rPr>
              <w:lastRenderedPageBreak/>
              <w:t>Grozījums paredz precizēt mērķa Nr. 191 "Aprīkojums tiesībaizsardzības amatpersonām" veidu, kvalitatīvo indikatoru un aprakstu, lai vienkāršotu 6.2.1.2.i. investīcijas "Ekonomisko noziegumu izmeklēšanas kapacitātes stiprināšana" sasniegšanu un atvieglotu administratīvo slogu tās uzraudzībai un pārbaudei.</w:t>
            </w:r>
          </w:p>
          <w:p w14:paraId="7DF2A4A0" w14:textId="18573C46" w:rsidR="005A1A6F" w:rsidRPr="004143A3" w:rsidRDefault="005A1A6F" w:rsidP="621AB6F9">
            <w:pPr>
              <w:spacing w:after="0" w:line="240" w:lineRule="auto"/>
              <w:jc w:val="both"/>
              <w:rPr>
                <w:rFonts w:eastAsia="Times New Roman"/>
                <w:sz w:val="20"/>
                <w:szCs w:val="20"/>
              </w:rPr>
            </w:pPr>
          </w:p>
          <w:p w14:paraId="6A2F1E6F" w14:textId="32EA2B7B" w:rsidR="005A1A6F" w:rsidRPr="004143A3" w:rsidRDefault="621AB6F9" w:rsidP="621AB6F9">
            <w:pPr>
              <w:spacing w:after="0" w:line="240" w:lineRule="auto"/>
              <w:jc w:val="both"/>
              <w:rPr>
                <w:rFonts w:eastAsia="Times New Roman"/>
                <w:sz w:val="20"/>
                <w:szCs w:val="20"/>
              </w:rPr>
            </w:pPr>
            <w:r w:rsidRPr="621AB6F9">
              <w:rPr>
                <w:rFonts w:eastAsia="Times New Roman"/>
                <w:sz w:val="20"/>
                <w:szCs w:val="20"/>
              </w:rPr>
              <w:t xml:space="preserve">Mērķa Nr. 189 " Atklāto krimināllietu saistībā ar noziedzīgiem nodarījumiem pret dabas vidi īpatsvars  " ietvaros tika iegādāta runas atpazīšanas modeļa trenēšana (apmācība) ekonomisko noziegumu izmeklēšanas ietvaros veicamo interviju procesuālo darbību vajadzībām. Aktivitātes kopējais finansējums ir 87 483.00 </w:t>
            </w:r>
            <w:proofErr w:type="spellStart"/>
            <w:r w:rsidRPr="621AB6F9">
              <w:rPr>
                <w:rFonts w:eastAsia="Times New Roman"/>
                <w:sz w:val="20"/>
                <w:szCs w:val="20"/>
              </w:rPr>
              <w:t>euro</w:t>
            </w:r>
            <w:proofErr w:type="spellEnd"/>
            <w:r w:rsidRPr="621AB6F9">
              <w:rPr>
                <w:rFonts w:eastAsia="Times New Roman"/>
                <w:sz w:val="20"/>
                <w:szCs w:val="20"/>
              </w:rPr>
              <w:t xml:space="preserve">. Taču ņemot vērā, ka rādītājs tika svītrots, nepieciešams nodrošināt aktivitātes ietvaros apgūtā finansējuma </w:t>
            </w:r>
            <w:proofErr w:type="spellStart"/>
            <w:r w:rsidRPr="621AB6F9">
              <w:rPr>
                <w:rFonts w:eastAsia="Times New Roman"/>
                <w:sz w:val="20"/>
                <w:szCs w:val="20"/>
              </w:rPr>
              <w:t>attiecināmību</w:t>
            </w:r>
            <w:proofErr w:type="spellEnd"/>
            <w:r w:rsidRPr="621AB6F9">
              <w:rPr>
                <w:rFonts w:eastAsia="Times New Roman"/>
                <w:sz w:val="20"/>
                <w:szCs w:val="20"/>
              </w:rPr>
              <w:t xml:space="preserve"> un izsekojamību, līdz ar to aicinām pārcelt šo </w:t>
            </w:r>
            <w:r w:rsidRPr="621AB6F9">
              <w:rPr>
                <w:rFonts w:eastAsia="Times New Roman"/>
                <w:sz w:val="20"/>
                <w:szCs w:val="20"/>
              </w:rPr>
              <w:lastRenderedPageBreak/>
              <w:t>pasākumu uz mērķi Nr. 191 " Aprīkojums tiesībaizsardzības amatpersonām".</w:t>
            </w:r>
          </w:p>
          <w:p w14:paraId="65981CE9" w14:textId="1A80BC3F" w:rsidR="005A1A6F" w:rsidRPr="004143A3" w:rsidRDefault="005A1A6F" w:rsidP="621AB6F9">
            <w:pPr>
              <w:spacing w:after="0" w:line="240" w:lineRule="auto"/>
              <w:jc w:val="both"/>
              <w:rPr>
                <w:rFonts w:eastAsia="Times New Roman"/>
                <w:sz w:val="20"/>
                <w:szCs w:val="20"/>
              </w:rPr>
            </w:pPr>
          </w:p>
        </w:tc>
      </w:tr>
      <w:tr w:rsidR="005A1A6F" w:rsidRPr="004143A3" w14:paraId="4AA9C799"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A42B2C" w14:textId="5D1ABD88" w:rsidR="005A1A6F" w:rsidRPr="009A6FAC"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E8F990" w14:textId="2711B5D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0BD8E2" w14:textId="346A0192" w:rsidR="005A1A6F" w:rsidRPr="004143A3" w:rsidRDefault="005A1A6F" w:rsidP="005A1A6F">
            <w:pPr>
              <w:pStyle w:val="xmsonormal"/>
              <w:ind w:firstLine="247"/>
              <w:jc w:val="center"/>
              <w:rPr>
                <w:sz w:val="20"/>
                <w:szCs w:val="20"/>
              </w:rPr>
            </w:pPr>
            <w:r w:rsidRPr="004143A3">
              <w:rPr>
                <w:sz w:val="20"/>
                <w:szCs w:val="20"/>
              </w:rPr>
              <w:t>192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1B28EF" w14:textId="2244C8DE" w:rsidR="005A1A6F" w:rsidRPr="004143A3" w:rsidRDefault="005A1A6F" w:rsidP="005A1A6F">
            <w:pPr>
              <w:spacing w:line="240" w:lineRule="auto"/>
              <w:rPr>
                <w:sz w:val="20"/>
                <w:szCs w:val="20"/>
              </w:rPr>
            </w:pPr>
            <w:r w:rsidRPr="004143A3">
              <w:rPr>
                <w:rFonts w:eastAsia="Times New Roman"/>
                <w:sz w:val="20"/>
                <w:szCs w:val="20"/>
              </w:rPr>
              <w:t>Likuma un citu ar Tieslietu mācību centru saistīto tiesību aktu stāšanās spēkā</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2182D2" w14:textId="0219A476"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Izmaiņas saistītas ar precizējumiem kolonnas reformu/investīciju, kvantitatīvajā radītājā, mērķa sasniegšanas termiņā un aprakstošajā daļā.</w:t>
            </w:r>
          </w:p>
          <w:p w14:paraId="41C1A9E7" w14:textId="6F37E9A9" w:rsidR="005A1A6F" w:rsidRPr="004143A3" w:rsidRDefault="621AB6F9" w:rsidP="005A1A6F">
            <w:pPr>
              <w:spacing w:after="0"/>
              <w:jc w:val="both"/>
              <w:rPr>
                <w:rFonts w:eastAsia="Times New Roman"/>
                <w:sz w:val="20"/>
                <w:szCs w:val="20"/>
              </w:rPr>
            </w:pPr>
            <w:r w:rsidRPr="621AB6F9">
              <w:rPr>
                <w:rFonts w:eastAsia="Times New Roman"/>
                <w:sz w:val="20"/>
                <w:szCs w:val="20"/>
              </w:rPr>
              <w:t xml:space="preserve">Kolonnas “Reformas/investīcijas nosaukums” redakcija: “Mācību centra izveide”  </w:t>
            </w:r>
          </w:p>
          <w:p w14:paraId="71A4CEBF" w14:textId="66A34159" w:rsidR="005A1A6F" w:rsidRPr="004143A3" w:rsidRDefault="005A1A6F" w:rsidP="005A1A6F">
            <w:pPr>
              <w:spacing w:after="0"/>
              <w:jc w:val="both"/>
              <w:rPr>
                <w:rFonts w:eastAsia="Times New Roman"/>
                <w:sz w:val="20"/>
                <w:szCs w:val="20"/>
              </w:rPr>
            </w:pPr>
            <w:r w:rsidRPr="004143A3">
              <w:rPr>
                <w:rFonts w:eastAsia="Times New Roman"/>
                <w:sz w:val="20"/>
                <w:szCs w:val="20"/>
              </w:rPr>
              <w:t>Kolonnas “Nosaukums” redakcija:</w:t>
            </w:r>
          </w:p>
          <w:p w14:paraId="7F5C0D91" w14:textId="16A675DA" w:rsidR="005A1A6F" w:rsidRPr="004143A3" w:rsidRDefault="621AB6F9" w:rsidP="005A1A6F">
            <w:pPr>
              <w:spacing w:after="0"/>
              <w:jc w:val="both"/>
              <w:rPr>
                <w:rFonts w:eastAsia="Times New Roman"/>
                <w:sz w:val="20"/>
                <w:szCs w:val="20"/>
              </w:rPr>
            </w:pPr>
            <w:r w:rsidRPr="621AB6F9">
              <w:rPr>
                <w:rFonts w:eastAsia="Times New Roman"/>
                <w:sz w:val="20"/>
                <w:szCs w:val="20"/>
              </w:rPr>
              <w:t>“Ar mācību centru saistītie tiesību akti”.</w:t>
            </w:r>
          </w:p>
          <w:p w14:paraId="68D05C8F" w14:textId="0EF166D6" w:rsidR="005A1A6F" w:rsidRPr="004143A3" w:rsidRDefault="005A1A6F" w:rsidP="005A1A6F">
            <w:pPr>
              <w:spacing w:after="0"/>
              <w:jc w:val="both"/>
              <w:rPr>
                <w:rFonts w:eastAsia="Times New Roman"/>
                <w:sz w:val="20"/>
                <w:szCs w:val="20"/>
              </w:rPr>
            </w:pPr>
          </w:p>
          <w:p w14:paraId="237A1857" w14:textId="31A818A1" w:rsidR="005A1A6F" w:rsidRPr="004143A3" w:rsidRDefault="621AB6F9" w:rsidP="005A1A6F">
            <w:pPr>
              <w:spacing w:after="0"/>
              <w:jc w:val="both"/>
              <w:rPr>
                <w:rFonts w:eastAsia="Times New Roman"/>
                <w:sz w:val="20"/>
                <w:szCs w:val="20"/>
              </w:rPr>
            </w:pPr>
            <w:r w:rsidRPr="621AB6F9">
              <w:rPr>
                <w:rFonts w:eastAsia="Times New Roman"/>
                <w:sz w:val="20"/>
                <w:szCs w:val="20"/>
              </w:rPr>
              <w:t>Kolonnas “Kvalitatīvie rādītājs” redakcija: “Mācību centra  tiesiskā regulējuma stāšanās spēkā”</w:t>
            </w:r>
          </w:p>
          <w:p w14:paraId="19633C4B" w14:textId="59012EF6"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6936BDF3" w14:textId="2D2DF28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redakcija:</w:t>
            </w:r>
          </w:p>
          <w:p w14:paraId="71255D4A" w14:textId="1B2692C7"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“Spēkā stājies: </w:t>
            </w:r>
          </w:p>
          <w:p w14:paraId="2561CB21" w14:textId="6F5AA018" w:rsidR="005A1A6F" w:rsidRPr="004143A3" w:rsidRDefault="621AB6F9" w:rsidP="005A1A6F">
            <w:pPr>
              <w:spacing w:after="0"/>
              <w:jc w:val="both"/>
              <w:rPr>
                <w:rFonts w:eastAsia="Times New Roman"/>
                <w:sz w:val="20"/>
                <w:szCs w:val="20"/>
              </w:rPr>
            </w:pPr>
            <w:r w:rsidRPr="621AB6F9">
              <w:rPr>
                <w:rFonts w:eastAsia="Times New Roman"/>
                <w:sz w:val="20"/>
                <w:szCs w:val="20"/>
              </w:rPr>
              <w:t>- likums par  mācību centra (Tieslietu akadēmija) institucionālā modeļa izveidi un darbību, tostarp definējot tiesu iestāžu un Tieslietu padomes iesaisti apmācību satura un metodikas izstrādē.</w:t>
            </w:r>
          </w:p>
          <w:p w14:paraId="07F2ACDD" w14:textId="1D738676" w:rsidR="005A1A6F" w:rsidRPr="004143A3" w:rsidRDefault="621AB6F9" w:rsidP="009F2395">
            <w:pPr>
              <w:spacing w:after="0"/>
              <w:jc w:val="both"/>
              <w:rPr>
                <w:rFonts w:eastAsia="Times New Roman"/>
                <w:sz w:val="20"/>
                <w:szCs w:val="20"/>
              </w:rPr>
            </w:pPr>
            <w:r w:rsidRPr="621AB6F9">
              <w:rPr>
                <w:rFonts w:eastAsia="Times New Roman"/>
                <w:sz w:val="20"/>
                <w:szCs w:val="20"/>
              </w:rPr>
              <w:t xml:space="preserve">-  2025.gada valsts budžeta likums, kas paredz finansējumu mācību centra </w:t>
            </w:r>
            <w:r w:rsidRPr="621AB6F9">
              <w:rPr>
                <w:rFonts w:eastAsia="Times New Roman"/>
                <w:sz w:val="20"/>
                <w:szCs w:val="20"/>
              </w:rPr>
              <w:lastRenderedPageBreak/>
              <w:t>uzturēšanas izmaksu, personāla izmaksu un mācību satura izdevumu segšanai, tostarp mācību programmu atjaunināšanai.”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8DF413" w14:textId="2D38D5F2" w:rsidR="005A1A6F" w:rsidRPr="004143A3" w:rsidRDefault="621AB6F9" w:rsidP="005A1A6F">
            <w:pPr>
              <w:spacing w:line="240" w:lineRule="auto"/>
              <w:jc w:val="both"/>
              <w:rPr>
                <w:rFonts w:eastAsia="Times New Roman"/>
                <w:sz w:val="20"/>
                <w:szCs w:val="20"/>
              </w:rPr>
            </w:pPr>
            <w:r w:rsidRPr="621AB6F9">
              <w:rPr>
                <w:rStyle w:val="cf01"/>
                <w:rFonts w:ascii="Times New Roman" w:eastAsia="Times New Roman" w:hAnsi="Times New Roman" w:cs="Times New Roman"/>
                <w:b w:val="0"/>
                <w:bCs w:val="0"/>
                <w:sz w:val="20"/>
                <w:szCs w:val="20"/>
              </w:rPr>
              <w:lastRenderedPageBreak/>
              <w:t>EK ierosinātie grozījumi  tiek pamatoti ar AF regulas 21.pantu  un saistīti ar  nepieciešamību precizēt CID atskaites punkta 192. “Likuma un citu ar Tieslietu mācību centru saistīto tiesību aktu stāšanās spēkā” izmaiņas saistītas ar precizējumiem kolonas reformu/</w:t>
            </w:r>
            <w:r w:rsidRPr="621AB6F9">
              <w:rPr>
                <w:rFonts w:eastAsia="Times New Roman"/>
                <w:sz w:val="20"/>
                <w:szCs w:val="20"/>
              </w:rPr>
              <w:t>investīciju, kvantitatīvajā radītājā, mērķa sasniegšanas termiņā un aprakstošajā daļā.</w:t>
            </w:r>
          </w:p>
          <w:p w14:paraId="32AC40E8" w14:textId="1DC41F69" w:rsidR="005A1A6F" w:rsidRPr="004143A3" w:rsidRDefault="005A1A6F" w:rsidP="005A1A6F">
            <w:pPr>
              <w:spacing w:line="240" w:lineRule="auto"/>
              <w:jc w:val="both"/>
              <w:rPr>
                <w:rFonts w:eastAsia="Times New Roman"/>
                <w:sz w:val="20"/>
                <w:szCs w:val="20"/>
              </w:rPr>
            </w:pPr>
          </w:p>
        </w:tc>
      </w:tr>
      <w:tr w:rsidR="005A1A6F" w:rsidRPr="004143A3" w14:paraId="67EDD99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A94195" w14:textId="5DA23722"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03FBF1" w14:textId="175C6FA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09752A" w14:textId="3AF9AD70" w:rsidR="005A1A6F" w:rsidRPr="004143A3" w:rsidRDefault="005A1A6F" w:rsidP="005A1A6F">
            <w:pPr>
              <w:pStyle w:val="xmsonormal"/>
              <w:ind w:firstLine="247"/>
              <w:jc w:val="center"/>
              <w:rPr>
                <w:sz w:val="20"/>
                <w:szCs w:val="20"/>
              </w:rPr>
            </w:pPr>
            <w:r w:rsidRPr="004143A3">
              <w:rPr>
                <w:sz w:val="20"/>
                <w:szCs w:val="20"/>
              </w:rPr>
              <w:t>193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AB1707" w14:textId="29EE5452" w:rsidR="005A1A6F" w:rsidRPr="004143A3" w:rsidRDefault="621AB6F9" w:rsidP="005A1A6F">
            <w:pPr>
              <w:spacing w:line="240" w:lineRule="auto"/>
              <w:rPr>
                <w:rFonts w:eastAsia="Times New Roman"/>
                <w:sz w:val="20"/>
                <w:szCs w:val="20"/>
              </w:rPr>
            </w:pPr>
            <w:r w:rsidRPr="621AB6F9">
              <w:rPr>
                <w:rFonts w:eastAsia="Times New Roman"/>
                <w:sz w:val="20"/>
                <w:szCs w:val="20"/>
              </w:rPr>
              <w:t>Jaunas mācību programmas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71999D" w14:textId="68855266" w:rsidR="005A1A6F" w:rsidRPr="004143A3" w:rsidRDefault="005A1A6F" w:rsidP="005A1A6F">
            <w:pPr>
              <w:shd w:val="clear" w:color="auto" w:fill="FFFFFF" w:themeFill="background1"/>
              <w:spacing w:after="0"/>
              <w:ind w:left="23" w:firstLine="102"/>
              <w:jc w:val="both"/>
              <w:rPr>
                <w:rFonts w:eastAsia="Times New Roman"/>
                <w:sz w:val="20"/>
                <w:szCs w:val="20"/>
              </w:rPr>
            </w:pPr>
            <w:r w:rsidRPr="004143A3">
              <w:rPr>
                <w:rFonts w:eastAsia="Times New Roman"/>
                <w:sz w:val="20"/>
                <w:szCs w:val="20"/>
              </w:rPr>
              <w:t>Izmaiņas saistītas ar precizējumiem reformu/investīcijas kolonnas nosaukumā un mērķa aprakstošajā daļā.</w:t>
            </w:r>
          </w:p>
          <w:p w14:paraId="38494991" w14:textId="190B0571" w:rsidR="005A1A6F" w:rsidRPr="004143A3" w:rsidRDefault="005A1A6F" w:rsidP="005A1A6F">
            <w:pPr>
              <w:shd w:val="clear" w:color="auto" w:fill="FFFFFF" w:themeFill="background1"/>
              <w:spacing w:after="0"/>
              <w:ind w:left="23" w:firstLine="102"/>
              <w:jc w:val="both"/>
              <w:rPr>
                <w:rFonts w:eastAsia="Times New Roman"/>
                <w:sz w:val="20"/>
                <w:szCs w:val="20"/>
              </w:rPr>
            </w:pPr>
          </w:p>
          <w:p w14:paraId="53E93654" w14:textId="372599D8" w:rsidR="005A1A6F" w:rsidRPr="004143A3" w:rsidRDefault="621AB6F9" w:rsidP="005A1A6F">
            <w:pPr>
              <w:spacing w:after="0"/>
              <w:jc w:val="both"/>
              <w:rPr>
                <w:rFonts w:eastAsia="Times New Roman"/>
                <w:sz w:val="20"/>
                <w:szCs w:val="20"/>
              </w:rPr>
            </w:pPr>
            <w:r w:rsidRPr="621AB6F9">
              <w:rPr>
                <w:rFonts w:eastAsia="Times New Roman"/>
                <w:sz w:val="20"/>
                <w:szCs w:val="20"/>
              </w:rPr>
              <w:t>Kolonnas “Reformas/investīcijas nosaukums” redakcija: “Mācību centra izveide”</w:t>
            </w:r>
          </w:p>
          <w:p w14:paraId="6D0DF2BB" w14:textId="7C77C5C5" w:rsidR="621AB6F9" w:rsidRDefault="621AB6F9" w:rsidP="621AB6F9">
            <w:pPr>
              <w:spacing w:after="0"/>
              <w:jc w:val="both"/>
              <w:rPr>
                <w:rFonts w:eastAsia="Times New Roman"/>
                <w:sz w:val="20"/>
                <w:szCs w:val="20"/>
              </w:rPr>
            </w:pPr>
          </w:p>
          <w:p w14:paraId="0D5DB094" w14:textId="66A34159" w:rsidR="621AB6F9" w:rsidRDefault="621AB6F9" w:rsidP="621AB6F9">
            <w:pPr>
              <w:spacing w:after="0"/>
              <w:jc w:val="both"/>
              <w:rPr>
                <w:rFonts w:eastAsia="Times New Roman"/>
                <w:sz w:val="20"/>
                <w:szCs w:val="20"/>
              </w:rPr>
            </w:pPr>
            <w:r w:rsidRPr="621AB6F9">
              <w:rPr>
                <w:rFonts w:eastAsia="Times New Roman"/>
                <w:sz w:val="20"/>
                <w:szCs w:val="20"/>
              </w:rPr>
              <w:t>Kolonnas “Nosaukums” redakcija:</w:t>
            </w:r>
          </w:p>
          <w:p w14:paraId="330DA4BB" w14:textId="75CD355B" w:rsidR="621AB6F9" w:rsidRDefault="621AB6F9" w:rsidP="621AB6F9">
            <w:pPr>
              <w:spacing w:after="0"/>
              <w:jc w:val="both"/>
              <w:rPr>
                <w:rFonts w:eastAsia="Times New Roman"/>
                <w:sz w:val="20"/>
                <w:szCs w:val="20"/>
              </w:rPr>
            </w:pPr>
            <w:r w:rsidRPr="621AB6F9">
              <w:rPr>
                <w:rFonts w:eastAsia="Times New Roman"/>
                <w:sz w:val="20"/>
                <w:szCs w:val="20"/>
              </w:rPr>
              <w:t>“Jaunas mācību programmas”.</w:t>
            </w:r>
          </w:p>
          <w:p w14:paraId="3D9CA673" w14:textId="361C7AD1" w:rsidR="005A1A6F" w:rsidRPr="004143A3" w:rsidRDefault="005A1A6F" w:rsidP="005A1A6F">
            <w:pPr>
              <w:spacing w:after="0"/>
              <w:jc w:val="both"/>
              <w:rPr>
                <w:rFonts w:eastAsia="Times New Roman"/>
                <w:sz w:val="20"/>
                <w:szCs w:val="20"/>
              </w:rPr>
            </w:pPr>
          </w:p>
          <w:p w14:paraId="66AE5BF5" w14:textId="133DE35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redakcija:</w:t>
            </w:r>
          </w:p>
          <w:p w14:paraId="0A05979A" w14:textId="7DA06F4D" w:rsidR="005A1A6F" w:rsidRPr="000C63E3" w:rsidRDefault="621AB6F9" w:rsidP="000C63E3">
            <w:pPr>
              <w:spacing w:after="0"/>
              <w:jc w:val="both"/>
              <w:rPr>
                <w:rFonts w:eastAsia="Times New Roman"/>
                <w:sz w:val="20"/>
                <w:szCs w:val="20"/>
              </w:rPr>
            </w:pPr>
            <w:r w:rsidRPr="621AB6F9">
              <w:rPr>
                <w:rFonts w:eastAsia="Times New Roman"/>
                <w:sz w:val="20"/>
                <w:szCs w:val="20"/>
              </w:rPr>
              <w:t xml:space="preserve">“Izstrādātas un apstiprinātas desmit jaunas mācību programmas tiesnešiem, tiesu darbiniekiem, </w:t>
            </w:r>
            <w:proofErr w:type="spellStart"/>
            <w:r w:rsidRPr="621AB6F9">
              <w:rPr>
                <w:rFonts w:eastAsia="Times New Roman"/>
                <w:sz w:val="20"/>
                <w:szCs w:val="20"/>
              </w:rPr>
              <w:t>prokuroriem,prokuroru</w:t>
            </w:r>
            <w:proofErr w:type="spellEnd"/>
            <w:r w:rsidRPr="621AB6F9">
              <w:rPr>
                <w:rFonts w:eastAsia="Times New Roman"/>
                <w:sz w:val="20"/>
                <w:szCs w:val="20"/>
              </w:rPr>
              <w:t xml:space="preserve"> palīgiem un  izmeklētājiem par tādiem jautājumiem kā piemēram </w:t>
            </w:r>
            <w:proofErr w:type="spellStart"/>
            <w:r w:rsidRPr="621AB6F9">
              <w:rPr>
                <w:rFonts w:eastAsia="Times New Roman"/>
                <w:sz w:val="20"/>
                <w:szCs w:val="20"/>
              </w:rPr>
              <w:t>kibernoziedzība</w:t>
            </w:r>
            <w:proofErr w:type="spellEnd"/>
            <w:r w:rsidRPr="621AB6F9">
              <w:rPr>
                <w:rFonts w:eastAsia="Times New Roman"/>
                <w:sz w:val="20"/>
                <w:szCs w:val="20"/>
              </w:rPr>
              <w:t>, krāpšana un izvairīšanās no nodokļu maksāšanas, korupcija publiskajos iepirkumos un nelikumīgi iegūtu līdzekļu legalizācija. Programmas ir apstiprinājusi projekta “Tieslietu akadēmija” uzraudzības padome, kurā ir pārstāvēta arī Tieslietu padome”</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7C1A79" w14:textId="24FD52C4" w:rsidR="005A1A6F" w:rsidRPr="004143A3" w:rsidRDefault="621AB6F9" w:rsidP="621AB6F9">
            <w:pPr>
              <w:spacing w:line="240" w:lineRule="auto"/>
              <w:jc w:val="both"/>
              <w:rPr>
                <w:rFonts w:eastAsia="Times New Roman"/>
                <w:i/>
                <w:iCs/>
                <w:sz w:val="20"/>
                <w:szCs w:val="20"/>
              </w:rPr>
            </w:pPr>
            <w:r w:rsidRPr="621AB6F9">
              <w:rPr>
                <w:rStyle w:val="cf01"/>
                <w:rFonts w:ascii="Times New Roman" w:eastAsia="Times New Roman" w:hAnsi="Times New Roman" w:cs="Times New Roman"/>
                <w:b w:val="0"/>
                <w:bCs w:val="0"/>
                <w:sz w:val="20"/>
                <w:szCs w:val="20"/>
              </w:rPr>
              <w:t xml:space="preserve">EK ierosinātie grozījumi  tiek pamatoti ar AF regulas 21.pantu  un saistīti ar nepieciešamību precizēt CID., 193mērķa “Jaunu mācību programmu izstrāde </w:t>
            </w:r>
            <w:r w:rsidRPr="621AB6F9">
              <w:rPr>
                <w:rFonts w:eastAsia="Times New Roman"/>
                <w:sz w:val="20"/>
                <w:szCs w:val="20"/>
              </w:rPr>
              <w:t>” reformu/investīcijas kolonnas nosaukumā un mērķa aprakstošajā daļā.</w:t>
            </w:r>
          </w:p>
          <w:p w14:paraId="58EA1B99" w14:textId="5371E6AE" w:rsidR="005A1A6F" w:rsidRPr="004143A3" w:rsidRDefault="005A1A6F" w:rsidP="005A1A6F">
            <w:pPr>
              <w:spacing w:line="240" w:lineRule="auto"/>
              <w:jc w:val="both"/>
              <w:rPr>
                <w:rFonts w:eastAsia="Times New Roman"/>
                <w:sz w:val="20"/>
                <w:szCs w:val="20"/>
              </w:rPr>
            </w:pPr>
          </w:p>
        </w:tc>
      </w:tr>
      <w:tr w:rsidR="005A1A6F" w:rsidRPr="004143A3" w14:paraId="3D4AA7FC"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9B1599" w14:textId="36078469"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A97ED0" w14:textId="03BF6C4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9E1637" w14:textId="3D6571E6" w:rsidR="005A1A6F" w:rsidRPr="004143A3" w:rsidRDefault="005A1A6F" w:rsidP="005A1A6F">
            <w:pPr>
              <w:pStyle w:val="xmsonormal"/>
              <w:ind w:firstLine="247"/>
              <w:jc w:val="center"/>
              <w:rPr>
                <w:sz w:val="20"/>
                <w:szCs w:val="20"/>
              </w:rPr>
            </w:pPr>
            <w:r w:rsidRPr="004143A3">
              <w:rPr>
                <w:sz w:val="20"/>
                <w:szCs w:val="20"/>
              </w:rPr>
              <w:t>194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77BBCF" w14:textId="0E65383A" w:rsidR="005A1A6F" w:rsidRPr="004143A3" w:rsidRDefault="005A1A6F" w:rsidP="005A1A6F">
            <w:pPr>
              <w:spacing w:line="240" w:lineRule="auto"/>
              <w:rPr>
                <w:rFonts w:eastAsia="Times New Roman"/>
                <w:sz w:val="20"/>
                <w:szCs w:val="20"/>
              </w:rPr>
            </w:pPr>
            <w:r w:rsidRPr="004143A3">
              <w:rPr>
                <w:rFonts w:eastAsia="Times New Roman"/>
                <w:sz w:val="20"/>
                <w:szCs w:val="20"/>
              </w:rPr>
              <w:t>Mācību programmu īstenošana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E2A42" w14:textId="437C3813"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Dzēst mērķi Nr. 194  “Mācību programmu īstenošana”.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6CCB98" w14:textId="0EDAD2D7" w:rsidR="005A1A6F" w:rsidRPr="004143A3" w:rsidRDefault="005A1A6F" w:rsidP="005A1A6F">
            <w:pPr>
              <w:spacing w:line="240" w:lineRule="auto"/>
              <w:jc w:val="both"/>
              <w:rPr>
                <w:rFonts w:eastAsia="Times New Roman"/>
                <w:sz w:val="20"/>
                <w:szCs w:val="20"/>
              </w:rPr>
            </w:pPr>
            <w:r w:rsidRPr="004143A3">
              <w:rPr>
                <w:rStyle w:val="cf01"/>
                <w:rFonts w:ascii="Times New Roman" w:eastAsia="Times New Roman" w:hAnsi="Times New Roman" w:cs="Times New Roman"/>
                <w:b w:val="0"/>
                <w:bCs w:val="0"/>
                <w:sz w:val="20"/>
                <w:szCs w:val="20"/>
              </w:rPr>
              <w:t xml:space="preserve">EK ierosinātie grozījumi </w:t>
            </w:r>
            <w:r w:rsidRPr="004143A3">
              <w:rPr>
                <w:rFonts w:eastAsia="Times New Roman"/>
                <w:sz w:val="20"/>
                <w:szCs w:val="20"/>
              </w:rPr>
              <w:t xml:space="preserve"> tiek pamatoti ar AF regulas 21.pantu  un saistīti ar  nepieciešamību precizēt CID., dzēšot 194. Mērķi “Mācību programmu īstenošana.</w:t>
            </w:r>
          </w:p>
        </w:tc>
      </w:tr>
      <w:tr w:rsidR="005A1A6F" w:rsidRPr="004143A3" w14:paraId="1301D47B"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AB794F" w14:textId="258DA3CB"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BB66D4" w14:textId="03BF6C4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DFB053" w14:textId="7586419E" w:rsidR="005A1A6F" w:rsidRPr="004143A3" w:rsidRDefault="005A1A6F" w:rsidP="005A1A6F">
            <w:pPr>
              <w:pStyle w:val="xmsonormal"/>
              <w:ind w:firstLine="247"/>
              <w:jc w:val="center"/>
              <w:rPr>
                <w:sz w:val="20"/>
                <w:szCs w:val="20"/>
              </w:rPr>
            </w:pPr>
            <w:r w:rsidRPr="004143A3">
              <w:rPr>
                <w:sz w:val="20"/>
                <w:szCs w:val="20"/>
              </w:rPr>
              <w:t>195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AD0B4C" w14:textId="605E0B50" w:rsidR="005A1A6F" w:rsidRPr="004143A3" w:rsidRDefault="005A1A6F" w:rsidP="005A1A6F">
            <w:pPr>
              <w:spacing w:line="240" w:lineRule="auto"/>
              <w:rPr>
                <w:rFonts w:eastAsia="Times New Roman"/>
                <w:sz w:val="20"/>
                <w:szCs w:val="20"/>
              </w:rPr>
            </w:pPr>
            <w:r w:rsidRPr="004143A3">
              <w:rPr>
                <w:rFonts w:eastAsia="Times New Roman"/>
                <w:sz w:val="20"/>
                <w:szCs w:val="20"/>
              </w:rPr>
              <w:t>Mācību centra izveide</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588E59" w14:textId="68855266" w:rsidR="005A1A6F" w:rsidRPr="004143A3" w:rsidRDefault="005A1A6F" w:rsidP="005A1A6F">
            <w:pPr>
              <w:shd w:val="clear" w:color="auto" w:fill="FFFFFF" w:themeFill="background1"/>
              <w:spacing w:after="0" w:line="240" w:lineRule="auto"/>
              <w:ind w:left="23" w:firstLine="102"/>
              <w:jc w:val="both"/>
              <w:rPr>
                <w:rFonts w:eastAsia="Times New Roman"/>
                <w:sz w:val="20"/>
                <w:szCs w:val="20"/>
              </w:rPr>
            </w:pPr>
            <w:r w:rsidRPr="004143A3">
              <w:rPr>
                <w:rFonts w:eastAsia="Times New Roman"/>
                <w:sz w:val="20"/>
                <w:szCs w:val="20"/>
              </w:rPr>
              <w:t>Izmaiņas saistītas ar precizējumiem reformu/investīcijas kolonnas nosaukumā un mērķa aprakstošajā daļā.</w:t>
            </w:r>
          </w:p>
          <w:p w14:paraId="0900C572" w14:textId="190B0571" w:rsidR="005A1A6F" w:rsidRPr="004143A3" w:rsidRDefault="005A1A6F" w:rsidP="005A1A6F">
            <w:pPr>
              <w:shd w:val="clear" w:color="auto" w:fill="FFFFFF" w:themeFill="background1"/>
              <w:spacing w:after="0" w:line="240" w:lineRule="auto"/>
              <w:ind w:left="23" w:firstLine="102"/>
              <w:jc w:val="both"/>
              <w:rPr>
                <w:rFonts w:eastAsia="Times New Roman"/>
                <w:sz w:val="20"/>
                <w:szCs w:val="20"/>
              </w:rPr>
            </w:pPr>
          </w:p>
          <w:p w14:paraId="798BB03E" w14:textId="2AE2E5BE" w:rsidR="005A1A6F" w:rsidRPr="004143A3" w:rsidRDefault="621AB6F9" w:rsidP="005A1A6F">
            <w:pPr>
              <w:spacing w:after="0" w:line="240" w:lineRule="auto"/>
              <w:jc w:val="both"/>
              <w:rPr>
                <w:rFonts w:eastAsia="Times New Roman"/>
                <w:sz w:val="20"/>
                <w:szCs w:val="20"/>
              </w:rPr>
            </w:pPr>
            <w:r w:rsidRPr="621AB6F9">
              <w:rPr>
                <w:rFonts w:eastAsia="Times New Roman"/>
                <w:sz w:val="20"/>
                <w:szCs w:val="20"/>
              </w:rPr>
              <w:t>Kolonnas “Reformas/investīcijas nosaukums” redakcija: “Mācību centra izveide”</w:t>
            </w:r>
          </w:p>
          <w:p w14:paraId="10F9810B" w14:textId="5F0C66E2"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p>
          <w:p w14:paraId="4D8AFF81" w14:textId="2FB3576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 “Atskaites punkta nosaukums” redakcija: “Mācību centrs atjaunots un aprīkots.”</w:t>
            </w:r>
          </w:p>
          <w:p w14:paraId="62738986" w14:textId="5F1C81CC" w:rsidR="005A1A6F" w:rsidRPr="004143A3" w:rsidRDefault="005A1A6F" w:rsidP="005A1A6F">
            <w:pPr>
              <w:spacing w:after="0" w:line="240" w:lineRule="auto"/>
              <w:jc w:val="both"/>
              <w:rPr>
                <w:rFonts w:eastAsia="Times New Roman"/>
                <w:sz w:val="20"/>
                <w:szCs w:val="20"/>
              </w:rPr>
            </w:pPr>
          </w:p>
          <w:p w14:paraId="46EE6F25" w14:textId="5639CDE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Kolonnas “Kvalitatīvie rādītājs” redakcija: “</w:t>
            </w:r>
            <w:r w:rsidRPr="004143A3">
              <w:rPr>
                <w:rFonts w:asciiTheme="minorHAnsi" w:eastAsiaTheme="minorEastAsia" w:hAnsiTheme="minorHAnsi" w:cstheme="minorBidi"/>
                <w:sz w:val="20"/>
                <w:szCs w:val="20"/>
              </w:rPr>
              <w:t>Pabeigta mācību centra telpu pielāgošana  un aprīkojuma nodrošināšana”</w:t>
            </w:r>
          </w:p>
          <w:p w14:paraId="1709BC8A" w14:textId="70E12213" w:rsidR="005A1A6F" w:rsidRPr="004143A3" w:rsidRDefault="005A1A6F" w:rsidP="005A1A6F">
            <w:pPr>
              <w:spacing w:after="0" w:line="240" w:lineRule="auto"/>
              <w:jc w:val="both"/>
              <w:rPr>
                <w:rFonts w:eastAsia="Times New Roman"/>
                <w:sz w:val="20"/>
                <w:szCs w:val="20"/>
              </w:rPr>
            </w:pPr>
          </w:p>
          <w:p w14:paraId="14ED6954" w14:textId="00764B4E" w:rsidR="005A1A6F" w:rsidRPr="004143A3" w:rsidRDefault="005A1A6F" w:rsidP="005A1A6F">
            <w:pPr>
              <w:spacing w:after="0" w:line="240" w:lineRule="auto"/>
              <w:jc w:val="both"/>
              <w:rPr>
                <w:rFonts w:eastAsia="Times New Roman"/>
                <w:sz w:val="20"/>
                <w:szCs w:val="20"/>
              </w:rPr>
            </w:pPr>
          </w:p>
          <w:p w14:paraId="45073BF0" w14:textId="133DE35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redakcija:</w:t>
            </w:r>
          </w:p>
          <w:p w14:paraId="5122FD20" w14:textId="23A0FAA0" w:rsidR="005A1A6F" w:rsidRPr="004143A3" w:rsidRDefault="621AB6F9" w:rsidP="005A1A6F">
            <w:pPr>
              <w:spacing w:after="0" w:line="240" w:lineRule="auto"/>
              <w:jc w:val="both"/>
              <w:rPr>
                <w:rFonts w:eastAsia="Times New Roman"/>
                <w:sz w:val="20"/>
                <w:szCs w:val="20"/>
              </w:rPr>
            </w:pPr>
            <w:r w:rsidRPr="621AB6F9">
              <w:rPr>
                <w:rFonts w:eastAsia="Times New Roman"/>
                <w:sz w:val="20"/>
                <w:szCs w:val="20"/>
              </w:rPr>
              <w:t>“Mācību centra (Tieslietu akadēmija) telpas ir atjaunotas un aprīkotas”</w:t>
            </w:r>
          </w:p>
          <w:p w14:paraId="3CFFE03D" w14:textId="5D59B340" w:rsidR="005A1A6F" w:rsidRPr="004143A3" w:rsidRDefault="005A1A6F" w:rsidP="005A1A6F">
            <w:pPr>
              <w:spacing w:after="0" w:line="240" w:lineRule="auto"/>
              <w:jc w:val="both"/>
              <w:rPr>
                <w:rFonts w:ascii="Calibri" w:eastAsia="Calibri" w:hAnsi="Calibri" w:cs="Calibri"/>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CE597C" w14:textId="5D947E51" w:rsidR="621AB6F9" w:rsidRDefault="621AB6F9" w:rsidP="621AB6F9">
            <w:pPr>
              <w:jc w:val="both"/>
              <w:rPr>
                <w:rFonts w:eastAsia="Times New Roman"/>
                <w:sz w:val="20"/>
                <w:szCs w:val="20"/>
              </w:rPr>
            </w:pPr>
            <w:r w:rsidRPr="00F67373">
              <w:rPr>
                <w:rFonts w:eastAsia="Times New Roman"/>
                <w:b/>
                <w:bCs/>
                <w:sz w:val="20"/>
                <w:szCs w:val="20"/>
              </w:rPr>
              <w:t xml:space="preserve"> </w:t>
            </w:r>
            <w:r w:rsidRPr="00F67373">
              <w:rPr>
                <w:rFonts w:eastAsia="Times New Roman"/>
                <w:sz w:val="20"/>
                <w:szCs w:val="20"/>
              </w:rPr>
              <w:t xml:space="preserve">EK ierosinātie grozījumi </w:t>
            </w:r>
            <w:r w:rsidRPr="621AB6F9">
              <w:rPr>
                <w:rFonts w:eastAsia="Times New Roman"/>
                <w:sz w:val="20"/>
                <w:szCs w:val="20"/>
              </w:rPr>
              <w:t xml:space="preserve"> tiek pamatoti ar AF regulas 21.pantu  un saistīti ar nepieciešamību precizēt CID., 195 mērķa “Mācību centra izveide” reformu/investīcijas kolonnas nosaukumā un mērķa aprakstošajā daļā.</w:t>
            </w:r>
          </w:p>
          <w:p w14:paraId="67DDA05F" w14:textId="3FC1D7F6" w:rsidR="621AB6F9" w:rsidRDefault="621AB6F9" w:rsidP="621AB6F9">
            <w:pPr>
              <w:spacing w:line="240" w:lineRule="auto"/>
              <w:jc w:val="both"/>
              <w:rPr>
                <w:rStyle w:val="cf01"/>
                <w:rFonts w:ascii="Times New Roman" w:eastAsia="Times New Roman" w:hAnsi="Times New Roman" w:cs="Times New Roman"/>
                <w:b w:val="0"/>
                <w:bCs w:val="0"/>
                <w:sz w:val="20"/>
                <w:szCs w:val="20"/>
              </w:rPr>
            </w:pPr>
          </w:p>
          <w:p w14:paraId="34F65172" w14:textId="1587419E" w:rsidR="005A1A6F" w:rsidRPr="004143A3" w:rsidRDefault="005A1A6F" w:rsidP="005A1A6F">
            <w:pPr>
              <w:spacing w:after="0"/>
              <w:jc w:val="both"/>
              <w:rPr>
                <w:rFonts w:ascii="Aptos" w:eastAsia="Aptos" w:hAnsi="Aptos" w:cs="Aptos"/>
                <w:sz w:val="20"/>
                <w:szCs w:val="20"/>
              </w:rPr>
            </w:pPr>
          </w:p>
          <w:p w14:paraId="3E2D0C3F" w14:textId="7B08F5E5" w:rsidR="005A1A6F" w:rsidRPr="004143A3" w:rsidRDefault="005A1A6F" w:rsidP="005A1A6F">
            <w:pPr>
              <w:spacing w:line="240" w:lineRule="auto"/>
              <w:jc w:val="both"/>
              <w:rPr>
                <w:rFonts w:eastAsia="Times New Roman"/>
                <w:sz w:val="20"/>
                <w:szCs w:val="20"/>
              </w:rPr>
            </w:pPr>
          </w:p>
          <w:p w14:paraId="37F87428" w14:textId="6185103B" w:rsidR="005A1A6F" w:rsidRPr="004143A3" w:rsidRDefault="005A1A6F" w:rsidP="005A1A6F">
            <w:pPr>
              <w:spacing w:line="240" w:lineRule="auto"/>
              <w:jc w:val="both"/>
              <w:rPr>
                <w:rFonts w:eastAsia="Times New Roman"/>
                <w:sz w:val="20"/>
                <w:szCs w:val="20"/>
              </w:rPr>
            </w:pPr>
          </w:p>
        </w:tc>
      </w:tr>
      <w:tr w:rsidR="005A1A6F" w:rsidRPr="004143A3" w14:paraId="3B04C1A6"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AADEBF" w14:textId="6CD85683"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94BB6"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90151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28DFCC" w14:textId="1B3E208B" w:rsidR="005A1A6F" w:rsidRPr="004143A3" w:rsidRDefault="005A1A6F" w:rsidP="005A1A6F">
            <w:pPr>
              <w:spacing w:line="240" w:lineRule="auto"/>
              <w:rPr>
                <w:rFonts w:eastAsia="Times New Roman"/>
                <w:sz w:val="20"/>
                <w:szCs w:val="20"/>
              </w:rPr>
            </w:pPr>
            <w:r w:rsidRPr="004143A3">
              <w:rPr>
                <w:rFonts w:eastAsia="Times New Roman"/>
                <w:sz w:val="20"/>
                <w:szCs w:val="20"/>
              </w:rPr>
              <w:t>6.3.1.r. reformas “Publiskās pārvaldes modernizācija”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A18A1F" w14:textId="00EC4B29" w:rsidR="005A1A6F" w:rsidRPr="004143A3" w:rsidRDefault="005A1A6F" w:rsidP="005A1A6F">
            <w:pPr>
              <w:spacing w:line="240" w:lineRule="auto"/>
              <w:rPr>
                <w:rFonts w:eastAsia="Times New Roman"/>
                <w:sz w:val="20"/>
                <w:szCs w:val="20"/>
              </w:rPr>
            </w:pPr>
            <w:r w:rsidRPr="004143A3">
              <w:rPr>
                <w:rFonts w:eastAsia="Times New Roman"/>
                <w:sz w:val="20"/>
                <w:szCs w:val="20"/>
              </w:rPr>
              <w:t>Izteikt 6.3.1.r. reformas “Publiskās pārvaldes modernizācija” aprakstu sekojošā redakcijā:</w:t>
            </w:r>
          </w:p>
          <w:p w14:paraId="0ECCDC16" w14:textId="018BF2C9"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“Šī pasākuma mērķis ir padarīt publisko pārvaldi efektīvāku un </w:t>
            </w:r>
            <w:r w:rsidRPr="004143A3">
              <w:rPr>
                <w:rFonts w:eastAsia="Times New Roman"/>
                <w:sz w:val="20"/>
                <w:szCs w:val="20"/>
              </w:rPr>
              <w:lastRenderedPageBreak/>
              <w:t xml:space="preserve">inovatīvāku un pievilcīgāku vietu darbam. </w:t>
            </w:r>
          </w:p>
          <w:p w14:paraId="5FD66D72" w14:textId="7BD72AF0" w:rsidR="005A1A6F" w:rsidRPr="000C63E3" w:rsidRDefault="005A1A6F" w:rsidP="005A1A6F">
            <w:pPr>
              <w:spacing w:line="240" w:lineRule="auto"/>
              <w:rPr>
                <w:sz w:val="20"/>
                <w:szCs w:val="20"/>
              </w:rPr>
            </w:pPr>
            <w:r w:rsidRPr="004143A3">
              <w:rPr>
                <w:rFonts w:eastAsia="Times New Roman"/>
                <w:sz w:val="20"/>
                <w:szCs w:val="20"/>
              </w:rPr>
              <w:t>Reforma ietver a) publiskās pārvaldes modernizācijas plāna pieņemšanu, b) vienota pakalpojumu centra koncepcijas izstrādi un tā pakāpenisku ieviešanu.”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87FB8F" w14:textId="00C4986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 xml:space="preserve">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w:t>
            </w:r>
            <w:r w:rsidRPr="004143A3">
              <w:rPr>
                <w:rFonts w:eastAsia="Times New Roman"/>
                <w:sz w:val="20"/>
                <w:szCs w:val="20"/>
              </w:rPr>
              <w:lastRenderedPageBreak/>
              <w:t>nodrošināšanas procesu. Ierosinātās izmaiņas vienkāršos atskaitīšanās procesu un uzlabos reformas mērķa uztveramību.</w:t>
            </w:r>
          </w:p>
        </w:tc>
      </w:tr>
      <w:tr w:rsidR="005A1A6F" w:rsidRPr="004143A3" w14:paraId="46ABE514"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3D141F" w14:textId="4DFF562D"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911360"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D76955" w14:textId="5A1D5054" w:rsidR="005A1A6F" w:rsidRPr="004143A3" w:rsidRDefault="005A1A6F" w:rsidP="005A1A6F">
            <w:pPr>
              <w:pStyle w:val="xmsonormal"/>
              <w:spacing w:line="240" w:lineRule="auto"/>
              <w:ind w:firstLine="247"/>
              <w:jc w:val="center"/>
              <w:rPr>
                <w:sz w:val="20"/>
                <w:szCs w:val="20"/>
              </w:rPr>
            </w:pPr>
            <w:r w:rsidRPr="004143A3">
              <w:rPr>
                <w:sz w:val="20"/>
                <w:szCs w:val="20"/>
              </w:rPr>
              <w:t>197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5C3F308" w14:textId="12F97F8C" w:rsidR="005A1A6F" w:rsidRPr="004143A3" w:rsidRDefault="005A1A6F" w:rsidP="005A1A6F">
            <w:pPr>
              <w:spacing w:line="240" w:lineRule="auto"/>
              <w:rPr>
                <w:rFonts w:eastAsia="Times New Roman"/>
                <w:sz w:val="20"/>
                <w:szCs w:val="20"/>
              </w:rPr>
            </w:pPr>
            <w:r w:rsidRPr="004143A3">
              <w:rPr>
                <w:rFonts w:eastAsia="Times New Roman"/>
                <w:sz w:val="20"/>
                <w:szCs w:val="20"/>
              </w:rPr>
              <w:t>Apstiprināts progresa pārskats par Publiskās pārvaldes modernizācijas plāna īstenošanu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349C00" w14:textId="34F992B3"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Nr.197</w:t>
            </w:r>
          </w:p>
          <w:p w14:paraId="1F099DF5" w14:textId="5ADA0C44"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B0CB4B" w14:textId="1C8511AA"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005A1A6F" w:rsidRPr="004143A3" w14:paraId="35A2065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B04330" w14:textId="4383E350"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BA72C7"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4A750F" w14:textId="2AD7DCC1" w:rsidR="005A1A6F" w:rsidRPr="004143A3" w:rsidRDefault="005A1A6F" w:rsidP="005A1A6F">
            <w:pPr>
              <w:pStyle w:val="xmsonormal"/>
              <w:spacing w:line="240" w:lineRule="auto"/>
              <w:ind w:firstLine="247"/>
              <w:jc w:val="center"/>
              <w:rPr>
                <w:sz w:val="20"/>
                <w:szCs w:val="20"/>
              </w:rPr>
            </w:pPr>
            <w:r w:rsidRPr="004143A3">
              <w:rPr>
                <w:sz w:val="20"/>
                <w:szCs w:val="20"/>
              </w:rPr>
              <w:t>199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0E1D11" w14:textId="51C05435" w:rsidR="005A1A6F" w:rsidRPr="004143A3" w:rsidRDefault="005A1A6F" w:rsidP="005A1A6F">
            <w:pPr>
              <w:spacing w:line="240" w:lineRule="auto"/>
              <w:rPr>
                <w:rFonts w:eastAsia="Times New Roman"/>
                <w:sz w:val="20"/>
                <w:szCs w:val="20"/>
              </w:rPr>
            </w:pPr>
            <w:r w:rsidRPr="004143A3">
              <w:rPr>
                <w:rFonts w:eastAsia="Times New Roman"/>
                <w:sz w:val="20"/>
                <w:szCs w:val="20"/>
              </w:rPr>
              <w:t>Tiešās publiskās pārvaldes cilvēkresursu īpatsvars, kuri saņem grāmatvedības un cilvēkresursu vadības pakalpojumus centralizēti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38FBB5" w14:textId="47395AB7"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Nr.199</w:t>
            </w:r>
          </w:p>
          <w:p w14:paraId="5711727F" w14:textId="5ADA0C44"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C81A53" w14:textId="0DE30B8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005A1A6F" w:rsidRPr="004143A3" w14:paraId="6BBA40A7"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5D35B6" w14:textId="37602BF9"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AA090A"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454DC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7F7955" w14:textId="0B546D53" w:rsidR="005A1A6F" w:rsidRPr="004143A3" w:rsidRDefault="005A1A6F" w:rsidP="005A1A6F">
            <w:pPr>
              <w:spacing w:line="240" w:lineRule="auto"/>
              <w:rPr>
                <w:rFonts w:eastAsia="Times New Roman"/>
                <w:sz w:val="20"/>
                <w:szCs w:val="20"/>
              </w:rPr>
            </w:pPr>
            <w:r w:rsidRPr="004143A3">
              <w:rPr>
                <w:rFonts w:eastAsia="Times New Roman"/>
                <w:sz w:val="20"/>
                <w:szCs w:val="20"/>
              </w:rPr>
              <w:t>6.3.1.1.i. investīcijas “Atvērta, caurskatāma, godprātīga un atbildīga publiskā pārvalde”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92FF7F" w14:textId="781B09C3" w:rsidR="005A1A6F" w:rsidRPr="004143A3" w:rsidRDefault="005A1A6F" w:rsidP="005A1A6F">
            <w:pPr>
              <w:spacing w:line="240" w:lineRule="auto"/>
              <w:rPr>
                <w:rFonts w:eastAsia="Times New Roman"/>
                <w:sz w:val="20"/>
                <w:szCs w:val="20"/>
              </w:rPr>
            </w:pPr>
            <w:r w:rsidRPr="004143A3">
              <w:rPr>
                <w:rFonts w:eastAsia="Times New Roman"/>
                <w:sz w:val="20"/>
                <w:szCs w:val="20"/>
              </w:rPr>
              <w:t>Dzēst 6.3.1.1.i. investīcijas “Atvērta, caurskatāma, godprātīga un atbildīga publiskā pārvalde” aprakstu.</w:t>
            </w:r>
          </w:p>
          <w:p w14:paraId="10545D50" w14:textId="4B34B966"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5F092D" w14:textId="44F66BC9"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6.3.1.1.i. investīcija “Atvērta, caurskatāma, godprātīga un atbildīga publiskā pārvalde” tiek apvienota ar 6.3.1.2.i investīciju “Publiskās pārvaldes </w:t>
            </w:r>
            <w:proofErr w:type="spellStart"/>
            <w:r w:rsidRPr="004143A3">
              <w:rPr>
                <w:rFonts w:eastAsia="Times New Roman"/>
                <w:sz w:val="20"/>
                <w:szCs w:val="20"/>
              </w:rPr>
              <w:t>profesionalizācija</w:t>
            </w:r>
            <w:proofErr w:type="spellEnd"/>
            <w:r w:rsidRPr="004143A3">
              <w:rPr>
                <w:rFonts w:eastAsia="Times New Roman"/>
                <w:sz w:val="20"/>
                <w:szCs w:val="20"/>
              </w:rPr>
              <w:t xml:space="preserve"> un administratīvās un kapacitātes stiprināšana”, rezultātā izveidojot jaunu investīciju 6.3.1.i “Profesionāla, atvērta un atbildīga publiskā pārvalde”, attiecīgi izmaiņās </w:t>
            </w:r>
            <w:r w:rsidRPr="004143A3">
              <w:rPr>
                <w:rFonts w:eastAsia="Times New Roman"/>
                <w:sz w:val="20"/>
                <w:szCs w:val="20"/>
              </w:rPr>
              <w:lastRenderedPageBreak/>
              <w:t>ņemot vērā arī CID rādītāju un finansējuma summēšanas nepieciešamību. Ierosinātās izmaiņas vienkāršos atskaitīšanās procesu.</w:t>
            </w:r>
          </w:p>
        </w:tc>
      </w:tr>
      <w:tr w:rsidR="005A1A6F" w:rsidRPr="004143A3" w14:paraId="0AEFE7B2"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42C584" w14:textId="6F13EB9E" w:rsidR="005A1A6F" w:rsidRPr="004143A3" w:rsidRDefault="005A1A6F" w:rsidP="005A1A6F">
            <w:pPr>
              <w:pStyle w:val="ListParagraph"/>
              <w:numPr>
                <w:ilvl w:val="0"/>
                <w:numId w:val="119"/>
              </w:numPr>
              <w:spacing w:after="0" w:line="240" w:lineRule="auto"/>
              <w:ind w:left="0"/>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9F2F9A" w14:textId="18B8599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349C8" w14:textId="44B55EE2" w:rsidR="005A1A6F" w:rsidRPr="004143A3" w:rsidRDefault="005A1A6F" w:rsidP="005A1A6F">
            <w:pPr>
              <w:pStyle w:val="xmsonormal"/>
              <w:ind w:firstLine="247"/>
              <w:jc w:val="center"/>
              <w:rPr>
                <w:sz w:val="20"/>
                <w:szCs w:val="20"/>
                <w:lang w:eastAsia="en-US"/>
              </w:rPr>
            </w:pPr>
            <w:r w:rsidRPr="004143A3">
              <w:rPr>
                <w:sz w:val="20"/>
                <w:szCs w:val="20"/>
              </w:rPr>
              <w:t>201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AADC4A" w14:textId="4E348A1B"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Mācības, ko pabeiguši valsts pārvaldes darbinieki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48A8E2" w14:textId="5A2F7289"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Nr.201</w:t>
            </w:r>
          </w:p>
          <w:p w14:paraId="2CB87711" w14:textId="10BB9795"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4F7EBE" w14:textId="0AAD63F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CID atskaites punkts Nr.201 tiek integrēts  CID atskaites punktā Nr. 203 vienkāršošanas nolūkos.</w:t>
            </w:r>
          </w:p>
        </w:tc>
      </w:tr>
      <w:tr w:rsidR="005A1A6F" w:rsidRPr="004143A3" w14:paraId="4B0511F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7167F4" w14:textId="3127CB9C"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55BA03"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0F94CC"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0FBB54" w14:textId="413F7B4E" w:rsidR="005A1A6F" w:rsidRPr="004143A3" w:rsidRDefault="005A1A6F" w:rsidP="005A1A6F">
            <w:pPr>
              <w:spacing w:line="240" w:lineRule="auto"/>
              <w:rPr>
                <w:rFonts w:eastAsia="Times New Roman"/>
                <w:sz w:val="20"/>
                <w:szCs w:val="20"/>
              </w:rPr>
            </w:pPr>
            <w:r w:rsidRPr="004143A3">
              <w:rPr>
                <w:rFonts w:eastAsia="Times New Roman"/>
                <w:sz w:val="20"/>
                <w:szCs w:val="20"/>
              </w:rPr>
              <w:t>6.3.1.i. investīcijas “Profesionāla, atvērta un atbildīga publiskā pārvalde”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E501C" w14:textId="483047E9" w:rsidR="005A1A6F" w:rsidRPr="004143A3" w:rsidRDefault="621AB6F9" w:rsidP="005A1A6F">
            <w:pPr>
              <w:spacing w:line="240" w:lineRule="auto"/>
              <w:rPr>
                <w:rFonts w:eastAsia="Times New Roman"/>
                <w:sz w:val="20"/>
                <w:szCs w:val="20"/>
              </w:rPr>
            </w:pPr>
            <w:r w:rsidRPr="621AB6F9">
              <w:rPr>
                <w:rFonts w:eastAsia="Times New Roman"/>
                <w:sz w:val="20"/>
                <w:szCs w:val="20"/>
              </w:rPr>
              <w:t>Izteikt 6.3.1..i investīcijas nosaukumu sekojoši:</w:t>
            </w:r>
          </w:p>
          <w:p w14:paraId="1C7722E6" w14:textId="1ABA60F2" w:rsidR="005A1A6F" w:rsidRPr="004143A3" w:rsidRDefault="005A1A6F" w:rsidP="005A1A6F">
            <w:pPr>
              <w:spacing w:line="240" w:lineRule="auto"/>
              <w:rPr>
                <w:rFonts w:eastAsia="Times New Roman"/>
                <w:sz w:val="20"/>
                <w:szCs w:val="20"/>
              </w:rPr>
            </w:pPr>
            <w:r w:rsidRPr="004143A3">
              <w:rPr>
                <w:rFonts w:eastAsia="Times New Roman"/>
                <w:sz w:val="20"/>
                <w:szCs w:val="20"/>
              </w:rPr>
              <w:t>“6.3.1.i. investīcijas “Profesionāla, atvērta un atbildīga publiskā pārvalde”</w:t>
            </w:r>
          </w:p>
          <w:p w14:paraId="6819FC06" w14:textId="7F439FD0" w:rsidR="005A1A6F" w:rsidRPr="004143A3" w:rsidRDefault="621AB6F9" w:rsidP="005A1A6F">
            <w:pPr>
              <w:spacing w:line="240" w:lineRule="auto"/>
              <w:rPr>
                <w:rFonts w:eastAsia="Times New Roman"/>
                <w:sz w:val="20"/>
                <w:szCs w:val="20"/>
              </w:rPr>
            </w:pPr>
            <w:r w:rsidRPr="621AB6F9">
              <w:rPr>
                <w:rFonts w:eastAsia="Times New Roman"/>
                <w:sz w:val="20"/>
                <w:szCs w:val="20"/>
              </w:rPr>
              <w:t>Izteikt 6.3.1..i investīcijas aprakstu sekojoši:</w:t>
            </w:r>
          </w:p>
          <w:p w14:paraId="78431FA3" w14:textId="0448ED67" w:rsidR="005A1A6F" w:rsidRPr="004143A3" w:rsidRDefault="621AB6F9" w:rsidP="005A1A6F">
            <w:pPr>
              <w:spacing w:line="240" w:lineRule="auto"/>
              <w:rPr>
                <w:rFonts w:eastAsia="Times New Roman"/>
                <w:sz w:val="20"/>
                <w:szCs w:val="20"/>
              </w:rPr>
            </w:pPr>
            <w:r w:rsidRPr="621AB6F9">
              <w:rPr>
                <w:rFonts w:eastAsia="Times New Roman"/>
                <w:sz w:val="20"/>
                <w:szCs w:val="20"/>
              </w:rPr>
              <w:t xml:space="preserve">“Šā pasākuma mērķis ir palielināt valsts pārvaldes nodarbināto kompetenci. Investīcija ietver a) kompetenču pilnveidošanas un mācību programmu izveidi  un mācību apmeklēšanu tādās jomās kā, piemēram, klientu apkalpošana, līderības attīstība, publiskās pārvaldes </w:t>
            </w:r>
            <w:proofErr w:type="spellStart"/>
            <w:r w:rsidRPr="621AB6F9">
              <w:rPr>
                <w:rFonts w:eastAsia="Times New Roman"/>
                <w:sz w:val="20"/>
                <w:szCs w:val="20"/>
              </w:rPr>
              <w:t>pamatkompetences</w:t>
            </w:r>
            <w:proofErr w:type="spellEnd"/>
            <w:r w:rsidRPr="621AB6F9">
              <w:rPr>
                <w:rFonts w:eastAsia="Times New Roman"/>
                <w:sz w:val="20"/>
                <w:szCs w:val="20"/>
              </w:rPr>
              <w:t>, publisko iepirkumu pārvaldība, cilvēkresursi, juridiskā prakse, politikas plānošana, ētika, korupcijas apkarošana, krāpšanas novēršana un interešu konflikts.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1B9E21" w14:textId="529EFEB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6.3.1.1.i. investīcija “Atvērta, caurskatāma, godprātīga un atbildīga publiskā pārvalde” tiek apvienota ar 6.3.1.2.i investīciju “Publiskās pārvaldes </w:t>
            </w:r>
            <w:proofErr w:type="spellStart"/>
            <w:r w:rsidRPr="004143A3">
              <w:rPr>
                <w:rFonts w:eastAsia="Times New Roman"/>
                <w:sz w:val="20"/>
                <w:szCs w:val="20"/>
              </w:rPr>
              <w:t>profesionalizācija</w:t>
            </w:r>
            <w:proofErr w:type="spellEnd"/>
            <w:r w:rsidRPr="004143A3">
              <w:rPr>
                <w:rFonts w:eastAsia="Times New Roman"/>
                <w:sz w:val="20"/>
                <w:szCs w:val="20"/>
              </w:rPr>
              <w:t xml:space="preserve"> un administratīvās un kapacitātes stiprināšana”, rezultātā izveidojot jaunu investīciju 6.3.1.i “Profesionāla, atvērta un atbildīga publiskā pārvalde”, attiecīgi izmaiņās ņemot vērā arī CID rādītāju un finansējuma summēšanas nepieciešamību, kā arī apvienojot abu investīciju aprakstus. Ierosinātās izmaiņas vienkāršos atskaitīšanās procesu.</w:t>
            </w:r>
          </w:p>
        </w:tc>
      </w:tr>
      <w:tr w:rsidR="005A1A6F" w:rsidRPr="004143A3" w14:paraId="39BFA448"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0F6CAA" w14:textId="0ACA4A5C" w:rsidR="005A1A6F" w:rsidRPr="004143A3" w:rsidRDefault="005A1A6F" w:rsidP="005A1A6F">
            <w:pPr>
              <w:pStyle w:val="ListParagraph"/>
              <w:numPr>
                <w:ilvl w:val="0"/>
                <w:numId w:val="119"/>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D1E78B" w14:textId="27FBE77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8490538" w14:textId="5718FF8F" w:rsidR="005A1A6F" w:rsidRPr="004143A3" w:rsidRDefault="005A1A6F" w:rsidP="005A1A6F">
            <w:pPr>
              <w:pStyle w:val="xmsonormal"/>
              <w:ind w:firstLine="247"/>
              <w:jc w:val="center"/>
              <w:rPr>
                <w:sz w:val="20"/>
                <w:szCs w:val="20"/>
                <w:lang w:eastAsia="en-US"/>
              </w:rPr>
            </w:pPr>
            <w:r w:rsidRPr="004143A3">
              <w:rPr>
                <w:sz w:val="20"/>
                <w:szCs w:val="20"/>
              </w:rPr>
              <w:t>203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274CDC" w14:textId="042AFE61"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Mācības, ko pabeiguši valsts pārvaldes darbinieki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CE9AEE" w14:textId="343E59D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“Pasākums (reforma vai investīcija)” redakciju izteikt: </w:t>
            </w:r>
          </w:p>
          <w:p w14:paraId="61106BD7" w14:textId="7D10B751" w:rsidR="005A1A6F" w:rsidRPr="004143A3" w:rsidRDefault="005A1A6F" w:rsidP="005A1A6F">
            <w:pPr>
              <w:spacing w:line="240" w:lineRule="auto"/>
              <w:rPr>
                <w:sz w:val="20"/>
                <w:szCs w:val="20"/>
              </w:rPr>
            </w:pPr>
            <w:r w:rsidRPr="004143A3">
              <w:rPr>
                <w:rFonts w:eastAsia="Times New Roman"/>
                <w:sz w:val="20"/>
                <w:szCs w:val="20"/>
              </w:rPr>
              <w:t>6.3.1.i. “Profesionāla, atvērta un atbildīga publiskā pārvalde”</w:t>
            </w:r>
          </w:p>
          <w:p w14:paraId="7692D0E8" w14:textId="421679C2"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Atskaites punkta nosaukumu kolonnā “Nosaukums” izteikt: </w:t>
            </w:r>
          </w:p>
          <w:p w14:paraId="11F0D56C" w14:textId="27AEBD60" w:rsidR="005A1A6F" w:rsidRPr="004143A3" w:rsidRDefault="621AB6F9" w:rsidP="005A1A6F">
            <w:pPr>
              <w:spacing w:line="240" w:lineRule="auto"/>
              <w:rPr>
                <w:rFonts w:eastAsia="Times New Roman"/>
                <w:sz w:val="20"/>
                <w:szCs w:val="20"/>
                <w:lang w:eastAsia="lv-LV"/>
              </w:rPr>
            </w:pPr>
            <w:r w:rsidRPr="621AB6F9">
              <w:rPr>
                <w:rFonts w:eastAsia="Times New Roman"/>
                <w:sz w:val="20"/>
                <w:szCs w:val="20"/>
              </w:rPr>
              <w:t xml:space="preserve">“Apmeklēto mācību skaits”. </w:t>
            </w:r>
          </w:p>
          <w:p w14:paraId="01EE0B2B" w14:textId="3B8CB3F5" w:rsidR="005A1A6F" w:rsidRPr="004143A3" w:rsidRDefault="005A1A6F" w:rsidP="005A1A6F">
            <w:pPr>
              <w:spacing w:line="240" w:lineRule="auto"/>
              <w:rPr>
                <w:rFonts w:eastAsia="Times New Roman"/>
                <w:sz w:val="20"/>
                <w:szCs w:val="20"/>
              </w:rPr>
            </w:pPr>
            <w:r w:rsidRPr="004143A3">
              <w:rPr>
                <w:rFonts w:eastAsia="Times New Roman"/>
                <w:sz w:val="20"/>
                <w:szCs w:val="20"/>
              </w:rPr>
              <w:t>Kolonnas “Kvantitatīvie rādītāji (</w:t>
            </w:r>
            <w:proofErr w:type="spellStart"/>
            <w:r w:rsidRPr="004143A3">
              <w:rPr>
                <w:rFonts w:eastAsia="Times New Roman"/>
                <w:sz w:val="20"/>
                <w:szCs w:val="20"/>
              </w:rPr>
              <w:t>mērķrādītājiem</w:t>
            </w:r>
            <w:proofErr w:type="spellEnd"/>
            <w:r w:rsidRPr="004143A3">
              <w:rPr>
                <w:rFonts w:eastAsia="Times New Roman"/>
                <w:sz w:val="20"/>
                <w:szCs w:val="20"/>
              </w:rPr>
              <w:t xml:space="preserve">)” “Mērķis” redakciju izteikt: </w:t>
            </w:r>
          </w:p>
          <w:p w14:paraId="5214B891" w14:textId="0F89E265" w:rsidR="005A1A6F" w:rsidRPr="004143A3" w:rsidRDefault="005A1A6F" w:rsidP="005A1A6F">
            <w:pPr>
              <w:spacing w:line="240" w:lineRule="auto"/>
              <w:rPr>
                <w:sz w:val="20"/>
                <w:szCs w:val="20"/>
              </w:rPr>
            </w:pPr>
            <w:r w:rsidRPr="004143A3">
              <w:rPr>
                <w:rFonts w:eastAsia="Times New Roman"/>
                <w:sz w:val="20"/>
                <w:szCs w:val="20"/>
              </w:rPr>
              <w:t>36 243</w:t>
            </w:r>
          </w:p>
          <w:p w14:paraId="0D2E1E74" w14:textId="018BD19C"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“Orientējošs pabeigšanas grafiks” “Gads” redakciju izteikt: </w:t>
            </w:r>
          </w:p>
          <w:p w14:paraId="0C11F9D4" w14:textId="75A3D47A" w:rsidR="005A1A6F" w:rsidRPr="004143A3" w:rsidRDefault="621AB6F9" w:rsidP="005A1A6F">
            <w:pPr>
              <w:spacing w:line="240" w:lineRule="auto"/>
              <w:rPr>
                <w:sz w:val="20"/>
                <w:szCs w:val="20"/>
              </w:rPr>
            </w:pPr>
            <w:r w:rsidRPr="621AB6F9">
              <w:rPr>
                <w:rFonts w:eastAsia="Times New Roman"/>
                <w:sz w:val="20"/>
                <w:szCs w:val="20"/>
              </w:rPr>
              <w:t>2025</w:t>
            </w:r>
          </w:p>
          <w:p w14:paraId="0FF6DC49" w14:textId="05AA556C"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un skaidra definīcija” redakciju izteikt:</w:t>
            </w:r>
          </w:p>
          <w:p w14:paraId="7454AA85" w14:textId="211CA18A" w:rsidR="005A1A6F" w:rsidRPr="004143A3" w:rsidRDefault="621AB6F9" w:rsidP="005A1A6F">
            <w:pPr>
              <w:spacing w:line="240" w:lineRule="auto"/>
              <w:rPr>
                <w:rFonts w:eastAsia="Times New Roman"/>
                <w:sz w:val="20"/>
                <w:szCs w:val="20"/>
                <w:lang w:eastAsia="lv-LV"/>
              </w:rPr>
            </w:pPr>
            <w:r w:rsidRPr="621AB6F9">
              <w:rPr>
                <w:rFonts w:eastAsia="Times New Roman"/>
                <w:sz w:val="20"/>
                <w:szCs w:val="20"/>
              </w:rPr>
              <w:t xml:space="preserve">“Apmeklēto mācību skaits tādās jomās kā, piemēram, klientu apkalpošana, līderības attīstība, publiskās pārvaldes </w:t>
            </w:r>
            <w:proofErr w:type="spellStart"/>
            <w:r w:rsidRPr="621AB6F9">
              <w:rPr>
                <w:rFonts w:eastAsia="Times New Roman"/>
                <w:sz w:val="20"/>
                <w:szCs w:val="20"/>
              </w:rPr>
              <w:t>pamatkompetences</w:t>
            </w:r>
            <w:proofErr w:type="spellEnd"/>
            <w:r w:rsidRPr="621AB6F9">
              <w:rPr>
                <w:rFonts w:eastAsia="Times New Roman"/>
                <w:sz w:val="20"/>
                <w:szCs w:val="20"/>
              </w:rPr>
              <w:t>, publiskā iepirkuma pārvaldība, cilvēkresursi, juridiskā prakse, politikas plānošana, ētika, korupcijas apkarošana, krāpšanas novēršana un interešu konflikts.”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FEE736" w14:textId="5A05542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tvērums, apmācību tematiskais pārklājums vai kvantitatīvā rezultāta sasniegšanas ambīcija netiek samazināta, bet, izslēdzot no atskaites punkta aprakstiem mērķa grupas raksturojumu, un mācību tematiskos virzienus uzskaitot vispārināti nevis izslēdzoši, tiek būtiski atvieglots atskaitīšanās, kontroles un pierādījumu pamatošanas process par atskaites punkta sasniegto rezultātu, tādējādi ierobežoto investīcijas laika un cilvēkresursu primāri virzot uz investīcijas saturisko darbību īstenošanu un maksimāli labākā rezultāta sasniegšanu nevis administratīvo un kontrolējošo procesu nodrošināšanu. Apvienoti CID atskaites punkti Nr.201 un Nr.203.</w:t>
            </w:r>
          </w:p>
        </w:tc>
      </w:tr>
      <w:tr w:rsidR="005A1A6F" w:rsidRPr="004143A3" w14:paraId="45A7F26B"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A50A5F" w14:textId="5C097359" w:rsidR="005A1A6F" w:rsidRPr="003629B9" w:rsidRDefault="005A1A6F" w:rsidP="005A1A6F">
            <w:pPr>
              <w:pStyle w:val="ListParagraph"/>
              <w:numPr>
                <w:ilvl w:val="0"/>
                <w:numId w:val="119"/>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C648A3"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CC599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16503A" w14:textId="1FC785FF"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6.3.1.3.i. investīcijas “Publiskās pārvaldes inovācijas </w:t>
            </w:r>
            <w:proofErr w:type="spellStart"/>
            <w:r w:rsidRPr="004143A3">
              <w:rPr>
                <w:rFonts w:eastAsia="Times New Roman"/>
                <w:sz w:val="20"/>
                <w:szCs w:val="20"/>
              </w:rPr>
              <w:t>eko</w:t>
            </w:r>
            <w:proofErr w:type="spellEnd"/>
            <w:r w:rsidRPr="004143A3">
              <w:rPr>
                <w:rFonts w:eastAsia="Times New Roman"/>
                <w:sz w:val="20"/>
                <w:szCs w:val="20"/>
              </w:rPr>
              <w:t>-sistēmas attīstība”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843D2F" w14:textId="0A5EB2FA" w:rsidR="005A1A6F" w:rsidRPr="004143A3" w:rsidRDefault="005A1A6F" w:rsidP="005A1A6F">
            <w:pPr>
              <w:spacing w:line="240" w:lineRule="auto"/>
              <w:rPr>
                <w:rFonts w:eastAsia="Times New Roman"/>
                <w:sz w:val="20"/>
                <w:szCs w:val="20"/>
              </w:rPr>
            </w:pPr>
            <w:r w:rsidRPr="004143A3">
              <w:rPr>
                <w:rFonts w:eastAsia="Times New Roman"/>
                <w:sz w:val="20"/>
                <w:szCs w:val="20"/>
              </w:rPr>
              <w:t>Izteikt 6.3.1.3.i investīcijas aprakstu sekojoši:</w:t>
            </w:r>
          </w:p>
          <w:p w14:paraId="617D45F9" w14:textId="731AB06B"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“Šā pasākuma mērķis ir veicināt inovācijas kultūru un palielināt inovācijas rezultātus valsts pārvaldē.  </w:t>
            </w:r>
          </w:p>
          <w:p w14:paraId="3DA7AEB9" w14:textId="09FC1444" w:rsidR="005A1A6F" w:rsidRPr="004143A3" w:rsidRDefault="621AB6F9" w:rsidP="005A1A6F">
            <w:pPr>
              <w:spacing w:line="240" w:lineRule="auto"/>
              <w:rPr>
                <w:sz w:val="20"/>
                <w:szCs w:val="20"/>
              </w:rPr>
            </w:pPr>
            <w:r w:rsidRPr="621AB6F9">
              <w:rPr>
                <w:rFonts w:eastAsia="Times New Roman"/>
                <w:sz w:val="20"/>
                <w:szCs w:val="20"/>
              </w:rPr>
              <w:t>Pasākums ietver a) informatīvā ziņojuma apstiprināšanu , un b)  inovācijas laboratorijas telpu renovāciju.”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5FEB89" w14:textId="0B2F0CD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6.3.1.3.i investīcijas mērķa uztveramību.</w:t>
            </w:r>
          </w:p>
          <w:p w14:paraId="5FE2EB99" w14:textId="52490519" w:rsidR="005A1A6F" w:rsidRPr="004143A3" w:rsidRDefault="005A1A6F" w:rsidP="005A1A6F">
            <w:pPr>
              <w:spacing w:line="240" w:lineRule="auto"/>
              <w:jc w:val="both"/>
              <w:rPr>
                <w:rFonts w:eastAsia="Times New Roman"/>
                <w:sz w:val="20"/>
                <w:szCs w:val="20"/>
              </w:rPr>
            </w:pPr>
          </w:p>
        </w:tc>
      </w:tr>
      <w:tr w:rsidR="005A1A6F" w:rsidRPr="004143A3" w14:paraId="207B22A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4720E4" w14:textId="32A1ED88" w:rsidR="005A1A6F" w:rsidRPr="003629B9" w:rsidRDefault="005A1A6F" w:rsidP="005A1A6F">
            <w:pPr>
              <w:pStyle w:val="ListParagraph"/>
              <w:numPr>
                <w:ilvl w:val="0"/>
                <w:numId w:val="119"/>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5366CC" w14:textId="28B3727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DAC14E" w14:textId="511DEE6B" w:rsidR="005A1A6F" w:rsidRPr="004143A3" w:rsidRDefault="005A1A6F" w:rsidP="005A1A6F">
            <w:pPr>
              <w:pStyle w:val="xmsonormal"/>
              <w:ind w:firstLine="247"/>
              <w:jc w:val="center"/>
              <w:rPr>
                <w:sz w:val="20"/>
                <w:szCs w:val="20"/>
                <w:lang w:eastAsia="en-US"/>
              </w:rPr>
            </w:pPr>
            <w:r w:rsidRPr="004143A3">
              <w:rPr>
                <w:sz w:val="20"/>
                <w:szCs w:val="20"/>
              </w:rPr>
              <w:t>204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33BF20" w14:textId="6BC985F0"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Tiesiskā regulējuma stāšanās spēkā attiecībā uz inovācijas ekosistēmu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B2958" w14:textId="421679C2"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Atskaites punkta nosaukumu kolonnā “Nosaukums” izteikt: </w:t>
            </w:r>
          </w:p>
          <w:p w14:paraId="3E1B075C" w14:textId="26A23D3C" w:rsidR="005A1A6F" w:rsidRPr="004143A3" w:rsidRDefault="54BEB58C" w:rsidP="005A1A6F">
            <w:pPr>
              <w:spacing w:line="240" w:lineRule="auto"/>
              <w:rPr>
                <w:rFonts w:eastAsia="Times New Roman"/>
                <w:sz w:val="20"/>
                <w:szCs w:val="20"/>
                <w:lang w:eastAsia="lv-LV"/>
              </w:rPr>
            </w:pPr>
            <w:r w:rsidRPr="54BEB58C">
              <w:rPr>
                <w:rFonts w:eastAsia="Times New Roman"/>
                <w:sz w:val="20"/>
                <w:szCs w:val="20"/>
              </w:rPr>
              <w:t xml:space="preserve">“Inovācijas laboratorija ”. </w:t>
            </w:r>
          </w:p>
          <w:p w14:paraId="2C8E904D" w14:textId="20DE7C0A"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“Kvalitatīvie rādītāji (atskaites punktiem)” redakciju izteikt: </w:t>
            </w:r>
          </w:p>
          <w:p w14:paraId="727A53D3" w14:textId="156A6D84" w:rsidR="005A1A6F" w:rsidRPr="004143A3" w:rsidRDefault="005A1A6F" w:rsidP="005A1A6F">
            <w:pPr>
              <w:spacing w:line="240" w:lineRule="auto"/>
              <w:rPr>
                <w:sz w:val="20"/>
                <w:szCs w:val="20"/>
              </w:rPr>
            </w:pPr>
            <w:r w:rsidRPr="004143A3">
              <w:rPr>
                <w:rFonts w:eastAsia="Times New Roman"/>
                <w:sz w:val="20"/>
                <w:szCs w:val="20"/>
              </w:rPr>
              <w:t>“Informatīvā ziņojuma apstiprināšana par publiskās pārvaldes inovācijas kapacitātes stiprināšanu”.</w:t>
            </w:r>
          </w:p>
          <w:p w14:paraId="18C1AB5B" w14:textId="05AA556C"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un skaidra definīcija” redakciju izteikt:</w:t>
            </w:r>
          </w:p>
          <w:p w14:paraId="5996DF10" w14:textId="3913FA0B" w:rsidR="005A1A6F" w:rsidRPr="004143A3" w:rsidRDefault="621AB6F9" w:rsidP="005A1A6F">
            <w:pPr>
              <w:spacing w:line="240" w:lineRule="auto"/>
              <w:rPr>
                <w:rFonts w:eastAsia="Times New Roman"/>
                <w:sz w:val="20"/>
                <w:szCs w:val="20"/>
                <w:lang w:eastAsia="lv-LV"/>
              </w:rPr>
            </w:pPr>
            <w:r w:rsidRPr="621AB6F9">
              <w:rPr>
                <w:rFonts w:eastAsia="Times New Roman"/>
                <w:sz w:val="20"/>
                <w:szCs w:val="20"/>
              </w:rPr>
              <w:t>“Ministru kabinets ir apstiprinājis informatīvo ziņojumu par publiskās pārvaldes inovācijas kapacitātes stiprināšanu. Inovācijas laboratorijas telpas ir renovētas.”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74D15E" w14:textId="4E6C4A44" w:rsidR="005A1A6F" w:rsidRPr="004143A3" w:rsidRDefault="621AB6F9" w:rsidP="005A1A6F">
            <w:pPr>
              <w:spacing w:line="240" w:lineRule="auto"/>
              <w:jc w:val="both"/>
              <w:rPr>
                <w:rFonts w:eastAsia="Times New Roman"/>
                <w:sz w:val="20"/>
                <w:szCs w:val="20"/>
              </w:rPr>
            </w:pPr>
            <w:r w:rsidRPr="621AB6F9">
              <w:rPr>
                <w:rFonts w:eastAsia="Times New Roman"/>
                <w:sz w:val="20"/>
                <w:szCs w:val="20"/>
              </w:rPr>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izslēdzot no atskaites punkta aprakstiem publiskā sektora inovācijas ekosistēmas attīstības tiesiskā regulējuma ietekmes mērīšanas kritērijus, tiek panākta elastība un būtiski atvieglots atskaitīšanās, kontroles un pierādījumu pamatošanas process par atskaites punkta sasniegto rezultātu, jo pēc būtības tiesiskā regulējuma </w:t>
            </w:r>
            <w:proofErr w:type="spellStart"/>
            <w:r w:rsidRPr="621AB6F9">
              <w:rPr>
                <w:rFonts w:eastAsia="Times New Roman"/>
                <w:sz w:val="20"/>
                <w:szCs w:val="20"/>
              </w:rPr>
              <w:t>ex</w:t>
            </w:r>
            <w:proofErr w:type="spellEnd"/>
            <w:r w:rsidRPr="621AB6F9">
              <w:rPr>
                <w:rFonts w:eastAsia="Times New Roman"/>
                <w:sz w:val="20"/>
                <w:szCs w:val="20"/>
              </w:rPr>
              <w:t>-post ietekmi var mērīt un konstatēt tikai ilgstošākā laika periodā pēc tiesiskā regulējuma spēkā stāšanās, taču 6.3.1.3.i investīcijas pamata mērķis jau sākotnēji bija radīt tiesiskā regulējuma ietvaru un likt pamatus, lai atbalstītu publiskā sektora inovācijas ekosistēmas attīstību, tāpēc redakcija ir precizēta, nosakot, ka atskaites punkta izpildes rādītājs tiek sasniegts, kad Ministru kabinets ir apstiprinājis informatīvo ziņojumu par publiskās pārvaldes inovācijas kapacitātes stiprināšanu. Tāpat arī precizētajā redakcijā tiek izcelta un stiprināta Valsts kancelejas izveidotās publiskās pārvaldes Inovācijas laboratorijas loma, nosakot, ka investīcijas sekmīga izpilde ir saistīta ar laboratorijas telpu renovāciju..</w:t>
            </w:r>
          </w:p>
        </w:tc>
      </w:tr>
      <w:tr w:rsidR="005A1A6F" w:rsidRPr="004143A3" w14:paraId="05445E1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6246BE" w14:textId="55D4CA48" w:rsidR="005A1A6F" w:rsidRPr="004143A3" w:rsidRDefault="005A1A6F" w:rsidP="005A1A6F">
            <w:pPr>
              <w:pStyle w:val="ListParagraph"/>
              <w:numPr>
                <w:ilvl w:val="0"/>
                <w:numId w:val="119"/>
              </w:numPr>
              <w:spacing w:after="0" w:line="240" w:lineRule="auto"/>
              <w:ind w:left="0"/>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395A2A" w14:textId="05996A18"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C3C179" w14:textId="266EE347" w:rsidR="005A1A6F" w:rsidRPr="004143A3" w:rsidRDefault="005A1A6F" w:rsidP="005A1A6F">
            <w:pPr>
              <w:pStyle w:val="xmsonormal"/>
              <w:ind w:firstLine="247"/>
              <w:jc w:val="center"/>
              <w:rPr>
                <w:sz w:val="20"/>
                <w:szCs w:val="20"/>
                <w:lang w:eastAsia="en-US"/>
              </w:rPr>
            </w:pPr>
            <w:r w:rsidRPr="004143A3">
              <w:rPr>
                <w:sz w:val="20"/>
                <w:szCs w:val="20"/>
              </w:rPr>
              <w:t>205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72C18B" w14:textId="6C44CB8F"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Inovācijas laboratorijas finansiālās ilgtspējas nodrošināšana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27C44D" w14:textId="045FDAF9"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Dzēst CID atskaites punktu Nr.205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0D4EAA" w14:textId="7777777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6.3.1.3.i investīcijas atskaites punkts Nr.205 nav attiecināms uz Atveseļošanas fonda plāna mērķu sasniegšanu. Inovācijas laboratorijas finansiālā ilgtspēja minimālā apjomā tika ietverta valsts budžeta bāzes izdevumos jau pirms Atveseļošanas fonda plāna 6.3.1.3.i investīcijas uzsākšanas.</w:t>
            </w:r>
          </w:p>
          <w:p w14:paraId="16DEE548" w14:textId="0CBD4B6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Pašreizējos ģeopolitiskajos apstākļos, kad notiek budžeta līdzekļu pārplānošana un novirzīšana aizsardzības un drošības vajadzībām jau no 2026.gada 5% apmērā no IKP, papildu finansējumu jau esošajiem bāzes izdevumiem nav iespējams nodrošināt. Papildus norādām, ka valsts budžeta bāzes izdevumos ir paredzēts finansējums inovācijas laboratorijas darba nodrošināšanai.</w:t>
            </w:r>
          </w:p>
        </w:tc>
      </w:tr>
      <w:tr w:rsidR="005A1A6F" w:rsidRPr="004143A3" w14:paraId="7D3666AA"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BB597C" w14:textId="42158952" w:rsidR="005A1A6F" w:rsidRPr="004143A3" w:rsidRDefault="005A1A6F" w:rsidP="005A1A6F">
            <w:pPr>
              <w:pStyle w:val="ListParagraph"/>
              <w:numPr>
                <w:ilvl w:val="0"/>
                <w:numId w:val="29"/>
              </w:numPr>
              <w:spacing w:line="240" w:lineRule="auto"/>
              <w:ind w:left="266"/>
              <w:rPr>
                <w:rFonts w:eastAsia="Times New Roman"/>
                <w:sz w:val="20"/>
                <w:szCs w:val="20"/>
              </w:rPr>
            </w:pPr>
            <w:r>
              <w:rPr>
                <w:rFonts w:eastAsia="Times New Roman"/>
                <w:sz w:val="20"/>
                <w:szCs w:val="20"/>
              </w:rPr>
              <w:t xml:space="preserve">122.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63A9FE" w14:textId="487674C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E9BB0C"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A2060B" w14:textId="16CBD4C8" w:rsidR="005A1A6F" w:rsidRPr="004143A3" w:rsidRDefault="005A1A6F" w:rsidP="005A1A6F">
            <w:pPr>
              <w:spacing w:line="240" w:lineRule="auto"/>
              <w:rPr>
                <w:rFonts w:eastAsia="Times New Roman"/>
                <w:sz w:val="20"/>
                <w:szCs w:val="20"/>
              </w:rPr>
            </w:pPr>
            <w:r w:rsidRPr="004143A3">
              <w:rPr>
                <w:rFonts w:eastAsia="Times New Roman"/>
                <w:sz w:val="20"/>
                <w:szCs w:val="20"/>
              </w:rPr>
              <w:t>6.3.1.4.i. investīcijas “Nevalstisko organizāciju izaugsme sociālās drošības pārstāvniecībā un sabiedrības interešu uzraudzībā”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D19BBF" w14:textId="4C4F1CBA"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Izteikt 6.3.1.4.i investīcijas aprakstu sekojoši:</w:t>
            </w:r>
          </w:p>
          <w:p w14:paraId="0A9CD881" w14:textId="0060960E"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“Šā pasākuma mērķis ir atbalstīt publiskas iniciatīvas un dialogu sociālās noturības un sabiedrības interešu aizstāvības jomās. </w:t>
            </w:r>
          </w:p>
          <w:p w14:paraId="02F615F4" w14:textId="031E8184" w:rsidR="005A1A6F" w:rsidRPr="004143A3" w:rsidRDefault="005A1A6F" w:rsidP="005A1A6F">
            <w:pPr>
              <w:spacing w:line="254" w:lineRule="auto"/>
              <w:jc w:val="both"/>
              <w:rPr>
                <w:sz w:val="20"/>
                <w:szCs w:val="20"/>
              </w:rPr>
            </w:pPr>
            <w:r w:rsidRPr="004143A3">
              <w:rPr>
                <w:rFonts w:eastAsia="Times New Roman"/>
                <w:sz w:val="20"/>
                <w:szCs w:val="20"/>
              </w:rPr>
              <w:t>Investīcija ietver nevalstisko organizāciju atbalsta programmas izveidi.”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0B87EA" w14:textId="10DEE98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6.3.1.4.i investīcijas mērķa uztveramību.</w:t>
            </w:r>
          </w:p>
          <w:p w14:paraId="73137B78" w14:textId="76473DA9" w:rsidR="005A1A6F" w:rsidRPr="004143A3" w:rsidRDefault="005A1A6F" w:rsidP="005A1A6F">
            <w:pPr>
              <w:jc w:val="both"/>
              <w:rPr>
                <w:rFonts w:eastAsia="Times New Roman"/>
                <w:sz w:val="20"/>
                <w:szCs w:val="20"/>
              </w:rPr>
            </w:pPr>
          </w:p>
        </w:tc>
      </w:tr>
      <w:tr w:rsidR="005A1A6F" w:rsidRPr="004143A3" w14:paraId="2EDB723D"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5DA111" w14:textId="7F116E38" w:rsidR="005A1A6F" w:rsidRPr="004143A3" w:rsidRDefault="005A1A6F" w:rsidP="005A1A6F">
            <w:pPr>
              <w:pStyle w:val="ListParagraph"/>
              <w:numPr>
                <w:ilvl w:val="0"/>
                <w:numId w:val="29"/>
              </w:numPr>
              <w:spacing w:line="240" w:lineRule="auto"/>
              <w:ind w:left="266"/>
              <w:rPr>
                <w:rFonts w:eastAsia="Times New Roman"/>
                <w:sz w:val="20"/>
                <w:szCs w:val="20"/>
              </w:rPr>
            </w:pPr>
            <w:r>
              <w:rPr>
                <w:rFonts w:eastAsia="Times New Roman"/>
                <w:sz w:val="20"/>
                <w:szCs w:val="20"/>
              </w:rPr>
              <w:t xml:space="preserve">123.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06F15C" w14:textId="043173D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9BC7FA" w14:textId="261A27C9" w:rsidR="005A1A6F" w:rsidRPr="004143A3" w:rsidRDefault="005A1A6F" w:rsidP="005A1A6F">
            <w:pPr>
              <w:pStyle w:val="xmsonormal"/>
              <w:spacing w:line="240" w:lineRule="auto"/>
              <w:ind w:firstLine="247"/>
              <w:jc w:val="center"/>
              <w:rPr>
                <w:sz w:val="20"/>
                <w:szCs w:val="20"/>
              </w:rPr>
            </w:pPr>
            <w:r w:rsidRPr="004143A3">
              <w:rPr>
                <w:sz w:val="20"/>
                <w:szCs w:val="20"/>
              </w:rPr>
              <w:t>207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E8F70E" w14:textId="3888DD73" w:rsidR="005A1A6F" w:rsidRPr="004143A3" w:rsidRDefault="005A1A6F" w:rsidP="005A1A6F">
            <w:pPr>
              <w:spacing w:line="240" w:lineRule="auto"/>
              <w:rPr>
                <w:rFonts w:eastAsia="Times New Roman"/>
                <w:sz w:val="20"/>
                <w:szCs w:val="20"/>
              </w:rPr>
            </w:pPr>
            <w:r w:rsidRPr="004143A3">
              <w:rPr>
                <w:rFonts w:eastAsia="Times New Roman"/>
                <w:sz w:val="20"/>
                <w:szCs w:val="20"/>
              </w:rPr>
              <w:t>Atbalsta programmas atbalsta saņēmēji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12F557" w14:textId="03EE96C0"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Dzēst kolonnas “Kvalitatīvie rādītāji (atskaites punktiem)” redakciju. </w:t>
            </w:r>
          </w:p>
          <w:p w14:paraId="16BD99E3" w14:textId="46DB1B86" w:rsidR="005A1A6F" w:rsidRPr="004143A3" w:rsidRDefault="005A1A6F" w:rsidP="005A1A6F">
            <w:pPr>
              <w:spacing w:line="254" w:lineRule="auto"/>
              <w:jc w:val="both"/>
              <w:rPr>
                <w:sz w:val="20"/>
                <w:szCs w:val="20"/>
              </w:rPr>
            </w:pPr>
            <w:r w:rsidRPr="004143A3">
              <w:rPr>
                <w:rFonts w:eastAsia="Times New Roman"/>
                <w:sz w:val="20"/>
                <w:szCs w:val="20"/>
              </w:rPr>
              <w:t xml:space="preserve">Kolonnas “Orientējošs pabeigšanas grafiks” “Gads” redakciju izteikt sekojoši: </w:t>
            </w:r>
          </w:p>
          <w:p w14:paraId="7989D385" w14:textId="374FE78A" w:rsidR="005A1A6F" w:rsidRPr="004143A3" w:rsidRDefault="005A1A6F" w:rsidP="005A1A6F">
            <w:pPr>
              <w:spacing w:line="254" w:lineRule="auto"/>
              <w:jc w:val="both"/>
              <w:rPr>
                <w:sz w:val="20"/>
                <w:szCs w:val="20"/>
              </w:rPr>
            </w:pPr>
            <w:r w:rsidRPr="004143A3">
              <w:rPr>
                <w:rFonts w:eastAsia="Times New Roman"/>
                <w:sz w:val="20"/>
                <w:szCs w:val="20"/>
              </w:rPr>
              <w:t xml:space="preserve">2024 </w:t>
            </w:r>
          </w:p>
          <w:p w14:paraId="03EA2FA8" w14:textId="3DECECBF" w:rsidR="005A1A6F" w:rsidRPr="004143A3" w:rsidRDefault="005A1A6F" w:rsidP="005A1A6F">
            <w:pPr>
              <w:spacing w:line="254" w:lineRule="auto"/>
              <w:jc w:val="both"/>
              <w:rPr>
                <w:sz w:val="20"/>
                <w:szCs w:val="20"/>
              </w:rPr>
            </w:pPr>
            <w:r w:rsidRPr="004143A3">
              <w:rPr>
                <w:rFonts w:eastAsia="Times New Roman"/>
                <w:sz w:val="20"/>
                <w:szCs w:val="20"/>
              </w:rPr>
              <w:lastRenderedPageBreak/>
              <w:t xml:space="preserve"> </w:t>
            </w:r>
          </w:p>
          <w:p w14:paraId="1913F926" w14:textId="26A861BB" w:rsidR="005A1A6F" w:rsidRPr="004143A3" w:rsidRDefault="005A1A6F" w:rsidP="005A1A6F">
            <w:pPr>
              <w:spacing w:line="254" w:lineRule="auto"/>
              <w:jc w:val="both"/>
              <w:rPr>
                <w:sz w:val="20"/>
                <w:szCs w:val="20"/>
              </w:rPr>
            </w:pPr>
            <w:r w:rsidRPr="004143A3">
              <w:rPr>
                <w:rFonts w:eastAsia="Times New Roman"/>
                <w:sz w:val="20"/>
                <w:szCs w:val="20"/>
              </w:rPr>
              <w:t xml:space="preserve">Kolonnas “Katra atskaites punkta un </w:t>
            </w:r>
            <w:proofErr w:type="spellStart"/>
            <w:r w:rsidRPr="004143A3">
              <w:rPr>
                <w:rFonts w:eastAsia="Times New Roman"/>
                <w:sz w:val="20"/>
                <w:szCs w:val="20"/>
              </w:rPr>
              <w:t>mērķrādītāja</w:t>
            </w:r>
            <w:proofErr w:type="spellEnd"/>
            <w:r w:rsidRPr="004143A3">
              <w:rPr>
                <w:rFonts w:eastAsia="Times New Roman"/>
                <w:sz w:val="20"/>
                <w:szCs w:val="20"/>
              </w:rPr>
              <w:t xml:space="preserve"> apraksts un skaidra definīcija” redakciju izteikt sekojoši: </w:t>
            </w:r>
          </w:p>
          <w:p w14:paraId="58223C97" w14:textId="0C6E2F50" w:rsidR="005A1A6F" w:rsidRPr="004143A3" w:rsidRDefault="005A1A6F" w:rsidP="005A1A6F">
            <w:pPr>
              <w:spacing w:line="254" w:lineRule="auto"/>
              <w:jc w:val="both"/>
              <w:rPr>
                <w:sz w:val="20"/>
                <w:szCs w:val="20"/>
              </w:rPr>
            </w:pPr>
            <w:r w:rsidRPr="004143A3">
              <w:rPr>
                <w:rFonts w:eastAsia="Times New Roman"/>
                <w:sz w:val="20"/>
                <w:szCs w:val="20"/>
              </w:rPr>
              <w:t xml:space="preserve">“No projekta īstenošanas finansējuma labumu gūst vismaz 30 nevalstiskās organizācijas. </w:t>
            </w:r>
          </w:p>
          <w:p w14:paraId="468CD60D" w14:textId="4615578D" w:rsidR="005A1A6F" w:rsidRPr="004143A3" w:rsidRDefault="005A1A6F" w:rsidP="005A1A6F">
            <w:pPr>
              <w:spacing w:line="254" w:lineRule="auto"/>
              <w:jc w:val="both"/>
              <w:rPr>
                <w:sz w:val="20"/>
                <w:szCs w:val="20"/>
              </w:rPr>
            </w:pPr>
            <w:proofErr w:type="spellStart"/>
            <w:r w:rsidRPr="004143A3">
              <w:rPr>
                <w:rFonts w:eastAsia="Times New Roman"/>
                <w:sz w:val="20"/>
                <w:szCs w:val="20"/>
              </w:rPr>
              <w:t>Mērķrādītāju</w:t>
            </w:r>
            <w:proofErr w:type="spellEnd"/>
            <w:r w:rsidRPr="004143A3">
              <w:rPr>
                <w:rFonts w:eastAsia="Times New Roman"/>
                <w:sz w:val="20"/>
                <w:szCs w:val="20"/>
              </w:rPr>
              <w:t xml:space="preserve"> uzskata par izpildītu, kad starp nevalstiskām organizācijām un Sabiedrības integrācijas fondu ir parakstīts līgums par projekta izpildi.”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D46590" w14:textId="71303D5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lastRenderedPageBreak/>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gan precizēta investīcijas apraksta redakcija, lai vienkāršotu atskaitīšanas procesu.  </w:t>
            </w:r>
          </w:p>
        </w:tc>
      </w:tr>
      <w:tr w:rsidR="005A1A6F" w:rsidRPr="004143A3" w14:paraId="1FE661FE"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6B08A8E" w14:textId="73734D2B"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lastRenderedPageBreak/>
              <w:t xml:space="preserve">   124.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C02F58" w14:textId="2874EEED"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E520EE" w14:textId="28FEC4F4" w:rsidR="005A1A6F" w:rsidRPr="004143A3" w:rsidRDefault="005A1A6F" w:rsidP="005A1A6F">
            <w:pPr>
              <w:pStyle w:val="xmsonormal"/>
              <w:ind w:firstLine="247"/>
              <w:jc w:val="center"/>
              <w:rPr>
                <w:sz w:val="20"/>
                <w:szCs w:val="20"/>
              </w:rPr>
            </w:pPr>
            <w:r w:rsidRPr="004143A3">
              <w:rPr>
                <w:sz w:val="20"/>
                <w:szCs w:val="20"/>
              </w:rPr>
              <w:t>212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2D1BC2" w14:textId="50D689B9" w:rsidR="005A1A6F" w:rsidRPr="004143A3" w:rsidRDefault="005A1A6F" w:rsidP="005A1A6F">
            <w:pPr>
              <w:spacing w:after="0"/>
              <w:rPr>
                <w:rFonts w:eastAsia="Times New Roman"/>
                <w:sz w:val="20"/>
                <w:szCs w:val="20"/>
              </w:rPr>
            </w:pPr>
            <w:r w:rsidRPr="004143A3">
              <w:rPr>
                <w:rFonts w:eastAsia="Times New Roman"/>
                <w:sz w:val="20"/>
                <w:szCs w:val="20"/>
              </w:rPr>
              <w:t>To tiesību aktu stāšanās spēkā, ar kuriem īsteno iepirkumu centralizāciju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6E6A2E"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Precizēts rādītāja Nr. 212 nosaukums uz “Iepirkumu centralizācija”, precizēta kvalitatīvā rādītāja apraksts un definīcijas apraksts.</w:t>
            </w:r>
          </w:p>
          <w:p w14:paraId="2A8EBE64" w14:textId="67FCA3D6"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2ABECC" w14:textId="622624E7" w:rsidR="005A1A6F" w:rsidRPr="004143A3" w:rsidRDefault="005A1A6F" w:rsidP="005A1A6F">
            <w:pPr>
              <w:spacing w:line="240" w:lineRule="auto"/>
              <w:jc w:val="both"/>
              <w:rPr>
                <w:rFonts w:eastAsia="Times New Roman"/>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8031C0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CE28B4" w14:textId="302F2AC5"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125.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FC42BA" w14:textId="6C629BC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98C264" w14:textId="1DFF877A" w:rsidR="005A1A6F" w:rsidRPr="004143A3" w:rsidRDefault="005A1A6F" w:rsidP="005A1A6F">
            <w:pPr>
              <w:pStyle w:val="xmsonormal"/>
              <w:ind w:firstLine="247"/>
              <w:jc w:val="center"/>
              <w:rPr>
                <w:sz w:val="20"/>
                <w:szCs w:val="20"/>
              </w:rPr>
            </w:pPr>
            <w:r w:rsidRPr="004143A3">
              <w:rPr>
                <w:sz w:val="20"/>
                <w:szCs w:val="20"/>
              </w:rPr>
              <w:t>214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FD06CB"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Pabeigta</w:t>
            </w:r>
          </w:p>
          <w:p w14:paraId="7BFA91C7"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publikāciju vadības</w:t>
            </w:r>
          </w:p>
          <w:p w14:paraId="56B77F32"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sistēmas</w:t>
            </w:r>
          </w:p>
          <w:p w14:paraId="3A667AF4" w14:textId="58977D66" w:rsidR="005A1A6F" w:rsidRPr="004143A3" w:rsidRDefault="005A1A6F" w:rsidP="005A1A6F">
            <w:pPr>
              <w:spacing w:after="0"/>
              <w:rPr>
                <w:rFonts w:eastAsia="Times New Roman"/>
                <w:sz w:val="20"/>
                <w:szCs w:val="20"/>
              </w:rPr>
            </w:pPr>
            <w:r w:rsidRPr="004143A3">
              <w:rPr>
                <w:rFonts w:eastAsia="Times New Roman"/>
                <w:sz w:val="20"/>
                <w:szCs w:val="20"/>
              </w:rPr>
              <w:t>atjaunināšana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87A99A" w14:textId="1C2E04F1" w:rsidR="005A1A6F" w:rsidRPr="004143A3" w:rsidRDefault="621AB6F9" w:rsidP="005A1A6F">
            <w:pPr>
              <w:spacing w:after="0" w:line="254" w:lineRule="auto"/>
              <w:jc w:val="both"/>
              <w:rPr>
                <w:rFonts w:eastAsia="Times New Roman"/>
                <w:sz w:val="20"/>
                <w:szCs w:val="20"/>
              </w:rPr>
            </w:pPr>
            <w:r w:rsidRPr="621AB6F9">
              <w:rPr>
                <w:rFonts w:eastAsia="Times New Roman"/>
                <w:sz w:val="20"/>
                <w:szCs w:val="20"/>
              </w:rPr>
              <w:t>Precizēts rādītāja Nr. 214 nosaukums uz “Publikāciju vadības sistēma” un precizēts definīcijas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822CF2" w14:textId="4E201A29" w:rsidR="005A1A6F" w:rsidRPr="004143A3" w:rsidRDefault="005A1A6F" w:rsidP="005A1A6F">
            <w:pPr>
              <w:spacing w:line="240" w:lineRule="auto"/>
              <w:jc w:val="both"/>
              <w:rPr>
                <w:rFonts w:eastAsia="Times New Roman"/>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B269B5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CF5EAE" w14:textId="4E179348"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126.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F98DC0" w14:textId="0E01DA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AD0A9C" w14:textId="798B33EA" w:rsidR="005A1A6F" w:rsidRPr="004143A3" w:rsidRDefault="005A1A6F" w:rsidP="005A1A6F">
            <w:pPr>
              <w:pStyle w:val="xmsonormal"/>
              <w:ind w:firstLine="247"/>
              <w:jc w:val="center"/>
              <w:rPr>
                <w:sz w:val="20"/>
                <w:szCs w:val="20"/>
                <w:lang w:eastAsia="en-US"/>
              </w:rPr>
            </w:pPr>
            <w:r w:rsidRPr="004143A3">
              <w:rPr>
                <w:sz w:val="20"/>
                <w:szCs w:val="20"/>
              </w:rPr>
              <w:t>215, 217, 218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57E2B7" w14:textId="6936560D" w:rsidR="005A1A6F" w:rsidRPr="004143A3" w:rsidRDefault="005A1A6F" w:rsidP="005A1A6F">
            <w:pPr>
              <w:spacing w:after="0"/>
              <w:rPr>
                <w:rFonts w:eastAsia="Times New Roman"/>
                <w:sz w:val="20"/>
                <w:szCs w:val="20"/>
              </w:rPr>
            </w:pPr>
            <w:r w:rsidRPr="004143A3">
              <w:rPr>
                <w:rFonts w:eastAsia="Times New Roman"/>
                <w:sz w:val="20"/>
                <w:szCs w:val="20"/>
              </w:rPr>
              <w:t xml:space="preserve">Reforma 7.1.r. Valsts enerģētikas nozares pārveidošana </w:t>
            </w:r>
          </w:p>
          <w:p w14:paraId="2D5866E9" w14:textId="2ECBFD4D" w:rsidR="005A1A6F" w:rsidRPr="004143A3" w:rsidRDefault="005A1A6F" w:rsidP="005A1A6F">
            <w:pPr>
              <w:spacing w:after="0"/>
              <w:rPr>
                <w:rFonts w:eastAsia="Times New Roman"/>
                <w:sz w:val="20"/>
                <w:szCs w:val="20"/>
              </w:rPr>
            </w:pPr>
            <w:r w:rsidRPr="004143A3">
              <w:rPr>
                <w:rFonts w:eastAsia="Times New Roman"/>
                <w:sz w:val="20"/>
                <w:szCs w:val="20"/>
              </w:rPr>
              <w:t xml:space="preserve"> </w:t>
            </w:r>
          </w:p>
          <w:p w14:paraId="068D8B25" w14:textId="5835A330"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Šā pasākuma mērķis ir samazināt vispārējo atkarību no fosilajām degvielām un palīdzēt sasniegt Latvijas mērķi kļūt par zaļās enerģijas eksportētājvalsti. </w:t>
            </w:r>
          </w:p>
          <w:p w14:paraId="4A02B291" w14:textId="042BE87E" w:rsidR="005A1A6F" w:rsidRPr="004143A3" w:rsidRDefault="005A1A6F" w:rsidP="005A1A6F">
            <w:pPr>
              <w:spacing w:after="0"/>
              <w:jc w:val="both"/>
              <w:rPr>
                <w:rFonts w:eastAsia="Times New Roman"/>
                <w:sz w:val="20"/>
                <w:szCs w:val="20"/>
              </w:rPr>
            </w:pPr>
            <w:r w:rsidRPr="004143A3">
              <w:rPr>
                <w:rFonts w:eastAsia="Times New Roman"/>
                <w:sz w:val="20"/>
                <w:szCs w:val="20"/>
              </w:rPr>
              <w:lastRenderedPageBreak/>
              <w:t xml:space="preserve">Reformas mērķis ir i) ieviest tiesisko regulējumu, ar ko 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un atbalstīt sabiedrības neaizsargātās grupas; ii) ieviest grozījumus noteikumos par elektroenerģijas tirdzniecību un patēriņu, atbalstot </w:t>
            </w:r>
            <w:proofErr w:type="spellStart"/>
            <w:r w:rsidRPr="004143A3">
              <w:rPr>
                <w:rFonts w:eastAsia="Times New Roman"/>
                <w:sz w:val="20"/>
                <w:szCs w:val="20"/>
              </w:rPr>
              <w:t>pašpatērētājus</w:t>
            </w:r>
            <w:proofErr w:type="spellEnd"/>
            <w:r w:rsidRPr="004143A3">
              <w:rPr>
                <w:rFonts w:eastAsia="Times New Roman"/>
                <w:sz w:val="20"/>
                <w:szCs w:val="20"/>
              </w:rPr>
              <w:t xml:space="preserve"> un </w:t>
            </w:r>
            <w:proofErr w:type="spellStart"/>
            <w:r w:rsidRPr="004143A3">
              <w:rPr>
                <w:rFonts w:eastAsia="Times New Roman"/>
                <w:sz w:val="20"/>
                <w:szCs w:val="20"/>
              </w:rPr>
              <w:t>mikroražošanas</w:t>
            </w:r>
            <w:proofErr w:type="spellEnd"/>
            <w:r w:rsidRPr="004143A3">
              <w:rPr>
                <w:rFonts w:eastAsia="Times New Roman"/>
                <w:sz w:val="20"/>
                <w:szCs w:val="20"/>
              </w:rPr>
              <w:t xml:space="preserve"> iekārtu īpašniekus; iii) paredzēt nosacījumus esošo pārvades un sadales tīklu optimālākai izmantošanai; un iv) paredzēt nosacījumus, lai palielinātu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ko paredzēts iesūknēt esošajā dabasgāzes tīklā. </w:t>
            </w:r>
          </w:p>
          <w:p w14:paraId="5FEF09B0" w14:textId="59A8586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10CFE793" w14:textId="02F3444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 aptver šādus elementus. </w:t>
            </w:r>
          </w:p>
          <w:p w14:paraId="18DC7DF3" w14:textId="2DC3F45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1. Ar reformu izveido tiesisko regulējumu </w:t>
            </w:r>
            <w:proofErr w:type="spellStart"/>
            <w:r w:rsidRPr="004143A3">
              <w:rPr>
                <w:rFonts w:eastAsia="Times New Roman"/>
                <w:sz w:val="20"/>
                <w:szCs w:val="20"/>
              </w:rPr>
              <w:t>energokopienām</w:t>
            </w:r>
            <w:proofErr w:type="spellEnd"/>
            <w:r w:rsidRPr="004143A3">
              <w:rPr>
                <w:rFonts w:eastAsia="Times New Roman"/>
                <w:sz w:val="20"/>
                <w:szCs w:val="20"/>
              </w:rPr>
              <w:t xml:space="preserve">, i) paredzot nosacījumus un procedūras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reģistrācijai un darbībai, ii) ieviešot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un iii) ieviešot pienākumu vietējām un reģionālajām pašvaldībām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vai no tās gūtā ekonomiskā ieguvuma novirzīt neaizsargātām grupām. </w:t>
            </w:r>
          </w:p>
          <w:p w14:paraId="2B362DC5" w14:textId="107BD68F"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2. Ar reformu i) ievieš iespēju izmantot viena elektroenerģijas lietotāja iekārtā </w:t>
            </w:r>
            <w:r w:rsidRPr="004143A3">
              <w:rPr>
                <w:rFonts w:eastAsia="Times New Roman"/>
                <w:sz w:val="20"/>
                <w:szCs w:val="20"/>
              </w:rPr>
              <w:lastRenderedPageBreak/>
              <w:t xml:space="preserve">saražoto elektroenerģiju, lai apmierinātu tā paša lietotāja citas iekārtas patēriņa vajadzības, ar vienīgo ierobežojumu, ka iekārtām jāatrodas valsts teritorijā un jābūt savienotām ar valsts tīklu; ii) nosaka pienākumu elektroenerģijas tirgotājiem piedāvāt vismaz vienu produktu elektroenerģijas iegādei no </w:t>
            </w:r>
            <w:proofErr w:type="spellStart"/>
            <w:r w:rsidRPr="004143A3">
              <w:rPr>
                <w:rFonts w:eastAsia="Times New Roman"/>
                <w:sz w:val="20"/>
                <w:szCs w:val="20"/>
              </w:rPr>
              <w:t>pašpatērētājiem</w:t>
            </w:r>
            <w:proofErr w:type="spellEnd"/>
            <w:r w:rsidRPr="004143A3">
              <w:rPr>
                <w:rFonts w:eastAsia="Times New Roman"/>
                <w:sz w:val="20"/>
                <w:szCs w:val="20"/>
              </w:rPr>
              <w:t xml:space="preserve">, kas izmanto </w:t>
            </w:r>
            <w:proofErr w:type="spellStart"/>
            <w:r w:rsidRPr="004143A3">
              <w:rPr>
                <w:rFonts w:eastAsia="Times New Roman"/>
                <w:sz w:val="20"/>
                <w:szCs w:val="20"/>
              </w:rPr>
              <w:t>mikroražošanas</w:t>
            </w:r>
            <w:proofErr w:type="spellEnd"/>
            <w:r w:rsidRPr="004143A3">
              <w:rPr>
                <w:rFonts w:eastAsia="Times New Roman"/>
                <w:sz w:val="20"/>
                <w:szCs w:val="20"/>
              </w:rPr>
              <w:t xml:space="preserve"> iekārtu; un iii) ievieš nosacījumu, ka enerģijas koplietošana ir iespējama ārpus daudzdzīvokļu ēkas bez vajadzības izveidot </w:t>
            </w:r>
            <w:proofErr w:type="spellStart"/>
            <w:r w:rsidRPr="004143A3">
              <w:rPr>
                <w:rFonts w:eastAsia="Times New Roman"/>
                <w:sz w:val="20"/>
                <w:szCs w:val="20"/>
              </w:rPr>
              <w:t>energokopienu</w:t>
            </w:r>
            <w:proofErr w:type="spellEnd"/>
            <w:r w:rsidRPr="004143A3">
              <w:rPr>
                <w:rFonts w:eastAsia="Times New Roman"/>
                <w:sz w:val="20"/>
                <w:szCs w:val="20"/>
              </w:rPr>
              <w:t xml:space="preserve">. </w:t>
            </w:r>
          </w:p>
          <w:p w14:paraId="49034268" w14:textId="6E3A2E6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3. Paredzams, ka reforma veicinās tīkla jaudas izmantošanas optimizāciju elektroenerģijas ražošanas un uzkrāšanas iekārtās. Tā i) ļaus piekļūt tīkla </w:t>
            </w:r>
            <w:proofErr w:type="spellStart"/>
            <w:r w:rsidRPr="004143A3">
              <w:rPr>
                <w:rFonts w:eastAsia="Times New Roman"/>
                <w:sz w:val="20"/>
                <w:szCs w:val="20"/>
              </w:rPr>
              <w:t>pieslēgumpunktam</w:t>
            </w:r>
            <w:proofErr w:type="spellEnd"/>
            <w:r w:rsidRPr="004143A3">
              <w:rPr>
                <w:rFonts w:eastAsia="Times New Roman"/>
                <w:sz w:val="20"/>
                <w:szCs w:val="20"/>
              </w:rPr>
              <w:t xml:space="preserve"> elektrostacijām, kuras varētu izmantot dažādas ražošanas tehnoloģijas un kuru kombinētā ražošanas jauda pārsniedz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jaudu, un ii) nodrošinās nosacījumus šādu kombinētu ražošanas jaudu darbībai un konkrētu ražošanas iekārtu ieslēgšanai un izslēgšanai. </w:t>
            </w:r>
          </w:p>
          <w:p w14:paraId="3510F984" w14:textId="1652A0A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4. Reformā paredz nosacījumus, saskaņā ar kuriem dabasgāzes tīklā tiek iesūknēts ilgtspējīgs </w:t>
            </w:r>
            <w:proofErr w:type="spellStart"/>
            <w:r w:rsidRPr="004143A3">
              <w:rPr>
                <w:rFonts w:eastAsia="Times New Roman"/>
                <w:sz w:val="20"/>
                <w:szCs w:val="20"/>
              </w:rPr>
              <w:t>biometāns</w:t>
            </w:r>
            <w:proofErr w:type="spellEnd"/>
            <w:r w:rsidRPr="004143A3">
              <w:rPr>
                <w:rFonts w:eastAsia="Times New Roman"/>
                <w:sz w:val="20"/>
                <w:szCs w:val="20"/>
              </w:rPr>
              <w:t xml:space="preserve">, kas transportēts ārpus dabasgāzes pārvades un sadales tīkliem. </w:t>
            </w:r>
          </w:p>
          <w:p w14:paraId="19BEDE5C" w14:textId="57614870" w:rsidR="005A1A6F" w:rsidRPr="004143A3" w:rsidRDefault="005A1A6F" w:rsidP="005A1A6F">
            <w:pPr>
              <w:spacing w:after="0"/>
              <w:jc w:val="both"/>
              <w:rPr>
                <w:rFonts w:eastAsia="Times New Roman"/>
                <w:sz w:val="20"/>
                <w:szCs w:val="20"/>
              </w:rPr>
            </w:pPr>
            <w:r w:rsidRPr="004143A3">
              <w:rPr>
                <w:rFonts w:eastAsia="Times New Roman"/>
                <w:sz w:val="20"/>
                <w:szCs w:val="20"/>
              </w:rPr>
              <w:lastRenderedPageBreak/>
              <w:t>Šā pasākuma īstenošanu pabeidz līdz 2025. gada 31. decembrim.</w:t>
            </w:r>
          </w:p>
          <w:p w14:paraId="47A309EA" w14:textId="19606310"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659BF58C" w14:textId="254F882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Reformas 7.1.r. “Valsts enerģētikas nozares pārveidošana” atskaites punkts Nr.215 </w:t>
            </w:r>
          </w:p>
          <w:p w14:paraId="6E70C241" w14:textId="195D8E7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1FBB62D1" w14:textId="43F84361" w:rsidR="005A1A6F" w:rsidRPr="004143A3" w:rsidRDefault="005A1A6F" w:rsidP="005A1A6F">
            <w:pPr>
              <w:spacing w:after="0"/>
              <w:jc w:val="both"/>
              <w:rPr>
                <w:rFonts w:eastAsia="Times New Roman"/>
                <w:sz w:val="20"/>
                <w:szCs w:val="20"/>
              </w:rPr>
            </w:pPr>
            <w:r w:rsidRPr="004143A3">
              <w:rPr>
                <w:rFonts w:eastAsia="Times New Roman"/>
                <w:b/>
                <w:bCs/>
                <w:sz w:val="20"/>
                <w:szCs w:val="20"/>
              </w:rPr>
              <w:t>Kolonna “Nosaukums”</w:t>
            </w:r>
            <w:r w:rsidRPr="004143A3">
              <w:rPr>
                <w:rFonts w:eastAsia="Times New Roman"/>
                <w:sz w:val="20"/>
                <w:szCs w:val="20"/>
              </w:rPr>
              <w:t xml:space="preserve">:  </w:t>
            </w:r>
          </w:p>
          <w:p w14:paraId="7DECE1DA" w14:textId="780EBA0E"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Noteikumi,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w:t>
            </w:r>
          </w:p>
          <w:p w14:paraId="5C7925C5" w14:textId="34899E82"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0EA0ECDD" w14:textId="72F63E3D" w:rsidR="005A1A6F" w:rsidRPr="004143A3" w:rsidRDefault="005A1A6F" w:rsidP="005A1A6F">
            <w:pPr>
              <w:spacing w:after="0"/>
              <w:jc w:val="both"/>
              <w:rPr>
                <w:rFonts w:eastAsia="Times New Roman"/>
                <w:sz w:val="20"/>
                <w:szCs w:val="20"/>
              </w:rPr>
            </w:pPr>
            <w:r w:rsidRPr="004143A3">
              <w:rPr>
                <w:rFonts w:eastAsia="Times New Roman"/>
                <w:b/>
                <w:bCs/>
                <w:sz w:val="20"/>
                <w:szCs w:val="20"/>
              </w:rPr>
              <w:t>Kolonna “Kvalitatīvie rādītāji (atskaites punktiem)”</w:t>
            </w:r>
            <w:r w:rsidRPr="004143A3">
              <w:rPr>
                <w:rFonts w:eastAsia="Times New Roman"/>
                <w:sz w:val="20"/>
                <w:szCs w:val="20"/>
              </w:rPr>
              <w:t xml:space="preserve">:  </w:t>
            </w:r>
          </w:p>
          <w:p w14:paraId="0602266E" w14:textId="3F5F209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Tiesību normas, kas norāda uz minēto noteikumu stāšanos spēkā </w:t>
            </w:r>
          </w:p>
          <w:p w14:paraId="010A9CB8" w14:textId="1E9B046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3C88A7E6" w14:textId="675C65CE" w:rsidR="005A1A6F" w:rsidRPr="004143A3" w:rsidRDefault="005A1A6F" w:rsidP="005A1A6F">
            <w:pPr>
              <w:spacing w:after="0"/>
              <w:jc w:val="both"/>
              <w:rPr>
                <w:rFonts w:eastAsia="Times New Roman"/>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r w:rsidRPr="004143A3">
              <w:rPr>
                <w:rFonts w:eastAsia="Times New Roman"/>
                <w:sz w:val="20"/>
                <w:szCs w:val="20"/>
              </w:rPr>
              <w:t xml:space="preserve">:  </w:t>
            </w:r>
          </w:p>
          <w:p w14:paraId="47854E78" w14:textId="03ADFD5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Stājas spēkā Ministru kabineta noteikumi, kas:  </w:t>
            </w:r>
          </w:p>
          <w:p w14:paraId="16A81501" w14:textId="12B6B335" w:rsidR="005A1A6F" w:rsidRPr="004143A3" w:rsidRDefault="005A1A6F" w:rsidP="005A1A6F">
            <w:pPr>
              <w:pStyle w:val="ListParagraph"/>
              <w:numPr>
                <w:ilvl w:val="0"/>
                <w:numId w:val="70"/>
              </w:numPr>
              <w:spacing w:after="0"/>
              <w:ind w:left="413"/>
              <w:jc w:val="both"/>
              <w:rPr>
                <w:rFonts w:eastAsia="Times New Roman"/>
                <w:sz w:val="20"/>
                <w:szCs w:val="20"/>
              </w:rPr>
            </w:pPr>
            <w:r w:rsidRPr="004143A3">
              <w:rPr>
                <w:rFonts w:eastAsia="Times New Roman"/>
                <w:sz w:val="20"/>
                <w:szCs w:val="20"/>
              </w:rPr>
              <w:t xml:space="preserve">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w:t>
            </w:r>
          </w:p>
          <w:p w14:paraId="394A3E4A" w14:textId="72403FDE" w:rsidR="005A1A6F" w:rsidRPr="004143A3" w:rsidRDefault="005A1A6F" w:rsidP="005A1A6F">
            <w:pPr>
              <w:pStyle w:val="ListParagraph"/>
              <w:numPr>
                <w:ilvl w:val="0"/>
                <w:numId w:val="70"/>
              </w:numPr>
              <w:spacing w:after="0"/>
              <w:ind w:left="413"/>
              <w:jc w:val="both"/>
              <w:rPr>
                <w:rFonts w:eastAsia="Times New Roman"/>
                <w:sz w:val="20"/>
                <w:szCs w:val="20"/>
              </w:rPr>
            </w:pPr>
            <w:r w:rsidRPr="004143A3">
              <w:rPr>
                <w:rFonts w:eastAsia="Times New Roman"/>
                <w:sz w:val="20"/>
                <w:szCs w:val="20"/>
              </w:rPr>
              <w:t xml:space="preserve">ievieš pienākumu vietējām un reģionālajām iestādēm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vai no tās gūtā ekonomiskā ieguvuma novirzīt neaizsargātām sabiedrības grupām;  </w:t>
            </w:r>
          </w:p>
          <w:p w14:paraId="5DE0A057" w14:textId="41EF65A6" w:rsidR="005A1A6F" w:rsidRPr="004143A3" w:rsidRDefault="005A1A6F" w:rsidP="005A1A6F">
            <w:pPr>
              <w:pStyle w:val="ListParagraph"/>
              <w:numPr>
                <w:ilvl w:val="0"/>
                <w:numId w:val="70"/>
              </w:numPr>
              <w:spacing w:after="0"/>
              <w:ind w:left="413"/>
              <w:jc w:val="both"/>
              <w:rPr>
                <w:rFonts w:eastAsia="Times New Roman"/>
                <w:sz w:val="20"/>
                <w:szCs w:val="20"/>
              </w:rPr>
            </w:pPr>
            <w:r w:rsidRPr="004143A3">
              <w:rPr>
                <w:rFonts w:eastAsia="Times New Roman"/>
                <w:sz w:val="20"/>
                <w:szCs w:val="20"/>
              </w:rPr>
              <w:lastRenderedPageBreak/>
              <w:t xml:space="preserve">ievieš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w:t>
            </w:r>
          </w:p>
          <w:p w14:paraId="6BDC314A" w14:textId="6958CB7C" w:rsidR="005A1A6F" w:rsidRPr="004143A3" w:rsidRDefault="005A1A6F" w:rsidP="005A1A6F">
            <w:pPr>
              <w:spacing w:after="0"/>
              <w:jc w:val="both"/>
              <w:rPr>
                <w:rFonts w:eastAsia="Times New Roman"/>
                <w:sz w:val="20"/>
                <w:szCs w:val="20"/>
              </w:rPr>
            </w:pPr>
          </w:p>
          <w:p w14:paraId="6C85F58C" w14:textId="403EF394" w:rsidR="005A1A6F" w:rsidRPr="004143A3" w:rsidRDefault="005A1A6F" w:rsidP="005A1A6F">
            <w:pPr>
              <w:spacing w:before="240" w:after="240" w:line="254" w:lineRule="auto"/>
              <w:jc w:val="both"/>
              <w:rPr>
                <w:sz w:val="20"/>
                <w:szCs w:val="20"/>
              </w:rPr>
            </w:pPr>
            <w:r w:rsidRPr="004143A3">
              <w:rPr>
                <w:rFonts w:eastAsia="Times New Roman"/>
                <w:sz w:val="20"/>
                <w:szCs w:val="20"/>
              </w:rPr>
              <w:t>Reformas 7.1.r. “Valsts enerģētikas nozares pārveidošana” atskaites punkts Nr.217</w:t>
            </w:r>
          </w:p>
          <w:p w14:paraId="0C72CE3A" w14:textId="7D5ECBC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59B4ED69" w14:textId="3BFA0745" w:rsidR="005A1A6F" w:rsidRPr="004143A3" w:rsidRDefault="005A1A6F" w:rsidP="005A1A6F">
            <w:pPr>
              <w:spacing w:line="257" w:lineRule="auto"/>
              <w:jc w:val="both"/>
              <w:rPr>
                <w:sz w:val="20"/>
                <w:szCs w:val="20"/>
              </w:rPr>
            </w:pPr>
            <w:r w:rsidRPr="004143A3">
              <w:rPr>
                <w:rFonts w:eastAsia="Times New Roman"/>
                <w:sz w:val="20"/>
                <w:szCs w:val="20"/>
              </w:rPr>
              <w:t>Noteikumi par elektroenerģijas tīkla optimizāciju</w:t>
            </w:r>
          </w:p>
          <w:p w14:paraId="00E4EFF4" w14:textId="674D39A7" w:rsidR="005A1A6F" w:rsidRPr="004143A3" w:rsidRDefault="005A1A6F" w:rsidP="005A1A6F">
            <w:pPr>
              <w:spacing w:line="257" w:lineRule="auto"/>
              <w:jc w:val="both"/>
              <w:rPr>
                <w:rFonts w:eastAsia="Times New Roman"/>
                <w:b/>
                <w:bCs/>
                <w:sz w:val="20"/>
                <w:szCs w:val="20"/>
              </w:rPr>
            </w:pPr>
          </w:p>
          <w:p w14:paraId="4A4768A6" w14:textId="119015C7"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3088256C" w14:textId="15B3F449" w:rsidR="005A1A6F" w:rsidRPr="004143A3" w:rsidRDefault="005A1A6F" w:rsidP="005A1A6F">
            <w:pPr>
              <w:spacing w:line="257" w:lineRule="auto"/>
              <w:jc w:val="both"/>
              <w:rPr>
                <w:sz w:val="20"/>
                <w:szCs w:val="20"/>
              </w:rPr>
            </w:pPr>
            <w:r w:rsidRPr="004143A3">
              <w:rPr>
                <w:rFonts w:eastAsia="Times New Roman"/>
                <w:sz w:val="20"/>
                <w:szCs w:val="20"/>
              </w:rPr>
              <w:t>Tiesību normas, kas nosaka minēto noteikumu stāšanos spēkā</w:t>
            </w:r>
          </w:p>
          <w:p w14:paraId="3E721E29" w14:textId="7764ECCF" w:rsidR="005A1A6F" w:rsidRPr="004143A3" w:rsidRDefault="005A1A6F" w:rsidP="005A1A6F">
            <w:pPr>
              <w:spacing w:line="257" w:lineRule="auto"/>
              <w:jc w:val="both"/>
              <w:rPr>
                <w:rFonts w:eastAsia="Times New Roman"/>
                <w:b/>
                <w:bCs/>
                <w:sz w:val="20"/>
                <w:szCs w:val="20"/>
              </w:rPr>
            </w:pPr>
          </w:p>
          <w:p w14:paraId="45A18931" w14:textId="73419AFF"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EDA1D0D" w14:textId="54314D38" w:rsidR="005A1A6F" w:rsidRPr="004143A3" w:rsidRDefault="005A1A6F" w:rsidP="005A1A6F">
            <w:pPr>
              <w:spacing w:line="257" w:lineRule="auto"/>
              <w:jc w:val="both"/>
              <w:rPr>
                <w:sz w:val="20"/>
                <w:szCs w:val="20"/>
              </w:rPr>
            </w:pPr>
            <w:r w:rsidRPr="004143A3">
              <w:rPr>
                <w:rFonts w:eastAsia="Times New Roman"/>
                <w:sz w:val="20"/>
                <w:szCs w:val="20"/>
              </w:rPr>
              <w:t xml:space="preserve">Stājas spēkā Ministru kabineta noteikumi, ar kuriem: - piekļuve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m tiek atļauta elektrostacijām, kurās var būt izmantotas </w:t>
            </w:r>
            <w:r w:rsidRPr="004143A3">
              <w:rPr>
                <w:rFonts w:eastAsia="Times New Roman"/>
                <w:sz w:val="20"/>
                <w:szCs w:val="20"/>
              </w:rPr>
              <w:lastRenderedPageBreak/>
              <w:t xml:space="preserve">dažādas elektroenerģijas ražošanas tehnoloģijas un kuru kopējā elektroenerģijas ražošanas jauda pārsniedz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jaudu; - paredz nosacījumus šādu kopējo elektroenerģijas ražošanas jaudu darbībai, kā arī konkrētu elektroenerģijas ražošanas iekārtu ieslēgšanai un izslēgšanai.</w:t>
            </w:r>
          </w:p>
          <w:p w14:paraId="57A4F4DF" w14:textId="307F04EF" w:rsidR="005A1A6F" w:rsidRPr="004143A3" w:rsidRDefault="005A1A6F" w:rsidP="005A1A6F">
            <w:pPr>
              <w:spacing w:before="240" w:after="240" w:line="254" w:lineRule="auto"/>
              <w:jc w:val="both"/>
              <w:rPr>
                <w:rFonts w:eastAsia="Times New Roman"/>
                <w:sz w:val="20"/>
                <w:szCs w:val="20"/>
              </w:rPr>
            </w:pPr>
          </w:p>
          <w:p w14:paraId="4681107C" w14:textId="512963D4" w:rsidR="005A1A6F" w:rsidRPr="004143A3" w:rsidRDefault="005A1A6F" w:rsidP="005A1A6F">
            <w:pPr>
              <w:spacing w:before="240" w:after="240" w:line="254" w:lineRule="auto"/>
              <w:jc w:val="both"/>
              <w:rPr>
                <w:rFonts w:eastAsia="Times New Roman"/>
                <w:sz w:val="20"/>
                <w:szCs w:val="20"/>
              </w:rPr>
            </w:pPr>
          </w:p>
          <w:p w14:paraId="78D25724" w14:textId="7CC2570A" w:rsidR="005A1A6F" w:rsidRPr="004143A3" w:rsidRDefault="005A1A6F" w:rsidP="005A1A6F">
            <w:pPr>
              <w:spacing w:before="240" w:after="240" w:line="254" w:lineRule="auto"/>
              <w:jc w:val="both"/>
              <w:rPr>
                <w:rFonts w:eastAsia="Times New Roman"/>
                <w:sz w:val="20"/>
                <w:szCs w:val="20"/>
              </w:rPr>
            </w:pPr>
          </w:p>
          <w:p w14:paraId="1A393290" w14:textId="2C78E364" w:rsidR="005A1A6F" w:rsidRPr="004143A3" w:rsidRDefault="005A1A6F" w:rsidP="000C63E3">
            <w:pPr>
              <w:spacing w:before="240" w:after="240" w:line="254" w:lineRule="auto"/>
              <w:jc w:val="both"/>
              <w:rPr>
                <w:rFonts w:eastAsia="Times New Roman"/>
                <w:sz w:val="20"/>
                <w:szCs w:val="20"/>
              </w:rPr>
            </w:pPr>
            <w:r w:rsidRPr="004143A3">
              <w:rPr>
                <w:rFonts w:eastAsia="Times New Roman"/>
                <w:sz w:val="20"/>
                <w:szCs w:val="20"/>
              </w:rPr>
              <w:t xml:space="preserve">Reformas 7.1.r. “Valsts enerģētikas nozares pārveidošana” atskaites punkts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A0A4D8" w14:textId="52799F13" w:rsidR="005A1A6F" w:rsidRPr="004143A3" w:rsidRDefault="005A1A6F" w:rsidP="005A1A6F">
            <w:pPr>
              <w:spacing w:after="0" w:line="254" w:lineRule="auto"/>
              <w:jc w:val="both"/>
              <w:rPr>
                <w:sz w:val="20"/>
                <w:szCs w:val="20"/>
              </w:rPr>
            </w:pPr>
            <w:r w:rsidRPr="004143A3">
              <w:rPr>
                <w:rFonts w:eastAsia="Times New Roman"/>
                <w:sz w:val="20"/>
                <w:szCs w:val="20"/>
              </w:rPr>
              <w:lastRenderedPageBreak/>
              <w:t xml:space="preserve">Reforma 7.1.r. Valsts enerģētikas nozares pārveidošana </w:t>
            </w:r>
          </w:p>
          <w:p w14:paraId="5A566793" w14:textId="0A51FDAF"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B5B0DD7" w14:textId="36D1E1F9" w:rsidR="005A1A6F" w:rsidRPr="004143A3" w:rsidRDefault="005A1A6F" w:rsidP="005A1A6F">
            <w:pPr>
              <w:spacing w:after="0" w:line="254" w:lineRule="auto"/>
              <w:jc w:val="both"/>
              <w:rPr>
                <w:sz w:val="20"/>
                <w:szCs w:val="20"/>
              </w:rPr>
            </w:pPr>
            <w:r w:rsidRPr="004143A3">
              <w:rPr>
                <w:rFonts w:eastAsia="Times New Roman"/>
                <w:sz w:val="20"/>
                <w:szCs w:val="20"/>
              </w:rPr>
              <w:t xml:space="preserve"> Reformas pasākums sastāv no  i) tiesiskā regulējuma, ar ko 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un atbalsta sabiedrības sociāli nelabvēlīgām </w:t>
            </w:r>
            <w:r w:rsidRPr="004143A3">
              <w:rPr>
                <w:rFonts w:eastAsia="Times New Roman"/>
                <w:sz w:val="20"/>
                <w:szCs w:val="20"/>
              </w:rPr>
              <w:lastRenderedPageBreak/>
              <w:t xml:space="preserve">grupām; ii)  grozījumiem noteikumos par elektroenerģijas tirdzniecību un patēriņu, atbalstot </w:t>
            </w:r>
            <w:proofErr w:type="spellStart"/>
            <w:r w:rsidRPr="004143A3">
              <w:rPr>
                <w:rFonts w:eastAsia="Times New Roman"/>
                <w:sz w:val="20"/>
                <w:szCs w:val="20"/>
              </w:rPr>
              <w:t>pašpatērētājus</w:t>
            </w:r>
            <w:proofErr w:type="spellEnd"/>
            <w:r w:rsidRPr="004143A3">
              <w:rPr>
                <w:rFonts w:eastAsia="Times New Roman"/>
                <w:sz w:val="20"/>
                <w:szCs w:val="20"/>
              </w:rPr>
              <w:t xml:space="preserve"> un  enerģijas koplietošanu; iii) grozījumiem  nosacījumos esošo elektroenerģijas tīklu izmantošanai; un iv) nosacījumiem, lai palielinātu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w:t>
            </w:r>
          </w:p>
          <w:p w14:paraId="4D9D7A24" w14:textId="604CE82B"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3DC3D84" w14:textId="3F295313"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70BF89C6" w14:textId="6EFD57F7"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200DCEFC" w14:textId="1A749CC5"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00F879AE" w14:textId="6CF73B7A"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1CE13DF6" w14:textId="0C87FFC7"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B611FA0" w14:textId="495802B0"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4C90682" w14:textId="3DB9B667" w:rsidR="005A1A6F" w:rsidRPr="004143A3" w:rsidRDefault="005A1A6F" w:rsidP="005A1A6F">
            <w:pPr>
              <w:spacing w:after="0" w:line="254" w:lineRule="auto"/>
              <w:jc w:val="both"/>
              <w:rPr>
                <w:rFonts w:eastAsia="Times New Roman"/>
                <w:sz w:val="20"/>
                <w:szCs w:val="20"/>
              </w:rPr>
            </w:pPr>
          </w:p>
          <w:p w14:paraId="2D86D646" w14:textId="5581B380" w:rsidR="005A1A6F" w:rsidRPr="004143A3" w:rsidRDefault="005A1A6F" w:rsidP="005A1A6F">
            <w:pPr>
              <w:spacing w:after="0" w:line="254" w:lineRule="auto"/>
              <w:jc w:val="both"/>
              <w:rPr>
                <w:rFonts w:eastAsia="Times New Roman"/>
                <w:sz w:val="20"/>
                <w:szCs w:val="20"/>
              </w:rPr>
            </w:pPr>
          </w:p>
          <w:p w14:paraId="3E83477F" w14:textId="7890C5A3" w:rsidR="005A1A6F" w:rsidRPr="004143A3" w:rsidRDefault="005A1A6F" w:rsidP="005A1A6F">
            <w:pPr>
              <w:spacing w:after="0" w:line="254" w:lineRule="auto"/>
              <w:jc w:val="both"/>
              <w:rPr>
                <w:rFonts w:eastAsia="Times New Roman"/>
                <w:sz w:val="20"/>
                <w:szCs w:val="20"/>
              </w:rPr>
            </w:pPr>
          </w:p>
          <w:p w14:paraId="614480D6" w14:textId="326D8E6D" w:rsidR="005A1A6F" w:rsidRPr="004143A3" w:rsidRDefault="005A1A6F" w:rsidP="005A1A6F">
            <w:pPr>
              <w:spacing w:after="0" w:line="254" w:lineRule="auto"/>
              <w:jc w:val="both"/>
              <w:rPr>
                <w:rFonts w:eastAsia="Times New Roman"/>
                <w:sz w:val="20"/>
                <w:szCs w:val="20"/>
              </w:rPr>
            </w:pPr>
          </w:p>
          <w:p w14:paraId="058AB45B" w14:textId="1685CBF4" w:rsidR="005A1A6F" w:rsidRPr="004143A3" w:rsidRDefault="005A1A6F" w:rsidP="005A1A6F">
            <w:pPr>
              <w:spacing w:after="0" w:line="254" w:lineRule="auto"/>
              <w:jc w:val="both"/>
              <w:rPr>
                <w:rFonts w:eastAsia="Times New Roman"/>
                <w:sz w:val="20"/>
                <w:szCs w:val="20"/>
              </w:rPr>
            </w:pPr>
          </w:p>
          <w:p w14:paraId="36C19296" w14:textId="13EDECBB" w:rsidR="005A1A6F" w:rsidRPr="004143A3" w:rsidRDefault="005A1A6F" w:rsidP="005A1A6F">
            <w:pPr>
              <w:spacing w:after="0" w:line="254" w:lineRule="auto"/>
              <w:jc w:val="both"/>
              <w:rPr>
                <w:rFonts w:eastAsia="Times New Roman"/>
                <w:sz w:val="20"/>
                <w:szCs w:val="20"/>
              </w:rPr>
            </w:pPr>
          </w:p>
          <w:p w14:paraId="004E6DC7" w14:textId="1FF00085" w:rsidR="005A1A6F" w:rsidRPr="004143A3" w:rsidRDefault="005A1A6F" w:rsidP="005A1A6F">
            <w:pPr>
              <w:spacing w:after="0" w:line="254" w:lineRule="auto"/>
              <w:jc w:val="both"/>
              <w:rPr>
                <w:rFonts w:eastAsia="Times New Roman"/>
                <w:sz w:val="20"/>
                <w:szCs w:val="20"/>
              </w:rPr>
            </w:pPr>
          </w:p>
          <w:p w14:paraId="53E3BF1A" w14:textId="56C43B25" w:rsidR="005A1A6F" w:rsidRPr="004143A3" w:rsidRDefault="005A1A6F" w:rsidP="005A1A6F">
            <w:pPr>
              <w:spacing w:after="0" w:line="254" w:lineRule="auto"/>
              <w:jc w:val="both"/>
              <w:rPr>
                <w:rFonts w:eastAsia="Times New Roman"/>
                <w:sz w:val="20"/>
                <w:szCs w:val="20"/>
              </w:rPr>
            </w:pPr>
          </w:p>
          <w:p w14:paraId="225D0E89" w14:textId="3B6E474D" w:rsidR="005A1A6F" w:rsidRPr="004143A3" w:rsidRDefault="005A1A6F" w:rsidP="005A1A6F">
            <w:pPr>
              <w:spacing w:after="0" w:line="254" w:lineRule="auto"/>
              <w:jc w:val="both"/>
              <w:rPr>
                <w:rFonts w:eastAsia="Times New Roman"/>
                <w:sz w:val="20"/>
                <w:szCs w:val="20"/>
              </w:rPr>
            </w:pPr>
          </w:p>
          <w:p w14:paraId="16A001C1" w14:textId="227AB52D" w:rsidR="005A1A6F" w:rsidRPr="004143A3" w:rsidRDefault="005A1A6F" w:rsidP="005A1A6F">
            <w:pPr>
              <w:spacing w:after="0" w:line="254" w:lineRule="auto"/>
              <w:jc w:val="both"/>
              <w:rPr>
                <w:rFonts w:eastAsia="Times New Roman"/>
                <w:sz w:val="20"/>
                <w:szCs w:val="20"/>
              </w:rPr>
            </w:pPr>
          </w:p>
          <w:p w14:paraId="049CE052" w14:textId="5729C33C" w:rsidR="005A1A6F" w:rsidRPr="004143A3" w:rsidRDefault="005A1A6F" w:rsidP="005A1A6F">
            <w:pPr>
              <w:spacing w:after="0" w:line="254" w:lineRule="auto"/>
              <w:jc w:val="both"/>
              <w:rPr>
                <w:rFonts w:eastAsia="Times New Roman"/>
                <w:sz w:val="20"/>
                <w:szCs w:val="20"/>
              </w:rPr>
            </w:pPr>
          </w:p>
          <w:p w14:paraId="11D51B36" w14:textId="3EEED38D" w:rsidR="005A1A6F" w:rsidRPr="004143A3" w:rsidRDefault="005A1A6F" w:rsidP="005A1A6F">
            <w:pPr>
              <w:spacing w:after="0" w:line="254" w:lineRule="auto"/>
              <w:jc w:val="both"/>
              <w:rPr>
                <w:rFonts w:eastAsia="Times New Roman"/>
                <w:sz w:val="20"/>
                <w:szCs w:val="20"/>
              </w:rPr>
            </w:pPr>
          </w:p>
          <w:p w14:paraId="76CA76B6" w14:textId="3E58A083" w:rsidR="005A1A6F" w:rsidRPr="004143A3" w:rsidRDefault="005A1A6F" w:rsidP="005A1A6F">
            <w:pPr>
              <w:spacing w:after="0" w:line="254" w:lineRule="auto"/>
              <w:jc w:val="both"/>
              <w:rPr>
                <w:rFonts w:eastAsia="Times New Roman"/>
                <w:sz w:val="20"/>
                <w:szCs w:val="20"/>
              </w:rPr>
            </w:pPr>
          </w:p>
          <w:p w14:paraId="352E7C3C" w14:textId="097575F7" w:rsidR="005A1A6F" w:rsidRPr="004143A3" w:rsidRDefault="005A1A6F" w:rsidP="005A1A6F">
            <w:pPr>
              <w:spacing w:after="0" w:line="254" w:lineRule="auto"/>
              <w:jc w:val="both"/>
              <w:rPr>
                <w:rFonts w:eastAsia="Times New Roman"/>
                <w:sz w:val="20"/>
                <w:szCs w:val="20"/>
              </w:rPr>
            </w:pPr>
          </w:p>
          <w:p w14:paraId="5D6789CD" w14:textId="0D9F147D" w:rsidR="005A1A6F" w:rsidRPr="004143A3" w:rsidRDefault="005A1A6F" w:rsidP="005A1A6F">
            <w:pPr>
              <w:spacing w:after="0" w:line="254" w:lineRule="auto"/>
              <w:jc w:val="both"/>
              <w:rPr>
                <w:rFonts w:eastAsia="Times New Roman"/>
                <w:sz w:val="20"/>
                <w:szCs w:val="20"/>
              </w:rPr>
            </w:pPr>
          </w:p>
          <w:p w14:paraId="67EA843A" w14:textId="1B2B0E59" w:rsidR="005A1A6F" w:rsidRPr="004143A3" w:rsidRDefault="005A1A6F" w:rsidP="005A1A6F">
            <w:pPr>
              <w:spacing w:after="0" w:line="254" w:lineRule="auto"/>
              <w:jc w:val="both"/>
              <w:rPr>
                <w:rFonts w:eastAsia="Times New Roman"/>
                <w:sz w:val="20"/>
                <w:szCs w:val="20"/>
              </w:rPr>
            </w:pPr>
          </w:p>
          <w:p w14:paraId="3D444DC5" w14:textId="2F5F72E5" w:rsidR="005A1A6F" w:rsidRPr="004143A3" w:rsidRDefault="005A1A6F" w:rsidP="005A1A6F">
            <w:pPr>
              <w:spacing w:after="0" w:line="254" w:lineRule="auto"/>
              <w:jc w:val="both"/>
              <w:rPr>
                <w:rFonts w:eastAsia="Times New Roman"/>
                <w:sz w:val="20"/>
                <w:szCs w:val="20"/>
              </w:rPr>
            </w:pPr>
          </w:p>
          <w:p w14:paraId="3247450D" w14:textId="650E57C7" w:rsidR="005A1A6F" w:rsidRPr="004143A3" w:rsidRDefault="005A1A6F" w:rsidP="005A1A6F">
            <w:pPr>
              <w:spacing w:after="0" w:line="254" w:lineRule="auto"/>
              <w:jc w:val="both"/>
              <w:rPr>
                <w:rFonts w:eastAsia="Times New Roman"/>
                <w:sz w:val="20"/>
                <w:szCs w:val="20"/>
              </w:rPr>
            </w:pPr>
          </w:p>
          <w:p w14:paraId="03248BE0" w14:textId="7AAC8F72" w:rsidR="005A1A6F" w:rsidRPr="004143A3" w:rsidRDefault="005A1A6F" w:rsidP="005A1A6F">
            <w:pPr>
              <w:spacing w:after="0" w:line="254" w:lineRule="auto"/>
              <w:jc w:val="both"/>
              <w:rPr>
                <w:rFonts w:eastAsia="Times New Roman"/>
                <w:sz w:val="20"/>
                <w:szCs w:val="20"/>
              </w:rPr>
            </w:pPr>
          </w:p>
          <w:p w14:paraId="72802E91" w14:textId="55E15004" w:rsidR="005A1A6F" w:rsidRPr="004143A3" w:rsidRDefault="005A1A6F" w:rsidP="005A1A6F">
            <w:pPr>
              <w:spacing w:after="0" w:line="254" w:lineRule="auto"/>
              <w:jc w:val="both"/>
              <w:rPr>
                <w:rFonts w:eastAsia="Times New Roman"/>
                <w:sz w:val="20"/>
                <w:szCs w:val="20"/>
              </w:rPr>
            </w:pPr>
          </w:p>
          <w:p w14:paraId="35D66ABA" w14:textId="79B537F2" w:rsidR="005A1A6F" w:rsidRPr="004143A3" w:rsidRDefault="005A1A6F" w:rsidP="005A1A6F">
            <w:pPr>
              <w:spacing w:after="0" w:line="254" w:lineRule="auto"/>
              <w:jc w:val="both"/>
              <w:rPr>
                <w:rFonts w:eastAsia="Times New Roman"/>
                <w:sz w:val="20"/>
                <w:szCs w:val="20"/>
              </w:rPr>
            </w:pPr>
          </w:p>
          <w:p w14:paraId="4F3AAE87" w14:textId="2F432A72" w:rsidR="005A1A6F" w:rsidRPr="004143A3" w:rsidRDefault="005A1A6F" w:rsidP="005A1A6F">
            <w:pPr>
              <w:spacing w:after="0" w:line="254" w:lineRule="auto"/>
              <w:jc w:val="both"/>
              <w:rPr>
                <w:rFonts w:eastAsia="Times New Roman"/>
                <w:sz w:val="20"/>
                <w:szCs w:val="20"/>
              </w:rPr>
            </w:pPr>
          </w:p>
          <w:p w14:paraId="454BE04E" w14:textId="7187C842" w:rsidR="005A1A6F" w:rsidRPr="004143A3" w:rsidRDefault="005A1A6F" w:rsidP="005A1A6F">
            <w:pPr>
              <w:spacing w:after="0" w:line="254" w:lineRule="auto"/>
              <w:jc w:val="both"/>
              <w:rPr>
                <w:rFonts w:eastAsia="Times New Roman"/>
                <w:sz w:val="20"/>
                <w:szCs w:val="20"/>
              </w:rPr>
            </w:pPr>
          </w:p>
          <w:p w14:paraId="04F9C8F8" w14:textId="01257110" w:rsidR="005A1A6F" w:rsidRPr="004143A3" w:rsidRDefault="005A1A6F" w:rsidP="005A1A6F">
            <w:pPr>
              <w:spacing w:after="0" w:line="254" w:lineRule="auto"/>
              <w:jc w:val="both"/>
              <w:rPr>
                <w:rFonts w:eastAsia="Times New Roman"/>
                <w:sz w:val="20"/>
                <w:szCs w:val="20"/>
              </w:rPr>
            </w:pPr>
          </w:p>
          <w:p w14:paraId="683522F5" w14:textId="3DE7421F" w:rsidR="005A1A6F" w:rsidRPr="004143A3" w:rsidRDefault="005A1A6F" w:rsidP="005A1A6F">
            <w:pPr>
              <w:spacing w:after="0" w:line="254" w:lineRule="auto"/>
              <w:jc w:val="both"/>
              <w:rPr>
                <w:rFonts w:eastAsia="Times New Roman"/>
                <w:sz w:val="20"/>
                <w:szCs w:val="20"/>
              </w:rPr>
            </w:pPr>
          </w:p>
          <w:p w14:paraId="03BDA7DD" w14:textId="4E80E4D7" w:rsidR="005A1A6F" w:rsidRPr="004143A3" w:rsidRDefault="005A1A6F" w:rsidP="005A1A6F">
            <w:pPr>
              <w:spacing w:after="0" w:line="254" w:lineRule="auto"/>
              <w:jc w:val="both"/>
              <w:rPr>
                <w:rFonts w:eastAsia="Times New Roman"/>
                <w:sz w:val="20"/>
                <w:szCs w:val="20"/>
              </w:rPr>
            </w:pPr>
          </w:p>
          <w:p w14:paraId="0FAB57FE" w14:textId="13A97F12" w:rsidR="005A1A6F" w:rsidRPr="004143A3" w:rsidRDefault="005A1A6F" w:rsidP="005A1A6F">
            <w:pPr>
              <w:spacing w:after="0" w:line="254" w:lineRule="auto"/>
              <w:jc w:val="both"/>
              <w:rPr>
                <w:rFonts w:eastAsia="Times New Roman"/>
                <w:sz w:val="20"/>
                <w:szCs w:val="20"/>
              </w:rPr>
            </w:pPr>
          </w:p>
          <w:p w14:paraId="2E8AE139" w14:textId="444B2056" w:rsidR="005A1A6F" w:rsidRPr="004143A3" w:rsidRDefault="005A1A6F" w:rsidP="005A1A6F">
            <w:pPr>
              <w:spacing w:after="0" w:line="254" w:lineRule="auto"/>
              <w:jc w:val="both"/>
              <w:rPr>
                <w:rFonts w:eastAsia="Times New Roman"/>
                <w:sz w:val="20"/>
                <w:szCs w:val="20"/>
              </w:rPr>
            </w:pPr>
          </w:p>
          <w:p w14:paraId="46F1E1BE" w14:textId="0E882568" w:rsidR="005A1A6F" w:rsidRPr="004143A3" w:rsidRDefault="005A1A6F" w:rsidP="005A1A6F">
            <w:pPr>
              <w:spacing w:after="0" w:line="254" w:lineRule="auto"/>
              <w:jc w:val="both"/>
              <w:rPr>
                <w:rFonts w:eastAsia="Times New Roman"/>
                <w:sz w:val="20"/>
                <w:szCs w:val="20"/>
              </w:rPr>
            </w:pPr>
          </w:p>
          <w:p w14:paraId="4EF4022B" w14:textId="1FAAA6DB" w:rsidR="005A1A6F" w:rsidRPr="004143A3" w:rsidRDefault="005A1A6F" w:rsidP="005A1A6F">
            <w:pPr>
              <w:spacing w:after="0" w:line="254" w:lineRule="auto"/>
              <w:jc w:val="both"/>
              <w:rPr>
                <w:rFonts w:eastAsia="Times New Roman"/>
                <w:sz w:val="20"/>
                <w:szCs w:val="20"/>
              </w:rPr>
            </w:pPr>
          </w:p>
          <w:p w14:paraId="2E365329" w14:textId="23A4A08D" w:rsidR="005A1A6F" w:rsidRPr="004143A3" w:rsidRDefault="005A1A6F" w:rsidP="005A1A6F">
            <w:pPr>
              <w:spacing w:after="0" w:line="254" w:lineRule="auto"/>
              <w:jc w:val="both"/>
              <w:rPr>
                <w:rFonts w:eastAsia="Times New Roman"/>
                <w:sz w:val="20"/>
                <w:szCs w:val="20"/>
              </w:rPr>
            </w:pPr>
          </w:p>
          <w:p w14:paraId="5F02C64C" w14:textId="712CB11A" w:rsidR="005A1A6F" w:rsidRPr="004143A3" w:rsidRDefault="005A1A6F" w:rsidP="005A1A6F">
            <w:pPr>
              <w:spacing w:after="0" w:line="254" w:lineRule="auto"/>
              <w:jc w:val="both"/>
              <w:rPr>
                <w:rFonts w:eastAsia="Times New Roman"/>
                <w:sz w:val="20"/>
                <w:szCs w:val="20"/>
              </w:rPr>
            </w:pPr>
          </w:p>
          <w:p w14:paraId="05A63145" w14:textId="4454788F" w:rsidR="005A1A6F" w:rsidRPr="004143A3" w:rsidRDefault="005A1A6F" w:rsidP="005A1A6F">
            <w:pPr>
              <w:spacing w:after="0" w:line="254" w:lineRule="auto"/>
              <w:jc w:val="both"/>
              <w:rPr>
                <w:rFonts w:eastAsia="Times New Roman"/>
                <w:sz w:val="20"/>
                <w:szCs w:val="20"/>
              </w:rPr>
            </w:pPr>
          </w:p>
          <w:p w14:paraId="6A69CBFC" w14:textId="6EACED7E" w:rsidR="005A1A6F" w:rsidRPr="004143A3" w:rsidRDefault="005A1A6F" w:rsidP="005A1A6F">
            <w:pPr>
              <w:spacing w:after="0" w:line="254" w:lineRule="auto"/>
              <w:jc w:val="both"/>
              <w:rPr>
                <w:rFonts w:eastAsia="Times New Roman"/>
                <w:sz w:val="20"/>
                <w:szCs w:val="20"/>
              </w:rPr>
            </w:pPr>
          </w:p>
          <w:p w14:paraId="1192D962" w14:textId="08783FA1" w:rsidR="005A1A6F" w:rsidRPr="004143A3" w:rsidRDefault="005A1A6F" w:rsidP="005A1A6F">
            <w:pPr>
              <w:spacing w:after="0" w:line="254" w:lineRule="auto"/>
              <w:jc w:val="both"/>
              <w:rPr>
                <w:rFonts w:eastAsia="Times New Roman"/>
                <w:sz w:val="20"/>
                <w:szCs w:val="20"/>
              </w:rPr>
            </w:pPr>
          </w:p>
          <w:p w14:paraId="354EAFC1" w14:textId="107C6266" w:rsidR="005A1A6F" w:rsidRPr="004143A3" w:rsidRDefault="005A1A6F" w:rsidP="005A1A6F">
            <w:pPr>
              <w:spacing w:after="0" w:line="254" w:lineRule="auto"/>
              <w:jc w:val="both"/>
              <w:rPr>
                <w:rFonts w:eastAsia="Times New Roman"/>
                <w:sz w:val="20"/>
                <w:szCs w:val="20"/>
              </w:rPr>
            </w:pPr>
          </w:p>
          <w:p w14:paraId="6FFA39E7" w14:textId="69D9056F" w:rsidR="005A1A6F" w:rsidRPr="004143A3" w:rsidRDefault="005A1A6F" w:rsidP="005A1A6F">
            <w:pPr>
              <w:spacing w:after="0" w:line="254" w:lineRule="auto"/>
              <w:jc w:val="both"/>
              <w:rPr>
                <w:rFonts w:eastAsia="Times New Roman"/>
                <w:sz w:val="20"/>
                <w:szCs w:val="20"/>
              </w:rPr>
            </w:pPr>
          </w:p>
          <w:p w14:paraId="090C446A" w14:textId="5CD07825" w:rsidR="005A1A6F" w:rsidRPr="004143A3" w:rsidRDefault="005A1A6F" w:rsidP="005A1A6F">
            <w:pPr>
              <w:spacing w:after="0" w:line="254" w:lineRule="auto"/>
              <w:jc w:val="both"/>
              <w:rPr>
                <w:rFonts w:eastAsia="Times New Roman"/>
                <w:sz w:val="20"/>
                <w:szCs w:val="20"/>
              </w:rPr>
            </w:pPr>
          </w:p>
          <w:p w14:paraId="221A2728" w14:textId="2B016ED5" w:rsidR="005A1A6F" w:rsidRPr="004143A3" w:rsidRDefault="005A1A6F" w:rsidP="005A1A6F">
            <w:pPr>
              <w:spacing w:after="0" w:line="254" w:lineRule="auto"/>
              <w:jc w:val="both"/>
              <w:rPr>
                <w:rFonts w:eastAsia="Times New Roman"/>
                <w:sz w:val="20"/>
                <w:szCs w:val="20"/>
              </w:rPr>
            </w:pPr>
          </w:p>
          <w:p w14:paraId="20753E57" w14:textId="0DC81E74" w:rsidR="005A1A6F" w:rsidRPr="004143A3" w:rsidRDefault="005A1A6F" w:rsidP="005A1A6F">
            <w:pPr>
              <w:spacing w:after="0" w:line="254" w:lineRule="auto"/>
              <w:jc w:val="both"/>
              <w:rPr>
                <w:rFonts w:eastAsia="Times New Roman"/>
                <w:sz w:val="20"/>
                <w:szCs w:val="20"/>
              </w:rPr>
            </w:pPr>
          </w:p>
          <w:p w14:paraId="094587D4" w14:textId="41188103" w:rsidR="005A1A6F" w:rsidRPr="004143A3" w:rsidRDefault="005A1A6F" w:rsidP="005A1A6F">
            <w:pPr>
              <w:spacing w:after="0" w:line="254" w:lineRule="auto"/>
              <w:jc w:val="both"/>
              <w:rPr>
                <w:rFonts w:eastAsia="Times New Roman"/>
                <w:sz w:val="20"/>
                <w:szCs w:val="20"/>
              </w:rPr>
            </w:pPr>
          </w:p>
          <w:p w14:paraId="571E2687" w14:textId="4228DF0B" w:rsidR="005A1A6F" w:rsidRPr="004143A3" w:rsidRDefault="005A1A6F" w:rsidP="005A1A6F">
            <w:pPr>
              <w:spacing w:after="0" w:line="254" w:lineRule="auto"/>
              <w:jc w:val="both"/>
              <w:rPr>
                <w:rFonts w:eastAsia="Times New Roman"/>
                <w:sz w:val="20"/>
                <w:szCs w:val="20"/>
              </w:rPr>
            </w:pPr>
          </w:p>
          <w:p w14:paraId="7F232969" w14:textId="1AF4EF5B" w:rsidR="005A1A6F" w:rsidRPr="004143A3" w:rsidRDefault="005A1A6F" w:rsidP="005A1A6F">
            <w:pPr>
              <w:spacing w:after="0" w:line="254" w:lineRule="auto"/>
              <w:jc w:val="both"/>
              <w:rPr>
                <w:rFonts w:eastAsia="Times New Roman"/>
                <w:sz w:val="20"/>
                <w:szCs w:val="20"/>
              </w:rPr>
            </w:pPr>
          </w:p>
          <w:p w14:paraId="256ECC19" w14:textId="0F7C3D49" w:rsidR="005A1A6F" w:rsidRPr="004143A3" w:rsidRDefault="005A1A6F" w:rsidP="005A1A6F">
            <w:pPr>
              <w:spacing w:after="0" w:line="254" w:lineRule="auto"/>
              <w:jc w:val="both"/>
              <w:rPr>
                <w:rFonts w:eastAsia="Times New Roman"/>
                <w:sz w:val="20"/>
                <w:szCs w:val="20"/>
              </w:rPr>
            </w:pPr>
          </w:p>
          <w:p w14:paraId="29E54735" w14:textId="613985A0" w:rsidR="005A1A6F" w:rsidRPr="004143A3" w:rsidRDefault="005A1A6F" w:rsidP="005A1A6F">
            <w:pPr>
              <w:spacing w:after="0" w:line="254" w:lineRule="auto"/>
              <w:jc w:val="both"/>
              <w:rPr>
                <w:rFonts w:eastAsia="Times New Roman"/>
                <w:sz w:val="20"/>
                <w:szCs w:val="20"/>
              </w:rPr>
            </w:pPr>
          </w:p>
          <w:p w14:paraId="2E4E6A96" w14:textId="2B566641" w:rsidR="005A1A6F" w:rsidRPr="004143A3" w:rsidRDefault="005A1A6F" w:rsidP="005A1A6F">
            <w:pPr>
              <w:spacing w:after="0" w:line="254" w:lineRule="auto"/>
              <w:jc w:val="both"/>
              <w:rPr>
                <w:rFonts w:eastAsia="Times New Roman"/>
                <w:sz w:val="20"/>
                <w:szCs w:val="20"/>
              </w:rPr>
            </w:pPr>
          </w:p>
          <w:p w14:paraId="680B48C4" w14:textId="0208D02F" w:rsidR="005A1A6F" w:rsidRPr="004143A3" w:rsidRDefault="005A1A6F" w:rsidP="005A1A6F">
            <w:pPr>
              <w:spacing w:after="0" w:line="254" w:lineRule="auto"/>
              <w:jc w:val="both"/>
              <w:rPr>
                <w:rFonts w:eastAsia="Times New Roman"/>
                <w:sz w:val="20"/>
                <w:szCs w:val="20"/>
              </w:rPr>
            </w:pPr>
          </w:p>
          <w:p w14:paraId="1742C93C" w14:textId="0FB49372" w:rsidR="005A1A6F" w:rsidRPr="004143A3" w:rsidRDefault="005A1A6F" w:rsidP="005A1A6F">
            <w:pPr>
              <w:spacing w:after="0" w:line="254" w:lineRule="auto"/>
              <w:jc w:val="both"/>
              <w:rPr>
                <w:rFonts w:eastAsia="Times New Roman"/>
                <w:sz w:val="20"/>
                <w:szCs w:val="20"/>
              </w:rPr>
            </w:pPr>
          </w:p>
          <w:p w14:paraId="653AE276" w14:textId="3C27C5AA" w:rsidR="005A1A6F" w:rsidRPr="004143A3" w:rsidRDefault="005A1A6F" w:rsidP="005A1A6F">
            <w:pPr>
              <w:spacing w:after="0" w:line="254" w:lineRule="auto"/>
              <w:jc w:val="both"/>
              <w:rPr>
                <w:rFonts w:eastAsia="Times New Roman"/>
                <w:sz w:val="20"/>
                <w:szCs w:val="20"/>
              </w:rPr>
            </w:pPr>
          </w:p>
          <w:p w14:paraId="0DE62818" w14:textId="786E3F0B" w:rsidR="005A1A6F" w:rsidRPr="004143A3" w:rsidRDefault="005A1A6F" w:rsidP="005A1A6F">
            <w:pPr>
              <w:spacing w:after="0" w:line="254" w:lineRule="auto"/>
              <w:jc w:val="both"/>
              <w:rPr>
                <w:rFonts w:eastAsia="Times New Roman"/>
                <w:sz w:val="20"/>
                <w:szCs w:val="20"/>
              </w:rPr>
            </w:pPr>
          </w:p>
          <w:p w14:paraId="7C44EEBE" w14:textId="59587908" w:rsidR="005A1A6F" w:rsidRPr="004143A3" w:rsidRDefault="005A1A6F" w:rsidP="005A1A6F">
            <w:pPr>
              <w:spacing w:after="0" w:line="254" w:lineRule="auto"/>
              <w:jc w:val="both"/>
              <w:rPr>
                <w:rFonts w:eastAsia="Times New Roman"/>
                <w:sz w:val="20"/>
                <w:szCs w:val="20"/>
              </w:rPr>
            </w:pPr>
          </w:p>
          <w:p w14:paraId="341E3339" w14:textId="640F311F" w:rsidR="005A1A6F" w:rsidRPr="004143A3" w:rsidRDefault="005A1A6F" w:rsidP="005A1A6F">
            <w:pPr>
              <w:spacing w:after="0" w:line="254" w:lineRule="auto"/>
              <w:jc w:val="both"/>
              <w:rPr>
                <w:rFonts w:eastAsia="Times New Roman"/>
                <w:sz w:val="20"/>
                <w:szCs w:val="20"/>
              </w:rPr>
            </w:pPr>
          </w:p>
          <w:p w14:paraId="7700488B" w14:textId="5AAD6C4F"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 xml:space="preserve">Reformas 7.1.r. “Valsts enerģētikas nozares pārveidošana” atskaites punkts Nr.215 </w:t>
            </w:r>
          </w:p>
          <w:p w14:paraId="0AA4238C" w14:textId="5B9803C0"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22C8AEAD" w14:textId="6AE178B4" w:rsidR="005A1A6F" w:rsidRPr="004143A3" w:rsidRDefault="005A1A6F" w:rsidP="005A1A6F">
            <w:pPr>
              <w:spacing w:after="0" w:line="254" w:lineRule="auto"/>
              <w:jc w:val="both"/>
              <w:rPr>
                <w:sz w:val="20"/>
                <w:szCs w:val="20"/>
              </w:rPr>
            </w:pPr>
            <w:r w:rsidRPr="004143A3">
              <w:rPr>
                <w:rFonts w:eastAsia="Times New Roman"/>
                <w:b/>
                <w:bCs/>
                <w:sz w:val="20"/>
                <w:szCs w:val="20"/>
              </w:rPr>
              <w:t xml:space="preserve"> Kolonna “Nosaukums”</w:t>
            </w:r>
            <w:r w:rsidRPr="004143A3">
              <w:rPr>
                <w:rFonts w:eastAsia="Times New Roman"/>
                <w:sz w:val="20"/>
                <w:szCs w:val="20"/>
              </w:rPr>
              <w:t xml:space="preserve">:  </w:t>
            </w:r>
          </w:p>
          <w:p w14:paraId="214DE1E3" w14:textId="5240B5F6" w:rsidR="005A1A6F" w:rsidRPr="004143A3" w:rsidRDefault="005A1A6F" w:rsidP="005A1A6F">
            <w:pPr>
              <w:spacing w:after="0" w:line="254" w:lineRule="auto"/>
              <w:jc w:val="both"/>
              <w:rPr>
                <w:sz w:val="20"/>
                <w:szCs w:val="20"/>
              </w:rPr>
            </w:pPr>
            <w:r w:rsidRPr="004143A3">
              <w:rPr>
                <w:rFonts w:eastAsia="Times New Roman"/>
                <w:sz w:val="20"/>
                <w:szCs w:val="20"/>
              </w:rPr>
              <w:t xml:space="preserve">Tiesību akti,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w:t>
            </w:r>
          </w:p>
          <w:p w14:paraId="04DBA72D" w14:textId="22D4B578"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44682674" w14:textId="59CBE071" w:rsidR="005A1A6F" w:rsidRPr="004143A3" w:rsidRDefault="005A1A6F" w:rsidP="005A1A6F">
            <w:pPr>
              <w:spacing w:after="0" w:line="254" w:lineRule="auto"/>
              <w:jc w:val="both"/>
              <w:rPr>
                <w:rFonts w:eastAsia="Times New Roman"/>
                <w:b/>
                <w:bCs/>
                <w:sz w:val="20"/>
                <w:szCs w:val="20"/>
              </w:rPr>
            </w:pPr>
          </w:p>
          <w:p w14:paraId="2E81F712" w14:textId="7AF8ACDB" w:rsidR="005A1A6F" w:rsidRPr="004143A3" w:rsidRDefault="005A1A6F" w:rsidP="005A1A6F">
            <w:pPr>
              <w:spacing w:after="0" w:line="254" w:lineRule="auto"/>
              <w:jc w:val="both"/>
              <w:rPr>
                <w:rFonts w:eastAsia="Times New Roman"/>
                <w:b/>
                <w:bCs/>
                <w:sz w:val="20"/>
                <w:szCs w:val="20"/>
              </w:rPr>
            </w:pPr>
          </w:p>
          <w:p w14:paraId="6799B531" w14:textId="25A85350" w:rsidR="005A1A6F" w:rsidRPr="004143A3" w:rsidRDefault="005A1A6F" w:rsidP="005A1A6F">
            <w:pPr>
              <w:spacing w:after="0" w:line="254" w:lineRule="auto"/>
              <w:jc w:val="both"/>
              <w:rPr>
                <w:sz w:val="20"/>
                <w:szCs w:val="20"/>
              </w:rPr>
            </w:pPr>
            <w:r w:rsidRPr="004143A3">
              <w:rPr>
                <w:rFonts w:eastAsia="Times New Roman"/>
                <w:b/>
                <w:bCs/>
                <w:sz w:val="20"/>
                <w:szCs w:val="20"/>
              </w:rPr>
              <w:t>Kolonna “Kvalitatīvie rādītāji (atskaites punktiem)”</w:t>
            </w:r>
            <w:r w:rsidRPr="004143A3">
              <w:rPr>
                <w:rFonts w:eastAsia="Times New Roman"/>
                <w:sz w:val="20"/>
                <w:szCs w:val="20"/>
              </w:rPr>
              <w:t xml:space="preserve">:  </w:t>
            </w:r>
          </w:p>
          <w:p w14:paraId="315E5F71" w14:textId="03F9DC23" w:rsidR="005A1A6F" w:rsidRPr="004143A3" w:rsidRDefault="005A1A6F" w:rsidP="005A1A6F">
            <w:pPr>
              <w:spacing w:after="0" w:line="254" w:lineRule="auto"/>
              <w:jc w:val="both"/>
              <w:rPr>
                <w:sz w:val="20"/>
                <w:szCs w:val="20"/>
              </w:rPr>
            </w:pPr>
            <w:r w:rsidRPr="004143A3">
              <w:rPr>
                <w:rFonts w:eastAsia="Times New Roman"/>
                <w:sz w:val="20"/>
                <w:szCs w:val="20"/>
              </w:rPr>
              <w:t xml:space="preserve">Tiesību normas, kas norāda uz minēto tiesību aktu stāšanos spēkā </w:t>
            </w:r>
          </w:p>
          <w:p w14:paraId="31206EC3" w14:textId="1722E3CF"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C5A8D4D" w14:textId="0C8B7A7A" w:rsidR="005A1A6F" w:rsidRPr="004143A3" w:rsidRDefault="005A1A6F" w:rsidP="005A1A6F">
            <w:pPr>
              <w:spacing w:after="0" w:line="254"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r w:rsidRPr="004143A3">
              <w:rPr>
                <w:rFonts w:eastAsia="Times New Roman"/>
                <w:sz w:val="20"/>
                <w:szCs w:val="20"/>
              </w:rPr>
              <w:t xml:space="preserve">:  </w:t>
            </w:r>
          </w:p>
          <w:p w14:paraId="25C71A36" w14:textId="038155C1" w:rsidR="005A1A6F" w:rsidRPr="004143A3" w:rsidRDefault="005A1A6F" w:rsidP="005A1A6F">
            <w:pPr>
              <w:spacing w:after="0" w:line="254" w:lineRule="auto"/>
              <w:jc w:val="both"/>
              <w:rPr>
                <w:sz w:val="20"/>
                <w:szCs w:val="20"/>
              </w:rPr>
            </w:pPr>
            <w:r w:rsidRPr="004143A3">
              <w:rPr>
                <w:rFonts w:eastAsia="Times New Roman"/>
                <w:sz w:val="20"/>
                <w:szCs w:val="20"/>
              </w:rPr>
              <w:t xml:space="preserve">Stājas spēkā tiesību akti, kas:  </w:t>
            </w:r>
          </w:p>
          <w:p w14:paraId="1C5598DF" w14:textId="5CA12B5E" w:rsidR="005A1A6F" w:rsidRPr="004143A3" w:rsidRDefault="005A1A6F" w:rsidP="005A1A6F">
            <w:pPr>
              <w:pStyle w:val="ListParagraph"/>
              <w:numPr>
                <w:ilvl w:val="0"/>
                <w:numId w:val="44"/>
              </w:numPr>
              <w:spacing w:after="0" w:line="254" w:lineRule="auto"/>
              <w:ind w:left="413"/>
              <w:jc w:val="both"/>
              <w:rPr>
                <w:rFonts w:eastAsia="Times New Roman"/>
                <w:sz w:val="20"/>
                <w:szCs w:val="20"/>
              </w:rPr>
            </w:pPr>
            <w:r w:rsidRPr="004143A3">
              <w:rPr>
                <w:rFonts w:eastAsia="Times New Roman"/>
                <w:sz w:val="20"/>
                <w:szCs w:val="20"/>
              </w:rPr>
              <w:t xml:space="preserve">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w:t>
            </w:r>
          </w:p>
          <w:p w14:paraId="58F03792" w14:textId="47A696CF" w:rsidR="005A1A6F" w:rsidRPr="004143A3" w:rsidRDefault="005A1A6F" w:rsidP="005A1A6F">
            <w:pPr>
              <w:pStyle w:val="ListParagraph"/>
              <w:numPr>
                <w:ilvl w:val="0"/>
                <w:numId w:val="44"/>
              </w:numPr>
              <w:spacing w:after="0" w:line="254" w:lineRule="auto"/>
              <w:ind w:left="413"/>
              <w:jc w:val="both"/>
              <w:rPr>
                <w:rFonts w:eastAsia="Times New Roman"/>
                <w:sz w:val="20"/>
                <w:szCs w:val="20"/>
              </w:rPr>
            </w:pPr>
            <w:r w:rsidRPr="004143A3">
              <w:rPr>
                <w:rFonts w:eastAsia="Times New Roman"/>
                <w:sz w:val="20"/>
                <w:szCs w:val="20"/>
              </w:rPr>
              <w:t xml:space="preserve">ievieš pienākumu vietējām iestādēm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w:t>
            </w:r>
            <w:r w:rsidRPr="004143A3">
              <w:rPr>
                <w:rFonts w:eastAsia="Times New Roman"/>
                <w:sz w:val="20"/>
                <w:szCs w:val="20"/>
              </w:rPr>
              <w:lastRenderedPageBreak/>
              <w:t xml:space="preserve">ieguvuma novirzīt sociāli neaizsargātām sabiedrības grupām;  </w:t>
            </w:r>
          </w:p>
          <w:p w14:paraId="06AA3520" w14:textId="3AE87984" w:rsidR="005A1A6F" w:rsidRPr="004143A3" w:rsidRDefault="005A1A6F" w:rsidP="005A1A6F">
            <w:pPr>
              <w:pStyle w:val="ListParagraph"/>
              <w:numPr>
                <w:ilvl w:val="0"/>
                <w:numId w:val="44"/>
              </w:numPr>
              <w:spacing w:after="0" w:line="254" w:lineRule="auto"/>
              <w:ind w:left="413"/>
              <w:jc w:val="both"/>
              <w:rPr>
                <w:rFonts w:eastAsia="Times New Roman"/>
                <w:sz w:val="20"/>
                <w:szCs w:val="20"/>
              </w:rPr>
            </w:pPr>
            <w:r w:rsidRPr="004143A3">
              <w:rPr>
                <w:rFonts w:eastAsia="Times New Roman"/>
                <w:sz w:val="20"/>
                <w:szCs w:val="20"/>
              </w:rPr>
              <w:t xml:space="preserve">ievieš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w:t>
            </w:r>
          </w:p>
          <w:p w14:paraId="7D84DEDE" w14:textId="11090001"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579C2681" w14:textId="6EAA983C"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7.1.r. “Valsts enerģētikas nozares pārveidošana” atskaites punkts Nr.217</w:t>
            </w:r>
          </w:p>
          <w:p w14:paraId="44A97307" w14:textId="37070646" w:rsidR="005A1A6F" w:rsidRPr="004143A3" w:rsidRDefault="005A1A6F" w:rsidP="005A1A6F">
            <w:pPr>
              <w:spacing w:line="257" w:lineRule="auto"/>
              <w:jc w:val="both"/>
              <w:rPr>
                <w:sz w:val="20"/>
                <w:szCs w:val="20"/>
              </w:rPr>
            </w:pPr>
            <w:r w:rsidRPr="004143A3">
              <w:rPr>
                <w:rFonts w:eastAsia="Times New Roman"/>
                <w:b/>
                <w:bCs/>
                <w:sz w:val="20"/>
                <w:szCs w:val="20"/>
              </w:rPr>
              <w:t xml:space="preserve"> Kolonna “Nosaukums”: </w:t>
            </w:r>
          </w:p>
          <w:p w14:paraId="1F7FB6B4" w14:textId="5C195E5A" w:rsidR="005A1A6F" w:rsidRPr="004143A3" w:rsidRDefault="005A1A6F" w:rsidP="005A1A6F">
            <w:pPr>
              <w:spacing w:line="257" w:lineRule="auto"/>
              <w:jc w:val="both"/>
              <w:rPr>
                <w:sz w:val="20"/>
                <w:szCs w:val="20"/>
              </w:rPr>
            </w:pPr>
            <w:r w:rsidRPr="004143A3">
              <w:rPr>
                <w:rFonts w:eastAsia="Times New Roman"/>
                <w:sz w:val="20"/>
                <w:szCs w:val="20"/>
              </w:rPr>
              <w:t>Tiesību akti elektroenerģijas tīkla optimizācijai</w:t>
            </w:r>
          </w:p>
          <w:p w14:paraId="44760E52" w14:textId="75DEF55D" w:rsidR="005A1A6F" w:rsidRPr="004143A3" w:rsidRDefault="005A1A6F" w:rsidP="005A1A6F">
            <w:pPr>
              <w:spacing w:line="257" w:lineRule="auto"/>
              <w:jc w:val="both"/>
              <w:rPr>
                <w:rFonts w:eastAsia="Times New Roman"/>
                <w:b/>
                <w:bCs/>
                <w:sz w:val="20"/>
                <w:szCs w:val="20"/>
              </w:rPr>
            </w:pPr>
          </w:p>
          <w:p w14:paraId="1A619485" w14:textId="6A3717B3"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BFF064B" w14:textId="2499A634" w:rsidR="005A1A6F" w:rsidRPr="004143A3" w:rsidRDefault="005A1A6F" w:rsidP="005A1A6F">
            <w:pPr>
              <w:spacing w:line="257" w:lineRule="auto"/>
              <w:jc w:val="both"/>
              <w:rPr>
                <w:rFonts w:eastAsia="Times New Roman"/>
                <w:b/>
                <w:bCs/>
                <w:sz w:val="20"/>
                <w:szCs w:val="20"/>
              </w:rPr>
            </w:pPr>
            <w:r w:rsidRPr="004143A3">
              <w:rPr>
                <w:rFonts w:eastAsia="Times New Roman"/>
                <w:sz w:val="20"/>
                <w:szCs w:val="20"/>
              </w:rPr>
              <w:t xml:space="preserve">Tiesību normas, kas nosaka minēto tiesību aktu stāšanos </w:t>
            </w:r>
            <w:proofErr w:type="spellStart"/>
            <w:r w:rsidRPr="004143A3">
              <w:rPr>
                <w:rFonts w:eastAsia="Times New Roman"/>
                <w:sz w:val="20"/>
                <w:szCs w:val="20"/>
              </w:rPr>
              <w:t>spēkā</w:t>
            </w:r>
            <w:r w:rsidRPr="004143A3">
              <w:rPr>
                <w:rFonts w:eastAsia="Times New Roman"/>
                <w:b/>
                <w:bCs/>
                <w:sz w:val="20"/>
                <w:szCs w:val="20"/>
              </w:rPr>
              <w:t>Katra</w:t>
            </w:r>
            <w:proofErr w:type="spellEnd"/>
            <w:r w:rsidRPr="004143A3">
              <w:rPr>
                <w:rFonts w:eastAsia="Times New Roman"/>
                <w:b/>
                <w:bCs/>
                <w:sz w:val="20"/>
                <w:szCs w:val="20"/>
              </w:rPr>
              <w:t xml:space="preserve">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r w:rsidRPr="004143A3">
              <w:rPr>
                <w:rFonts w:eastAsia="Times New Roman"/>
                <w:sz w:val="20"/>
                <w:szCs w:val="20"/>
              </w:rPr>
              <w:t xml:space="preserve">: </w:t>
            </w:r>
          </w:p>
          <w:p w14:paraId="4BCC6A75" w14:textId="07740A25"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Ievieš elastīgu pārvades sistēmas pakalpojumu,  kas ļauj elektroenerģijas ražotājiem pieprasīt iepriekš samaksātās maksas atmaksu par pārvades sistēmas jaudas rezervi, ja ražotāji vēlas pārtraukt </w:t>
            </w:r>
            <w:proofErr w:type="spellStart"/>
            <w:r w:rsidRPr="004143A3">
              <w:rPr>
                <w:rFonts w:eastAsia="Times New Roman"/>
                <w:sz w:val="20"/>
                <w:szCs w:val="20"/>
              </w:rPr>
              <w:lastRenderedPageBreak/>
              <w:t>pieslēgumu</w:t>
            </w:r>
            <w:proofErr w:type="spellEnd"/>
            <w:r w:rsidRPr="004143A3">
              <w:rPr>
                <w:rFonts w:eastAsia="Times New Roman"/>
                <w:sz w:val="20"/>
                <w:szCs w:val="20"/>
              </w:rPr>
              <w:t xml:space="preserve"> vai samazināt tehniskajās prasībās noteikto jaudu.</w:t>
            </w:r>
          </w:p>
          <w:p w14:paraId="7E354291" w14:textId="5A73BBF6" w:rsidR="005A1A6F" w:rsidRPr="004143A3" w:rsidRDefault="005A1A6F" w:rsidP="005A1A6F">
            <w:pPr>
              <w:spacing w:before="240" w:after="240" w:line="254" w:lineRule="auto"/>
              <w:jc w:val="both"/>
              <w:rPr>
                <w:rFonts w:eastAsia="Times New Roman"/>
                <w:sz w:val="20"/>
                <w:szCs w:val="20"/>
              </w:rPr>
            </w:pPr>
          </w:p>
          <w:p w14:paraId="389A2BE0" w14:textId="5283066C"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7.1.r. “Valsts enerģētikas nozares pārveidošana” atskaites punkts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w:t>
            </w:r>
          </w:p>
          <w:p w14:paraId="3A523507" w14:textId="797F0D31" w:rsidR="005A1A6F" w:rsidRPr="004143A3" w:rsidRDefault="005A1A6F" w:rsidP="005A1A6F">
            <w:pPr>
              <w:spacing w:after="0" w:line="254" w:lineRule="auto"/>
              <w:jc w:val="both"/>
              <w:rPr>
                <w:sz w:val="20"/>
                <w:szCs w:val="20"/>
              </w:rPr>
            </w:pPr>
            <w:r w:rsidRPr="004143A3">
              <w:rPr>
                <w:rFonts w:eastAsia="Times New Roman"/>
                <w:i/>
                <w:iCs/>
                <w:sz w:val="20"/>
                <w:szCs w:val="20"/>
              </w:rPr>
              <w:t>Svītrots</w:t>
            </w:r>
          </w:p>
          <w:p w14:paraId="462C2A4F" w14:textId="5FEF98DC"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776F03B" w14:textId="5625ECF2" w:rsidR="005A1A6F" w:rsidRPr="004143A3" w:rsidRDefault="005A1A6F" w:rsidP="005A1A6F">
            <w:pPr>
              <w:spacing w:after="0" w:line="254" w:lineRule="auto"/>
              <w:jc w:val="both"/>
              <w:rPr>
                <w:rFonts w:eastAsia="Times New Roman"/>
                <w:sz w:val="20"/>
                <w:szCs w:val="20"/>
              </w:rPr>
            </w:pPr>
          </w:p>
          <w:p w14:paraId="1246E5CD" w14:textId="6C34BA51" w:rsidR="005A1A6F" w:rsidRPr="004143A3" w:rsidRDefault="005A1A6F" w:rsidP="005A1A6F">
            <w:pPr>
              <w:spacing w:after="0"/>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ED2E12" w14:textId="27F5CB63" w:rsidR="005A1A6F" w:rsidRPr="004143A3" w:rsidRDefault="005A1A6F" w:rsidP="005A1A6F">
            <w:pPr>
              <w:spacing w:line="240" w:lineRule="auto"/>
              <w:jc w:val="both"/>
              <w:rPr>
                <w:sz w:val="20"/>
                <w:szCs w:val="20"/>
              </w:rPr>
            </w:pPr>
            <w:r w:rsidRPr="004143A3">
              <w:rPr>
                <w:rFonts w:eastAsia="Times New Roman"/>
                <w:sz w:val="20"/>
                <w:szCs w:val="20"/>
              </w:rPr>
              <w:lastRenderedPageBreak/>
              <w:t xml:space="preserve">Grozījumi tiek pamatoti ar AF regulas 21.pantu  un ir saistīti ar  nepieciešamību precizēt CID ietvertās 7.1.r. reformas “Valsts enerģētikas nozares pilnveidošana” aprakstu un tās ietvaros sasniedzamā atskaites punkta Nr.215 “Noteikumi,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un Nr.217 “Noteikumi par elektroenerģijas tīkla optimizāciju” nosaukumu un aprakstu, lai korektāk atspoguļotu tiesību aktu tvērumu reformas un tai izrietošā atskaites punkta sasniegšanā. Atbilstoši CID noteiktajam tvērumam, minētās reformas un tās ietvaros sasniedzamais atskaites punkts paredz, ka stājas spēkā attiecīgi Ministru </w:t>
            </w:r>
            <w:r w:rsidRPr="004143A3">
              <w:rPr>
                <w:rFonts w:eastAsia="Times New Roman"/>
                <w:sz w:val="20"/>
                <w:szCs w:val="20"/>
              </w:rPr>
              <w:lastRenderedPageBreak/>
              <w:t>kabineta noteikumi, kas apliecina atskaites punkta izpildi.  Izpildot atskaites punkta sasniegšanā noteiktās prasības, ir izstrādāti nepieciešamie Ministru kabineta noteikumi, kā arī veiktas izmaiņas Elektroenerģijas tirgus likumā. Lai nodrošinātu viennozīmīgi skaidru informācijas atspoguļošanu par tiesību aktiem, kas pamato atskaites punkta izpildi, tiek virzīti izrietoši precizējumi. Ierosinātie grozījumi ir tehniski un tiem nav negatīvas ietekmes uz reformas mērķu un atskaites punktu izpildi.</w:t>
            </w:r>
          </w:p>
          <w:p w14:paraId="38F1D651" w14:textId="629D3DC2" w:rsidR="005A1A6F" w:rsidRPr="004143A3" w:rsidRDefault="005A1A6F" w:rsidP="005A1A6F">
            <w:pPr>
              <w:spacing w:line="257" w:lineRule="auto"/>
              <w:jc w:val="both"/>
              <w:rPr>
                <w:sz w:val="20"/>
                <w:szCs w:val="20"/>
              </w:rPr>
            </w:pPr>
            <w:r w:rsidRPr="004143A3">
              <w:rPr>
                <w:rFonts w:eastAsia="Times New Roman"/>
                <w:sz w:val="20"/>
                <w:szCs w:val="20"/>
              </w:rPr>
              <w:t xml:space="preserve">Grozījumi attiecībā uz 7.1.reformas atskaites punktu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 paredz šī atskaites punkta svītrošanu, lai mazinātu administratīvo slogu, ņemot vērā, ka atskaites punkts paredz tikai tiesību akta transponēšanu.</w:t>
            </w:r>
          </w:p>
          <w:p w14:paraId="3B520787" w14:textId="496A5CB4" w:rsidR="005A1A6F" w:rsidRPr="004143A3" w:rsidRDefault="005A1A6F" w:rsidP="005A1A6F">
            <w:pPr>
              <w:spacing w:line="240" w:lineRule="auto"/>
              <w:jc w:val="both"/>
              <w:rPr>
                <w:rFonts w:eastAsia="Times New Roman"/>
                <w:sz w:val="20"/>
                <w:szCs w:val="20"/>
              </w:rPr>
            </w:pPr>
          </w:p>
        </w:tc>
      </w:tr>
      <w:tr w:rsidR="005A1A6F" w:rsidRPr="004143A3" w14:paraId="7BDB5055"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8B9AE1" w14:textId="223AC489" w:rsidR="005A1A6F" w:rsidRPr="004143A3" w:rsidRDefault="005A1A6F" w:rsidP="005A1A6F">
            <w:pPr>
              <w:pStyle w:val="ListParagraph"/>
              <w:numPr>
                <w:ilvl w:val="0"/>
                <w:numId w:val="49"/>
              </w:numPr>
              <w:spacing w:line="240" w:lineRule="auto"/>
              <w:rPr>
                <w:rFonts w:eastAsia="Times New Roman"/>
                <w:sz w:val="20"/>
                <w:szCs w:val="20"/>
              </w:rPr>
            </w:pPr>
            <w:r>
              <w:rPr>
                <w:rFonts w:eastAsia="Times New Roman"/>
                <w:sz w:val="20"/>
                <w:szCs w:val="20"/>
              </w:rPr>
              <w:lastRenderedPageBreak/>
              <w:t xml:space="preserve">127.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AD17EC" w14:textId="0E01DA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Klimata un enerģētikas ministrija</w:t>
            </w:r>
          </w:p>
          <w:p w14:paraId="778EC7F9" w14:textId="3215DBA3"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B3D9D6" w14:textId="407FE74F" w:rsidR="005A1A6F" w:rsidRPr="004143A3" w:rsidRDefault="005A1A6F" w:rsidP="005A1A6F">
            <w:pPr>
              <w:ind w:firstLine="247"/>
              <w:jc w:val="center"/>
              <w:rPr>
                <w:sz w:val="20"/>
                <w:szCs w:val="20"/>
              </w:rPr>
            </w:pPr>
            <w:r w:rsidRPr="004143A3">
              <w:rPr>
                <w:rFonts w:eastAsia="Times New Roman"/>
                <w:sz w:val="20"/>
                <w:szCs w:val="20"/>
              </w:rPr>
              <w:t>220,221,221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F68163" w14:textId="044F6490"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Reforma 7.2. “Energoapgādes drošība un stabilitāte un sinhronizācija ar Savienības tīklu”</w:t>
            </w:r>
          </w:p>
          <w:p w14:paraId="778EC0D3" w14:textId="34B2398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investīcijas mērķis ir palielināt energoapgādes drošību un stabilitāti un atbalstīt valsts elektrotīkla sinhronizāciju ar kontinentālās Eiropas elektrotīkliem. </w:t>
            </w:r>
          </w:p>
          <w:p w14:paraId="32B5F902" w14:textId="78954FE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 xml:space="preserve">Investīcijas rezultātā tik nodrošināta </w:t>
            </w:r>
          </w:p>
          <w:p w14:paraId="75778E7C" w14:textId="25F44DA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60 MW enerģiju uzkrājošu bateriju sistēmas uzstādīšana Rēzeknē;</w:t>
            </w:r>
          </w:p>
          <w:p w14:paraId="5AE7325F" w14:textId="1704C704" w:rsidR="005A1A6F" w:rsidRPr="004143A3" w:rsidRDefault="005A1A6F" w:rsidP="005A1A6F">
            <w:pPr>
              <w:shd w:val="clear" w:color="auto" w:fill="FFFFFF" w:themeFill="background1"/>
              <w:spacing w:before="300" w:after="60"/>
              <w:jc w:val="both"/>
              <w:rPr>
                <w:sz w:val="20"/>
                <w:szCs w:val="20"/>
              </w:rPr>
            </w:pPr>
            <w:proofErr w:type="spellStart"/>
            <w:r w:rsidRPr="004143A3">
              <w:rPr>
                <w:rFonts w:eastAsia="Times New Roman"/>
                <w:sz w:val="20"/>
                <w:szCs w:val="20"/>
              </w:rPr>
              <w:t>Kiberdrošības</w:t>
            </w:r>
            <w:proofErr w:type="spellEnd"/>
            <w:r w:rsidRPr="004143A3">
              <w:rPr>
                <w:rFonts w:eastAsia="Times New Roman"/>
                <w:sz w:val="20"/>
                <w:szCs w:val="20"/>
              </w:rPr>
              <w:t xml:space="preserve"> risinājuma īstenošana attiecībā uz kritiski svarīgu enerģijas pārvades infrastruktūru; </w:t>
            </w:r>
          </w:p>
          <w:p w14:paraId="2C38C8D3" w14:textId="3D4AB84E"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Koncepcijas izstrāde un programmatūras risinājumu iegāde un uzstādīšana, lai viedi pārvaldītu </w:t>
            </w:r>
            <w:proofErr w:type="spellStart"/>
            <w:r w:rsidRPr="004143A3">
              <w:rPr>
                <w:rFonts w:eastAsia="Times New Roman"/>
                <w:sz w:val="20"/>
                <w:szCs w:val="20"/>
              </w:rPr>
              <w:t>atjaunīgo</w:t>
            </w:r>
            <w:proofErr w:type="spellEnd"/>
            <w:r w:rsidRPr="004143A3">
              <w:rPr>
                <w:rFonts w:eastAsia="Times New Roman"/>
                <w:sz w:val="20"/>
                <w:szCs w:val="20"/>
              </w:rPr>
              <w:t xml:space="preserve"> energoresursu elektroenerģijas savienojumus ar valsts elektroenerģijas pārvades tīklu.</w:t>
            </w:r>
          </w:p>
          <w:p w14:paraId="0973FF20" w14:textId="762F310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Paredzams, ka investīciju īstenos valsts pārvades sistēmas operators. Darbību, kas minēta iii) apakšpunktā, paredzēts īstenot sadarbībā ar valsts sadales sistēmas operatoru, kā arī Igaunijas un Lietuvas pārvades sistēmas operatoriem.</w:t>
            </w:r>
          </w:p>
          <w:p w14:paraId="75454EA7" w14:textId="49495CDC"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D2A4C5F" w14:textId="039FD84B"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79794644" w14:textId="2C08A2F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Reformas 7.2.r. “Energoapgādes drošība un stabilitāte un sinhronizācija ar Savienības tīklu” atskaites punkts Nr.221.</w:t>
            </w:r>
          </w:p>
          <w:p w14:paraId="73C029D2" w14:textId="1BB5B4DC"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Kolonna “Nosaukums”: </w:t>
            </w:r>
          </w:p>
          <w:p w14:paraId="141BCDF8" w14:textId="689CDE6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Elektroenerģiju uzkrājošo bateriju sistēma (BESS)</w:t>
            </w:r>
          </w:p>
          <w:p w14:paraId="1EE44B5A" w14:textId="58D82623"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Kolonna “Kvalitatīvie rādītāji (atskaites punktiem)”: </w:t>
            </w:r>
          </w:p>
          <w:p w14:paraId="10B6170F" w14:textId="0241D65B" w:rsidR="005A1A6F" w:rsidRPr="004143A3" w:rsidRDefault="005A1A6F" w:rsidP="005A1A6F">
            <w:pPr>
              <w:shd w:val="clear" w:color="auto" w:fill="FFFFFF" w:themeFill="background1"/>
              <w:spacing w:before="300" w:after="60"/>
              <w:ind w:left="600" w:hanging="600"/>
              <w:jc w:val="both"/>
              <w:rPr>
                <w:sz w:val="20"/>
                <w:szCs w:val="20"/>
              </w:rPr>
            </w:pPr>
            <w:r w:rsidRPr="004143A3">
              <w:rPr>
                <w:rFonts w:eastAsia="Times New Roman"/>
                <w:sz w:val="20"/>
                <w:szCs w:val="20"/>
              </w:rPr>
              <w:t xml:space="preserve">Neattiecas </w:t>
            </w:r>
          </w:p>
          <w:p w14:paraId="6B91A0F7" w14:textId="3B4B3DFF"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5DF47996" w14:textId="030E5BE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Rēzeknē ir uzstādīta 60 MW elektroenerģiju uzkrājošo bateriju sistēma (BESS).</w:t>
            </w:r>
          </w:p>
          <w:p w14:paraId="249989AD" w14:textId="2D120431" w:rsidR="005A1A6F" w:rsidRPr="004143A3" w:rsidRDefault="005A1A6F" w:rsidP="000C63E3">
            <w:pPr>
              <w:shd w:val="clear" w:color="auto" w:fill="FFFFFF" w:themeFill="background1"/>
              <w:spacing w:before="300" w:after="60"/>
              <w:ind w:left="600" w:hanging="600"/>
              <w:jc w:val="both"/>
              <w:rPr>
                <w:sz w:val="20"/>
                <w:szCs w:val="20"/>
              </w:rPr>
            </w:pPr>
            <w:r w:rsidRPr="004143A3">
              <w:rPr>
                <w:rFonts w:eastAsia="Times New Roman"/>
                <w:sz w:val="20"/>
                <w:szCs w:val="20"/>
              </w:rPr>
              <w:t xml:space="preserve">Reformas 7.2.r. “Energoapgādes drošība un stabilitāte un sinhronizācija ar Savienības tīklu” atskaites punkts Nr.220 “Līgumi par 60 MW elektroenerģiju uzkrājošo bateriju sistēmas uzstādīšanu un IT </w:t>
            </w:r>
            <w:r w:rsidRPr="004143A3">
              <w:rPr>
                <w:rFonts w:eastAsia="Times New Roman"/>
                <w:sz w:val="20"/>
                <w:szCs w:val="20"/>
              </w:rPr>
              <w:lastRenderedPageBreak/>
              <w:t>risinājumu pārvades tīkla pārvaldībai”</w:t>
            </w:r>
          </w:p>
          <w:p w14:paraId="688C3482" w14:textId="29B8B66C" w:rsidR="005A1A6F" w:rsidRPr="000C63E3" w:rsidRDefault="005A1A6F" w:rsidP="000C63E3">
            <w:pPr>
              <w:shd w:val="clear" w:color="auto" w:fill="FFFFFF" w:themeFill="background1"/>
              <w:spacing w:before="300" w:after="60"/>
              <w:jc w:val="both"/>
              <w:rPr>
                <w:sz w:val="20"/>
                <w:szCs w:val="20"/>
              </w:rPr>
            </w:pPr>
            <w:r w:rsidRPr="004143A3">
              <w:rPr>
                <w:rFonts w:eastAsia="Times New Roman"/>
                <w:sz w:val="20"/>
                <w:szCs w:val="20"/>
              </w:rPr>
              <w:t>Reformas 7.2.r. “Energoapgādes drošība un stabilitāte un sinhronizācija ar Savienības tīklu” atskaites punkts Nr.222 “IT risinājums elektroenerģijas pārvades tīkla pārvaldībai”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7BA283" w14:textId="000C9F01" w:rsidR="005A1A6F" w:rsidRPr="004143A3" w:rsidRDefault="005A1A6F" w:rsidP="005A1A6F">
            <w:pPr>
              <w:spacing w:after="0" w:line="254" w:lineRule="auto"/>
              <w:rPr>
                <w:rFonts w:eastAsia="Times New Roman"/>
                <w:sz w:val="20"/>
                <w:szCs w:val="20"/>
              </w:rPr>
            </w:pPr>
          </w:p>
          <w:p w14:paraId="0A65AD30" w14:textId="2F3AEC70" w:rsidR="005A1A6F" w:rsidRPr="004143A3" w:rsidRDefault="005A1A6F" w:rsidP="005A1A6F">
            <w:pPr>
              <w:spacing w:after="0" w:line="254" w:lineRule="auto"/>
              <w:rPr>
                <w:sz w:val="20"/>
                <w:szCs w:val="20"/>
              </w:rPr>
            </w:pPr>
            <w:r w:rsidRPr="004143A3">
              <w:rPr>
                <w:rFonts w:eastAsia="Times New Roman"/>
                <w:sz w:val="20"/>
                <w:szCs w:val="20"/>
              </w:rPr>
              <w:t>Reforma 7.2. “Energoapgādes drošība un stabilitāte un sinhronizācija ar Savienības tīklu”</w:t>
            </w:r>
          </w:p>
          <w:p w14:paraId="43293013" w14:textId="23F889FC"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pasākuma  mērķis ir palielināt energoapgādes drošību un stabilitāti un atbalstīt valsts elektrotīkla sinhronizāciju ar kontinentālās Eiropas elektrotīkliem. </w:t>
            </w:r>
          </w:p>
          <w:p w14:paraId="57563901" w14:textId="307B74E1"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 xml:space="preserve">Pasākuma ietver enerģijas uzkrāšanas infrastruktūru. </w:t>
            </w:r>
          </w:p>
          <w:p w14:paraId="27638D78" w14:textId="0933F7DE" w:rsidR="005A1A6F" w:rsidRPr="004143A3" w:rsidRDefault="005A1A6F" w:rsidP="000C63E3">
            <w:pPr>
              <w:spacing w:after="0" w:line="254" w:lineRule="auto"/>
              <w:rPr>
                <w:sz w:val="20"/>
                <w:szCs w:val="20"/>
              </w:rPr>
            </w:pPr>
            <w:r w:rsidRPr="004143A3">
              <w:rPr>
                <w:rFonts w:eastAsia="Times New Roman"/>
                <w:sz w:val="20"/>
                <w:szCs w:val="20"/>
              </w:rPr>
              <w:t xml:space="preserve"> </w:t>
            </w:r>
          </w:p>
          <w:p w14:paraId="6D0B29D8" w14:textId="29557500"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Reformas 7.2.r. “Energoapgādes drošība un stabilitāte un sinhronizācija ar Savienības tīklu” atskaites punkts Nr.221.</w:t>
            </w:r>
          </w:p>
          <w:p w14:paraId="2074BE3C" w14:textId="13DF5994" w:rsidR="005A1A6F" w:rsidRPr="004143A3" w:rsidRDefault="005A1A6F" w:rsidP="005A1A6F">
            <w:pPr>
              <w:spacing w:line="257" w:lineRule="auto"/>
              <w:jc w:val="both"/>
              <w:rPr>
                <w:rFonts w:eastAsia="Times New Roman"/>
                <w:b/>
                <w:bCs/>
                <w:sz w:val="20"/>
                <w:szCs w:val="20"/>
              </w:rPr>
            </w:pPr>
          </w:p>
          <w:p w14:paraId="03E8C156" w14:textId="6D8F8ACD"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1CCCF60F" w14:textId="29EA849E" w:rsidR="005A1A6F" w:rsidRPr="004143A3" w:rsidRDefault="005A1A6F" w:rsidP="005A1A6F">
            <w:pPr>
              <w:spacing w:line="257" w:lineRule="auto"/>
              <w:jc w:val="both"/>
              <w:rPr>
                <w:sz w:val="20"/>
                <w:szCs w:val="20"/>
              </w:rPr>
            </w:pPr>
            <w:r w:rsidRPr="004143A3">
              <w:rPr>
                <w:rFonts w:eastAsia="Times New Roman"/>
                <w:sz w:val="20"/>
                <w:szCs w:val="20"/>
              </w:rPr>
              <w:t>Elektroenerģiju uzkrājošo bateriju sistēma (BESS)</w:t>
            </w:r>
          </w:p>
          <w:p w14:paraId="3F202CA4" w14:textId="5E9519A5"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4C36C2A6" w14:textId="1ECF141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7D8334B2" w14:textId="194ADD0D"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ED074EF" w14:textId="495A1194"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096AE77" w14:textId="2DBC6C56" w:rsidR="005A1A6F" w:rsidRPr="004143A3" w:rsidRDefault="005A1A6F" w:rsidP="005A1A6F">
            <w:pPr>
              <w:spacing w:line="257" w:lineRule="auto"/>
              <w:rPr>
                <w:sz w:val="20"/>
                <w:szCs w:val="20"/>
              </w:rPr>
            </w:pPr>
            <w:r w:rsidRPr="004143A3">
              <w:rPr>
                <w:rFonts w:eastAsia="Times New Roman"/>
                <w:sz w:val="20"/>
                <w:szCs w:val="20"/>
              </w:rPr>
              <w:t xml:space="preserve"> </w:t>
            </w:r>
          </w:p>
          <w:p w14:paraId="579A42EC" w14:textId="27E0461E" w:rsidR="005A1A6F" w:rsidRPr="004143A3" w:rsidRDefault="005A1A6F" w:rsidP="005A1A6F">
            <w:pPr>
              <w:spacing w:line="257" w:lineRule="auto"/>
              <w:rPr>
                <w:sz w:val="20"/>
                <w:szCs w:val="20"/>
              </w:rPr>
            </w:pPr>
            <w:r w:rsidRPr="004143A3">
              <w:rPr>
                <w:rFonts w:eastAsia="Times New Roman"/>
                <w:sz w:val="20"/>
                <w:szCs w:val="20"/>
              </w:rPr>
              <w:t xml:space="preserve">Parakstīts pabeigšanas sertifikāts par 60 MW akumulatoru enerģijas uzkrāšanas sistēmai (BESS) uzstādīšanu Rēzeknē. </w:t>
            </w:r>
          </w:p>
          <w:p w14:paraId="794DDA5F" w14:textId="1BB1B9C1" w:rsidR="005A1A6F" w:rsidRPr="004143A3" w:rsidRDefault="005A1A6F" w:rsidP="005A1A6F">
            <w:pPr>
              <w:spacing w:before="240" w:after="240" w:line="254" w:lineRule="auto"/>
              <w:jc w:val="both"/>
              <w:rPr>
                <w:sz w:val="20"/>
                <w:szCs w:val="20"/>
              </w:rPr>
            </w:pPr>
            <w:r w:rsidRPr="004143A3">
              <w:rPr>
                <w:rFonts w:eastAsia="Times New Roman"/>
                <w:sz w:val="20"/>
                <w:szCs w:val="20"/>
              </w:rPr>
              <w:lastRenderedPageBreak/>
              <w:t>Reformas 7.2.r. “Energoapgādes drošība un stabilitāte un sinhronizācija ar Savienības tīklu” atskaites punkts Nr.220 “Līgumi par 60 MW elektroenerģiju uzkrājošo bateriju sistēmas uzstādīšanu un IT risinājumu pārvades tīkla pārvaldībai”</w:t>
            </w:r>
          </w:p>
          <w:p w14:paraId="4A9EC976" w14:textId="1E94957B" w:rsidR="005A1A6F" w:rsidRPr="004143A3" w:rsidRDefault="005A1A6F" w:rsidP="005A1A6F">
            <w:pPr>
              <w:spacing w:before="240" w:after="240" w:line="254" w:lineRule="auto"/>
              <w:jc w:val="both"/>
              <w:rPr>
                <w:sz w:val="20"/>
                <w:szCs w:val="20"/>
              </w:rPr>
            </w:pPr>
            <w:r w:rsidRPr="004143A3">
              <w:rPr>
                <w:rFonts w:eastAsia="Times New Roman"/>
                <w:i/>
                <w:iCs/>
                <w:sz w:val="20"/>
                <w:szCs w:val="20"/>
              </w:rPr>
              <w:t xml:space="preserve">Svītrots. </w:t>
            </w:r>
          </w:p>
          <w:p w14:paraId="13A66040" w14:textId="4EAEA128" w:rsidR="005A1A6F" w:rsidRPr="004143A3" w:rsidRDefault="005A1A6F" w:rsidP="005A1A6F">
            <w:pPr>
              <w:spacing w:before="240" w:after="240" w:line="254" w:lineRule="auto"/>
              <w:jc w:val="both"/>
              <w:rPr>
                <w:rFonts w:eastAsia="Times New Roman"/>
                <w:sz w:val="20"/>
                <w:szCs w:val="20"/>
              </w:rPr>
            </w:pPr>
          </w:p>
          <w:p w14:paraId="0FFD4FED" w14:textId="28AE3E87"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7.2.r. “Energoapgādes drošība un stabilitāte un sinhronizācija ar Savienības tīklu” atskaites punkts Nr.222 “IT risinājums elektroenerģijas pārvades tīkla pārvaldībai”</w:t>
            </w:r>
          </w:p>
          <w:p w14:paraId="728C8F21" w14:textId="65D9EE0F" w:rsidR="005A1A6F" w:rsidRPr="004143A3" w:rsidRDefault="005A1A6F" w:rsidP="005A1A6F">
            <w:pPr>
              <w:rPr>
                <w:rFonts w:eastAsia="Times New Roman"/>
                <w:sz w:val="20"/>
                <w:szCs w:val="20"/>
              </w:rPr>
            </w:pPr>
            <w:r w:rsidRPr="004143A3">
              <w:rPr>
                <w:rFonts w:eastAsia="Times New Roman"/>
                <w:i/>
                <w:iCs/>
                <w:sz w:val="20"/>
                <w:szCs w:val="20"/>
              </w:rPr>
              <w:t>Svītrots.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47D92F" w14:textId="41DF5324" w:rsidR="005A1A6F" w:rsidRPr="004143A3" w:rsidRDefault="005A1A6F" w:rsidP="005A1A6F">
            <w:pPr>
              <w:spacing w:line="257" w:lineRule="auto"/>
              <w:jc w:val="both"/>
              <w:rPr>
                <w:sz w:val="20"/>
                <w:szCs w:val="20"/>
              </w:rPr>
            </w:pPr>
            <w:r w:rsidRPr="004143A3">
              <w:rPr>
                <w:rFonts w:eastAsia="Times New Roman"/>
                <w:sz w:val="20"/>
                <w:szCs w:val="20"/>
              </w:rPr>
              <w:lastRenderedPageBreak/>
              <w:t xml:space="preserve">Grozījumi tiek pamatoti ar AF regulas 21.pantu  un ir saistīti ar  nepieciešamību precizēt CID ietvertās 7.2.reformas “Energoapgādes drošība un stabilitāte un sinhronizācija ar Savienības tīklu” atskaites punkta Nr. 221 “Elektroenerģiju uzkrājošo bateriju sistēma (BESS)” aprakstu, lai nodrošinātu viennozīmīgi skaidru izpratni par dokumentiem, kas apliecina mērķa izpildi. Atbilstoši CID noteiktajam tvērumam, minētās reformas ietvaros un tās ietvaros sasniedzamā mērķa apraksts paredz, ka mērķis tiek izpildīts, kad ir uzstādīta 60 MW elektroenerģiju uzkrājošo bateriju sistēma Rēzeknē. Lai nodrošinātu viennozīmīgi skaidru informācijas atspoguļošanu par dokumentiem ,kas apliecina </w:t>
            </w:r>
            <w:r w:rsidRPr="004143A3">
              <w:rPr>
                <w:rFonts w:eastAsia="Times New Roman"/>
                <w:sz w:val="20"/>
                <w:szCs w:val="20"/>
              </w:rPr>
              <w:lastRenderedPageBreak/>
              <w:t xml:space="preserve">mērķa izpildi, tiek virzīti izrietoši precizējumi. Ierosinātie grozījumi ir tehniski un tiem nav negatīvas ietekmes uz reformas mērķu un atskaites punktu izpildi. </w:t>
            </w:r>
          </w:p>
          <w:p w14:paraId="6595BE15" w14:textId="2CD64420" w:rsidR="005A1A6F" w:rsidRPr="004143A3" w:rsidRDefault="005A1A6F" w:rsidP="005A1A6F">
            <w:pPr>
              <w:jc w:val="both"/>
              <w:rPr>
                <w:sz w:val="20"/>
                <w:szCs w:val="20"/>
              </w:rPr>
            </w:pPr>
            <w:r w:rsidRPr="004143A3">
              <w:rPr>
                <w:rFonts w:eastAsia="Times New Roman"/>
                <w:sz w:val="20"/>
                <w:szCs w:val="20"/>
              </w:rPr>
              <w:t xml:space="preserve"> </w:t>
            </w:r>
          </w:p>
          <w:p w14:paraId="7EAAF129" w14:textId="26D9B0BA" w:rsidR="005A1A6F" w:rsidRPr="004143A3" w:rsidRDefault="005A1A6F" w:rsidP="005A1A6F">
            <w:pPr>
              <w:spacing w:line="257" w:lineRule="auto"/>
              <w:jc w:val="both"/>
              <w:rPr>
                <w:rFonts w:ascii="Segoe UI" w:eastAsia="Segoe UI" w:hAnsi="Segoe UI" w:cs="Segoe UI"/>
                <w:b/>
                <w:bCs/>
                <w:sz w:val="20"/>
                <w:szCs w:val="20"/>
              </w:rPr>
            </w:pPr>
            <w:r w:rsidRPr="004143A3">
              <w:rPr>
                <w:rFonts w:eastAsia="Times New Roman"/>
                <w:sz w:val="20"/>
                <w:szCs w:val="20"/>
              </w:rPr>
              <w:t>Grozījumi attiecībā uz 7.2.reformas “Energoapgādes drošība un stabilitāte un sinhronizācija ar Savienības tīklu ”atskaites punktu Nr.220 “Līgumi par 60 MW elektroenerģiju uzkrājošo bateriju sistēmas uzstādīšanu un IT risinājumu pārvades tīkla pārvaldībai” un Nr. 222 “IT risinājums elektroenerģijas pārvades tīkla pārvaldībai” “paredz šo atskaites punkta svītrošanu, lai mazinātu administratīvo slogu, kā arī to, ka atskaites punktam Nr.222</w:t>
            </w:r>
            <w:r w:rsidRPr="004143A3">
              <w:rPr>
                <w:rFonts w:ascii="Segoe UI" w:eastAsia="Segoe UI" w:hAnsi="Segoe UI" w:cs="Segoe UI"/>
                <w:b/>
                <w:bCs/>
                <w:sz w:val="20"/>
                <w:szCs w:val="20"/>
              </w:rPr>
              <w:t xml:space="preserve"> </w:t>
            </w:r>
            <w:r w:rsidRPr="004143A3">
              <w:rPr>
                <w:rFonts w:eastAsia="Times New Roman"/>
                <w:sz w:val="20"/>
                <w:szCs w:val="20"/>
              </w:rPr>
              <w:t>novirzīta neliela daļa no finansējuma.</w:t>
            </w:r>
          </w:p>
          <w:p w14:paraId="62274FDD" w14:textId="0D12E796" w:rsidR="005A1A6F" w:rsidRPr="004143A3" w:rsidRDefault="005A1A6F" w:rsidP="005A1A6F">
            <w:pPr>
              <w:spacing w:line="240" w:lineRule="auto"/>
              <w:jc w:val="both"/>
              <w:rPr>
                <w:rFonts w:eastAsia="Times New Roman"/>
                <w:sz w:val="20"/>
                <w:szCs w:val="20"/>
              </w:rPr>
            </w:pPr>
          </w:p>
        </w:tc>
      </w:tr>
      <w:tr w:rsidR="005A1A6F" w:rsidRPr="004143A3" w14:paraId="7411D430"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FC60A4" w14:textId="7CCCC506" w:rsidR="005A1A6F" w:rsidRPr="004143A3" w:rsidRDefault="005A1A6F" w:rsidP="005A1A6F">
            <w:pPr>
              <w:pStyle w:val="ListParagraph"/>
              <w:numPr>
                <w:ilvl w:val="0"/>
                <w:numId w:val="49"/>
              </w:numPr>
              <w:spacing w:line="240" w:lineRule="auto"/>
              <w:ind w:left="407"/>
              <w:rPr>
                <w:rFonts w:eastAsia="Times New Roman"/>
                <w:sz w:val="20"/>
                <w:szCs w:val="20"/>
              </w:rPr>
            </w:pPr>
            <w:r>
              <w:rPr>
                <w:rFonts w:eastAsia="Times New Roman"/>
                <w:sz w:val="20"/>
                <w:szCs w:val="20"/>
              </w:rPr>
              <w:lastRenderedPageBreak/>
              <w:t xml:space="preserve">128.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229CA2" w14:textId="4FEA3814" w:rsidR="005A1A6F" w:rsidRPr="004143A3" w:rsidRDefault="005A1A6F" w:rsidP="005A1A6F">
            <w:pPr>
              <w:spacing w:line="240" w:lineRule="auto"/>
              <w:jc w:val="center"/>
              <w:rPr>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ECB222" w14:textId="07F83E0F" w:rsidR="005A1A6F" w:rsidRPr="004143A3" w:rsidRDefault="005A1A6F" w:rsidP="005A1A6F">
            <w:pPr>
              <w:ind w:firstLine="247"/>
              <w:jc w:val="center"/>
              <w:rPr>
                <w:sz w:val="20"/>
                <w:szCs w:val="20"/>
              </w:rPr>
            </w:pPr>
            <w:r w:rsidRPr="004143A3">
              <w:rPr>
                <w:rFonts w:eastAsia="Times New Roman"/>
                <w:sz w:val="20"/>
                <w:szCs w:val="20"/>
              </w:rPr>
              <w:t>224, 225, 226, 227, 228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40E530" w14:textId="4223F5C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Reforma 7.3.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w:t>
            </w:r>
          </w:p>
          <w:p w14:paraId="55C9A4B8" w14:textId="5418ED79"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investīcijas mērķis ir veicināt pāreju uz tīru enerģiju un palielināt elektrodrošību, palielinot elektrotīkla jaudu un elastību, lai pielāgotos lielākai variablas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integrācijai, </w:t>
            </w:r>
            <w:proofErr w:type="spellStart"/>
            <w:r w:rsidRPr="004143A3">
              <w:rPr>
                <w:rFonts w:eastAsia="Times New Roman"/>
                <w:sz w:val="20"/>
                <w:szCs w:val="20"/>
              </w:rPr>
              <w:t>pārjaunoot</w:t>
            </w:r>
            <w:proofErr w:type="spellEnd"/>
            <w:r w:rsidRPr="004143A3">
              <w:rPr>
                <w:rFonts w:eastAsia="Times New Roman"/>
                <w:sz w:val="20"/>
                <w:szCs w:val="20"/>
              </w:rPr>
              <w:t xml:space="preserve"> pārvades tīklus un </w:t>
            </w:r>
            <w:proofErr w:type="spellStart"/>
            <w:r w:rsidRPr="004143A3">
              <w:rPr>
                <w:rFonts w:eastAsia="Times New Roman"/>
                <w:sz w:val="20"/>
                <w:szCs w:val="20"/>
              </w:rPr>
              <w:t>digitalizējot</w:t>
            </w:r>
            <w:proofErr w:type="spellEnd"/>
            <w:r w:rsidRPr="004143A3">
              <w:rPr>
                <w:rFonts w:eastAsia="Times New Roman"/>
                <w:sz w:val="20"/>
                <w:szCs w:val="20"/>
              </w:rPr>
              <w:t xml:space="preserve"> sadales tīklu. Investīcija aptver šādus elementus:</w:t>
            </w:r>
          </w:p>
          <w:p w14:paraId="73BD4903" w14:textId="7FE022F3"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palielinātu valsts elektrotīkla jaudu un elastību nolūkā pielāgoties lielākais variablas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integrācijai, investīcija nodrošinās 70 MW jaunu elektrotīkla jaudu, digitālās apakšstacijas būvniecību Kuldīgā un Carnikavas apakšstacijas pārjaunošanu. </w:t>
            </w:r>
          </w:p>
          <w:p w14:paraId="6769DB49" w14:textId="0F6BD7D5"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lastRenderedPageBreak/>
              <w:t xml:space="preserve">Lai modernizētu elektroenerģijas pārvades līnijas un palielinātu elektroapgādes drošību un stabilitāti, investīcijas rezultātā esošās vidējā sprieguma gaisvadu elektroapgādes līnijas tiek aizstātas ar kabeļu līnijām vismaz 150km garumā. </w:t>
            </w:r>
          </w:p>
          <w:p w14:paraId="40FCC606" w14:textId="340182C5"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w:t>
            </w:r>
            <w:proofErr w:type="spellStart"/>
            <w:r w:rsidRPr="004143A3">
              <w:rPr>
                <w:rFonts w:eastAsia="Times New Roman"/>
                <w:sz w:val="20"/>
                <w:szCs w:val="20"/>
              </w:rPr>
              <w:t>digitalizētu</w:t>
            </w:r>
            <w:proofErr w:type="spellEnd"/>
            <w:r w:rsidRPr="004143A3">
              <w:rPr>
                <w:rFonts w:eastAsia="Times New Roman"/>
                <w:sz w:val="20"/>
                <w:szCs w:val="20"/>
              </w:rPr>
              <w:t xml:space="preserve"> elektroenerģijas sadales tīklu efektīvākai un elastīgākai enerģijas plūsmu pārvaldībai, investīcijas rezultātā tiks: </w:t>
            </w:r>
          </w:p>
          <w:p w14:paraId="62E0CA02" w14:textId="639D6D1C" w:rsidR="005A1A6F" w:rsidRPr="004143A3" w:rsidRDefault="005A1A6F" w:rsidP="005A1A6F">
            <w:pPr>
              <w:pStyle w:val="ListParagraph"/>
              <w:numPr>
                <w:ilvl w:val="0"/>
                <w:numId w:val="47"/>
              </w:numPr>
              <w:shd w:val="clear" w:color="auto" w:fill="FFFFFF" w:themeFill="background1"/>
              <w:spacing w:after="0"/>
              <w:jc w:val="both"/>
              <w:rPr>
                <w:rFonts w:eastAsia="Times New Roman"/>
                <w:sz w:val="20"/>
                <w:szCs w:val="20"/>
              </w:rPr>
            </w:pPr>
            <w:r w:rsidRPr="004143A3">
              <w:rPr>
                <w:rFonts w:eastAsia="Times New Roman"/>
                <w:sz w:val="20"/>
                <w:szCs w:val="20"/>
              </w:rPr>
              <w:t>Īstenots progresīvs viedas sadales pārvaldības risinājums;</w:t>
            </w:r>
          </w:p>
          <w:p w14:paraId="2B529279" w14:textId="51F6B2D0" w:rsidR="005A1A6F" w:rsidRPr="004143A3" w:rsidRDefault="005A1A6F" w:rsidP="005A1A6F">
            <w:pPr>
              <w:pStyle w:val="ListParagraph"/>
              <w:numPr>
                <w:ilvl w:val="0"/>
                <w:numId w:val="47"/>
              </w:numPr>
              <w:shd w:val="clear" w:color="auto" w:fill="FFFFFF" w:themeFill="background1"/>
              <w:spacing w:after="0"/>
              <w:jc w:val="both"/>
              <w:rPr>
                <w:rFonts w:eastAsia="Times New Roman"/>
                <w:sz w:val="20"/>
                <w:szCs w:val="20"/>
              </w:rPr>
            </w:pPr>
            <w:r w:rsidRPr="004143A3">
              <w:rPr>
                <w:rFonts w:eastAsia="Times New Roman"/>
                <w:sz w:val="20"/>
                <w:szCs w:val="20"/>
              </w:rPr>
              <w:t xml:space="preserve">Iegādāti un uzstādīti tālvadības vidēja sprieguma jaudas slēdži </w:t>
            </w:r>
            <w:proofErr w:type="spellStart"/>
            <w:r w:rsidRPr="004143A3">
              <w:rPr>
                <w:rFonts w:eastAsia="Times New Roman"/>
                <w:sz w:val="20"/>
                <w:szCs w:val="20"/>
              </w:rPr>
              <w:t>kabeļlīnijas</w:t>
            </w:r>
            <w:proofErr w:type="spellEnd"/>
            <w:r w:rsidRPr="004143A3">
              <w:rPr>
                <w:rFonts w:eastAsia="Times New Roman"/>
                <w:sz w:val="20"/>
                <w:szCs w:val="20"/>
              </w:rPr>
              <w:t xml:space="preserve"> transformatoru apakšstacijās un līnijās dažādos </w:t>
            </w:r>
            <w:proofErr w:type="spellStart"/>
            <w:r w:rsidRPr="004143A3">
              <w:rPr>
                <w:rFonts w:eastAsia="Times New Roman"/>
                <w:sz w:val="20"/>
                <w:szCs w:val="20"/>
              </w:rPr>
              <w:t>pieslēguma</w:t>
            </w:r>
            <w:proofErr w:type="spellEnd"/>
            <w:r w:rsidRPr="004143A3">
              <w:rPr>
                <w:rFonts w:eastAsia="Times New Roman"/>
                <w:sz w:val="20"/>
                <w:szCs w:val="20"/>
              </w:rPr>
              <w:t xml:space="preserve"> punktos. </w:t>
            </w:r>
          </w:p>
          <w:p w14:paraId="735812F5" w14:textId="5B99E922" w:rsidR="005A1A6F" w:rsidRPr="004143A3" w:rsidRDefault="005A1A6F" w:rsidP="005A1A6F">
            <w:pPr>
              <w:pStyle w:val="ListParagraph"/>
              <w:numPr>
                <w:ilvl w:val="0"/>
                <w:numId w:val="48"/>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Tiks pabeigti divi pētījumi, kas, sagaidāms, palīdzēs Latvijai kļūt par zaļās enerģijas eksportētājvalsti. Pirmā pētījuma mērķis ir noteikt maksimālo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daudzumu, ko varētu pieslēgt elektroenerģijas pārvades tīklam. Un novērtēt lielāku </w:t>
            </w:r>
            <w:proofErr w:type="spellStart"/>
            <w:r w:rsidRPr="004143A3">
              <w:rPr>
                <w:rFonts w:eastAsia="Times New Roman"/>
                <w:sz w:val="20"/>
                <w:szCs w:val="20"/>
              </w:rPr>
              <w:t>atjaunīgo</w:t>
            </w:r>
            <w:proofErr w:type="spellEnd"/>
            <w:r w:rsidRPr="004143A3">
              <w:rPr>
                <w:rFonts w:eastAsia="Times New Roman"/>
                <w:sz w:val="20"/>
                <w:szCs w:val="20"/>
              </w:rPr>
              <w:t xml:space="preserve"> energoresursu apjomu ietekmi uz tīklu. Otrā pētījuma mērķis ir aplēst elektroenerģijas patēriņa pieaugumu un elektrifikācijas potenciālu 10 gadu </w:t>
            </w:r>
            <w:r w:rsidRPr="004143A3">
              <w:rPr>
                <w:rFonts w:eastAsia="Times New Roman"/>
                <w:sz w:val="20"/>
                <w:szCs w:val="20"/>
              </w:rPr>
              <w:lastRenderedPageBreak/>
              <w:t xml:space="preserve">laika posmā. Turklāt tiks veikts elektroenerģijas pārvades līnijas starp Ventspili, Brocēniem un Telšiem projekta ietekmes uz vidi novērtējums. </w:t>
            </w:r>
          </w:p>
          <w:p w14:paraId="33DA99A3" w14:textId="1B1DDE8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Šā pasākuma īstenošanu pabeidz līdz 2026.gada 31.augustam.</w:t>
            </w:r>
          </w:p>
          <w:p w14:paraId="2BED8E64" w14:textId="030785AD"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Nr.224.</w:t>
            </w:r>
          </w:p>
          <w:p w14:paraId="4B476E0A" w14:textId="796BF3CC"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1A97D7FA" w14:textId="279B6983" w:rsidR="005A1A6F" w:rsidRPr="004143A3" w:rsidRDefault="005A1A6F" w:rsidP="005A1A6F">
            <w:pPr>
              <w:spacing w:line="257" w:lineRule="auto"/>
              <w:jc w:val="both"/>
              <w:rPr>
                <w:sz w:val="20"/>
                <w:szCs w:val="20"/>
              </w:rPr>
            </w:pPr>
            <w:r w:rsidRPr="004143A3">
              <w:rPr>
                <w:rFonts w:eastAsia="Times New Roman"/>
                <w:sz w:val="20"/>
                <w:szCs w:val="20"/>
              </w:rPr>
              <w:t>Elektrotīkla papildu jauda</w:t>
            </w:r>
          </w:p>
          <w:p w14:paraId="6735F31D" w14:textId="410028BB"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0C8BE44" w14:textId="719B925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67996A4E" w14:textId="053405EE"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37440D69" w14:textId="446231E9" w:rsidR="005A1A6F" w:rsidRPr="004143A3" w:rsidRDefault="005A1A6F" w:rsidP="005A1A6F">
            <w:pPr>
              <w:spacing w:line="257" w:lineRule="auto"/>
              <w:jc w:val="both"/>
              <w:rPr>
                <w:sz w:val="20"/>
                <w:szCs w:val="20"/>
              </w:rPr>
            </w:pPr>
            <w:r w:rsidRPr="004143A3">
              <w:rPr>
                <w:rFonts w:eastAsia="Times New Roman"/>
                <w:sz w:val="20"/>
                <w:szCs w:val="20"/>
              </w:rPr>
              <w:t>Attīstīta jauna elektrotīkla jauda, kopumā 70 MW.</w:t>
            </w:r>
          </w:p>
          <w:p w14:paraId="5435A4D8" w14:textId="737A7473"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lastRenderedPageBreak/>
              <w:t>digitalizācija</w:t>
            </w:r>
            <w:proofErr w:type="spellEnd"/>
            <w:r w:rsidRPr="004143A3">
              <w:rPr>
                <w:rFonts w:eastAsia="Times New Roman"/>
                <w:sz w:val="20"/>
                <w:szCs w:val="20"/>
              </w:rPr>
              <w:t xml:space="preserve"> un drošība” atskaites punkts Nr.225.</w:t>
            </w:r>
          </w:p>
          <w:p w14:paraId="533BC716" w14:textId="20CA7D4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970DB8B" w14:textId="45B094E8" w:rsidR="005A1A6F" w:rsidRPr="004143A3" w:rsidRDefault="005A1A6F" w:rsidP="005A1A6F">
            <w:pPr>
              <w:spacing w:line="257" w:lineRule="auto"/>
              <w:jc w:val="both"/>
              <w:rPr>
                <w:sz w:val="20"/>
                <w:szCs w:val="20"/>
              </w:rPr>
            </w:pPr>
            <w:r w:rsidRPr="004143A3">
              <w:rPr>
                <w:rFonts w:eastAsia="Times New Roman"/>
                <w:sz w:val="20"/>
                <w:szCs w:val="20"/>
              </w:rPr>
              <w:t>Darbu pie apakšstacijām pabeigšana</w:t>
            </w:r>
          </w:p>
          <w:p w14:paraId="2E4CCCB3" w14:textId="5BC0F17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482AC2A6" w14:textId="5F8C04D5" w:rsidR="005A1A6F" w:rsidRPr="004143A3" w:rsidRDefault="005A1A6F" w:rsidP="005A1A6F">
            <w:pPr>
              <w:spacing w:line="257" w:lineRule="auto"/>
              <w:jc w:val="both"/>
              <w:rPr>
                <w:sz w:val="20"/>
                <w:szCs w:val="20"/>
              </w:rPr>
            </w:pPr>
            <w:r w:rsidRPr="004143A3">
              <w:rPr>
                <w:rFonts w:eastAsia="Times New Roman"/>
                <w:sz w:val="20"/>
                <w:szCs w:val="20"/>
              </w:rPr>
              <w:t>Pabeigta jaunas apakšstacijas būvniecība un esošas apakšstacijas atjaunošana</w:t>
            </w:r>
          </w:p>
          <w:p w14:paraId="7E222269" w14:textId="6C4CDBBE"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6C3383C" w14:textId="053C1253" w:rsidR="005A1A6F" w:rsidRPr="004143A3" w:rsidRDefault="005A1A6F" w:rsidP="005A1A6F">
            <w:pPr>
              <w:spacing w:line="257" w:lineRule="auto"/>
              <w:jc w:val="both"/>
              <w:rPr>
                <w:sz w:val="20"/>
                <w:szCs w:val="20"/>
              </w:rPr>
            </w:pPr>
            <w:r w:rsidRPr="004143A3">
              <w:rPr>
                <w:rFonts w:eastAsia="Times New Roman"/>
                <w:sz w:val="20"/>
                <w:szCs w:val="20"/>
              </w:rPr>
              <w:t>1) Digitālās apakšstacijas būvniecības Kuldīgā pabeigšana. 2) Apakšstacijas atjaunošanas Carnikavā pabeigšana.</w:t>
            </w:r>
          </w:p>
          <w:p w14:paraId="10E58F43" w14:textId="0C935439"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Nr.226.</w:t>
            </w:r>
          </w:p>
          <w:p w14:paraId="78A65111" w14:textId="393B68F9"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C78A42F" w14:textId="00A2D14D" w:rsidR="005A1A6F" w:rsidRPr="004143A3" w:rsidRDefault="005A1A6F" w:rsidP="005A1A6F">
            <w:pPr>
              <w:spacing w:line="257" w:lineRule="auto"/>
              <w:jc w:val="both"/>
              <w:rPr>
                <w:sz w:val="20"/>
                <w:szCs w:val="20"/>
              </w:rPr>
            </w:pPr>
            <w:r w:rsidRPr="004143A3">
              <w:rPr>
                <w:rFonts w:eastAsia="Times New Roman"/>
                <w:sz w:val="20"/>
                <w:szCs w:val="20"/>
              </w:rPr>
              <w:t>Gaisvadu elektroenerģijas, kas pārveidots par kabeļtīklu</w:t>
            </w:r>
          </w:p>
          <w:p w14:paraId="40C73943" w14:textId="19F7573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B575EDE" w14:textId="707F325D" w:rsidR="005A1A6F" w:rsidRPr="004143A3" w:rsidRDefault="005A1A6F" w:rsidP="005A1A6F">
            <w:pPr>
              <w:spacing w:line="257" w:lineRule="auto"/>
              <w:jc w:val="both"/>
              <w:rPr>
                <w:sz w:val="20"/>
                <w:szCs w:val="20"/>
              </w:rPr>
            </w:pPr>
            <w:r w:rsidRPr="004143A3">
              <w:rPr>
                <w:rFonts w:eastAsia="Times New Roman"/>
                <w:sz w:val="20"/>
                <w:szCs w:val="20"/>
              </w:rPr>
              <w:lastRenderedPageBreak/>
              <w:t xml:space="preserve">Neattiecas </w:t>
            </w:r>
          </w:p>
          <w:p w14:paraId="1EC76D8C" w14:textId="6830A0A9" w:rsidR="005A1A6F" w:rsidRPr="004143A3" w:rsidRDefault="005A1A6F" w:rsidP="005A1A6F">
            <w:pPr>
              <w:spacing w:line="257" w:lineRule="auto"/>
              <w:jc w:val="both"/>
              <w:rPr>
                <w:rFonts w:eastAsia="Times New Roman"/>
                <w:sz w:val="20"/>
                <w:szCs w:val="20"/>
              </w:rPr>
            </w:pPr>
          </w:p>
          <w:p w14:paraId="546A12D7" w14:textId="37B43602"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Kolonna “Kvantitatīvie rādītāji” (</w:t>
            </w:r>
            <w:proofErr w:type="spellStart"/>
            <w:r w:rsidRPr="004143A3">
              <w:rPr>
                <w:rFonts w:eastAsia="Times New Roman"/>
                <w:b/>
                <w:bCs/>
                <w:sz w:val="20"/>
                <w:szCs w:val="20"/>
              </w:rPr>
              <w:t>mērķrādītājiem</w:t>
            </w:r>
            <w:proofErr w:type="spellEnd"/>
            <w:r w:rsidRPr="004143A3">
              <w:rPr>
                <w:rFonts w:eastAsia="Times New Roman"/>
                <w:b/>
                <w:bCs/>
                <w:sz w:val="20"/>
                <w:szCs w:val="20"/>
              </w:rPr>
              <w:t xml:space="preserve">)” </w:t>
            </w:r>
            <w:proofErr w:type="spellStart"/>
            <w:r w:rsidRPr="004143A3">
              <w:rPr>
                <w:rFonts w:eastAsia="Times New Roman"/>
                <w:b/>
                <w:bCs/>
                <w:sz w:val="20"/>
                <w:szCs w:val="20"/>
              </w:rPr>
              <w:t>apakškolona</w:t>
            </w:r>
            <w:proofErr w:type="spellEnd"/>
            <w:r w:rsidRPr="004143A3">
              <w:rPr>
                <w:rFonts w:eastAsia="Times New Roman"/>
                <w:b/>
                <w:bCs/>
                <w:sz w:val="20"/>
                <w:szCs w:val="20"/>
              </w:rPr>
              <w:t xml:space="preserve">  “Mērķis”: </w:t>
            </w:r>
          </w:p>
          <w:p w14:paraId="1A484175" w14:textId="07978D2C" w:rsidR="005A1A6F" w:rsidRPr="000C63E3" w:rsidRDefault="005A1A6F" w:rsidP="005A1A6F">
            <w:pPr>
              <w:spacing w:line="257" w:lineRule="auto"/>
              <w:jc w:val="both"/>
              <w:rPr>
                <w:rFonts w:eastAsia="Times New Roman"/>
                <w:sz w:val="20"/>
                <w:szCs w:val="20"/>
              </w:rPr>
            </w:pPr>
            <w:r w:rsidRPr="004143A3">
              <w:rPr>
                <w:rFonts w:eastAsia="Times New Roman"/>
                <w:sz w:val="20"/>
                <w:szCs w:val="20"/>
              </w:rPr>
              <w:t>150</w:t>
            </w:r>
          </w:p>
          <w:p w14:paraId="520A3445" w14:textId="7585FE36"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16FBEFCC" w14:textId="5C0F77B9" w:rsidR="005A1A6F" w:rsidRPr="000C63E3" w:rsidRDefault="005A1A6F" w:rsidP="005A1A6F">
            <w:pPr>
              <w:spacing w:before="240" w:after="240" w:line="254" w:lineRule="auto"/>
              <w:jc w:val="both"/>
              <w:rPr>
                <w:sz w:val="20"/>
                <w:szCs w:val="20"/>
              </w:rPr>
            </w:pPr>
            <w:r w:rsidRPr="004143A3">
              <w:rPr>
                <w:rFonts w:eastAsia="Times New Roman"/>
                <w:sz w:val="20"/>
                <w:szCs w:val="20"/>
              </w:rPr>
              <w:t>150 km esošo vidēja sprieguma gaisvadu elektrolīniju ir aizstātas ar kabeļu līnijām.</w:t>
            </w:r>
          </w:p>
          <w:p w14:paraId="5B83C315" w14:textId="4791D795"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Nr.227.</w:t>
            </w:r>
          </w:p>
          <w:p w14:paraId="67AF4B92" w14:textId="4A59AFF7"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588B7120" w14:textId="00678C02" w:rsidR="005A1A6F" w:rsidRPr="004143A3" w:rsidRDefault="005A1A6F" w:rsidP="005A1A6F">
            <w:pPr>
              <w:spacing w:line="257" w:lineRule="auto"/>
              <w:jc w:val="both"/>
              <w:rPr>
                <w:sz w:val="20"/>
                <w:szCs w:val="20"/>
              </w:rPr>
            </w:pPr>
            <w:r w:rsidRPr="004143A3">
              <w:rPr>
                <w:rFonts w:eastAsia="Times New Roman"/>
                <w:sz w:val="20"/>
                <w:szCs w:val="20"/>
              </w:rPr>
              <w:t>Viedas sadales tīkla pārvaldības risinājums</w:t>
            </w:r>
          </w:p>
          <w:p w14:paraId="350CB993" w14:textId="702C34CB"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4CFB7BF2" w14:textId="61D6B297" w:rsidR="005A1A6F" w:rsidRPr="004143A3" w:rsidRDefault="005A1A6F" w:rsidP="005A1A6F">
            <w:pPr>
              <w:spacing w:line="257" w:lineRule="auto"/>
              <w:jc w:val="both"/>
              <w:rPr>
                <w:sz w:val="20"/>
                <w:szCs w:val="20"/>
              </w:rPr>
            </w:pPr>
            <w:r w:rsidRPr="004143A3">
              <w:rPr>
                <w:rFonts w:eastAsia="Times New Roman"/>
                <w:sz w:val="20"/>
                <w:szCs w:val="20"/>
              </w:rPr>
              <w:t>Ir ieviests viedas sadales tīkla pārvaldības risinājums</w:t>
            </w:r>
          </w:p>
          <w:p w14:paraId="1F382796" w14:textId="00A8A143" w:rsidR="005A1A6F" w:rsidRPr="004143A3" w:rsidRDefault="005A1A6F" w:rsidP="005A1A6F">
            <w:pPr>
              <w:spacing w:line="257" w:lineRule="auto"/>
              <w:jc w:val="both"/>
              <w:rPr>
                <w:sz w:val="20"/>
                <w:szCs w:val="20"/>
              </w:rPr>
            </w:pPr>
            <w:r w:rsidRPr="004143A3">
              <w:rPr>
                <w:rFonts w:eastAsia="Times New Roman"/>
                <w:b/>
                <w:bCs/>
                <w:sz w:val="20"/>
                <w:szCs w:val="20"/>
              </w:rPr>
              <w:lastRenderedPageBreak/>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2327ACEF" w14:textId="2F1406FB" w:rsidR="005A1A6F" w:rsidRPr="004143A3" w:rsidRDefault="005A1A6F" w:rsidP="005A1A6F">
            <w:pPr>
              <w:spacing w:line="257" w:lineRule="auto"/>
              <w:jc w:val="both"/>
              <w:rPr>
                <w:sz w:val="20"/>
                <w:szCs w:val="20"/>
              </w:rPr>
            </w:pPr>
            <w:r w:rsidRPr="004143A3">
              <w:rPr>
                <w:rFonts w:eastAsia="Times New Roman"/>
                <w:sz w:val="20"/>
                <w:szCs w:val="20"/>
              </w:rPr>
              <w:t>Ir ieviests viedas tīklu pārvaldības risinājums. Tas ietver: - viedās tīkla pārvaldības sistēmas (ADMS) risinājuma ieviešanu;</w:t>
            </w:r>
          </w:p>
          <w:p w14:paraId="6F760B67" w14:textId="5BE90A68" w:rsidR="005A1A6F" w:rsidRPr="004143A3" w:rsidRDefault="005A1A6F" w:rsidP="005A1A6F">
            <w:pPr>
              <w:spacing w:line="257" w:lineRule="auto"/>
              <w:jc w:val="both"/>
              <w:rPr>
                <w:sz w:val="20"/>
                <w:szCs w:val="20"/>
              </w:rPr>
            </w:pPr>
            <w:r w:rsidRPr="004143A3">
              <w:rPr>
                <w:rFonts w:eastAsia="Times New Roman"/>
                <w:sz w:val="20"/>
                <w:szCs w:val="20"/>
              </w:rPr>
              <w:t xml:space="preserve"> - vismaz 285 tālvadības vidēja sprieguma jaudas slēdžu iegādi un uzstādīšanu.</w:t>
            </w:r>
          </w:p>
          <w:p w14:paraId="6A3F0EB7" w14:textId="7FBE06A3"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135F86E6" w14:textId="22DB9C9F" w:rsidR="005A1A6F" w:rsidRPr="004143A3" w:rsidRDefault="005A1A6F" w:rsidP="005A1A6F">
            <w:pPr>
              <w:spacing w:before="240" w:after="240" w:line="254" w:lineRule="auto"/>
              <w:jc w:val="both"/>
              <w:rPr>
                <w:rFonts w:eastAsia="Times New Roman"/>
                <w:sz w:val="20"/>
                <w:szCs w:val="20"/>
              </w:rPr>
            </w:pPr>
          </w:p>
          <w:p w14:paraId="33D6DCD7" w14:textId="010DB5B0" w:rsidR="005A1A6F" w:rsidRPr="004143A3" w:rsidRDefault="005A1A6F" w:rsidP="005A1A6F">
            <w:pPr>
              <w:spacing w:before="240" w:after="240" w:line="254" w:lineRule="auto"/>
              <w:jc w:val="both"/>
              <w:rPr>
                <w:rFonts w:eastAsia="Times New Roman"/>
                <w:sz w:val="20"/>
                <w:szCs w:val="20"/>
              </w:rPr>
            </w:pPr>
          </w:p>
          <w:p w14:paraId="347BBD6D" w14:textId="67247705" w:rsidR="005A1A6F" w:rsidRPr="004143A3" w:rsidRDefault="005A1A6F" w:rsidP="005A1A6F">
            <w:pPr>
              <w:spacing w:before="240" w:after="240" w:line="254" w:lineRule="auto"/>
              <w:jc w:val="both"/>
              <w:rPr>
                <w:rFonts w:eastAsia="Times New Roman"/>
                <w:sz w:val="20"/>
                <w:szCs w:val="20"/>
              </w:rPr>
            </w:pPr>
          </w:p>
          <w:p w14:paraId="305F2B12" w14:textId="2AD70DDC"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Nr.228.</w:t>
            </w:r>
          </w:p>
          <w:p w14:paraId="69C9A0C6" w14:textId="7D64AB6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77A82A2" w14:textId="63299A4C" w:rsidR="005A1A6F" w:rsidRPr="004143A3" w:rsidRDefault="005A1A6F" w:rsidP="005A1A6F">
            <w:pPr>
              <w:jc w:val="both"/>
              <w:rPr>
                <w:rFonts w:eastAsia="Times New Roman"/>
                <w:sz w:val="20"/>
                <w:szCs w:val="20"/>
              </w:rPr>
            </w:pPr>
            <w:r w:rsidRPr="004143A3">
              <w:rPr>
                <w:rFonts w:eastAsia="Times New Roman"/>
                <w:sz w:val="20"/>
                <w:szCs w:val="20"/>
              </w:rPr>
              <w:t>Pētījumi un ietekmes uz vidi novērtējums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96C7E3" w14:textId="248624D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lastRenderedPageBreak/>
              <w:t xml:space="preserve">Reforma 7.3.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w:t>
            </w:r>
          </w:p>
          <w:p w14:paraId="58E7A916" w14:textId="0D22BBE2"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Šīs pasākuma mērķis ir veicināt pāreju uz tīru enerģiju un palielināt elektrodrošību.</w:t>
            </w:r>
          </w:p>
          <w:p w14:paraId="1D6DB22F" w14:textId="47BCCBC6"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Pasākums sastāv no vairākiem apakš ieguldījumiem, kas aptver elektrotīklu jaudas palielināšanu, elektrotīklu </w:t>
            </w:r>
            <w:proofErr w:type="spellStart"/>
            <w:r w:rsidRPr="004143A3">
              <w:rPr>
                <w:rFonts w:eastAsia="Times New Roman"/>
                <w:sz w:val="20"/>
                <w:szCs w:val="20"/>
              </w:rPr>
              <w:t>digitallizāciju</w:t>
            </w:r>
            <w:proofErr w:type="spellEnd"/>
            <w:r w:rsidRPr="004143A3">
              <w:rPr>
                <w:rFonts w:eastAsia="Times New Roman"/>
                <w:sz w:val="20"/>
                <w:szCs w:val="20"/>
              </w:rPr>
              <w:t xml:space="preserve"> un modernizāciju. </w:t>
            </w:r>
          </w:p>
          <w:p w14:paraId="687D3BAD" w14:textId="3E4ADD8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35D1923E" w14:textId="1599CF2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7256E7A8" w14:textId="65A911B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74EEE48" w14:textId="738C7336"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lastRenderedPageBreak/>
              <w:t xml:space="preserve"> </w:t>
            </w:r>
          </w:p>
          <w:p w14:paraId="445304B2" w14:textId="62E40F4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C35B0F0" w14:textId="181E537C"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9993BDE" w14:textId="168FDB7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385A555" w14:textId="1E460AD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12EC7D63" w14:textId="7EB431FD"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5155A39B" w14:textId="3FBEA1B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CE2B854" w14:textId="37C7050E"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3158338" w14:textId="0E343CA1"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7B12593" w14:textId="56BA5CF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9BE8B3A" w14:textId="43C615DC"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51FE437" w14:textId="2FED8AD4"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7B36F40" w14:textId="65D5BB29"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80AE893" w14:textId="195F4F9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F10ECA3" w14:textId="4C2937BA"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lastRenderedPageBreak/>
              <w:t xml:space="preserve"> </w:t>
            </w:r>
          </w:p>
          <w:p w14:paraId="5E7FFA0A" w14:textId="2B9E0FDA"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385CDD69" w14:textId="6383D4D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7A669DE7" w14:textId="2C44B721"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Nr.224.</w:t>
            </w:r>
          </w:p>
          <w:p w14:paraId="3EE3CE58" w14:textId="21BCE606"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1EDA2868" w14:textId="0346DBE7"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Elektrotīkla papildu jauda</w:t>
            </w:r>
          </w:p>
          <w:p w14:paraId="64236B9D" w14:textId="4CA70416"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6A835FB4" w14:textId="25FB97D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Neattiecas </w:t>
            </w:r>
          </w:p>
          <w:p w14:paraId="07D953F5" w14:textId="72C31C7C"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6B03BD1E" w14:textId="6BDED09A"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 par papildu elektrotīkla jaudu kopumā 70MW.</w:t>
            </w:r>
          </w:p>
          <w:p w14:paraId="52DE48A0" w14:textId="1B1DD25D"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Reformas 7.3.r. “Elektroenerģijas pārvades un sadales tīklu </w:t>
            </w:r>
            <w:r w:rsidRPr="004143A3">
              <w:rPr>
                <w:rFonts w:eastAsia="Times New Roman"/>
                <w:sz w:val="20"/>
                <w:szCs w:val="20"/>
              </w:rPr>
              <w:lastRenderedPageBreak/>
              <w:t xml:space="preserve">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Nr.225.</w:t>
            </w:r>
          </w:p>
          <w:p w14:paraId="42FB2C3E" w14:textId="707C72AD"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323EA9FD" w14:textId="55F1D478" w:rsidR="005A1A6F" w:rsidRPr="004143A3" w:rsidRDefault="005A1A6F" w:rsidP="005A1A6F">
            <w:pPr>
              <w:spacing w:line="257" w:lineRule="auto"/>
              <w:jc w:val="both"/>
              <w:rPr>
                <w:rFonts w:eastAsia="Times New Roman"/>
                <w:sz w:val="20"/>
                <w:szCs w:val="20"/>
              </w:rPr>
            </w:pPr>
            <w:proofErr w:type="spellStart"/>
            <w:r w:rsidRPr="004143A3">
              <w:rPr>
                <w:rFonts w:eastAsia="Times New Roman"/>
                <w:sz w:val="20"/>
                <w:szCs w:val="20"/>
              </w:rPr>
              <w:t>Apakšstacijupabeigšana</w:t>
            </w:r>
            <w:proofErr w:type="spellEnd"/>
          </w:p>
          <w:p w14:paraId="66AC735F" w14:textId="2CD62C03"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389D0EBE" w14:textId="42AA324B"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w:t>
            </w:r>
          </w:p>
          <w:p w14:paraId="5BA585F3" w14:textId="32A4ED08"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w:t>
            </w:r>
          </w:p>
          <w:p w14:paraId="3FD32748" w14:textId="6AE6F8D8" w:rsidR="005A1A6F" w:rsidRPr="004143A3" w:rsidRDefault="005A1A6F" w:rsidP="005A1A6F">
            <w:pPr>
              <w:spacing w:line="257" w:lineRule="auto"/>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72720152" w14:textId="0A89E715"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1) Parakstīts pabeigšanas sertifikāts par digitālo apakšstaciju Kuldīgā 2) Parakstīts pabeigšanas sertifikāts par  Carnikavas apakšstacijas atjaunošanu. </w:t>
            </w:r>
          </w:p>
          <w:p w14:paraId="3CA4DBAB" w14:textId="43F9B0FE"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mērķis Nr.226.</w:t>
            </w:r>
          </w:p>
          <w:p w14:paraId="55DD22D2" w14:textId="64F1BCF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7E8FB5BD" w14:textId="3E019EF4"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Gaisvadu elektrolīnijas kas nomainītas pret kabeļu līnijām</w:t>
            </w:r>
          </w:p>
          <w:p w14:paraId="0B462C33" w14:textId="23CD9AF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lastRenderedPageBreak/>
              <w:t xml:space="preserve">Kolonna “Kvalitatīvie rādītāji (atskaites punktiem)”: </w:t>
            </w:r>
          </w:p>
          <w:p w14:paraId="42DA52C9" w14:textId="4ADB15D7"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Neattiecas </w:t>
            </w:r>
          </w:p>
          <w:p w14:paraId="156D8C69" w14:textId="496B4C03" w:rsidR="005A1A6F" w:rsidRPr="004143A3" w:rsidRDefault="005A1A6F" w:rsidP="005A1A6F">
            <w:pPr>
              <w:spacing w:line="257" w:lineRule="auto"/>
              <w:rPr>
                <w:rFonts w:eastAsia="Times New Roman"/>
                <w:b/>
                <w:bCs/>
                <w:sz w:val="20"/>
                <w:szCs w:val="20"/>
              </w:rPr>
            </w:pPr>
            <w:r w:rsidRPr="004143A3">
              <w:rPr>
                <w:rFonts w:eastAsia="Times New Roman"/>
                <w:sz w:val="20"/>
                <w:szCs w:val="20"/>
              </w:rPr>
              <w:t xml:space="preserve"> </w:t>
            </w:r>
          </w:p>
          <w:p w14:paraId="3F4170B7" w14:textId="73A0E55C"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Kolonna “Kvantitatīvie rādītāji” (</w:t>
            </w:r>
            <w:proofErr w:type="spellStart"/>
            <w:r w:rsidRPr="004143A3">
              <w:rPr>
                <w:rFonts w:eastAsia="Times New Roman"/>
                <w:b/>
                <w:bCs/>
                <w:sz w:val="20"/>
                <w:szCs w:val="20"/>
              </w:rPr>
              <w:t>mērķrādītājiem</w:t>
            </w:r>
            <w:proofErr w:type="spellEnd"/>
            <w:r w:rsidRPr="004143A3">
              <w:rPr>
                <w:rFonts w:eastAsia="Times New Roman"/>
                <w:b/>
                <w:bCs/>
                <w:sz w:val="20"/>
                <w:szCs w:val="20"/>
              </w:rPr>
              <w:t xml:space="preserve">)” </w:t>
            </w:r>
            <w:proofErr w:type="spellStart"/>
            <w:r w:rsidRPr="004143A3">
              <w:rPr>
                <w:rFonts w:eastAsia="Times New Roman"/>
                <w:b/>
                <w:bCs/>
                <w:sz w:val="20"/>
                <w:szCs w:val="20"/>
              </w:rPr>
              <w:t>apakškolona</w:t>
            </w:r>
            <w:proofErr w:type="spellEnd"/>
            <w:r w:rsidRPr="004143A3">
              <w:rPr>
                <w:rFonts w:eastAsia="Times New Roman"/>
                <w:b/>
                <w:bCs/>
                <w:sz w:val="20"/>
                <w:szCs w:val="20"/>
              </w:rPr>
              <w:t xml:space="preserve">  “Mērķis”: </w:t>
            </w:r>
          </w:p>
          <w:p w14:paraId="17EC97AB" w14:textId="28F9699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190</w:t>
            </w:r>
          </w:p>
          <w:p w14:paraId="4AE33DBE" w14:textId="00FACE33" w:rsidR="005A1A6F" w:rsidRPr="004143A3" w:rsidRDefault="005A1A6F" w:rsidP="005A1A6F">
            <w:pPr>
              <w:spacing w:line="257" w:lineRule="auto"/>
              <w:rPr>
                <w:rFonts w:eastAsia="Times New Roman"/>
                <w:b/>
                <w:bCs/>
                <w:sz w:val="20"/>
                <w:szCs w:val="20"/>
              </w:rPr>
            </w:pPr>
          </w:p>
          <w:p w14:paraId="152CFE61" w14:textId="4E5ACB07" w:rsidR="005A1A6F" w:rsidRPr="004143A3" w:rsidRDefault="005A1A6F" w:rsidP="005A1A6F">
            <w:pPr>
              <w:spacing w:line="257" w:lineRule="auto"/>
              <w:rPr>
                <w:rFonts w:eastAsia="Times New Roman"/>
                <w:b/>
                <w:bCs/>
                <w:sz w:val="20"/>
                <w:szCs w:val="20"/>
              </w:rPr>
            </w:pPr>
          </w:p>
          <w:p w14:paraId="7BB73237" w14:textId="7A165A1B" w:rsidR="005A1A6F" w:rsidRPr="000C63E3" w:rsidRDefault="005A1A6F" w:rsidP="005A1A6F">
            <w:pPr>
              <w:spacing w:line="257" w:lineRule="auto"/>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749E5B35" w14:textId="5870CA86" w:rsidR="005A1A6F" w:rsidRPr="004143A3" w:rsidRDefault="621AB6F9" w:rsidP="005A1A6F">
            <w:pPr>
              <w:spacing w:line="257" w:lineRule="auto"/>
              <w:rPr>
                <w:rFonts w:eastAsia="Times New Roman"/>
                <w:sz w:val="20"/>
                <w:szCs w:val="20"/>
              </w:rPr>
            </w:pPr>
            <w:r w:rsidRPr="621AB6F9">
              <w:rPr>
                <w:rFonts w:eastAsia="Times New Roman"/>
                <w:sz w:val="20"/>
                <w:szCs w:val="20"/>
              </w:rPr>
              <w:t>Parakstīts pabeigšanas sertifikāts par 190 km par uzstādītajām pazemes kabeļu līnijām.</w:t>
            </w:r>
          </w:p>
          <w:p w14:paraId="50EBA460" w14:textId="469E36D2" w:rsidR="005A1A6F" w:rsidRPr="004143A3" w:rsidRDefault="005A1A6F" w:rsidP="005A1A6F">
            <w:pPr>
              <w:spacing w:before="240" w:after="240" w:line="254" w:lineRule="auto"/>
              <w:jc w:val="both"/>
              <w:rPr>
                <w:rFonts w:eastAsia="Times New Roman"/>
                <w:sz w:val="20"/>
                <w:szCs w:val="20"/>
              </w:rPr>
            </w:pPr>
            <w:proofErr w:type="spellStart"/>
            <w:r w:rsidRPr="004143A3">
              <w:rPr>
                <w:rFonts w:eastAsia="Times New Roman"/>
                <w:sz w:val="20"/>
                <w:szCs w:val="20"/>
              </w:rPr>
              <w:t>eReformas</w:t>
            </w:r>
            <w:proofErr w:type="spellEnd"/>
            <w:r w:rsidRPr="004143A3">
              <w:rPr>
                <w:rFonts w:eastAsia="Times New Roman"/>
                <w:sz w:val="20"/>
                <w:szCs w:val="20"/>
              </w:rPr>
              <w:t xml:space="preserve">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Nr.227.</w:t>
            </w:r>
          </w:p>
          <w:p w14:paraId="6D3304FA" w14:textId="63E23F73" w:rsidR="005A1A6F" w:rsidRPr="004143A3" w:rsidRDefault="005A1A6F" w:rsidP="005A1A6F">
            <w:pPr>
              <w:spacing w:before="240" w:after="240" w:line="254" w:lineRule="auto"/>
              <w:jc w:val="both"/>
              <w:rPr>
                <w:rFonts w:eastAsia="Times New Roman"/>
                <w:b/>
                <w:bCs/>
                <w:sz w:val="20"/>
                <w:szCs w:val="20"/>
              </w:rPr>
            </w:pPr>
            <w:r w:rsidRPr="004143A3">
              <w:rPr>
                <w:rFonts w:eastAsia="Times New Roman"/>
                <w:b/>
                <w:bCs/>
                <w:sz w:val="20"/>
                <w:szCs w:val="20"/>
              </w:rPr>
              <w:t xml:space="preserve">Kolonna “Nosaukums”: </w:t>
            </w:r>
          </w:p>
          <w:p w14:paraId="64A9AE84" w14:textId="047D708D" w:rsidR="621AB6F9" w:rsidRPr="000C63E3" w:rsidRDefault="621AB6F9" w:rsidP="621AB6F9">
            <w:pPr>
              <w:spacing w:line="257" w:lineRule="auto"/>
              <w:jc w:val="both"/>
              <w:rPr>
                <w:rFonts w:eastAsia="Times New Roman"/>
                <w:sz w:val="20"/>
                <w:szCs w:val="20"/>
              </w:rPr>
            </w:pPr>
            <w:r w:rsidRPr="621AB6F9">
              <w:rPr>
                <w:rFonts w:eastAsia="Times New Roman"/>
                <w:color w:val="000000" w:themeColor="text1"/>
                <w:sz w:val="18"/>
                <w:szCs w:val="18"/>
              </w:rPr>
              <w:lastRenderedPageBreak/>
              <w:t xml:space="preserve"> </w:t>
            </w:r>
            <w:r w:rsidRPr="000C63E3">
              <w:rPr>
                <w:rFonts w:eastAsia="Times New Roman"/>
                <w:sz w:val="18"/>
                <w:szCs w:val="18"/>
              </w:rPr>
              <w:t xml:space="preserve">Sadales tīkla pārvaldības </w:t>
            </w:r>
            <w:r w:rsidRPr="000C63E3">
              <w:rPr>
                <w:rFonts w:eastAsia="Times New Roman"/>
                <w:sz w:val="18"/>
                <w:szCs w:val="18"/>
                <w:u w:val="single"/>
              </w:rPr>
              <w:t>sistēmas uzlabojumi un automātiskie slēdži</w:t>
            </w:r>
          </w:p>
          <w:p w14:paraId="487801D9" w14:textId="17B97B59" w:rsidR="621AB6F9" w:rsidRPr="000C63E3" w:rsidRDefault="621AB6F9" w:rsidP="621AB6F9">
            <w:pPr>
              <w:spacing w:line="257" w:lineRule="auto"/>
              <w:jc w:val="both"/>
              <w:rPr>
                <w:rFonts w:eastAsia="Times New Roman"/>
                <w:sz w:val="20"/>
                <w:szCs w:val="20"/>
              </w:rPr>
            </w:pPr>
          </w:p>
          <w:p w14:paraId="6FEFDF84" w14:textId="6D919EB8" w:rsidR="005A1A6F" w:rsidRPr="000C63E3" w:rsidRDefault="005A1A6F" w:rsidP="005A1A6F">
            <w:pPr>
              <w:spacing w:line="257" w:lineRule="auto"/>
              <w:jc w:val="both"/>
              <w:rPr>
                <w:rFonts w:eastAsia="Times New Roman"/>
                <w:b/>
                <w:bCs/>
                <w:sz w:val="20"/>
                <w:szCs w:val="20"/>
              </w:rPr>
            </w:pPr>
            <w:r w:rsidRPr="000C63E3">
              <w:rPr>
                <w:rFonts w:eastAsia="Times New Roman"/>
                <w:b/>
                <w:bCs/>
                <w:sz w:val="20"/>
                <w:szCs w:val="20"/>
              </w:rPr>
              <w:t xml:space="preserve">Kolonna “Kvalitatīvie rādītāji (atskaites punktiem)”: </w:t>
            </w:r>
          </w:p>
          <w:p w14:paraId="17F1D3A3" w14:textId="68D87A92" w:rsidR="621AB6F9" w:rsidRPr="000C63E3" w:rsidRDefault="621AB6F9" w:rsidP="621AB6F9">
            <w:pPr>
              <w:spacing w:line="257" w:lineRule="auto"/>
              <w:rPr>
                <w:rFonts w:eastAsia="Times New Roman"/>
                <w:sz w:val="20"/>
                <w:szCs w:val="20"/>
              </w:rPr>
            </w:pPr>
            <w:r w:rsidRPr="000C63E3">
              <w:rPr>
                <w:rFonts w:eastAsia="Times New Roman"/>
                <w:sz w:val="18"/>
                <w:szCs w:val="18"/>
                <w:u w:val="single"/>
              </w:rPr>
              <w:t xml:space="preserve"> Parakstīts(i|) darbu pabeigšanas sertifikāts(i) un tehniskais akts(i</w:t>
            </w:r>
          </w:p>
          <w:p w14:paraId="0D52C6AF" w14:textId="4D252A5E" w:rsidR="005A1A6F" w:rsidRPr="000C63E3" w:rsidRDefault="005A1A6F" w:rsidP="005A1A6F">
            <w:pPr>
              <w:spacing w:line="257" w:lineRule="auto"/>
              <w:jc w:val="both"/>
              <w:rPr>
                <w:rFonts w:eastAsia="Times New Roman"/>
                <w:b/>
                <w:bCs/>
                <w:sz w:val="20"/>
                <w:szCs w:val="20"/>
              </w:rPr>
            </w:pPr>
            <w:r w:rsidRPr="000C63E3">
              <w:rPr>
                <w:rFonts w:eastAsia="Times New Roman"/>
                <w:b/>
                <w:bCs/>
                <w:sz w:val="20"/>
                <w:szCs w:val="20"/>
              </w:rPr>
              <w:t xml:space="preserve">Katra atskaites punkta un </w:t>
            </w:r>
            <w:proofErr w:type="spellStart"/>
            <w:r w:rsidRPr="000C63E3">
              <w:rPr>
                <w:rFonts w:eastAsia="Times New Roman"/>
                <w:b/>
                <w:bCs/>
                <w:sz w:val="20"/>
                <w:szCs w:val="20"/>
              </w:rPr>
              <w:t>mērķrādītāja</w:t>
            </w:r>
            <w:proofErr w:type="spellEnd"/>
            <w:r w:rsidRPr="000C63E3">
              <w:rPr>
                <w:rFonts w:eastAsia="Times New Roman"/>
                <w:b/>
                <w:bCs/>
                <w:sz w:val="20"/>
                <w:szCs w:val="20"/>
              </w:rPr>
              <w:t xml:space="preserve"> apraksts un skaidra definīcija: </w:t>
            </w:r>
          </w:p>
          <w:p w14:paraId="45BEDE2A" w14:textId="53E3168B" w:rsidR="005A1A6F" w:rsidRPr="000C63E3" w:rsidRDefault="621AB6F9" w:rsidP="005A1A6F">
            <w:pPr>
              <w:spacing w:line="257" w:lineRule="auto"/>
              <w:jc w:val="both"/>
              <w:rPr>
                <w:rFonts w:eastAsia="Times New Roman"/>
                <w:sz w:val="20"/>
                <w:szCs w:val="20"/>
              </w:rPr>
            </w:pPr>
            <w:r w:rsidRPr="000C63E3">
              <w:rPr>
                <w:rFonts w:eastAsia="Times New Roman"/>
                <w:sz w:val="20"/>
                <w:szCs w:val="20"/>
              </w:rPr>
              <w:t xml:space="preserve">Atskaites punkts ietver: -  parakstīti pabeigšanas sertifikāti par  darbībām, lai modernizētu divas tīkla pārvaldības sistēmas, </w:t>
            </w:r>
          </w:p>
          <w:p w14:paraId="1BC9F9E9" w14:textId="2E93AE27" w:rsidR="005A1A6F" w:rsidRPr="004143A3" w:rsidRDefault="621AB6F9" w:rsidP="005A1A6F">
            <w:pPr>
              <w:spacing w:line="257" w:lineRule="auto"/>
              <w:jc w:val="both"/>
              <w:rPr>
                <w:rFonts w:eastAsia="Times New Roman"/>
                <w:sz w:val="20"/>
                <w:szCs w:val="20"/>
              </w:rPr>
            </w:pPr>
            <w:r w:rsidRPr="000C63E3">
              <w:rPr>
                <w:rFonts w:eastAsia="Times New Roman"/>
                <w:sz w:val="20"/>
                <w:szCs w:val="20"/>
              </w:rPr>
              <w:t xml:space="preserve"> - </w:t>
            </w:r>
            <w:r w:rsidRPr="000C63E3">
              <w:rPr>
                <w:rFonts w:eastAsia="Times New Roman"/>
                <w:sz w:val="18"/>
                <w:szCs w:val="18"/>
                <w:u w:val="single"/>
              </w:rPr>
              <w:t xml:space="preserve"> parakstīti  tehniskie akti par </w:t>
            </w:r>
            <w:r w:rsidRPr="000C63E3">
              <w:rPr>
                <w:rFonts w:eastAsia="Times New Roman"/>
                <w:sz w:val="18"/>
                <w:szCs w:val="18"/>
              </w:rPr>
              <w:t>vismaz 285</w:t>
            </w:r>
            <w:r w:rsidRPr="000C63E3">
              <w:rPr>
                <w:rFonts w:eastAsia="Times New Roman"/>
                <w:sz w:val="20"/>
                <w:szCs w:val="20"/>
              </w:rPr>
              <w:t xml:space="preserve"> </w:t>
            </w:r>
            <w:r w:rsidRPr="000C63E3">
              <w:rPr>
                <w:rFonts w:eastAsia="Times New Roman"/>
                <w:sz w:val="18"/>
                <w:szCs w:val="18"/>
                <w:u w:val="single"/>
              </w:rPr>
              <w:t xml:space="preserve">automātisko </w:t>
            </w:r>
            <w:r w:rsidRPr="000C63E3">
              <w:rPr>
                <w:rFonts w:eastAsia="Times New Roman"/>
                <w:sz w:val="18"/>
                <w:szCs w:val="18"/>
              </w:rPr>
              <w:t>slēdžu</w:t>
            </w:r>
            <w:r w:rsidRPr="000C63E3">
              <w:rPr>
                <w:rFonts w:eastAsia="Times New Roman"/>
                <w:sz w:val="20"/>
                <w:szCs w:val="20"/>
              </w:rPr>
              <w:t xml:space="preserve"> uzstādīšanu </w:t>
            </w:r>
            <w:r w:rsidR="005A1A6F" w:rsidRPr="000C63E3">
              <w:rPr>
                <w:rFonts w:eastAsia="Times New Roman"/>
                <w:sz w:val="20"/>
                <w:szCs w:val="20"/>
              </w:rPr>
              <w:t xml:space="preserve">- būvuzņēmēja un saņēmēja parakstīts darbu pabeigšanas sertifikāts, kas apliecina vismaz 285 tālvadības </w:t>
            </w:r>
            <w:r w:rsidR="005A1A6F" w:rsidRPr="004143A3">
              <w:rPr>
                <w:rFonts w:eastAsia="Times New Roman"/>
                <w:sz w:val="20"/>
                <w:szCs w:val="20"/>
              </w:rPr>
              <w:t>vidēja sprieguma jaudas slēdžu iegādi un uzstādīšanu.</w:t>
            </w:r>
          </w:p>
          <w:p w14:paraId="5F950DCF" w14:textId="6B975761"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7.3.r.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punkts Nr.228.</w:t>
            </w:r>
          </w:p>
          <w:p w14:paraId="66DE098B" w14:textId="4933FA6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lastRenderedPageBreak/>
              <w:t xml:space="preserve">Kolonna “Nosaukums”: </w:t>
            </w:r>
          </w:p>
          <w:p w14:paraId="0784793B" w14:textId="23626A68"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Pētījumi un ietekmes uz vidi novērtējums</w:t>
            </w:r>
          </w:p>
          <w:p w14:paraId="05F5BDA6" w14:textId="5B5373FD" w:rsidR="005A1A6F" w:rsidRPr="000C63E3" w:rsidRDefault="005A1A6F" w:rsidP="000C63E3">
            <w:pPr>
              <w:shd w:val="clear" w:color="auto" w:fill="FFFFFF" w:themeFill="background1"/>
              <w:spacing w:before="300" w:after="60"/>
              <w:jc w:val="both"/>
              <w:rPr>
                <w:rFonts w:eastAsia="Times New Roman"/>
                <w:i/>
                <w:iCs/>
                <w:sz w:val="20"/>
                <w:szCs w:val="20"/>
              </w:rPr>
            </w:pPr>
            <w:r w:rsidRPr="004143A3">
              <w:rPr>
                <w:rFonts w:eastAsia="Times New Roman"/>
                <w:i/>
                <w:iCs/>
                <w:sz w:val="20"/>
                <w:szCs w:val="20"/>
              </w:rPr>
              <w:t>Svītrots.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1C58EB" w14:textId="1776FFB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lastRenderedPageBreak/>
              <w:t xml:space="preserve">Grozījumi tiek pamatoti ar AF regulas 21.pantu  un ir saistīti ar  nepieciešamību precizēt CID ietvertās 7.3.reformas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mērķa Nr. 224 “Elektrotīkla papildu jauda”, atskaites punkta Nr. 225 “Darbu pie apakšstacijām pabeigšana”, mērķa Nr. 226 “Gaisvadu elektroenerģijas tīkls, kas pārveidots par kabeļtīklu” un atskaites punkta Nr. 227 “Viedas sadales tīkla pārvaldības risinājums”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 </w:t>
            </w:r>
          </w:p>
          <w:p w14:paraId="332C023B" w14:textId="7BD90CDC"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Vienlaikus grozījumi paredz palielināt mērķa Nr.226. “Gaisvadu elektroenerģijas tīkls” sasniedzamo vērtību no 150 km uz 190 km, lai  stiprinātu enerģētisko drošību, nodrošinātu enerģētiskās infrastruktūras attīstību un turpinātu mērķtiecīgu virzību uz risinājumu, kas paredz esošo elektroenerģijas sadales sistēmas gaisvadu līniju pārbūvi par elektroenerģijas sadales sistēmas </w:t>
            </w:r>
            <w:proofErr w:type="spellStart"/>
            <w:r w:rsidRPr="004143A3">
              <w:rPr>
                <w:rFonts w:eastAsia="Times New Roman"/>
                <w:sz w:val="20"/>
                <w:szCs w:val="20"/>
              </w:rPr>
              <w:t>kabeļlīnijām</w:t>
            </w:r>
            <w:proofErr w:type="spellEnd"/>
            <w:r w:rsidRPr="004143A3">
              <w:rPr>
                <w:rFonts w:eastAsia="Times New Roman"/>
                <w:sz w:val="20"/>
                <w:szCs w:val="20"/>
              </w:rPr>
              <w:t xml:space="preserve">, nodrošinot pēc iespējas </w:t>
            </w:r>
            <w:r w:rsidRPr="004143A3">
              <w:rPr>
                <w:rFonts w:eastAsia="Times New Roman"/>
                <w:sz w:val="20"/>
                <w:szCs w:val="20"/>
              </w:rPr>
              <w:lastRenderedPageBreak/>
              <w:t xml:space="preserve">augstāku elektroenerģijas sadales sistēmas darbības stabilitāti nelabvēlīgu laikapstākļu, klimatisko pārmaiņu un potenciāli mērķtiecīgu fiziskas iedarbības gadījumā, kā arī kopumā uzlabojot elektroapgādes drošumu un kvalitāti. Sasniedzamo vērtību iespējams palielināt, veicot finansējuma pārdali 6 811 812 </w:t>
            </w:r>
            <w:proofErr w:type="spellStart"/>
            <w:r w:rsidRPr="004143A3">
              <w:rPr>
                <w:rFonts w:eastAsia="Times New Roman"/>
                <w:i/>
                <w:iCs/>
                <w:sz w:val="20"/>
                <w:szCs w:val="20"/>
              </w:rPr>
              <w:t>euro</w:t>
            </w:r>
            <w:proofErr w:type="spellEnd"/>
            <w:r w:rsidRPr="004143A3">
              <w:rPr>
                <w:rFonts w:eastAsia="Times New Roman"/>
                <w:i/>
                <w:iCs/>
                <w:sz w:val="20"/>
                <w:szCs w:val="20"/>
              </w:rPr>
              <w:t xml:space="preserve"> </w:t>
            </w:r>
            <w:r w:rsidRPr="004143A3">
              <w:rPr>
                <w:rFonts w:eastAsia="Times New Roman"/>
                <w:sz w:val="20"/>
                <w:szCs w:val="20"/>
              </w:rPr>
              <w:t xml:space="preserve">apmērā no Ekonomikas ministrijas 1.2.1.2.i. investīcijas "Energoefektivitātes paaugstināšana uzņēmējdarbībā (ietverot pāreju uz atjaunojamo energoresursu tehnoloģiju izmantošanu siltumapgādē un pētniecības un attīstības aktivitātes (t. sk. </w:t>
            </w:r>
            <w:proofErr w:type="spellStart"/>
            <w:r w:rsidRPr="004143A3">
              <w:rPr>
                <w:rFonts w:eastAsia="Times New Roman"/>
                <w:sz w:val="20"/>
                <w:szCs w:val="20"/>
              </w:rPr>
              <w:t>bioekonomikā</w:t>
            </w:r>
            <w:proofErr w:type="spellEnd"/>
            <w:r w:rsidRPr="004143A3">
              <w:rPr>
                <w:rFonts w:eastAsia="Times New Roman"/>
                <w:sz w:val="20"/>
                <w:szCs w:val="20"/>
              </w:rPr>
              <w:t xml:space="preserve">))" 1.2.1.2.i.1. pasākuma "Energoefektivitātes paaugstināšana uzņēmējdarbībā (ietverot pāreju uz atjaunojamo energoresursu tehnoloģiju izmantošanu siltumapgādē)" īstenošanas noteikumi"" uz Klimata un enerģētikas ministrijas 7.1.1.2.i investīciju "Elektroenerģijas pārvades un sadales tīklu modernizācija". Priekšlikuma īstenošana dos iespēju būtiski uzlabot elektroapgādes drošumu vismaz 30 000 elektroenerģijas lietotāju un papildus vēl 40 km elektroenerģijas sadales sistēmas gaisvadu līnijas pārbūvēt par elektroenerģijas sadales sistēmas </w:t>
            </w:r>
            <w:proofErr w:type="spellStart"/>
            <w:r w:rsidRPr="004143A3">
              <w:rPr>
                <w:rFonts w:eastAsia="Times New Roman"/>
                <w:sz w:val="20"/>
                <w:szCs w:val="20"/>
              </w:rPr>
              <w:t>kabeļlīnijām</w:t>
            </w:r>
            <w:proofErr w:type="spellEnd"/>
            <w:r w:rsidRPr="004143A3">
              <w:rPr>
                <w:rFonts w:eastAsia="Times New Roman"/>
                <w:sz w:val="20"/>
                <w:szCs w:val="20"/>
              </w:rPr>
              <w:t>, tādejādi kopumā sasniedzot plānoto rādītāju Nr.226. “Gaisvadu elektroenerģijas tīkls” lielākā apmērā jeb 190 km.</w:t>
            </w:r>
          </w:p>
          <w:p w14:paraId="4B2DA517" w14:textId="13CBCCF5"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 </w:t>
            </w:r>
          </w:p>
          <w:p w14:paraId="7A529D8D" w14:textId="54A111C2" w:rsidR="005A1A6F" w:rsidRPr="004143A3" w:rsidRDefault="005A1A6F" w:rsidP="005A1A6F">
            <w:pPr>
              <w:spacing w:line="257" w:lineRule="auto"/>
              <w:jc w:val="both"/>
              <w:rPr>
                <w:rFonts w:ascii="Segoe UI" w:eastAsia="Segoe UI" w:hAnsi="Segoe UI" w:cs="Segoe UI"/>
                <w:b/>
                <w:bCs/>
                <w:sz w:val="20"/>
                <w:szCs w:val="20"/>
              </w:rPr>
            </w:pPr>
            <w:r w:rsidRPr="004143A3">
              <w:rPr>
                <w:rFonts w:eastAsia="Times New Roman"/>
                <w:sz w:val="20"/>
                <w:szCs w:val="20"/>
              </w:rPr>
              <w:t xml:space="preserve">Grozījumi attiecībā uz 7.3.reformas “Elektroenerģijas pārvades un sadales tīklu modernizācija, </w:t>
            </w:r>
            <w:proofErr w:type="spellStart"/>
            <w:r w:rsidRPr="004143A3">
              <w:rPr>
                <w:rFonts w:eastAsia="Times New Roman"/>
                <w:sz w:val="20"/>
                <w:szCs w:val="20"/>
              </w:rPr>
              <w:t>digitalizācija</w:t>
            </w:r>
            <w:proofErr w:type="spellEnd"/>
            <w:r w:rsidRPr="004143A3">
              <w:rPr>
                <w:rFonts w:eastAsia="Times New Roman"/>
                <w:sz w:val="20"/>
                <w:szCs w:val="20"/>
              </w:rPr>
              <w:t xml:space="preserve"> un drošība” atskaites punktu Nr.228 “Pētījumi un ietekmes uz vidi novērtējums” paredz šī atskaites punkta svītrošanu, lai mazinātu administratīvo slogu, kā arī to, ka atskaites punktam Nr.222</w:t>
            </w:r>
            <w:r w:rsidRPr="004143A3">
              <w:rPr>
                <w:rFonts w:eastAsia="Times New Roman"/>
                <w:b/>
                <w:bCs/>
                <w:sz w:val="20"/>
                <w:szCs w:val="20"/>
              </w:rPr>
              <w:t xml:space="preserve"> </w:t>
            </w:r>
            <w:r w:rsidRPr="004143A3">
              <w:rPr>
                <w:rFonts w:eastAsia="Times New Roman"/>
                <w:sz w:val="20"/>
                <w:szCs w:val="20"/>
              </w:rPr>
              <w:t>novirzīta neliela daļa no finansējuma.</w:t>
            </w:r>
          </w:p>
        </w:tc>
      </w:tr>
      <w:tr w:rsidR="005A1A6F" w:rsidRPr="004143A3" w14:paraId="2BAB929F"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43B63B" w14:textId="143F9360" w:rsidR="005A1A6F" w:rsidRPr="004143A3" w:rsidRDefault="005A1A6F" w:rsidP="005A1A6F">
            <w:pPr>
              <w:pStyle w:val="ListParagraph"/>
              <w:numPr>
                <w:ilvl w:val="0"/>
                <w:numId w:val="49"/>
              </w:numPr>
              <w:spacing w:line="240" w:lineRule="auto"/>
              <w:ind w:left="407"/>
              <w:rPr>
                <w:rFonts w:eastAsia="Times New Roman"/>
                <w:sz w:val="20"/>
                <w:szCs w:val="20"/>
              </w:rPr>
            </w:pPr>
            <w:r>
              <w:rPr>
                <w:rFonts w:eastAsia="Times New Roman"/>
                <w:sz w:val="20"/>
                <w:szCs w:val="20"/>
              </w:rPr>
              <w:lastRenderedPageBreak/>
              <w:t xml:space="preserve">129.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C3C6A4" w14:textId="55FE4508" w:rsidR="005A1A6F" w:rsidRPr="004143A3" w:rsidRDefault="005A1A6F" w:rsidP="005A1A6F">
            <w:pPr>
              <w:spacing w:line="240" w:lineRule="auto"/>
              <w:jc w:val="center"/>
              <w:rPr>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32EE8C" w14:textId="5B67E4DC" w:rsidR="005A1A6F" w:rsidRPr="004143A3" w:rsidRDefault="005A1A6F" w:rsidP="005A1A6F">
            <w:pPr>
              <w:ind w:firstLine="247"/>
              <w:jc w:val="center"/>
              <w:rPr>
                <w:rFonts w:eastAsia="Times New Roman"/>
                <w:sz w:val="20"/>
                <w:szCs w:val="20"/>
              </w:rPr>
            </w:pPr>
            <w:r w:rsidRPr="004143A3">
              <w:rPr>
                <w:rFonts w:eastAsia="Times New Roman"/>
                <w:sz w:val="20"/>
                <w:szCs w:val="20"/>
              </w:rPr>
              <w:t>230, 231, 232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979CDF" w14:textId="2807816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.4. Reforma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w:t>
            </w:r>
          </w:p>
          <w:p w14:paraId="390D7113" w14:textId="434EE581"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Šā pasākuma mērķis ir palielināt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saskaņā ilgtspējas un siltumnīcefekta gāzu emisiju aiztaupījuma kritērijiem, kas noteikti 29.-31.pantā un noteikumiem par pārtikas un dzīvnieku barības biodegvielām, kas izklāstīti 26.pantā pārrakstītajā Atjaunojamo energoresursu direktīvā (ES) 2018/2021 un saistītajos īstenošanas </w:t>
            </w:r>
            <w:proofErr w:type="spellStart"/>
            <w:r w:rsidRPr="004143A3">
              <w:rPr>
                <w:rFonts w:eastAsia="Times New Roman"/>
                <w:sz w:val="20"/>
                <w:szCs w:val="20"/>
              </w:rPr>
              <w:t>īstenošanas</w:t>
            </w:r>
            <w:proofErr w:type="spellEnd"/>
            <w:r w:rsidRPr="004143A3">
              <w:rPr>
                <w:rFonts w:eastAsia="Times New Roman"/>
                <w:sz w:val="20"/>
                <w:szCs w:val="20"/>
              </w:rPr>
              <w:t xml:space="preserve"> un deleģētajos aktos. Pasākuma rezultātā tiks nodrošināta: </w:t>
            </w:r>
          </w:p>
          <w:p w14:paraId="02CC75B7" w14:textId="32ECC728" w:rsidR="005A1A6F" w:rsidRPr="004143A3" w:rsidRDefault="005A1A6F" w:rsidP="005A1A6F">
            <w:pPr>
              <w:pStyle w:val="ListParagraph"/>
              <w:numPr>
                <w:ilvl w:val="0"/>
                <w:numId w:val="45"/>
              </w:numPr>
              <w:shd w:val="clear" w:color="auto" w:fill="FFFFFF" w:themeFill="background1"/>
              <w:spacing w:after="0"/>
              <w:ind w:hanging="720"/>
              <w:jc w:val="both"/>
              <w:rPr>
                <w:rFonts w:eastAsia="Times New Roman"/>
                <w:sz w:val="20"/>
                <w:szCs w:val="20"/>
              </w:rPr>
            </w:pPr>
            <w:r w:rsidRPr="004143A3">
              <w:rPr>
                <w:rFonts w:eastAsia="Times New Roman"/>
                <w:sz w:val="20"/>
                <w:szCs w:val="20"/>
              </w:rPr>
              <w:t xml:space="preserve">jauna reģionāli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būvniecība;</w:t>
            </w:r>
          </w:p>
          <w:p w14:paraId="36D51FDB" w14:textId="4CAE96AB" w:rsidR="005A1A6F" w:rsidRPr="004143A3" w:rsidRDefault="005A1A6F" w:rsidP="005A1A6F">
            <w:pPr>
              <w:pStyle w:val="ListParagraph"/>
              <w:numPr>
                <w:ilvl w:val="0"/>
                <w:numId w:val="45"/>
              </w:numPr>
              <w:shd w:val="clear" w:color="auto" w:fill="FFFFFF" w:themeFill="background1"/>
              <w:spacing w:after="0"/>
              <w:ind w:hanging="720"/>
              <w:jc w:val="both"/>
              <w:rPr>
                <w:rFonts w:eastAsia="Times New Roman"/>
                <w:sz w:val="20"/>
                <w:szCs w:val="20"/>
              </w:rPr>
            </w:pPr>
            <w:r w:rsidRPr="004143A3">
              <w:rPr>
                <w:rFonts w:eastAsia="Times New Roman"/>
                <w:sz w:val="20"/>
                <w:szCs w:val="20"/>
              </w:rPr>
              <w:t xml:space="preserve">IT risinājuma iegāde un uzstādīšana jaunā reģionālā BIP pārvaldībai, tostarp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 ieviešana.</w:t>
            </w:r>
          </w:p>
          <w:p w14:paraId="6360EDA9" w14:textId="6377E2E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Šā pasākuma īstenošanu pabeidz līdz 2026.gada 31.augustam.</w:t>
            </w:r>
          </w:p>
          <w:p w14:paraId="1F7F3FB8" w14:textId="1E411C76"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Nr.230.</w:t>
            </w:r>
          </w:p>
          <w:p w14:paraId="290AAD03" w14:textId="00A7BEE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27ED282" w14:textId="7469FC5C" w:rsidR="005A1A6F" w:rsidRPr="004143A3" w:rsidRDefault="005A1A6F" w:rsidP="005A1A6F">
            <w:pPr>
              <w:spacing w:line="257" w:lineRule="auto"/>
              <w:jc w:val="both"/>
              <w:rPr>
                <w:sz w:val="20"/>
                <w:szCs w:val="20"/>
              </w:rPr>
            </w:pPr>
            <w:r w:rsidRPr="004143A3">
              <w:rPr>
                <w:rFonts w:eastAsia="Times New Roman"/>
                <w:sz w:val="20"/>
                <w:szCs w:val="20"/>
              </w:rPr>
              <w:t xml:space="preserve">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būvniecību un par IT risinājumu tā viedai pārvaldībai</w:t>
            </w:r>
          </w:p>
          <w:p w14:paraId="3A081EA6" w14:textId="4084D718"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3A685751" w14:textId="5B4E328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19242DB" w14:textId="76A61725" w:rsidR="005A1A6F" w:rsidRPr="004143A3" w:rsidRDefault="005A1A6F" w:rsidP="005A1A6F">
            <w:pPr>
              <w:spacing w:line="257" w:lineRule="auto"/>
              <w:jc w:val="both"/>
              <w:rPr>
                <w:sz w:val="20"/>
                <w:szCs w:val="20"/>
              </w:rPr>
            </w:pPr>
            <w:r w:rsidRPr="004143A3">
              <w:rPr>
                <w:rFonts w:eastAsia="Times New Roman"/>
                <w:sz w:val="20"/>
                <w:szCs w:val="20"/>
              </w:rPr>
              <w:t>Paziņojums par līgumu slēgšanas tiesību piešķiršanu</w:t>
            </w:r>
          </w:p>
          <w:p w14:paraId="6A11C2BD" w14:textId="3F20E0CB"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 </w:t>
            </w:r>
          </w:p>
          <w:p w14:paraId="712C7117" w14:textId="2A399AFC" w:rsidR="005A1A6F" w:rsidRPr="004143A3" w:rsidRDefault="005A1A6F" w:rsidP="005A1A6F">
            <w:pPr>
              <w:spacing w:line="257" w:lineRule="auto"/>
              <w:jc w:val="both"/>
              <w:rPr>
                <w:sz w:val="20"/>
                <w:szCs w:val="20"/>
              </w:rPr>
            </w:pPr>
            <w:r w:rsidRPr="004143A3">
              <w:rPr>
                <w:rFonts w:eastAsia="Times New Roman"/>
                <w:sz w:val="20"/>
                <w:szCs w:val="20"/>
              </w:rPr>
              <w:t xml:space="preserve">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izbūvi un IT risinājumu attiecībā uz ievades punkta viedu pārvaldību.</w:t>
            </w:r>
          </w:p>
          <w:p w14:paraId="11466155" w14:textId="181826F5" w:rsidR="005A1A6F" w:rsidRPr="004143A3" w:rsidRDefault="005A1A6F" w:rsidP="005A1A6F">
            <w:pPr>
              <w:spacing w:before="240" w:after="240" w:line="254" w:lineRule="auto"/>
              <w:jc w:val="both"/>
              <w:rPr>
                <w:rFonts w:eastAsia="Times New Roman"/>
                <w:sz w:val="20"/>
                <w:szCs w:val="20"/>
              </w:rPr>
            </w:pPr>
          </w:p>
          <w:p w14:paraId="3035375D" w14:textId="73961AC2" w:rsidR="005A1A6F" w:rsidRPr="004143A3" w:rsidRDefault="005A1A6F" w:rsidP="005A1A6F">
            <w:pPr>
              <w:spacing w:before="240" w:after="240" w:line="254" w:lineRule="auto"/>
              <w:jc w:val="both"/>
              <w:rPr>
                <w:rFonts w:eastAsia="Times New Roman"/>
                <w:sz w:val="20"/>
                <w:szCs w:val="20"/>
              </w:rPr>
            </w:pPr>
          </w:p>
          <w:p w14:paraId="6D4ECA7C" w14:textId="7A10590B" w:rsidR="005A1A6F" w:rsidRPr="004143A3" w:rsidRDefault="005A1A6F" w:rsidP="005A1A6F">
            <w:pPr>
              <w:spacing w:before="240" w:after="240" w:line="254" w:lineRule="auto"/>
              <w:jc w:val="both"/>
              <w:rPr>
                <w:rFonts w:eastAsia="Times New Roman"/>
                <w:sz w:val="20"/>
                <w:szCs w:val="20"/>
              </w:rPr>
            </w:pPr>
          </w:p>
          <w:p w14:paraId="776399E7" w14:textId="69A3F07A"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Nr.231.</w:t>
            </w:r>
          </w:p>
          <w:p w14:paraId="405B0377" w14:textId="443A1DF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8587E66" w14:textId="547930C8" w:rsidR="005A1A6F" w:rsidRPr="004143A3" w:rsidRDefault="005A1A6F" w:rsidP="005A1A6F">
            <w:pPr>
              <w:spacing w:line="257" w:lineRule="auto"/>
              <w:jc w:val="both"/>
              <w:rPr>
                <w:sz w:val="20"/>
                <w:szCs w:val="20"/>
              </w:rPr>
            </w:pPr>
            <w:r w:rsidRPr="004143A3">
              <w:rPr>
                <w:rFonts w:eastAsia="Times New Roman"/>
                <w:sz w:val="20"/>
                <w:szCs w:val="20"/>
              </w:rPr>
              <w:t xml:space="preserve">Pabeigts reģionālais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punkts</w:t>
            </w:r>
          </w:p>
          <w:p w14:paraId="2C8305F7" w14:textId="72CC401C"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381A1B5" w14:textId="1B837E48" w:rsidR="005A1A6F" w:rsidRPr="004143A3" w:rsidRDefault="005A1A6F" w:rsidP="005A1A6F">
            <w:pPr>
              <w:spacing w:line="257" w:lineRule="auto"/>
              <w:jc w:val="both"/>
              <w:rPr>
                <w:sz w:val="20"/>
                <w:szCs w:val="20"/>
              </w:rPr>
            </w:pPr>
            <w:r w:rsidRPr="004143A3">
              <w:rPr>
                <w:rFonts w:eastAsia="Times New Roman"/>
                <w:sz w:val="20"/>
                <w:szCs w:val="20"/>
              </w:rPr>
              <w:t>Būvniecības pabeigšana</w:t>
            </w:r>
          </w:p>
          <w:p w14:paraId="4D4D38DB" w14:textId="511F374C"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p>
          <w:p w14:paraId="2E2B67A8" w14:textId="111DD0B0" w:rsidR="005A1A6F" w:rsidRPr="004143A3" w:rsidRDefault="005A1A6F" w:rsidP="005A1A6F">
            <w:pPr>
              <w:spacing w:line="257" w:lineRule="auto"/>
              <w:jc w:val="both"/>
              <w:rPr>
                <w:sz w:val="20"/>
                <w:szCs w:val="20"/>
              </w:rPr>
            </w:pPr>
            <w:r w:rsidRPr="004143A3">
              <w:rPr>
                <w:rFonts w:eastAsia="Times New Roman"/>
                <w:sz w:val="20"/>
                <w:szCs w:val="20"/>
              </w:rPr>
              <w:t xml:space="preserve">Reģionālā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būvniecības pabeigšana. </w:t>
            </w:r>
            <w:proofErr w:type="spellStart"/>
            <w:r w:rsidRPr="004143A3">
              <w:rPr>
                <w:rFonts w:eastAsia="Times New Roman"/>
                <w:sz w:val="20"/>
                <w:szCs w:val="20"/>
              </w:rPr>
              <w:t>Biometāns</w:t>
            </w:r>
            <w:proofErr w:type="spellEnd"/>
            <w:r w:rsidRPr="004143A3">
              <w:rPr>
                <w:rFonts w:eastAsia="Times New Roman"/>
                <w:sz w:val="20"/>
                <w:szCs w:val="20"/>
              </w:rPr>
              <w:t xml:space="preserve">, ko caur jauno punktu ievada esošajos cauruļvados, atbilst ilgtspējas un siltumnīcefekta gāzu emisiju ietaupījuma kritērijiem, kas noteikti pārskatītās Atjaunojamo energoresursu direktīvas (ES) 2018/2001 29.– 31. pantā, un noteikumiem par biodegvielām, ko ražo </w:t>
            </w:r>
            <w:r w:rsidRPr="004143A3">
              <w:rPr>
                <w:rFonts w:eastAsia="Times New Roman"/>
                <w:sz w:val="20"/>
                <w:szCs w:val="20"/>
              </w:rPr>
              <w:lastRenderedPageBreak/>
              <w:t>no pārtikas un lopbarības kultūrām, kuri izklāstīti tās pašas pārskatītās direktīvas 26. pantā un saistītajos īstenošanas un deleģētajos aktos.</w:t>
            </w:r>
          </w:p>
          <w:p w14:paraId="7E0D7655" w14:textId="0743E9E5" w:rsidR="005A1A6F" w:rsidRPr="004143A3" w:rsidRDefault="005A1A6F" w:rsidP="005A1A6F">
            <w:pPr>
              <w:spacing w:before="240" w:after="240" w:line="254" w:lineRule="auto"/>
              <w:jc w:val="both"/>
              <w:rPr>
                <w:rFonts w:eastAsia="Times New Roman"/>
                <w:sz w:val="20"/>
                <w:szCs w:val="20"/>
              </w:rPr>
            </w:pPr>
          </w:p>
          <w:p w14:paraId="6D2CFCB8" w14:textId="268C607F" w:rsidR="005A1A6F" w:rsidRPr="004143A3" w:rsidRDefault="005A1A6F" w:rsidP="005A1A6F">
            <w:pPr>
              <w:spacing w:before="240" w:after="240" w:line="254" w:lineRule="auto"/>
              <w:jc w:val="both"/>
              <w:rPr>
                <w:rFonts w:eastAsia="Times New Roman"/>
                <w:sz w:val="20"/>
                <w:szCs w:val="20"/>
              </w:rPr>
            </w:pPr>
          </w:p>
          <w:p w14:paraId="64943941" w14:textId="1A4F4CED"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Nr.232.</w:t>
            </w:r>
          </w:p>
          <w:p w14:paraId="2AC428D4" w14:textId="55B46B1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4170460D" w14:textId="779EAFE1"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w:t>
            </w:r>
          </w:p>
          <w:p w14:paraId="13119020" w14:textId="6506A887"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C777F94" w14:textId="4EF34AF7" w:rsidR="005A1A6F" w:rsidRPr="004143A3" w:rsidRDefault="005A1A6F" w:rsidP="005A1A6F">
            <w:pPr>
              <w:spacing w:line="257" w:lineRule="auto"/>
              <w:jc w:val="both"/>
              <w:rPr>
                <w:sz w:val="20"/>
                <w:szCs w:val="20"/>
              </w:rPr>
            </w:pPr>
            <w:r w:rsidRPr="004143A3">
              <w:rPr>
                <w:rFonts w:eastAsia="Times New Roman"/>
                <w:sz w:val="20"/>
                <w:szCs w:val="20"/>
              </w:rPr>
              <w:t>IT risinājums iegādāts un ieviests.</w:t>
            </w:r>
          </w:p>
          <w:p w14:paraId="62C6057B" w14:textId="15AB145F" w:rsidR="005A1A6F" w:rsidRPr="004143A3" w:rsidRDefault="005A1A6F" w:rsidP="005A1A6F">
            <w:pPr>
              <w:spacing w:line="257" w:lineRule="auto"/>
              <w:jc w:val="both"/>
              <w:rPr>
                <w:rFonts w:eastAsia="Times New Roman"/>
                <w:b/>
                <w:bCs/>
                <w:sz w:val="20"/>
                <w:szCs w:val="20"/>
              </w:rPr>
            </w:pPr>
          </w:p>
          <w:p w14:paraId="7104D972" w14:textId="2EC04ACF"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p>
          <w:p w14:paraId="1369E2C4" w14:textId="07927564" w:rsidR="005A1A6F" w:rsidRPr="004143A3" w:rsidRDefault="005A1A6F" w:rsidP="005A1A6F">
            <w:pPr>
              <w:jc w:val="both"/>
              <w:rPr>
                <w:rFonts w:eastAsia="Times New Roman"/>
                <w:sz w:val="20"/>
                <w:szCs w:val="20"/>
              </w:rPr>
            </w:pPr>
            <w:r w:rsidRPr="004143A3">
              <w:rPr>
                <w:rFonts w:eastAsia="Times New Roman"/>
                <w:sz w:val="20"/>
                <w:szCs w:val="20"/>
              </w:rPr>
              <w:t xml:space="preserve">Jāiegādājas un jāuzstāda 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 </w:t>
            </w:r>
            <w:r w:rsidRPr="004143A3">
              <w:rPr>
                <w:rFonts w:eastAsia="Times New Roman"/>
                <w:sz w:val="20"/>
                <w:szCs w:val="20"/>
              </w:rPr>
              <w:lastRenderedPageBreak/>
              <w:t xml:space="preserve">Minētais risinājums nodrošina šādus pakalpojumus: -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jaudas piekļuves pārvaldība; -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uzskaitīto datu attēlojums kopējā gāzes lietotāju platformā; - </w:t>
            </w:r>
            <w:proofErr w:type="spellStart"/>
            <w:r w:rsidRPr="004143A3">
              <w:rPr>
                <w:rFonts w:eastAsia="Times New Roman"/>
                <w:sz w:val="20"/>
                <w:szCs w:val="20"/>
              </w:rPr>
              <w:t>biometāna</w:t>
            </w:r>
            <w:proofErr w:type="spellEnd"/>
            <w:r w:rsidRPr="004143A3">
              <w:rPr>
                <w:rFonts w:eastAsia="Times New Roman"/>
                <w:sz w:val="20"/>
                <w:szCs w:val="20"/>
              </w:rPr>
              <w:t xml:space="preserve"> ražotāja un pārvades tīkla lietotāju attiecību uzturēšana attiecībā uz piešķīrumiem gāzes ieejas punktos; - gāzes ieejas punktu jaudu, nomināciju un piešķīrumu pārvaldība; - automātiska datu integrācija starp uzskaites punktiem un izcelsmes apliecinājumu izdošanas sistēmu. Metāna un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standartus ievieš kā drošības prasību neatņemamu daļu.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35D038" w14:textId="24EBD65D"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 xml:space="preserve">7.4. Reforma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w:t>
            </w:r>
          </w:p>
          <w:p w14:paraId="4D58FEDD" w14:textId="0552FF7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Šā pasākuma mērķis ir palielināt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Pasākums sastāv no investīcijām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izveidei un ar to saistītajiem IT risinājumiem. : </w:t>
            </w:r>
          </w:p>
          <w:p w14:paraId="70647D88" w14:textId="7718E6B6"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C43B1AF" w14:textId="13856668"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7E7BABB9" w14:textId="5684D1A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16E6E98" w14:textId="26A06B8E"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580E5959" w14:textId="5598B007"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C2007C5" w14:textId="5CE23C1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EAF10CD" w14:textId="14329E49"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lastRenderedPageBreak/>
              <w:t xml:space="preserve"> </w:t>
            </w:r>
          </w:p>
          <w:p w14:paraId="085A0BF7" w14:textId="6BA433F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64301F09" w14:textId="2A2B4E1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E643969" w14:textId="47BFA016"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Nr.230.</w:t>
            </w:r>
          </w:p>
          <w:p w14:paraId="0FCC2749" w14:textId="132FA904" w:rsidR="005A1A6F" w:rsidRPr="004143A3" w:rsidRDefault="005A1A6F" w:rsidP="005A1A6F">
            <w:pPr>
              <w:spacing w:line="257" w:lineRule="auto"/>
              <w:jc w:val="both"/>
              <w:rPr>
                <w:rFonts w:eastAsia="Times New Roman"/>
                <w:b/>
                <w:bCs/>
                <w:sz w:val="20"/>
                <w:szCs w:val="20"/>
              </w:rPr>
            </w:pPr>
          </w:p>
          <w:p w14:paraId="7967442D" w14:textId="2586C817" w:rsidR="005A1A6F" w:rsidRPr="004143A3" w:rsidRDefault="005A1A6F" w:rsidP="005A1A6F">
            <w:pPr>
              <w:spacing w:line="257" w:lineRule="auto"/>
              <w:jc w:val="both"/>
              <w:rPr>
                <w:rFonts w:eastAsia="Times New Roman"/>
                <w:b/>
                <w:bCs/>
                <w:i/>
                <w:iCs/>
                <w:sz w:val="20"/>
                <w:szCs w:val="20"/>
              </w:rPr>
            </w:pPr>
            <w:r w:rsidRPr="004143A3">
              <w:rPr>
                <w:rFonts w:eastAsia="Times New Roman"/>
                <w:b/>
                <w:bCs/>
                <w:i/>
                <w:iCs/>
                <w:sz w:val="20"/>
                <w:szCs w:val="20"/>
              </w:rPr>
              <w:t>Svītrots.</w:t>
            </w:r>
          </w:p>
          <w:p w14:paraId="078D9C67" w14:textId="094E4D07" w:rsidR="005A1A6F" w:rsidRPr="004143A3" w:rsidRDefault="005A1A6F" w:rsidP="005A1A6F">
            <w:pPr>
              <w:spacing w:line="257" w:lineRule="auto"/>
              <w:jc w:val="both"/>
              <w:rPr>
                <w:rFonts w:eastAsia="Times New Roman"/>
                <w:b/>
                <w:bCs/>
                <w:sz w:val="20"/>
                <w:szCs w:val="20"/>
              </w:rPr>
            </w:pPr>
          </w:p>
          <w:p w14:paraId="1F4525DB" w14:textId="6558AB2F"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369559D" w14:textId="3811F21D"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Nr.231.</w:t>
            </w:r>
          </w:p>
          <w:p w14:paraId="6611EE0B" w14:textId="0895925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37934FC1" w14:textId="2D57AD00" w:rsidR="005A1A6F" w:rsidRPr="004143A3" w:rsidRDefault="005A1A6F" w:rsidP="005A1A6F">
            <w:pPr>
              <w:spacing w:line="257" w:lineRule="auto"/>
              <w:jc w:val="both"/>
              <w:rPr>
                <w:sz w:val="20"/>
                <w:szCs w:val="20"/>
              </w:rPr>
            </w:pPr>
            <w:proofErr w:type="spellStart"/>
            <w:r w:rsidRPr="004143A3">
              <w:rPr>
                <w:rFonts w:eastAsia="Times New Roman"/>
                <w:sz w:val="20"/>
                <w:szCs w:val="20"/>
              </w:rPr>
              <w:t>Biometāna</w:t>
            </w:r>
            <w:proofErr w:type="spellEnd"/>
            <w:r w:rsidRPr="004143A3">
              <w:rPr>
                <w:rFonts w:eastAsia="Times New Roman"/>
                <w:sz w:val="20"/>
                <w:szCs w:val="20"/>
              </w:rPr>
              <w:t xml:space="preserve"> ievades punkts</w:t>
            </w:r>
          </w:p>
          <w:p w14:paraId="67F9D25D" w14:textId="0F1E3E4B"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450F6033" w14:textId="4DF2DEF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24F40518" w14:textId="11AF06CF" w:rsidR="005A1A6F" w:rsidRPr="004143A3" w:rsidRDefault="005A1A6F" w:rsidP="005A1A6F">
            <w:pPr>
              <w:spacing w:line="257" w:lineRule="auto"/>
              <w:jc w:val="both"/>
              <w:rPr>
                <w:sz w:val="20"/>
                <w:szCs w:val="20"/>
              </w:rPr>
            </w:pPr>
            <w:r w:rsidRPr="004143A3">
              <w:rPr>
                <w:rFonts w:eastAsia="Times New Roman"/>
                <w:sz w:val="20"/>
                <w:szCs w:val="20"/>
              </w:rPr>
              <w:t xml:space="preserve">Pabeigšanas sertifikāts  </w:t>
            </w:r>
          </w:p>
          <w:p w14:paraId="3F4CFBB0" w14:textId="118D7EDB" w:rsidR="005A1A6F" w:rsidRPr="004143A3" w:rsidRDefault="005A1A6F" w:rsidP="005A1A6F">
            <w:pPr>
              <w:spacing w:line="257" w:lineRule="auto"/>
              <w:jc w:val="both"/>
              <w:rPr>
                <w:rFonts w:eastAsia="Times New Roman"/>
                <w:b/>
                <w:bCs/>
                <w:sz w:val="20"/>
                <w:szCs w:val="20"/>
              </w:rPr>
            </w:pPr>
          </w:p>
          <w:p w14:paraId="7701F154" w14:textId="3078A857"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definīcija</w:t>
            </w:r>
          </w:p>
          <w:p w14:paraId="46A612C8" w14:textId="7E4C02ED" w:rsidR="005A1A6F" w:rsidRPr="004143A3" w:rsidRDefault="005A1A6F" w:rsidP="005A1A6F">
            <w:pPr>
              <w:spacing w:line="257" w:lineRule="auto"/>
              <w:jc w:val="both"/>
              <w:rPr>
                <w:rFonts w:eastAsia="Times New Roman"/>
                <w:sz w:val="20"/>
                <w:szCs w:val="20"/>
              </w:rPr>
            </w:pPr>
            <w:r w:rsidRPr="004143A3">
              <w:rPr>
                <w:rFonts w:eastAsiaTheme="minorEastAsia"/>
                <w:sz w:val="20"/>
                <w:szCs w:val="20"/>
              </w:rPr>
              <w:t xml:space="preserve">Parakstīts sertifikāts par </w:t>
            </w:r>
            <w:proofErr w:type="spellStart"/>
            <w:r w:rsidRPr="004143A3">
              <w:rPr>
                <w:rFonts w:eastAsiaTheme="minorEastAsia"/>
                <w:sz w:val="20"/>
                <w:szCs w:val="20"/>
              </w:rPr>
              <w:t>biometāna</w:t>
            </w:r>
            <w:proofErr w:type="spellEnd"/>
            <w:r w:rsidRPr="004143A3">
              <w:rPr>
                <w:rFonts w:eastAsiaTheme="minorEastAsia"/>
                <w:sz w:val="20"/>
                <w:szCs w:val="20"/>
              </w:rPr>
              <w:t xml:space="preserve"> ievadīšanas punktu. Jaunajā punktā ievadītajam </w:t>
            </w:r>
            <w:proofErr w:type="spellStart"/>
            <w:r w:rsidRPr="004143A3">
              <w:rPr>
                <w:rFonts w:eastAsiaTheme="minorEastAsia"/>
                <w:sz w:val="20"/>
                <w:szCs w:val="20"/>
              </w:rPr>
              <w:t>biometānam</w:t>
            </w:r>
            <w:proofErr w:type="spellEnd"/>
            <w:r w:rsidRPr="004143A3">
              <w:rPr>
                <w:rFonts w:eastAsiaTheme="minorEastAsia"/>
                <w:sz w:val="20"/>
                <w:szCs w:val="20"/>
              </w:rPr>
              <w:t xml:space="preserve"> jāatbilst normatīvo aktu prasībām par atjaunojamo energoresursu ilgtspējību un siltumnīcefekta gāzu emisiju ietaupījuma kritērijiem. </w:t>
            </w:r>
          </w:p>
          <w:p w14:paraId="5845111E" w14:textId="7C46F8F6"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42B70476" w14:textId="2AA06071" w:rsidR="005A1A6F" w:rsidRPr="004143A3" w:rsidRDefault="005A1A6F" w:rsidP="005A1A6F">
            <w:pPr>
              <w:spacing w:line="257" w:lineRule="auto"/>
              <w:jc w:val="both"/>
              <w:rPr>
                <w:sz w:val="20"/>
                <w:szCs w:val="20"/>
              </w:rPr>
            </w:pPr>
            <w:r w:rsidRPr="004143A3">
              <w:rPr>
                <w:rFonts w:eastAsia="Times New Roman"/>
                <w:sz w:val="20"/>
                <w:szCs w:val="20"/>
              </w:rPr>
              <w:t xml:space="preserve"> 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Nr.232.</w:t>
            </w:r>
          </w:p>
          <w:p w14:paraId="4BBAF6BE" w14:textId="47D2AA4F"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77229CC" w14:textId="2E878298"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w:t>
            </w:r>
          </w:p>
          <w:p w14:paraId="3B005A95" w14:textId="2CD79D0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4B2BA4F" w14:textId="6594293E"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iegādāts un ieinstalēts </w:t>
            </w:r>
          </w:p>
          <w:p w14:paraId="71FB6648" w14:textId="287F1FCE"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45469D3" w14:textId="4D73EF7E" w:rsidR="005A1A6F" w:rsidRPr="000C63E3" w:rsidRDefault="005A1A6F" w:rsidP="005A1A6F">
            <w:pPr>
              <w:spacing w:line="257" w:lineRule="auto"/>
              <w:jc w:val="both"/>
              <w:rPr>
                <w:sz w:val="20"/>
                <w:szCs w:val="20"/>
              </w:rPr>
            </w:pPr>
            <w:r w:rsidRPr="004143A3">
              <w:rPr>
                <w:rFonts w:eastAsia="Times New Roman"/>
                <w:sz w:val="20"/>
                <w:szCs w:val="20"/>
              </w:rPr>
              <w:lastRenderedPageBreak/>
              <w:t xml:space="preserve"> </w:t>
            </w:r>
            <w:r w:rsidRPr="004143A3">
              <w:rPr>
                <w:rFonts w:eastAsia="Times New Roman"/>
                <w:b/>
                <w:bCs/>
                <w:sz w:val="20"/>
                <w:szCs w:val="20"/>
              </w:rPr>
              <w:t xml:space="preserve">Katra atskaites punkta un </w:t>
            </w:r>
            <w:proofErr w:type="spellStart"/>
            <w:r w:rsidRPr="004143A3">
              <w:rPr>
                <w:rFonts w:eastAsia="Times New Roman"/>
                <w:b/>
                <w:bCs/>
                <w:sz w:val="20"/>
                <w:szCs w:val="20"/>
              </w:rPr>
              <w:t>mērķrādītāja</w:t>
            </w:r>
            <w:proofErr w:type="spellEnd"/>
            <w:r w:rsidRPr="004143A3">
              <w:rPr>
                <w:rFonts w:eastAsia="Times New Roman"/>
                <w:b/>
                <w:bCs/>
                <w:sz w:val="20"/>
                <w:szCs w:val="20"/>
              </w:rPr>
              <w:t xml:space="preserve"> apraksts un skaidra </w:t>
            </w:r>
            <w:r w:rsidRPr="000C63E3">
              <w:rPr>
                <w:rFonts w:eastAsia="Times New Roman"/>
                <w:b/>
                <w:bCs/>
                <w:sz w:val="20"/>
                <w:szCs w:val="20"/>
              </w:rPr>
              <w:t>definīcija</w:t>
            </w:r>
          </w:p>
          <w:p w14:paraId="2E0C5E15" w14:textId="728CDFFD" w:rsidR="005A1A6F" w:rsidRPr="000C63E3" w:rsidRDefault="621AB6F9" w:rsidP="621AB6F9">
            <w:pPr>
              <w:spacing w:line="257" w:lineRule="auto"/>
              <w:jc w:val="both"/>
              <w:rPr>
                <w:rFonts w:eastAsia="Times New Roman"/>
                <w:sz w:val="18"/>
                <w:szCs w:val="18"/>
              </w:rPr>
            </w:pPr>
            <w:r w:rsidRPr="000C63E3">
              <w:rPr>
                <w:rFonts w:eastAsia="Times New Roman"/>
                <w:sz w:val="18"/>
                <w:szCs w:val="18"/>
                <w:u w:val="single"/>
                <w:lang w:val="lv"/>
              </w:rPr>
              <w:t xml:space="preserve">Parakstīts(-i) sertifikāts(-i) par IT risinājumu iegādi </w:t>
            </w:r>
            <w:proofErr w:type="spellStart"/>
            <w:r w:rsidRPr="000C63E3">
              <w:rPr>
                <w:rFonts w:eastAsia="Times New Roman"/>
                <w:sz w:val="18"/>
                <w:szCs w:val="18"/>
                <w:u w:val="single"/>
                <w:lang w:val="lv"/>
              </w:rPr>
              <w:t>biometāna</w:t>
            </w:r>
            <w:proofErr w:type="spellEnd"/>
            <w:r w:rsidRPr="000C63E3">
              <w:rPr>
                <w:rFonts w:eastAsia="Times New Roman"/>
                <w:sz w:val="18"/>
                <w:szCs w:val="18"/>
                <w:u w:val="single"/>
                <w:lang w:val="lv"/>
              </w:rPr>
              <w:t xml:space="preserve"> ievades punkta pārvaldībai</w:t>
            </w:r>
            <w:r w:rsidRPr="000C63E3">
              <w:rPr>
                <w:rFonts w:eastAsia="Times New Roman"/>
                <w:sz w:val="18"/>
                <w:szCs w:val="18"/>
              </w:rPr>
              <w:t>.</w:t>
            </w:r>
          </w:p>
          <w:p w14:paraId="0673FED7" w14:textId="4A5F90BA" w:rsidR="005A1A6F" w:rsidRPr="000C63E3" w:rsidRDefault="621AB6F9" w:rsidP="00F67373">
            <w:pPr>
              <w:spacing w:line="257" w:lineRule="auto"/>
              <w:jc w:val="both"/>
              <w:rPr>
                <w:rFonts w:eastAsia="Times New Roman"/>
                <w:sz w:val="18"/>
                <w:szCs w:val="18"/>
              </w:rPr>
            </w:pPr>
            <w:r w:rsidRPr="000C63E3">
              <w:rPr>
                <w:rFonts w:eastAsia="Times New Roman"/>
                <w:sz w:val="18"/>
                <w:szCs w:val="18"/>
                <w:u w:val="single"/>
              </w:rPr>
              <w:t xml:space="preserve"> </w:t>
            </w:r>
            <w:r w:rsidRPr="000C63E3">
              <w:rPr>
                <w:rFonts w:eastAsia="Times New Roman"/>
                <w:sz w:val="18"/>
                <w:szCs w:val="18"/>
                <w:u w:val="single"/>
                <w:lang w:val="lv"/>
              </w:rPr>
              <w:t xml:space="preserve">Sertifikāts, ko izdevusi akreditēta iestāde, kas apliecina, ka ir pārbaudīti metāna un </w:t>
            </w:r>
            <w:proofErr w:type="spellStart"/>
            <w:r w:rsidRPr="000C63E3">
              <w:rPr>
                <w:rFonts w:eastAsia="Times New Roman"/>
                <w:sz w:val="18"/>
                <w:szCs w:val="18"/>
                <w:u w:val="single"/>
                <w:lang w:val="lv"/>
              </w:rPr>
              <w:t>biometāna</w:t>
            </w:r>
            <w:proofErr w:type="spellEnd"/>
            <w:r w:rsidRPr="000C63E3">
              <w:rPr>
                <w:rFonts w:eastAsia="Times New Roman"/>
                <w:sz w:val="18"/>
                <w:szCs w:val="18"/>
                <w:u w:val="single"/>
                <w:lang w:val="lv"/>
              </w:rPr>
              <w:t xml:space="preserve"> noplūdes detektori</w:t>
            </w:r>
          </w:p>
          <w:p w14:paraId="24A66364" w14:textId="63492890" w:rsidR="005A1A6F" w:rsidRPr="004143A3" w:rsidRDefault="005A1A6F" w:rsidP="621AB6F9">
            <w:pPr>
              <w:spacing w:line="257" w:lineRule="auto"/>
              <w:jc w:val="both"/>
              <w:rPr>
                <w:rFonts w:eastAsia="Times New Roman"/>
                <w:sz w:val="20"/>
                <w:szCs w:val="20"/>
              </w:rPr>
            </w:pPr>
          </w:p>
          <w:p w14:paraId="2C2A75BA" w14:textId="6D4E8D10" w:rsidR="005A1A6F" w:rsidRPr="004143A3" w:rsidRDefault="005A1A6F" w:rsidP="621AB6F9">
            <w:pPr>
              <w:spacing w:line="257" w:lineRule="auto"/>
              <w:jc w:val="both"/>
              <w:rPr>
                <w:rFonts w:eastAsia="Times New Roman"/>
                <w:sz w:val="20"/>
                <w:szCs w:val="20"/>
              </w:rPr>
            </w:pPr>
          </w:p>
          <w:p w14:paraId="34A8224C" w14:textId="59CFEE38" w:rsidR="005A1A6F" w:rsidRPr="004143A3" w:rsidRDefault="005A1A6F" w:rsidP="005A1A6F">
            <w:pPr>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27A7D6" w14:textId="3942EEA8" w:rsidR="005A1A6F" w:rsidRPr="004143A3" w:rsidRDefault="005A1A6F" w:rsidP="005A1A6F">
            <w:pPr>
              <w:spacing w:line="257" w:lineRule="auto"/>
              <w:jc w:val="both"/>
              <w:rPr>
                <w:sz w:val="20"/>
                <w:szCs w:val="20"/>
              </w:rPr>
            </w:pPr>
            <w:r w:rsidRPr="004143A3">
              <w:rPr>
                <w:rFonts w:eastAsia="Times New Roman"/>
                <w:sz w:val="20"/>
                <w:szCs w:val="20"/>
              </w:rPr>
              <w:lastRenderedPageBreak/>
              <w:t xml:space="preserve">Grozījumi tiek pamatoti ar AF regulas 21.pantu un ir saistīti ar nepieciešamību precizēt CID ietvertās 7.4.reformas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punktu Nr. 231 “Pabeigts reģionālais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punkts” un Nr. 232 “IT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w:t>
            </w:r>
          </w:p>
          <w:p w14:paraId="64030399" w14:textId="3D22C76F" w:rsidR="005A1A6F" w:rsidRPr="004143A3" w:rsidRDefault="005A1A6F" w:rsidP="005A1A6F">
            <w:pPr>
              <w:spacing w:line="257" w:lineRule="auto"/>
              <w:jc w:val="both"/>
              <w:rPr>
                <w:rFonts w:eastAsia="Times New Roman"/>
                <w:sz w:val="20"/>
                <w:szCs w:val="20"/>
              </w:rPr>
            </w:pPr>
          </w:p>
          <w:p w14:paraId="52EBF7DD" w14:textId="0D4CBD5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Grozījumi attiecībā uz 7.4.reformas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punkta Nr.230 “Piešķirtas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būvniecību un par IT risinājumu tā viedai pārvaldībai” paredz šī atskaites punkta svītrošanu, lai mazinātu administratīvo slogu.</w:t>
            </w:r>
          </w:p>
        </w:tc>
      </w:tr>
      <w:tr w:rsidR="005A1A6F" w:rsidRPr="004143A3" w14:paraId="3DC718AF" w14:textId="77777777" w:rsidTr="54BEB58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B07AB5" w14:textId="6901D904" w:rsidR="005A1A6F" w:rsidRPr="000202AD" w:rsidRDefault="005A1A6F" w:rsidP="005A1A6F">
            <w:pPr>
              <w:spacing w:after="0" w:line="240" w:lineRule="auto"/>
              <w:ind w:left="266"/>
              <w:rPr>
                <w:rFonts w:eastAsia="Times New Roman"/>
                <w:sz w:val="20"/>
                <w:szCs w:val="20"/>
                <w:lang w:eastAsia="lv-LV"/>
              </w:rPr>
            </w:pPr>
            <w:r>
              <w:rPr>
                <w:rFonts w:eastAsia="Times New Roman"/>
                <w:sz w:val="20"/>
                <w:szCs w:val="20"/>
                <w:lang w:eastAsia="lv-LV"/>
              </w:rPr>
              <w:lastRenderedPageBreak/>
              <w:t xml:space="preserve">130.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606140" w14:textId="7822BBE5" w:rsidR="005A1A6F" w:rsidRPr="004143A3" w:rsidRDefault="006B1BF5" w:rsidP="005A1A6F">
            <w:pPr>
              <w:spacing w:after="0" w:line="240" w:lineRule="auto"/>
              <w:jc w:val="center"/>
              <w:rPr>
                <w:rFonts w:eastAsia="Times New Roman"/>
                <w:sz w:val="20"/>
                <w:szCs w:val="20"/>
              </w:rPr>
            </w:pPr>
            <w:r>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7F9284" w14:textId="41B485BA" w:rsidR="005A1A6F" w:rsidRPr="004143A3" w:rsidRDefault="005A1A6F" w:rsidP="621AB6F9">
            <w:pPr>
              <w:pStyle w:val="xmsonormal"/>
              <w:shd w:val="clear" w:color="auto" w:fill="FFFFFF" w:themeFill="background1"/>
              <w:spacing w:beforeAutospacing="0" w:after="0" w:afterAutospacing="0"/>
              <w:ind w:left="102" w:firstLine="247"/>
              <w:jc w:val="center"/>
              <w:rPr>
                <w:sz w:val="20"/>
                <w:szCs w:val="20"/>
                <w:lang w:eastAsia="en-US"/>
              </w:rPr>
            </w:pP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24A99F" w14:textId="77777777" w:rsidR="005A1A6F" w:rsidRPr="004143A3" w:rsidRDefault="005A1A6F" w:rsidP="005A1A6F">
            <w:pPr>
              <w:spacing w:after="0" w:line="240" w:lineRule="auto"/>
              <w:rPr>
                <w:b/>
                <w:bCs/>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C002A" w14:textId="0D5A35FF" w:rsidR="005A1A6F" w:rsidRPr="004143A3" w:rsidRDefault="006B1BF5" w:rsidP="005A1A6F">
            <w:pPr>
              <w:spacing w:after="0" w:line="240" w:lineRule="auto"/>
              <w:jc w:val="both"/>
              <w:rPr>
                <w:rFonts w:eastAsia="Times New Roman"/>
                <w:sz w:val="20"/>
                <w:szCs w:val="20"/>
                <w:lang w:bidi="en-US"/>
              </w:rPr>
            </w:pPr>
            <w:r>
              <w:rPr>
                <w:rFonts w:eastAsia="Times New Roman"/>
                <w:sz w:val="20"/>
                <w:szCs w:val="20"/>
              </w:rPr>
              <w:t>Pārskatīti</w:t>
            </w:r>
            <w:r w:rsidR="005A1A6F" w:rsidRPr="004143A3">
              <w:rPr>
                <w:rFonts w:eastAsia="Times New Roman"/>
                <w:sz w:val="20"/>
                <w:szCs w:val="20"/>
              </w:rPr>
              <w:t xml:space="preserve"> rādītāji</w:t>
            </w:r>
            <w:r>
              <w:rPr>
                <w:rFonts w:eastAsia="Times New Roman"/>
                <w:sz w:val="20"/>
                <w:szCs w:val="20"/>
              </w:rPr>
              <w:t>, kas tiek iekļauti</w:t>
            </w:r>
            <w:r w:rsidR="005A1A6F" w:rsidRPr="004143A3">
              <w:rPr>
                <w:rFonts w:eastAsia="Times New Roman"/>
                <w:sz w:val="20"/>
                <w:szCs w:val="20"/>
              </w:rPr>
              <w:t xml:space="preserve"> 4.maksājuma pieprasījum</w:t>
            </w:r>
            <w:r>
              <w:rPr>
                <w:rFonts w:eastAsia="Times New Roman"/>
                <w:sz w:val="20"/>
                <w:szCs w:val="20"/>
              </w:rPr>
              <w:t>ā</w:t>
            </w:r>
            <w:r w:rsidR="005A1A6F" w:rsidRPr="004143A3">
              <w:rPr>
                <w:rFonts w:eastAsia="Times New Roman"/>
                <w:sz w:val="20"/>
                <w:szCs w:val="20"/>
              </w:rPr>
              <w:t>, precizējot CID pielikuma 2. iedaļas “FINANSIĀLAIS ATBALSTS” 1. punkta “Finanšu iemaksa” tabulu.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EF4F6E" w14:textId="1D759D9A"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Izmaiņas tiek virzītas, lai nodrošinātu iespēju par minēto rādītāju izpildi ziņot Eiropas Komisijai, iesniedzot 4. maksājuma pieprasījumu, tādējādi veicinot AF plāna ieviešanu. </w:t>
            </w:r>
          </w:p>
        </w:tc>
      </w:tr>
    </w:tbl>
    <w:p w14:paraId="677B1285" w14:textId="00A2CB5D" w:rsidR="2C90AA47" w:rsidRPr="004143A3" w:rsidRDefault="2C90AA47">
      <w:pPr>
        <w:rPr>
          <w:sz w:val="20"/>
          <w:szCs w:val="20"/>
        </w:rPr>
      </w:pPr>
    </w:p>
    <w:p w14:paraId="04FC3918" w14:textId="77127DB3" w:rsidR="41B63EEC" w:rsidRPr="004143A3" w:rsidRDefault="41B63EEC">
      <w:pPr>
        <w:rPr>
          <w:sz w:val="20"/>
          <w:szCs w:val="20"/>
        </w:rPr>
      </w:pPr>
    </w:p>
    <w:p w14:paraId="6076DE81" w14:textId="490949FF" w:rsidR="41B63EEC" w:rsidRPr="004143A3" w:rsidRDefault="41B63EEC">
      <w:pPr>
        <w:rPr>
          <w:sz w:val="20"/>
          <w:szCs w:val="20"/>
        </w:rPr>
      </w:pPr>
    </w:p>
    <w:p w14:paraId="63AE70E6" w14:textId="3783FDA5" w:rsidR="41B63EEC" w:rsidRPr="004143A3" w:rsidRDefault="41B63EEC" w:rsidP="41B63EEC">
      <w:pPr>
        <w:rPr>
          <w:sz w:val="20"/>
          <w:szCs w:val="20"/>
        </w:rPr>
      </w:pPr>
    </w:p>
    <w:p w14:paraId="3E52F520" w14:textId="77777777" w:rsidR="0005188B" w:rsidRPr="004143A3" w:rsidRDefault="0005188B" w:rsidP="00761443">
      <w:pPr>
        <w:spacing w:after="0" w:line="240" w:lineRule="auto"/>
        <w:rPr>
          <w:sz w:val="20"/>
          <w:szCs w:val="20"/>
        </w:rPr>
      </w:pPr>
    </w:p>
    <w:p w14:paraId="2174416F" w14:textId="6CA1E1EA" w:rsidR="006754D9" w:rsidRPr="004143A3" w:rsidRDefault="006754D9" w:rsidP="00761443">
      <w:pPr>
        <w:spacing w:after="0" w:line="240" w:lineRule="auto"/>
        <w:rPr>
          <w:sz w:val="20"/>
          <w:szCs w:val="20"/>
        </w:rPr>
      </w:pPr>
    </w:p>
    <w:sectPr w:rsidR="006754D9" w:rsidRPr="004143A3" w:rsidSect="00113321">
      <w:headerReference w:type="default" r:id="rId10"/>
      <w:footerReference w:type="default" r:id="rId11"/>
      <w:pgSz w:w="21633" w:h="11906" w:orient="landscape"/>
      <w:pgMar w:top="1800" w:right="4906"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BA8B1" w14:textId="77777777" w:rsidR="00EF692F" w:rsidRDefault="00EF692F" w:rsidP="003F1BB3">
      <w:pPr>
        <w:spacing w:after="0" w:line="240" w:lineRule="auto"/>
      </w:pPr>
      <w:r>
        <w:separator/>
      </w:r>
    </w:p>
  </w:endnote>
  <w:endnote w:type="continuationSeparator" w:id="0">
    <w:p w14:paraId="482374DD" w14:textId="77777777" w:rsidR="00EF692F" w:rsidRDefault="00EF692F" w:rsidP="003F1BB3">
      <w:pPr>
        <w:spacing w:after="0" w:line="240" w:lineRule="auto"/>
      </w:pPr>
      <w:r>
        <w:continuationSeparator/>
      </w:r>
    </w:p>
  </w:endnote>
  <w:endnote w:type="continuationNotice" w:id="1">
    <w:p w14:paraId="2C1FB181" w14:textId="77777777" w:rsidR="00EF692F" w:rsidRDefault="00EF69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Aptos&quot;,sans-serif">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398421C2" w14:textId="77777777" w:rsidTr="16F41CBF">
      <w:trPr>
        <w:trHeight w:val="300"/>
      </w:trPr>
      <w:tc>
        <w:tcPr>
          <w:tcW w:w="5095" w:type="dxa"/>
        </w:tcPr>
        <w:p w14:paraId="18D0350F" w14:textId="3AAADB38" w:rsidR="3E53DDC3" w:rsidRDefault="3E53DDC3" w:rsidP="008F38B2">
          <w:pPr>
            <w:pStyle w:val="Header"/>
            <w:ind w:left="-115"/>
          </w:pPr>
        </w:p>
      </w:tc>
      <w:tc>
        <w:tcPr>
          <w:tcW w:w="5095" w:type="dxa"/>
        </w:tcPr>
        <w:p w14:paraId="116F9561" w14:textId="2727D860" w:rsidR="3E53DDC3" w:rsidRDefault="3E53DDC3" w:rsidP="008F38B2">
          <w:pPr>
            <w:pStyle w:val="Header"/>
            <w:jc w:val="center"/>
          </w:pPr>
        </w:p>
      </w:tc>
      <w:tc>
        <w:tcPr>
          <w:tcW w:w="5095" w:type="dxa"/>
        </w:tcPr>
        <w:p w14:paraId="273E68DE" w14:textId="224AC3D8" w:rsidR="3E53DDC3" w:rsidRDefault="3E53DDC3" w:rsidP="008F38B2">
          <w:pPr>
            <w:pStyle w:val="Header"/>
            <w:ind w:right="-115"/>
            <w:jc w:val="right"/>
          </w:pPr>
        </w:p>
      </w:tc>
    </w:tr>
  </w:tbl>
  <w:p w14:paraId="411CF5A0" w14:textId="4A2FC64F" w:rsidR="3E53DDC3" w:rsidRDefault="3E53DDC3" w:rsidP="008F3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C75F2" w14:textId="77777777" w:rsidR="00EF692F" w:rsidRDefault="00EF692F" w:rsidP="003F1BB3">
      <w:pPr>
        <w:spacing w:after="0" w:line="240" w:lineRule="auto"/>
      </w:pPr>
      <w:r>
        <w:separator/>
      </w:r>
    </w:p>
  </w:footnote>
  <w:footnote w:type="continuationSeparator" w:id="0">
    <w:p w14:paraId="5FD2AED6" w14:textId="77777777" w:rsidR="00EF692F" w:rsidRDefault="00EF692F" w:rsidP="003F1BB3">
      <w:pPr>
        <w:spacing w:after="0" w:line="240" w:lineRule="auto"/>
      </w:pPr>
      <w:r>
        <w:continuationSeparator/>
      </w:r>
    </w:p>
  </w:footnote>
  <w:footnote w:type="continuationNotice" w:id="1">
    <w:p w14:paraId="3EF1FA65" w14:textId="77777777" w:rsidR="00EF692F" w:rsidRDefault="00EF692F">
      <w:pPr>
        <w:spacing w:after="0" w:line="240" w:lineRule="auto"/>
      </w:pPr>
    </w:p>
  </w:footnote>
  <w:footnote w:id="2">
    <w:p w14:paraId="6C9F6BF0" w14:textId="3CE329FB" w:rsidR="003F1BB3" w:rsidRDefault="003F1BB3" w:rsidP="00933937">
      <w:pPr>
        <w:pStyle w:val="FootnoteText"/>
        <w:jc w:val="both"/>
      </w:pPr>
      <w:r>
        <w:rPr>
          <w:rStyle w:val="FootnoteReference"/>
        </w:rPr>
        <w:footnoteRef/>
      </w:r>
      <w:r>
        <w:t xml:space="preserve"> Ņemot vērā 2023.gada 8.decembra</w:t>
      </w:r>
      <w:r w:rsidR="002A5FF0">
        <w:t xml:space="preserve"> un</w:t>
      </w:r>
      <w:r w:rsidR="005454F2">
        <w:t xml:space="preserve"> 2025.gada 18.februāra</w:t>
      </w:r>
      <w:r>
        <w:t xml:space="preserve"> </w:t>
      </w:r>
      <w:r w:rsidRPr="003F1BB3">
        <w:t>PADOMES ĪSTENOŠANAS LĒMUM</w:t>
      </w:r>
      <w:r>
        <w:t>U</w:t>
      </w:r>
      <w:r w:rsidR="005454F2">
        <w:t>S</w:t>
      </w:r>
      <w:r w:rsidRPr="003F1BB3">
        <w:t>, ar ko groza Īstenošanas lēmumu (2021. gada 13. jūlijs) par Latvijas atveseļošanas un noturības plāna novērtējuma apstiprināšanu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7EFC1FE7" w14:textId="77777777" w:rsidTr="16F41CBF">
      <w:trPr>
        <w:trHeight w:val="300"/>
      </w:trPr>
      <w:tc>
        <w:tcPr>
          <w:tcW w:w="5095" w:type="dxa"/>
        </w:tcPr>
        <w:p w14:paraId="2CB1A6E3" w14:textId="64CC366D" w:rsidR="3E53DDC3" w:rsidRDefault="3E53DDC3" w:rsidP="008F38B2">
          <w:pPr>
            <w:pStyle w:val="Header"/>
            <w:ind w:left="-115"/>
          </w:pPr>
        </w:p>
      </w:tc>
      <w:tc>
        <w:tcPr>
          <w:tcW w:w="5095" w:type="dxa"/>
        </w:tcPr>
        <w:p w14:paraId="36C15121" w14:textId="2B889BBE" w:rsidR="3E53DDC3" w:rsidRDefault="3E53DDC3" w:rsidP="008F38B2">
          <w:pPr>
            <w:pStyle w:val="Header"/>
            <w:jc w:val="center"/>
          </w:pPr>
        </w:p>
      </w:tc>
      <w:tc>
        <w:tcPr>
          <w:tcW w:w="5095" w:type="dxa"/>
        </w:tcPr>
        <w:p w14:paraId="11183DE3" w14:textId="460E7E39" w:rsidR="3E53DDC3" w:rsidRDefault="3E53DDC3" w:rsidP="008F38B2">
          <w:pPr>
            <w:pStyle w:val="Header"/>
            <w:ind w:right="-115"/>
            <w:jc w:val="right"/>
          </w:pPr>
        </w:p>
      </w:tc>
    </w:tr>
  </w:tbl>
  <w:p w14:paraId="1D66B729" w14:textId="7F62F75B" w:rsidR="3E53DDC3" w:rsidRDefault="3E53DDC3" w:rsidP="008F3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CB8C33"/>
    <w:multiLevelType w:val="hybridMultilevel"/>
    <w:tmpl w:val="FFFFFFFF"/>
    <w:lvl w:ilvl="0" w:tplc="88B632D8">
      <w:start w:val="1"/>
      <w:numFmt w:val="bullet"/>
      <w:lvlText w:val="•"/>
      <w:lvlJc w:val="left"/>
    </w:lvl>
    <w:lvl w:ilvl="1" w:tplc="F0EC4EF0">
      <w:numFmt w:val="decimal"/>
      <w:lvlText w:val=""/>
      <w:lvlJc w:val="left"/>
    </w:lvl>
    <w:lvl w:ilvl="2" w:tplc="C21AFD60">
      <w:numFmt w:val="decimal"/>
      <w:lvlText w:val=""/>
      <w:lvlJc w:val="left"/>
    </w:lvl>
    <w:lvl w:ilvl="3" w:tplc="E3C483FE">
      <w:numFmt w:val="decimal"/>
      <w:lvlText w:val=""/>
      <w:lvlJc w:val="left"/>
    </w:lvl>
    <w:lvl w:ilvl="4" w:tplc="47CCF0DC">
      <w:numFmt w:val="decimal"/>
      <w:lvlText w:val=""/>
      <w:lvlJc w:val="left"/>
    </w:lvl>
    <w:lvl w:ilvl="5" w:tplc="E41CACB4">
      <w:numFmt w:val="decimal"/>
      <w:lvlText w:val=""/>
      <w:lvlJc w:val="left"/>
    </w:lvl>
    <w:lvl w:ilvl="6" w:tplc="113ED5F2">
      <w:numFmt w:val="decimal"/>
      <w:lvlText w:val=""/>
      <w:lvlJc w:val="left"/>
    </w:lvl>
    <w:lvl w:ilvl="7" w:tplc="1BACEBEA">
      <w:numFmt w:val="decimal"/>
      <w:lvlText w:val=""/>
      <w:lvlJc w:val="left"/>
    </w:lvl>
    <w:lvl w:ilvl="8" w:tplc="301645BE">
      <w:numFmt w:val="decimal"/>
      <w:lvlText w:val=""/>
      <w:lvlJc w:val="left"/>
    </w:lvl>
  </w:abstractNum>
  <w:abstractNum w:abstractNumId="1" w15:restartNumberingAfterBreak="0">
    <w:nsid w:val="B5C1FBF6"/>
    <w:multiLevelType w:val="hybridMultilevel"/>
    <w:tmpl w:val="FFFFFFFF"/>
    <w:lvl w:ilvl="0" w:tplc="6E44AEDA">
      <w:start w:val="1"/>
      <w:numFmt w:val="bullet"/>
      <w:lvlText w:val="•"/>
      <w:lvlJc w:val="left"/>
    </w:lvl>
    <w:lvl w:ilvl="1" w:tplc="86A61744">
      <w:numFmt w:val="decimal"/>
      <w:lvlText w:val=""/>
      <w:lvlJc w:val="left"/>
    </w:lvl>
    <w:lvl w:ilvl="2" w:tplc="F2B6EB08">
      <w:numFmt w:val="decimal"/>
      <w:lvlText w:val=""/>
      <w:lvlJc w:val="left"/>
    </w:lvl>
    <w:lvl w:ilvl="3" w:tplc="1FCE8562">
      <w:numFmt w:val="decimal"/>
      <w:lvlText w:val=""/>
      <w:lvlJc w:val="left"/>
    </w:lvl>
    <w:lvl w:ilvl="4" w:tplc="78548CA4">
      <w:numFmt w:val="decimal"/>
      <w:lvlText w:val=""/>
      <w:lvlJc w:val="left"/>
    </w:lvl>
    <w:lvl w:ilvl="5" w:tplc="16F8AE00">
      <w:numFmt w:val="decimal"/>
      <w:lvlText w:val=""/>
      <w:lvlJc w:val="left"/>
    </w:lvl>
    <w:lvl w:ilvl="6" w:tplc="BB76103A">
      <w:numFmt w:val="decimal"/>
      <w:lvlText w:val=""/>
      <w:lvlJc w:val="left"/>
    </w:lvl>
    <w:lvl w:ilvl="7" w:tplc="C8307942">
      <w:numFmt w:val="decimal"/>
      <w:lvlText w:val=""/>
      <w:lvlJc w:val="left"/>
    </w:lvl>
    <w:lvl w:ilvl="8" w:tplc="79DAFFE4">
      <w:numFmt w:val="decimal"/>
      <w:lvlText w:val=""/>
      <w:lvlJc w:val="left"/>
    </w:lvl>
  </w:abstractNum>
  <w:abstractNum w:abstractNumId="2" w15:restartNumberingAfterBreak="0">
    <w:nsid w:val="E8B21902"/>
    <w:multiLevelType w:val="hybridMultilevel"/>
    <w:tmpl w:val="FFFFFFFF"/>
    <w:lvl w:ilvl="0" w:tplc="96B29030">
      <w:start w:val="1"/>
      <w:numFmt w:val="bullet"/>
      <w:lvlText w:val="•"/>
      <w:lvlJc w:val="left"/>
    </w:lvl>
    <w:lvl w:ilvl="1" w:tplc="05E0D68A">
      <w:numFmt w:val="decimal"/>
      <w:lvlText w:val=""/>
      <w:lvlJc w:val="left"/>
    </w:lvl>
    <w:lvl w:ilvl="2" w:tplc="F1C2239C">
      <w:numFmt w:val="decimal"/>
      <w:lvlText w:val=""/>
      <w:lvlJc w:val="left"/>
    </w:lvl>
    <w:lvl w:ilvl="3" w:tplc="5A88898E">
      <w:numFmt w:val="decimal"/>
      <w:lvlText w:val=""/>
      <w:lvlJc w:val="left"/>
    </w:lvl>
    <w:lvl w:ilvl="4" w:tplc="858E306C">
      <w:numFmt w:val="decimal"/>
      <w:lvlText w:val=""/>
      <w:lvlJc w:val="left"/>
    </w:lvl>
    <w:lvl w:ilvl="5" w:tplc="04EC51F0">
      <w:numFmt w:val="decimal"/>
      <w:lvlText w:val=""/>
      <w:lvlJc w:val="left"/>
    </w:lvl>
    <w:lvl w:ilvl="6" w:tplc="CCCA2084">
      <w:numFmt w:val="decimal"/>
      <w:lvlText w:val=""/>
      <w:lvlJc w:val="left"/>
    </w:lvl>
    <w:lvl w:ilvl="7" w:tplc="B406C626">
      <w:numFmt w:val="decimal"/>
      <w:lvlText w:val=""/>
      <w:lvlJc w:val="left"/>
    </w:lvl>
    <w:lvl w:ilvl="8" w:tplc="1C4628B2">
      <w:numFmt w:val="decimal"/>
      <w:lvlText w:val=""/>
      <w:lvlJc w:val="left"/>
    </w:lvl>
  </w:abstractNum>
  <w:abstractNum w:abstractNumId="3" w15:restartNumberingAfterBreak="0">
    <w:nsid w:val="00D7C4F6"/>
    <w:multiLevelType w:val="hybridMultilevel"/>
    <w:tmpl w:val="FFFFFFFF"/>
    <w:lvl w:ilvl="0" w:tplc="973ED4FC">
      <w:numFmt w:val="decimal"/>
      <w:lvlText w:val=""/>
      <w:lvlJc w:val="left"/>
      <w:pPr>
        <w:tabs>
          <w:tab w:val="num" w:pos="360"/>
        </w:tabs>
      </w:pPr>
    </w:lvl>
    <w:lvl w:ilvl="1" w:tplc="6012F1E0">
      <w:start w:val="1"/>
      <w:numFmt w:val="lowerLetter"/>
      <w:lvlText w:val="%2."/>
      <w:lvlJc w:val="left"/>
      <w:pPr>
        <w:ind w:left="1800" w:hanging="360"/>
      </w:pPr>
    </w:lvl>
    <w:lvl w:ilvl="2" w:tplc="9EFC903E">
      <w:start w:val="1"/>
      <w:numFmt w:val="lowerRoman"/>
      <w:lvlText w:val="%3."/>
      <w:lvlJc w:val="right"/>
      <w:pPr>
        <w:ind w:left="2520" w:hanging="180"/>
      </w:pPr>
    </w:lvl>
    <w:lvl w:ilvl="3" w:tplc="10249102">
      <w:start w:val="1"/>
      <w:numFmt w:val="decimal"/>
      <w:lvlText w:val="%4."/>
      <w:lvlJc w:val="left"/>
      <w:pPr>
        <w:ind w:left="3240" w:hanging="360"/>
      </w:pPr>
    </w:lvl>
    <w:lvl w:ilvl="4" w:tplc="7FFC7FA2">
      <w:start w:val="1"/>
      <w:numFmt w:val="lowerLetter"/>
      <w:lvlText w:val="%5."/>
      <w:lvlJc w:val="left"/>
      <w:pPr>
        <w:ind w:left="3960" w:hanging="360"/>
      </w:pPr>
    </w:lvl>
    <w:lvl w:ilvl="5" w:tplc="F0707706">
      <w:start w:val="1"/>
      <w:numFmt w:val="lowerRoman"/>
      <w:lvlText w:val="%6."/>
      <w:lvlJc w:val="right"/>
      <w:pPr>
        <w:ind w:left="4680" w:hanging="180"/>
      </w:pPr>
    </w:lvl>
    <w:lvl w:ilvl="6" w:tplc="9D065E2A">
      <w:start w:val="1"/>
      <w:numFmt w:val="decimal"/>
      <w:lvlText w:val="%7."/>
      <w:lvlJc w:val="left"/>
      <w:pPr>
        <w:ind w:left="5400" w:hanging="360"/>
      </w:pPr>
    </w:lvl>
    <w:lvl w:ilvl="7" w:tplc="FD82ED04">
      <w:start w:val="1"/>
      <w:numFmt w:val="lowerLetter"/>
      <w:lvlText w:val="%8."/>
      <w:lvlJc w:val="left"/>
      <w:pPr>
        <w:ind w:left="6120" w:hanging="360"/>
      </w:pPr>
    </w:lvl>
    <w:lvl w:ilvl="8" w:tplc="6B26095C">
      <w:start w:val="1"/>
      <w:numFmt w:val="lowerRoman"/>
      <w:lvlText w:val="%9."/>
      <w:lvlJc w:val="right"/>
      <w:pPr>
        <w:ind w:left="6840" w:hanging="180"/>
      </w:pPr>
    </w:lvl>
  </w:abstractNum>
  <w:abstractNum w:abstractNumId="4" w15:restartNumberingAfterBreak="0">
    <w:nsid w:val="01A66D19"/>
    <w:multiLevelType w:val="hybridMultilevel"/>
    <w:tmpl w:val="EF006F5A"/>
    <w:lvl w:ilvl="0" w:tplc="3BFA474C">
      <w:start w:val="1"/>
      <w:numFmt w:val="decimal"/>
      <w:lvlText w:val="%1)"/>
      <w:lvlJc w:val="left"/>
      <w:pPr>
        <w:ind w:left="473" w:hanging="360"/>
      </w:pPr>
    </w:lvl>
    <w:lvl w:ilvl="1" w:tplc="C6322436" w:tentative="1">
      <w:start w:val="1"/>
      <w:numFmt w:val="lowerLetter"/>
      <w:lvlText w:val="%2."/>
      <w:lvlJc w:val="left"/>
      <w:pPr>
        <w:ind w:left="1193" w:hanging="360"/>
      </w:pPr>
    </w:lvl>
    <w:lvl w:ilvl="2" w:tplc="7C30D64A" w:tentative="1">
      <w:start w:val="1"/>
      <w:numFmt w:val="lowerRoman"/>
      <w:lvlText w:val="%3."/>
      <w:lvlJc w:val="right"/>
      <w:pPr>
        <w:ind w:left="1913" w:hanging="180"/>
      </w:pPr>
    </w:lvl>
    <w:lvl w:ilvl="3" w:tplc="5EEE37F0" w:tentative="1">
      <w:start w:val="1"/>
      <w:numFmt w:val="decimal"/>
      <w:lvlText w:val="%4."/>
      <w:lvlJc w:val="left"/>
      <w:pPr>
        <w:ind w:left="2633" w:hanging="360"/>
      </w:pPr>
    </w:lvl>
    <w:lvl w:ilvl="4" w:tplc="664608BA" w:tentative="1">
      <w:start w:val="1"/>
      <w:numFmt w:val="lowerLetter"/>
      <w:lvlText w:val="%5."/>
      <w:lvlJc w:val="left"/>
      <w:pPr>
        <w:ind w:left="3353" w:hanging="360"/>
      </w:pPr>
    </w:lvl>
    <w:lvl w:ilvl="5" w:tplc="2AE4BDCC" w:tentative="1">
      <w:start w:val="1"/>
      <w:numFmt w:val="lowerRoman"/>
      <w:lvlText w:val="%6."/>
      <w:lvlJc w:val="right"/>
      <w:pPr>
        <w:ind w:left="4073" w:hanging="180"/>
      </w:pPr>
    </w:lvl>
    <w:lvl w:ilvl="6" w:tplc="D6AAC4C0" w:tentative="1">
      <w:start w:val="1"/>
      <w:numFmt w:val="decimal"/>
      <w:lvlText w:val="%7."/>
      <w:lvlJc w:val="left"/>
      <w:pPr>
        <w:ind w:left="4793" w:hanging="360"/>
      </w:pPr>
    </w:lvl>
    <w:lvl w:ilvl="7" w:tplc="7D2EB21E" w:tentative="1">
      <w:start w:val="1"/>
      <w:numFmt w:val="lowerLetter"/>
      <w:lvlText w:val="%8."/>
      <w:lvlJc w:val="left"/>
      <w:pPr>
        <w:ind w:left="5513" w:hanging="360"/>
      </w:pPr>
    </w:lvl>
    <w:lvl w:ilvl="8" w:tplc="CBE497E8" w:tentative="1">
      <w:start w:val="1"/>
      <w:numFmt w:val="lowerRoman"/>
      <w:lvlText w:val="%9."/>
      <w:lvlJc w:val="right"/>
      <w:pPr>
        <w:ind w:left="6233" w:hanging="180"/>
      </w:pPr>
    </w:lvl>
  </w:abstractNum>
  <w:abstractNum w:abstractNumId="5" w15:restartNumberingAfterBreak="0">
    <w:nsid w:val="01C93866"/>
    <w:multiLevelType w:val="hybridMultilevel"/>
    <w:tmpl w:val="AE184192"/>
    <w:lvl w:ilvl="0" w:tplc="CB0E962E">
      <w:start w:val="55"/>
      <w:numFmt w:val="bullet"/>
      <w:lvlText w:val="-"/>
      <w:lvlJc w:val="left"/>
      <w:pPr>
        <w:ind w:left="380" w:hanging="360"/>
      </w:pPr>
      <w:rPr>
        <w:rFonts w:ascii="Times New Roman" w:hAnsi="Times New Roman" w:hint="default"/>
      </w:rPr>
    </w:lvl>
    <w:lvl w:ilvl="1" w:tplc="DCFE8CCA" w:tentative="1">
      <w:start w:val="1"/>
      <w:numFmt w:val="bullet"/>
      <w:lvlText w:val="o"/>
      <w:lvlJc w:val="left"/>
      <w:pPr>
        <w:ind w:left="1100" w:hanging="360"/>
      </w:pPr>
      <w:rPr>
        <w:rFonts w:ascii="Courier New" w:hAnsi="Courier New" w:hint="default"/>
      </w:rPr>
    </w:lvl>
    <w:lvl w:ilvl="2" w:tplc="9FCE3B16" w:tentative="1">
      <w:start w:val="1"/>
      <w:numFmt w:val="bullet"/>
      <w:lvlText w:val=""/>
      <w:lvlJc w:val="left"/>
      <w:pPr>
        <w:ind w:left="1820" w:hanging="360"/>
      </w:pPr>
      <w:rPr>
        <w:rFonts w:ascii="Wingdings" w:hAnsi="Wingdings" w:hint="default"/>
      </w:rPr>
    </w:lvl>
    <w:lvl w:ilvl="3" w:tplc="1EA617C2" w:tentative="1">
      <w:start w:val="1"/>
      <w:numFmt w:val="bullet"/>
      <w:lvlText w:val=""/>
      <w:lvlJc w:val="left"/>
      <w:pPr>
        <w:ind w:left="2540" w:hanging="360"/>
      </w:pPr>
      <w:rPr>
        <w:rFonts w:ascii="Symbol" w:hAnsi="Symbol" w:hint="default"/>
      </w:rPr>
    </w:lvl>
    <w:lvl w:ilvl="4" w:tplc="B45CE226" w:tentative="1">
      <w:start w:val="1"/>
      <w:numFmt w:val="bullet"/>
      <w:lvlText w:val="o"/>
      <w:lvlJc w:val="left"/>
      <w:pPr>
        <w:ind w:left="3260" w:hanging="360"/>
      </w:pPr>
      <w:rPr>
        <w:rFonts w:ascii="Courier New" w:hAnsi="Courier New" w:hint="default"/>
      </w:rPr>
    </w:lvl>
    <w:lvl w:ilvl="5" w:tplc="7AD6D9EC" w:tentative="1">
      <w:start w:val="1"/>
      <w:numFmt w:val="bullet"/>
      <w:lvlText w:val=""/>
      <w:lvlJc w:val="left"/>
      <w:pPr>
        <w:ind w:left="3980" w:hanging="360"/>
      </w:pPr>
      <w:rPr>
        <w:rFonts w:ascii="Wingdings" w:hAnsi="Wingdings" w:hint="default"/>
      </w:rPr>
    </w:lvl>
    <w:lvl w:ilvl="6" w:tplc="DB26BE12" w:tentative="1">
      <w:start w:val="1"/>
      <w:numFmt w:val="bullet"/>
      <w:lvlText w:val=""/>
      <w:lvlJc w:val="left"/>
      <w:pPr>
        <w:ind w:left="4700" w:hanging="360"/>
      </w:pPr>
      <w:rPr>
        <w:rFonts w:ascii="Symbol" w:hAnsi="Symbol" w:hint="default"/>
      </w:rPr>
    </w:lvl>
    <w:lvl w:ilvl="7" w:tplc="580C52BA" w:tentative="1">
      <w:start w:val="1"/>
      <w:numFmt w:val="bullet"/>
      <w:lvlText w:val="o"/>
      <w:lvlJc w:val="left"/>
      <w:pPr>
        <w:ind w:left="5420" w:hanging="360"/>
      </w:pPr>
      <w:rPr>
        <w:rFonts w:ascii="Courier New" w:hAnsi="Courier New" w:hint="default"/>
      </w:rPr>
    </w:lvl>
    <w:lvl w:ilvl="8" w:tplc="2C449A04" w:tentative="1">
      <w:start w:val="1"/>
      <w:numFmt w:val="bullet"/>
      <w:lvlText w:val=""/>
      <w:lvlJc w:val="left"/>
      <w:pPr>
        <w:ind w:left="6140" w:hanging="360"/>
      </w:pPr>
      <w:rPr>
        <w:rFonts w:ascii="Wingdings" w:hAnsi="Wingdings" w:hint="default"/>
      </w:rPr>
    </w:lvl>
  </w:abstractNum>
  <w:abstractNum w:abstractNumId="6" w15:restartNumberingAfterBreak="0">
    <w:nsid w:val="02B712BD"/>
    <w:multiLevelType w:val="hybridMultilevel"/>
    <w:tmpl w:val="FFFFFFFF"/>
    <w:lvl w:ilvl="0" w:tplc="08FE3396">
      <w:numFmt w:val="decimal"/>
      <w:lvlText w:val=""/>
      <w:lvlJc w:val="left"/>
      <w:pPr>
        <w:tabs>
          <w:tab w:val="num" w:pos="360"/>
        </w:tabs>
      </w:pPr>
    </w:lvl>
    <w:lvl w:ilvl="1" w:tplc="4E34B624">
      <w:start w:val="1"/>
      <w:numFmt w:val="lowerLetter"/>
      <w:lvlText w:val="%2."/>
      <w:lvlJc w:val="left"/>
      <w:pPr>
        <w:ind w:left="1800" w:hanging="360"/>
      </w:pPr>
    </w:lvl>
    <w:lvl w:ilvl="2" w:tplc="0172B906">
      <w:start w:val="1"/>
      <w:numFmt w:val="lowerRoman"/>
      <w:lvlText w:val="%3."/>
      <w:lvlJc w:val="right"/>
      <w:pPr>
        <w:ind w:left="2520" w:hanging="180"/>
      </w:pPr>
    </w:lvl>
    <w:lvl w:ilvl="3" w:tplc="A0AA0390">
      <w:start w:val="1"/>
      <w:numFmt w:val="decimal"/>
      <w:lvlText w:val="%4."/>
      <w:lvlJc w:val="left"/>
      <w:pPr>
        <w:ind w:left="3240" w:hanging="360"/>
      </w:pPr>
    </w:lvl>
    <w:lvl w:ilvl="4" w:tplc="13C0FD32">
      <w:start w:val="1"/>
      <w:numFmt w:val="lowerLetter"/>
      <w:lvlText w:val="%5."/>
      <w:lvlJc w:val="left"/>
      <w:pPr>
        <w:ind w:left="3960" w:hanging="360"/>
      </w:pPr>
    </w:lvl>
    <w:lvl w:ilvl="5" w:tplc="14BE0324">
      <w:start w:val="1"/>
      <w:numFmt w:val="lowerRoman"/>
      <w:lvlText w:val="%6."/>
      <w:lvlJc w:val="right"/>
      <w:pPr>
        <w:ind w:left="4680" w:hanging="180"/>
      </w:pPr>
    </w:lvl>
    <w:lvl w:ilvl="6" w:tplc="EB7A5310">
      <w:start w:val="1"/>
      <w:numFmt w:val="decimal"/>
      <w:lvlText w:val="%7."/>
      <w:lvlJc w:val="left"/>
      <w:pPr>
        <w:ind w:left="5400" w:hanging="360"/>
      </w:pPr>
    </w:lvl>
    <w:lvl w:ilvl="7" w:tplc="F424C672">
      <w:start w:val="1"/>
      <w:numFmt w:val="lowerLetter"/>
      <w:lvlText w:val="%8."/>
      <w:lvlJc w:val="left"/>
      <w:pPr>
        <w:ind w:left="6120" w:hanging="360"/>
      </w:pPr>
    </w:lvl>
    <w:lvl w:ilvl="8" w:tplc="B2389BEA">
      <w:start w:val="1"/>
      <w:numFmt w:val="lowerRoman"/>
      <w:lvlText w:val="%9."/>
      <w:lvlJc w:val="right"/>
      <w:pPr>
        <w:ind w:left="6840" w:hanging="180"/>
      </w:pPr>
    </w:lvl>
  </w:abstractNum>
  <w:abstractNum w:abstractNumId="7" w15:restartNumberingAfterBreak="0">
    <w:nsid w:val="06568D15"/>
    <w:multiLevelType w:val="hybridMultilevel"/>
    <w:tmpl w:val="24B0FA28"/>
    <w:lvl w:ilvl="0" w:tplc="A16421F8">
      <w:start w:val="1"/>
      <w:numFmt w:val="bullet"/>
      <w:lvlText w:val="-"/>
      <w:lvlJc w:val="left"/>
      <w:pPr>
        <w:ind w:left="720" w:hanging="360"/>
      </w:pPr>
      <w:rPr>
        <w:rFonts w:ascii="Symbol" w:hAnsi="Symbol" w:hint="default"/>
      </w:rPr>
    </w:lvl>
    <w:lvl w:ilvl="1" w:tplc="7A4A001C">
      <w:start w:val="1"/>
      <w:numFmt w:val="bullet"/>
      <w:lvlText w:val="o"/>
      <w:lvlJc w:val="left"/>
      <w:pPr>
        <w:ind w:left="1440" w:hanging="360"/>
      </w:pPr>
      <w:rPr>
        <w:rFonts w:ascii="Courier New" w:hAnsi="Courier New" w:hint="default"/>
      </w:rPr>
    </w:lvl>
    <w:lvl w:ilvl="2" w:tplc="6DC0D184">
      <w:start w:val="1"/>
      <w:numFmt w:val="bullet"/>
      <w:lvlText w:val=""/>
      <w:lvlJc w:val="left"/>
      <w:pPr>
        <w:ind w:left="2160" w:hanging="360"/>
      </w:pPr>
      <w:rPr>
        <w:rFonts w:ascii="Wingdings" w:hAnsi="Wingdings" w:hint="default"/>
      </w:rPr>
    </w:lvl>
    <w:lvl w:ilvl="3" w:tplc="50BCA446">
      <w:start w:val="1"/>
      <w:numFmt w:val="bullet"/>
      <w:lvlText w:val=""/>
      <w:lvlJc w:val="left"/>
      <w:pPr>
        <w:ind w:left="2880" w:hanging="360"/>
      </w:pPr>
      <w:rPr>
        <w:rFonts w:ascii="Symbol" w:hAnsi="Symbol" w:hint="default"/>
      </w:rPr>
    </w:lvl>
    <w:lvl w:ilvl="4" w:tplc="7A4C52A4">
      <w:start w:val="1"/>
      <w:numFmt w:val="bullet"/>
      <w:lvlText w:val="o"/>
      <w:lvlJc w:val="left"/>
      <w:pPr>
        <w:ind w:left="3600" w:hanging="360"/>
      </w:pPr>
      <w:rPr>
        <w:rFonts w:ascii="Courier New" w:hAnsi="Courier New" w:hint="default"/>
      </w:rPr>
    </w:lvl>
    <w:lvl w:ilvl="5" w:tplc="BC521F26">
      <w:start w:val="1"/>
      <w:numFmt w:val="bullet"/>
      <w:lvlText w:val=""/>
      <w:lvlJc w:val="left"/>
      <w:pPr>
        <w:ind w:left="4320" w:hanging="360"/>
      </w:pPr>
      <w:rPr>
        <w:rFonts w:ascii="Wingdings" w:hAnsi="Wingdings" w:hint="default"/>
      </w:rPr>
    </w:lvl>
    <w:lvl w:ilvl="6" w:tplc="59E055F2">
      <w:start w:val="1"/>
      <w:numFmt w:val="bullet"/>
      <w:lvlText w:val=""/>
      <w:lvlJc w:val="left"/>
      <w:pPr>
        <w:ind w:left="5040" w:hanging="360"/>
      </w:pPr>
      <w:rPr>
        <w:rFonts w:ascii="Symbol" w:hAnsi="Symbol" w:hint="default"/>
      </w:rPr>
    </w:lvl>
    <w:lvl w:ilvl="7" w:tplc="9EFE224A">
      <w:start w:val="1"/>
      <w:numFmt w:val="bullet"/>
      <w:lvlText w:val="o"/>
      <w:lvlJc w:val="left"/>
      <w:pPr>
        <w:ind w:left="5760" w:hanging="360"/>
      </w:pPr>
      <w:rPr>
        <w:rFonts w:ascii="Courier New" w:hAnsi="Courier New" w:hint="default"/>
      </w:rPr>
    </w:lvl>
    <w:lvl w:ilvl="8" w:tplc="F97254FE">
      <w:start w:val="1"/>
      <w:numFmt w:val="bullet"/>
      <w:lvlText w:val=""/>
      <w:lvlJc w:val="left"/>
      <w:pPr>
        <w:ind w:left="6480" w:hanging="360"/>
      </w:pPr>
      <w:rPr>
        <w:rFonts w:ascii="Wingdings" w:hAnsi="Wingdings" w:hint="default"/>
      </w:rPr>
    </w:lvl>
  </w:abstractNum>
  <w:abstractNum w:abstractNumId="8" w15:restartNumberingAfterBreak="0">
    <w:nsid w:val="0694150B"/>
    <w:multiLevelType w:val="hybridMultilevel"/>
    <w:tmpl w:val="FFFFFFFF"/>
    <w:lvl w:ilvl="0" w:tplc="89DC28DC">
      <w:start w:val="1"/>
      <w:numFmt w:val="decimal"/>
      <w:lvlText w:val="%1."/>
      <w:lvlJc w:val="left"/>
      <w:pPr>
        <w:ind w:left="1080" w:hanging="360"/>
      </w:pPr>
    </w:lvl>
    <w:lvl w:ilvl="1" w:tplc="D978486C">
      <w:start w:val="1"/>
      <w:numFmt w:val="lowerLetter"/>
      <w:lvlText w:val="%2."/>
      <w:lvlJc w:val="left"/>
      <w:pPr>
        <w:ind w:left="1800" w:hanging="360"/>
      </w:pPr>
    </w:lvl>
    <w:lvl w:ilvl="2" w:tplc="A3DA5FE4">
      <w:start w:val="1"/>
      <w:numFmt w:val="lowerRoman"/>
      <w:lvlText w:val="%3."/>
      <w:lvlJc w:val="right"/>
      <w:pPr>
        <w:ind w:left="2520" w:hanging="180"/>
      </w:pPr>
    </w:lvl>
    <w:lvl w:ilvl="3" w:tplc="3EBE68D2">
      <w:start w:val="1"/>
      <w:numFmt w:val="decimal"/>
      <w:lvlText w:val="%4."/>
      <w:lvlJc w:val="left"/>
      <w:pPr>
        <w:ind w:left="3240" w:hanging="360"/>
      </w:pPr>
    </w:lvl>
    <w:lvl w:ilvl="4" w:tplc="AE6AB39A">
      <w:start w:val="1"/>
      <w:numFmt w:val="lowerLetter"/>
      <w:lvlText w:val="%5."/>
      <w:lvlJc w:val="left"/>
      <w:pPr>
        <w:ind w:left="3960" w:hanging="360"/>
      </w:pPr>
    </w:lvl>
    <w:lvl w:ilvl="5" w:tplc="AF4A3A3A">
      <w:start w:val="1"/>
      <w:numFmt w:val="lowerRoman"/>
      <w:lvlText w:val="%6."/>
      <w:lvlJc w:val="right"/>
      <w:pPr>
        <w:ind w:left="4680" w:hanging="180"/>
      </w:pPr>
    </w:lvl>
    <w:lvl w:ilvl="6" w:tplc="2B2231E2">
      <w:start w:val="1"/>
      <w:numFmt w:val="decimal"/>
      <w:lvlText w:val="%7."/>
      <w:lvlJc w:val="left"/>
      <w:pPr>
        <w:ind w:left="5400" w:hanging="360"/>
      </w:pPr>
    </w:lvl>
    <w:lvl w:ilvl="7" w:tplc="2124AFB2">
      <w:start w:val="1"/>
      <w:numFmt w:val="lowerLetter"/>
      <w:lvlText w:val="%8."/>
      <w:lvlJc w:val="left"/>
      <w:pPr>
        <w:ind w:left="6120" w:hanging="360"/>
      </w:pPr>
    </w:lvl>
    <w:lvl w:ilvl="8" w:tplc="B23AD4D0">
      <w:start w:val="1"/>
      <w:numFmt w:val="lowerRoman"/>
      <w:lvlText w:val="%9."/>
      <w:lvlJc w:val="right"/>
      <w:pPr>
        <w:ind w:left="6840" w:hanging="180"/>
      </w:pPr>
    </w:lvl>
  </w:abstractNum>
  <w:abstractNum w:abstractNumId="9" w15:restartNumberingAfterBreak="0">
    <w:nsid w:val="070EB6DE"/>
    <w:multiLevelType w:val="hybridMultilevel"/>
    <w:tmpl w:val="FFFFFFFF"/>
    <w:lvl w:ilvl="0" w:tplc="EB9C3C86">
      <w:start w:val="1"/>
      <w:numFmt w:val="decimal"/>
      <w:lvlText w:val="%1."/>
      <w:lvlJc w:val="left"/>
      <w:pPr>
        <w:ind w:left="1080" w:hanging="360"/>
      </w:pPr>
    </w:lvl>
    <w:lvl w:ilvl="1" w:tplc="3C18F3D0">
      <w:start w:val="1"/>
      <w:numFmt w:val="lowerLetter"/>
      <w:lvlText w:val="%2."/>
      <w:lvlJc w:val="left"/>
      <w:pPr>
        <w:ind w:left="1800" w:hanging="360"/>
      </w:pPr>
    </w:lvl>
    <w:lvl w:ilvl="2" w:tplc="2F78892C">
      <w:start w:val="1"/>
      <w:numFmt w:val="lowerRoman"/>
      <w:lvlText w:val="%3."/>
      <w:lvlJc w:val="right"/>
      <w:pPr>
        <w:ind w:left="2520" w:hanging="180"/>
      </w:pPr>
    </w:lvl>
    <w:lvl w:ilvl="3" w:tplc="F4C6115E">
      <w:start w:val="1"/>
      <w:numFmt w:val="decimal"/>
      <w:lvlText w:val="%4."/>
      <w:lvlJc w:val="left"/>
      <w:pPr>
        <w:ind w:left="3240" w:hanging="360"/>
      </w:pPr>
    </w:lvl>
    <w:lvl w:ilvl="4" w:tplc="C69264D2">
      <w:start w:val="1"/>
      <w:numFmt w:val="lowerLetter"/>
      <w:lvlText w:val="%5."/>
      <w:lvlJc w:val="left"/>
      <w:pPr>
        <w:ind w:left="3960" w:hanging="360"/>
      </w:pPr>
    </w:lvl>
    <w:lvl w:ilvl="5" w:tplc="64F454BC">
      <w:start w:val="1"/>
      <w:numFmt w:val="lowerRoman"/>
      <w:lvlText w:val="%6."/>
      <w:lvlJc w:val="right"/>
      <w:pPr>
        <w:ind w:left="4680" w:hanging="180"/>
      </w:pPr>
    </w:lvl>
    <w:lvl w:ilvl="6" w:tplc="2B8CEC44">
      <w:start w:val="1"/>
      <w:numFmt w:val="decimal"/>
      <w:lvlText w:val="%7."/>
      <w:lvlJc w:val="left"/>
      <w:pPr>
        <w:ind w:left="5400" w:hanging="360"/>
      </w:pPr>
    </w:lvl>
    <w:lvl w:ilvl="7" w:tplc="A490D462">
      <w:start w:val="1"/>
      <w:numFmt w:val="lowerLetter"/>
      <w:lvlText w:val="%8."/>
      <w:lvlJc w:val="left"/>
      <w:pPr>
        <w:ind w:left="6120" w:hanging="360"/>
      </w:pPr>
    </w:lvl>
    <w:lvl w:ilvl="8" w:tplc="422ABC12">
      <w:start w:val="1"/>
      <w:numFmt w:val="lowerRoman"/>
      <w:lvlText w:val="%9."/>
      <w:lvlJc w:val="right"/>
      <w:pPr>
        <w:ind w:left="6840" w:hanging="180"/>
      </w:pPr>
    </w:lvl>
  </w:abstractNum>
  <w:abstractNum w:abstractNumId="10" w15:restartNumberingAfterBreak="0">
    <w:nsid w:val="076AE7C6"/>
    <w:multiLevelType w:val="hybridMultilevel"/>
    <w:tmpl w:val="5212FAB0"/>
    <w:lvl w:ilvl="0" w:tplc="1D52563C">
      <w:start w:val="1"/>
      <w:numFmt w:val="decimal"/>
      <w:lvlText w:val="%1."/>
      <w:lvlJc w:val="left"/>
      <w:pPr>
        <w:ind w:left="1080" w:hanging="360"/>
      </w:pPr>
    </w:lvl>
    <w:lvl w:ilvl="1" w:tplc="D5DA8FD4">
      <w:start w:val="1"/>
      <w:numFmt w:val="lowerLetter"/>
      <w:lvlText w:val="%2."/>
      <w:lvlJc w:val="left"/>
      <w:pPr>
        <w:ind w:left="1800" w:hanging="360"/>
      </w:pPr>
    </w:lvl>
    <w:lvl w:ilvl="2" w:tplc="433E0B14">
      <w:start w:val="1"/>
      <w:numFmt w:val="lowerRoman"/>
      <w:lvlText w:val="%3."/>
      <w:lvlJc w:val="right"/>
      <w:pPr>
        <w:ind w:left="2520" w:hanging="180"/>
      </w:pPr>
    </w:lvl>
    <w:lvl w:ilvl="3" w:tplc="4858BEA6">
      <w:start w:val="1"/>
      <w:numFmt w:val="decimal"/>
      <w:lvlText w:val="%4."/>
      <w:lvlJc w:val="left"/>
      <w:pPr>
        <w:ind w:left="3240" w:hanging="360"/>
      </w:pPr>
    </w:lvl>
    <w:lvl w:ilvl="4" w:tplc="74A0A20C">
      <w:start w:val="1"/>
      <w:numFmt w:val="lowerLetter"/>
      <w:lvlText w:val="%5."/>
      <w:lvlJc w:val="left"/>
      <w:pPr>
        <w:ind w:left="3960" w:hanging="360"/>
      </w:pPr>
    </w:lvl>
    <w:lvl w:ilvl="5" w:tplc="101AF9DE">
      <w:start w:val="1"/>
      <w:numFmt w:val="lowerRoman"/>
      <w:lvlText w:val="%6."/>
      <w:lvlJc w:val="right"/>
      <w:pPr>
        <w:ind w:left="4680" w:hanging="180"/>
      </w:pPr>
    </w:lvl>
    <w:lvl w:ilvl="6" w:tplc="863C102C">
      <w:start w:val="1"/>
      <w:numFmt w:val="decimal"/>
      <w:lvlText w:val="%7."/>
      <w:lvlJc w:val="left"/>
      <w:pPr>
        <w:ind w:left="5400" w:hanging="360"/>
      </w:pPr>
    </w:lvl>
    <w:lvl w:ilvl="7" w:tplc="D3D05BD2">
      <w:start w:val="1"/>
      <w:numFmt w:val="lowerLetter"/>
      <w:lvlText w:val="%8."/>
      <w:lvlJc w:val="left"/>
      <w:pPr>
        <w:ind w:left="6120" w:hanging="360"/>
      </w:pPr>
    </w:lvl>
    <w:lvl w:ilvl="8" w:tplc="DFB4C02A">
      <w:start w:val="1"/>
      <w:numFmt w:val="lowerRoman"/>
      <w:lvlText w:val="%9."/>
      <w:lvlJc w:val="right"/>
      <w:pPr>
        <w:ind w:left="6840" w:hanging="180"/>
      </w:pPr>
    </w:lvl>
  </w:abstractNum>
  <w:abstractNum w:abstractNumId="11" w15:restartNumberingAfterBreak="0">
    <w:nsid w:val="08248B31"/>
    <w:multiLevelType w:val="hybridMultilevel"/>
    <w:tmpl w:val="FFFFFFFF"/>
    <w:lvl w:ilvl="0" w:tplc="72D4AD32">
      <w:start w:val="1"/>
      <w:numFmt w:val="bullet"/>
      <w:lvlText w:val="-"/>
      <w:lvlJc w:val="left"/>
      <w:pPr>
        <w:ind w:left="720" w:hanging="360"/>
      </w:pPr>
      <w:rPr>
        <w:rFonts w:ascii="Aptos" w:hAnsi="Aptos" w:hint="default"/>
      </w:rPr>
    </w:lvl>
    <w:lvl w:ilvl="1" w:tplc="DF2679D4">
      <w:start w:val="1"/>
      <w:numFmt w:val="bullet"/>
      <w:lvlText w:val="o"/>
      <w:lvlJc w:val="left"/>
      <w:pPr>
        <w:ind w:left="1440" w:hanging="360"/>
      </w:pPr>
      <w:rPr>
        <w:rFonts w:ascii="Courier New" w:hAnsi="Courier New" w:hint="default"/>
      </w:rPr>
    </w:lvl>
    <w:lvl w:ilvl="2" w:tplc="15C698B2">
      <w:start w:val="1"/>
      <w:numFmt w:val="bullet"/>
      <w:lvlText w:val=""/>
      <w:lvlJc w:val="left"/>
      <w:pPr>
        <w:ind w:left="2160" w:hanging="360"/>
      </w:pPr>
      <w:rPr>
        <w:rFonts w:ascii="Wingdings" w:hAnsi="Wingdings" w:hint="default"/>
      </w:rPr>
    </w:lvl>
    <w:lvl w:ilvl="3" w:tplc="5A4A2ED8">
      <w:start w:val="1"/>
      <w:numFmt w:val="bullet"/>
      <w:lvlText w:val=""/>
      <w:lvlJc w:val="left"/>
      <w:pPr>
        <w:ind w:left="2880" w:hanging="360"/>
      </w:pPr>
      <w:rPr>
        <w:rFonts w:ascii="Symbol" w:hAnsi="Symbol" w:hint="default"/>
      </w:rPr>
    </w:lvl>
    <w:lvl w:ilvl="4" w:tplc="5B509B72">
      <w:start w:val="1"/>
      <w:numFmt w:val="bullet"/>
      <w:lvlText w:val="o"/>
      <w:lvlJc w:val="left"/>
      <w:pPr>
        <w:ind w:left="3600" w:hanging="360"/>
      </w:pPr>
      <w:rPr>
        <w:rFonts w:ascii="Courier New" w:hAnsi="Courier New" w:hint="default"/>
      </w:rPr>
    </w:lvl>
    <w:lvl w:ilvl="5" w:tplc="FDF68890">
      <w:start w:val="1"/>
      <w:numFmt w:val="bullet"/>
      <w:lvlText w:val=""/>
      <w:lvlJc w:val="left"/>
      <w:pPr>
        <w:ind w:left="4320" w:hanging="360"/>
      </w:pPr>
      <w:rPr>
        <w:rFonts w:ascii="Wingdings" w:hAnsi="Wingdings" w:hint="default"/>
      </w:rPr>
    </w:lvl>
    <w:lvl w:ilvl="6" w:tplc="A6C8E22C">
      <w:start w:val="1"/>
      <w:numFmt w:val="bullet"/>
      <w:lvlText w:val=""/>
      <w:lvlJc w:val="left"/>
      <w:pPr>
        <w:ind w:left="5040" w:hanging="360"/>
      </w:pPr>
      <w:rPr>
        <w:rFonts w:ascii="Symbol" w:hAnsi="Symbol" w:hint="default"/>
      </w:rPr>
    </w:lvl>
    <w:lvl w:ilvl="7" w:tplc="6538AD76">
      <w:start w:val="1"/>
      <w:numFmt w:val="bullet"/>
      <w:lvlText w:val="o"/>
      <w:lvlJc w:val="left"/>
      <w:pPr>
        <w:ind w:left="5760" w:hanging="360"/>
      </w:pPr>
      <w:rPr>
        <w:rFonts w:ascii="Courier New" w:hAnsi="Courier New" w:hint="default"/>
      </w:rPr>
    </w:lvl>
    <w:lvl w:ilvl="8" w:tplc="02561F1C">
      <w:start w:val="1"/>
      <w:numFmt w:val="bullet"/>
      <w:lvlText w:val=""/>
      <w:lvlJc w:val="left"/>
      <w:pPr>
        <w:ind w:left="6480" w:hanging="360"/>
      </w:pPr>
      <w:rPr>
        <w:rFonts w:ascii="Wingdings" w:hAnsi="Wingdings" w:hint="default"/>
      </w:rPr>
    </w:lvl>
  </w:abstractNum>
  <w:abstractNum w:abstractNumId="12" w15:restartNumberingAfterBreak="0">
    <w:nsid w:val="0A1E50FE"/>
    <w:multiLevelType w:val="hybridMultilevel"/>
    <w:tmpl w:val="56AA3EBE"/>
    <w:lvl w:ilvl="0" w:tplc="145A125A">
      <w:start w:val="1"/>
      <w:numFmt w:val="decimal"/>
      <w:lvlText w:val="%1."/>
      <w:lvlJc w:val="left"/>
      <w:pPr>
        <w:ind w:left="1080" w:hanging="360"/>
      </w:pPr>
    </w:lvl>
    <w:lvl w:ilvl="1" w:tplc="76B0C86C">
      <w:start w:val="1"/>
      <w:numFmt w:val="lowerLetter"/>
      <w:lvlText w:val="%2."/>
      <w:lvlJc w:val="left"/>
      <w:pPr>
        <w:ind w:left="1800" w:hanging="360"/>
      </w:pPr>
    </w:lvl>
    <w:lvl w:ilvl="2" w:tplc="87404CF2">
      <w:start w:val="1"/>
      <w:numFmt w:val="lowerRoman"/>
      <w:lvlText w:val="%3."/>
      <w:lvlJc w:val="right"/>
      <w:pPr>
        <w:ind w:left="2520" w:hanging="180"/>
      </w:pPr>
    </w:lvl>
    <w:lvl w:ilvl="3" w:tplc="691A82E0">
      <w:start w:val="1"/>
      <w:numFmt w:val="decimal"/>
      <w:lvlText w:val="%4."/>
      <w:lvlJc w:val="left"/>
      <w:pPr>
        <w:ind w:left="3240" w:hanging="360"/>
      </w:pPr>
    </w:lvl>
    <w:lvl w:ilvl="4" w:tplc="5A828C5A">
      <w:start w:val="1"/>
      <w:numFmt w:val="lowerLetter"/>
      <w:lvlText w:val="%5."/>
      <w:lvlJc w:val="left"/>
      <w:pPr>
        <w:ind w:left="3960" w:hanging="360"/>
      </w:pPr>
    </w:lvl>
    <w:lvl w:ilvl="5" w:tplc="DB4EC728">
      <w:start w:val="1"/>
      <w:numFmt w:val="lowerRoman"/>
      <w:lvlText w:val="%6."/>
      <w:lvlJc w:val="right"/>
      <w:pPr>
        <w:ind w:left="4680" w:hanging="180"/>
      </w:pPr>
    </w:lvl>
    <w:lvl w:ilvl="6" w:tplc="FA8EA12C">
      <w:start w:val="1"/>
      <w:numFmt w:val="decimal"/>
      <w:lvlText w:val="%7."/>
      <w:lvlJc w:val="left"/>
      <w:pPr>
        <w:ind w:left="5400" w:hanging="360"/>
      </w:pPr>
    </w:lvl>
    <w:lvl w:ilvl="7" w:tplc="95742746">
      <w:start w:val="1"/>
      <w:numFmt w:val="lowerLetter"/>
      <w:lvlText w:val="%8."/>
      <w:lvlJc w:val="left"/>
      <w:pPr>
        <w:ind w:left="6120" w:hanging="360"/>
      </w:pPr>
    </w:lvl>
    <w:lvl w:ilvl="8" w:tplc="22AC6C98">
      <w:start w:val="1"/>
      <w:numFmt w:val="lowerRoman"/>
      <w:lvlText w:val="%9."/>
      <w:lvlJc w:val="right"/>
      <w:pPr>
        <w:ind w:left="6840" w:hanging="180"/>
      </w:pPr>
    </w:lvl>
  </w:abstractNum>
  <w:abstractNum w:abstractNumId="13" w15:restartNumberingAfterBreak="0">
    <w:nsid w:val="0BB5B412"/>
    <w:multiLevelType w:val="hybridMultilevel"/>
    <w:tmpl w:val="CDDADFD2"/>
    <w:lvl w:ilvl="0" w:tplc="DBC25B1A">
      <w:start w:val="1"/>
      <w:numFmt w:val="decimal"/>
      <w:lvlText w:val="%1."/>
      <w:lvlJc w:val="left"/>
      <w:pPr>
        <w:ind w:left="1080" w:hanging="360"/>
      </w:pPr>
    </w:lvl>
    <w:lvl w:ilvl="1" w:tplc="80E2DA5A">
      <w:start w:val="1"/>
      <w:numFmt w:val="lowerLetter"/>
      <w:lvlText w:val="%2."/>
      <w:lvlJc w:val="left"/>
      <w:pPr>
        <w:ind w:left="1800" w:hanging="360"/>
      </w:pPr>
    </w:lvl>
    <w:lvl w:ilvl="2" w:tplc="5C828394">
      <w:start w:val="1"/>
      <w:numFmt w:val="lowerRoman"/>
      <w:lvlText w:val="%3."/>
      <w:lvlJc w:val="right"/>
      <w:pPr>
        <w:ind w:left="2520" w:hanging="180"/>
      </w:pPr>
    </w:lvl>
    <w:lvl w:ilvl="3" w:tplc="5212DEB4">
      <w:start w:val="1"/>
      <w:numFmt w:val="decimal"/>
      <w:lvlText w:val="%4."/>
      <w:lvlJc w:val="left"/>
      <w:pPr>
        <w:ind w:left="3240" w:hanging="360"/>
      </w:pPr>
    </w:lvl>
    <w:lvl w:ilvl="4" w:tplc="43B86E2A">
      <w:start w:val="1"/>
      <w:numFmt w:val="lowerLetter"/>
      <w:lvlText w:val="%5."/>
      <w:lvlJc w:val="left"/>
      <w:pPr>
        <w:ind w:left="3960" w:hanging="360"/>
      </w:pPr>
    </w:lvl>
    <w:lvl w:ilvl="5" w:tplc="BD3C4672">
      <w:start w:val="1"/>
      <w:numFmt w:val="lowerRoman"/>
      <w:lvlText w:val="%6."/>
      <w:lvlJc w:val="right"/>
      <w:pPr>
        <w:ind w:left="4680" w:hanging="180"/>
      </w:pPr>
    </w:lvl>
    <w:lvl w:ilvl="6" w:tplc="E49493B8">
      <w:start w:val="1"/>
      <w:numFmt w:val="decimal"/>
      <w:lvlText w:val="%7."/>
      <w:lvlJc w:val="left"/>
      <w:pPr>
        <w:ind w:left="5400" w:hanging="360"/>
      </w:pPr>
    </w:lvl>
    <w:lvl w:ilvl="7" w:tplc="8EB681CA">
      <w:start w:val="1"/>
      <w:numFmt w:val="lowerLetter"/>
      <w:lvlText w:val="%8."/>
      <w:lvlJc w:val="left"/>
      <w:pPr>
        <w:ind w:left="6120" w:hanging="360"/>
      </w:pPr>
    </w:lvl>
    <w:lvl w:ilvl="8" w:tplc="944EF38A">
      <w:start w:val="1"/>
      <w:numFmt w:val="lowerRoman"/>
      <w:lvlText w:val="%9."/>
      <w:lvlJc w:val="right"/>
      <w:pPr>
        <w:ind w:left="6840" w:hanging="180"/>
      </w:pPr>
    </w:lvl>
  </w:abstractNum>
  <w:abstractNum w:abstractNumId="14" w15:restartNumberingAfterBreak="0">
    <w:nsid w:val="0DB800A3"/>
    <w:multiLevelType w:val="hybridMultilevel"/>
    <w:tmpl w:val="FFFFFFFF"/>
    <w:lvl w:ilvl="0" w:tplc="EA94AE36">
      <w:start w:val="1"/>
      <w:numFmt w:val="bullet"/>
      <w:lvlText w:val="-"/>
      <w:lvlJc w:val="left"/>
      <w:pPr>
        <w:ind w:left="720" w:hanging="360"/>
      </w:pPr>
      <w:rPr>
        <w:rFonts w:ascii="Aptos" w:hAnsi="Aptos" w:hint="default"/>
      </w:rPr>
    </w:lvl>
    <w:lvl w:ilvl="1" w:tplc="EFFC298C">
      <w:start w:val="1"/>
      <w:numFmt w:val="bullet"/>
      <w:lvlText w:val="o"/>
      <w:lvlJc w:val="left"/>
      <w:pPr>
        <w:ind w:left="1440" w:hanging="360"/>
      </w:pPr>
      <w:rPr>
        <w:rFonts w:ascii="Courier New" w:hAnsi="Courier New" w:hint="default"/>
      </w:rPr>
    </w:lvl>
    <w:lvl w:ilvl="2" w:tplc="5D4CB500">
      <w:start w:val="1"/>
      <w:numFmt w:val="bullet"/>
      <w:lvlText w:val=""/>
      <w:lvlJc w:val="left"/>
      <w:pPr>
        <w:ind w:left="2160" w:hanging="360"/>
      </w:pPr>
      <w:rPr>
        <w:rFonts w:ascii="Wingdings" w:hAnsi="Wingdings" w:hint="default"/>
      </w:rPr>
    </w:lvl>
    <w:lvl w:ilvl="3" w:tplc="796492B0">
      <w:start w:val="1"/>
      <w:numFmt w:val="bullet"/>
      <w:lvlText w:val=""/>
      <w:lvlJc w:val="left"/>
      <w:pPr>
        <w:ind w:left="2880" w:hanging="360"/>
      </w:pPr>
      <w:rPr>
        <w:rFonts w:ascii="Symbol" w:hAnsi="Symbol" w:hint="default"/>
      </w:rPr>
    </w:lvl>
    <w:lvl w:ilvl="4" w:tplc="151E629C">
      <w:start w:val="1"/>
      <w:numFmt w:val="bullet"/>
      <w:lvlText w:val="o"/>
      <w:lvlJc w:val="left"/>
      <w:pPr>
        <w:ind w:left="3600" w:hanging="360"/>
      </w:pPr>
      <w:rPr>
        <w:rFonts w:ascii="Courier New" w:hAnsi="Courier New" w:hint="default"/>
      </w:rPr>
    </w:lvl>
    <w:lvl w:ilvl="5" w:tplc="8258F802">
      <w:start w:val="1"/>
      <w:numFmt w:val="bullet"/>
      <w:lvlText w:val=""/>
      <w:lvlJc w:val="left"/>
      <w:pPr>
        <w:ind w:left="4320" w:hanging="360"/>
      </w:pPr>
      <w:rPr>
        <w:rFonts w:ascii="Wingdings" w:hAnsi="Wingdings" w:hint="default"/>
      </w:rPr>
    </w:lvl>
    <w:lvl w:ilvl="6" w:tplc="226CEFFE">
      <w:start w:val="1"/>
      <w:numFmt w:val="bullet"/>
      <w:lvlText w:val=""/>
      <w:lvlJc w:val="left"/>
      <w:pPr>
        <w:ind w:left="5040" w:hanging="360"/>
      </w:pPr>
      <w:rPr>
        <w:rFonts w:ascii="Symbol" w:hAnsi="Symbol" w:hint="default"/>
      </w:rPr>
    </w:lvl>
    <w:lvl w:ilvl="7" w:tplc="71203FD4">
      <w:start w:val="1"/>
      <w:numFmt w:val="bullet"/>
      <w:lvlText w:val="o"/>
      <w:lvlJc w:val="left"/>
      <w:pPr>
        <w:ind w:left="5760" w:hanging="360"/>
      </w:pPr>
      <w:rPr>
        <w:rFonts w:ascii="Courier New" w:hAnsi="Courier New" w:hint="default"/>
      </w:rPr>
    </w:lvl>
    <w:lvl w:ilvl="8" w:tplc="F1A26D2A">
      <w:start w:val="1"/>
      <w:numFmt w:val="bullet"/>
      <w:lvlText w:val=""/>
      <w:lvlJc w:val="left"/>
      <w:pPr>
        <w:ind w:left="6480" w:hanging="360"/>
      </w:pPr>
      <w:rPr>
        <w:rFonts w:ascii="Wingdings" w:hAnsi="Wingdings" w:hint="default"/>
      </w:rPr>
    </w:lvl>
  </w:abstractNum>
  <w:abstractNum w:abstractNumId="15" w15:restartNumberingAfterBreak="0">
    <w:nsid w:val="1021030D"/>
    <w:multiLevelType w:val="hybridMultilevel"/>
    <w:tmpl w:val="4C027792"/>
    <w:lvl w:ilvl="0" w:tplc="0414CB20">
      <w:start w:val="1"/>
      <w:numFmt w:val="decimal"/>
      <w:lvlText w:val="%1)"/>
      <w:lvlJc w:val="left"/>
      <w:pPr>
        <w:ind w:left="720" w:hanging="360"/>
      </w:pPr>
    </w:lvl>
    <w:lvl w:ilvl="1" w:tplc="0FDA7572">
      <w:start w:val="1"/>
      <w:numFmt w:val="lowerLetter"/>
      <w:lvlText w:val="%2."/>
      <w:lvlJc w:val="left"/>
      <w:pPr>
        <w:ind w:left="1440" w:hanging="360"/>
      </w:pPr>
    </w:lvl>
    <w:lvl w:ilvl="2" w:tplc="0BEA8298">
      <w:start w:val="1"/>
      <w:numFmt w:val="lowerRoman"/>
      <w:lvlText w:val="%3."/>
      <w:lvlJc w:val="right"/>
      <w:pPr>
        <w:ind w:left="2160" w:hanging="180"/>
      </w:pPr>
    </w:lvl>
    <w:lvl w:ilvl="3" w:tplc="A4A60A20">
      <w:start w:val="1"/>
      <w:numFmt w:val="decimal"/>
      <w:lvlText w:val="%4."/>
      <w:lvlJc w:val="left"/>
      <w:pPr>
        <w:ind w:left="2880" w:hanging="360"/>
      </w:pPr>
    </w:lvl>
    <w:lvl w:ilvl="4" w:tplc="B7604F86">
      <w:start w:val="1"/>
      <w:numFmt w:val="lowerLetter"/>
      <w:lvlText w:val="%5."/>
      <w:lvlJc w:val="left"/>
      <w:pPr>
        <w:ind w:left="3600" w:hanging="360"/>
      </w:pPr>
    </w:lvl>
    <w:lvl w:ilvl="5" w:tplc="25AEDB38">
      <w:start w:val="1"/>
      <w:numFmt w:val="lowerRoman"/>
      <w:lvlText w:val="%6."/>
      <w:lvlJc w:val="right"/>
      <w:pPr>
        <w:ind w:left="4320" w:hanging="180"/>
      </w:pPr>
    </w:lvl>
    <w:lvl w:ilvl="6" w:tplc="7D06C5C0">
      <w:start w:val="1"/>
      <w:numFmt w:val="decimal"/>
      <w:lvlText w:val="%7."/>
      <w:lvlJc w:val="left"/>
      <w:pPr>
        <w:ind w:left="5040" w:hanging="360"/>
      </w:pPr>
    </w:lvl>
    <w:lvl w:ilvl="7" w:tplc="E07C9044">
      <w:start w:val="1"/>
      <w:numFmt w:val="lowerLetter"/>
      <w:lvlText w:val="%8."/>
      <w:lvlJc w:val="left"/>
      <w:pPr>
        <w:ind w:left="5760" w:hanging="360"/>
      </w:pPr>
    </w:lvl>
    <w:lvl w:ilvl="8" w:tplc="EB384FE0">
      <w:start w:val="1"/>
      <w:numFmt w:val="lowerRoman"/>
      <w:lvlText w:val="%9."/>
      <w:lvlJc w:val="right"/>
      <w:pPr>
        <w:ind w:left="6480" w:hanging="180"/>
      </w:pPr>
    </w:lvl>
  </w:abstractNum>
  <w:abstractNum w:abstractNumId="16" w15:restartNumberingAfterBreak="0">
    <w:nsid w:val="102BEA53"/>
    <w:multiLevelType w:val="hybridMultilevel"/>
    <w:tmpl w:val="FFFFFFFF"/>
    <w:lvl w:ilvl="0" w:tplc="2B5CBC14">
      <w:start w:val="1"/>
      <w:numFmt w:val="decimal"/>
      <w:lvlText w:val="%1."/>
      <w:lvlJc w:val="left"/>
      <w:pPr>
        <w:ind w:left="1080" w:hanging="360"/>
      </w:pPr>
    </w:lvl>
    <w:lvl w:ilvl="1" w:tplc="DA36D02E">
      <w:start w:val="1"/>
      <w:numFmt w:val="lowerLetter"/>
      <w:lvlText w:val="%2."/>
      <w:lvlJc w:val="left"/>
      <w:pPr>
        <w:ind w:left="1800" w:hanging="360"/>
      </w:pPr>
    </w:lvl>
    <w:lvl w:ilvl="2" w:tplc="33ACDA92">
      <w:start w:val="1"/>
      <w:numFmt w:val="lowerRoman"/>
      <w:lvlText w:val="%3."/>
      <w:lvlJc w:val="right"/>
      <w:pPr>
        <w:ind w:left="2520" w:hanging="180"/>
      </w:pPr>
    </w:lvl>
    <w:lvl w:ilvl="3" w:tplc="A2E6F9B6">
      <w:start w:val="1"/>
      <w:numFmt w:val="decimal"/>
      <w:lvlText w:val="%4."/>
      <w:lvlJc w:val="left"/>
      <w:pPr>
        <w:ind w:left="3240" w:hanging="360"/>
      </w:pPr>
    </w:lvl>
    <w:lvl w:ilvl="4" w:tplc="57CCC312">
      <w:start w:val="1"/>
      <w:numFmt w:val="lowerLetter"/>
      <w:lvlText w:val="%5."/>
      <w:lvlJc w:val="left"/>
      <w:pPr>
        <w:ind w:left="3960" w:hanging="360"/>
      </w:pPr>
    </w:lvl>
    <w:lvl w:ilvl="5" w:tplc="33B4DFDE">
      <w:start w:val="1"/>
      <w:numFmt w:val="lowerRoman"/>
      <w:lvlText w:val="%6."/>
      <w:lvlJc w:val="right"/>
      <w:pPr>
        <w:ind w:left="4680" w:hanging="180"/>
      </w:pPr>
    </w:lvl>
    <w:lvl w:ilvl="6" w:tplc="EABA8DD2">
      <w:start w:val="1"/>
      <w:numFmt w:val="decimal"/>
      <w:lvlText w:val="%7."/>
      <w:lvlJc w:val="left"/>
      <w:pPr>
        <w:ind w:left="5400" w:hanging="360"/>
      </w:pPr>
    </w:lvl>
    <w:lvl w:ilvl="7" w:tplc="2E12DBB2">
      <w:start w:val="1"/>
      <w:numFmt w:val="lowerLetter"/>
      <w:lvlText w:val="%8."/>
      <w:lvlJc w:val="left"/>
      <w:pPr>
        <w:ind w:left="6120" w:hanging="360"/>
      </w:pPr>
    </w:lvl>
    <w:lvl w:ilvl="8" w:tplc="F1166CB4">
      <w:start w:val="1"/>
      <w:numFmt w:val="lowerRoman"/>
      <w:lvlText w:val="%9."/>
      <w:lvlJc w:val="right"/>
      <w:pPr>
        <w:ind w:left="6840" w:hanging="180"/>
      </w:pPr>
    </w:lvl>
  </w:abstractNum>
  <w:abstractNum w:abstractNumId="17" w15:restartNumberingAfterBreak="0">
    <w:nsid w:val="113C19A8"/>
    <w:multiLevelType w:val="hybridMultilevel"/>
    <w:tmpl w:val="FFFFFFFF"/>
    <w:lvl w:ilvl="0" w:tplc="8A1A9568">
      <w:start w:val="1"/>
      <w:numFmt w:val="decimal"/>
      <w:lvlText w:val="%1."/>
      <w:lvlJc w:val="left"/>
      <w:pPr>
        <w:ind w:left="1080" w:hanging="360"/>
      </w:pPr>
    </w:lvl>
    <w:lvl w:ilvl="1" w:tplc="367E058E">
      <w:start w:val="1"/>
      <w:numFmt w:val="lowerLetter"/>
      <w:lvlText w:val="%2."/>
      <w:lvlJc w:val="left"/>
      <w:pPr>
        <w:ind w:left="1800" w:hanging="360"/>
      </w:pPr>
    </w:lvl>
    <w:lvl w:ilvl="2" w:tplc="614AE1AC">
      <w:start w:val="1"/>
      <w:numFmt w:val="lowerRoman"/>
      <w:lvlText w:val="%3."/>
      <w:lvlJc w:val="right"/>
      <w:pPr>
        <w:ind w:left="2520" w:hanging="180"/>
      </w:pPr>
    </w:lvl>
    <w:lvl w:ilvl="3" w:tplc="30243864">
      <w:start w:val="1"/>
      <w:numFmt w:val="decimal"/>
      <w:lvlText w:val="%4."/>
      <w:lvlJc w:val="left"/>
      <w:pPr>
        <w:ind w:left="3240" w:hanging="360"/>
      </w:pPr>
    </w:lvl>
    <w:lvl w:ilvl="4" w:tplc="B0289246">
      <w:start w:val="1"/>
      <w:numFmt w:val="lowerLetter"/>
      <w:lvlText w:val="%5."/>
      <w:lvlJc w:val="left"/>
      <w:pPr>
        <w:ind w:left="3960" w:hanging="360"/>
      </w:pPr>
    </w:lvl>
    <w:lvl w:ilvl="5" w:tplc="05A6F0C8">
      <w:start w:val="1"/>
      <w:numFmt w:val="lowerRoman"/>
      <w:lvlText w:val="%6."/>
      <w:lvlJc w:val="right"/>
      <w:pPr>
        <w:ind w:left="4680" w:hanging="180"/>
      </w:pPr>
    </w:lvl>
    <w:lvl w:ilvl="6" w:tplc="B43A9790">
      <w:start w:val="1"/>
      <w:numFmt w:val="decimal"/>
      <w:lvlText w:val="%7."/>
      <w:lvlJc w:val="left"/>
      <w:pPr>
        <w:ind w:left="5400" w:hanging="360"/>
      </w:pPr>
    </w:lvl>
    <w:lvl w:ilvl="7" w:tplc="DCB4820C">
      <w:start w:val="1"/>
      <w:numFmt w:val="lowerLetter"/>
      <w:lvlText w:val="%8."/>
      <w:lvlJc w:val="left"/>
      <w:pPr>
        <w:ind w:left="6120" w:hanging="360"/>
      </w:pPr>
    </w:lvl>
    <w:lvl w:ilvl="8" w:tplc="7AC079AE">
      <w:start w:val="1"/>
      <w:numFmt w:val="lowerRoman"/>
      <w:lvlText w:val="%9."/>
      <w:lvlJc w:val="right"/>
      <w:pPr>
        <w:ind w:left="6840" w:hanging="180"/>
      </w:pPr>
    </w:lvl>
  </w:abstractNum>
  <w:abstractNum w:abstractNumId="18" w15:restartNumberingAfterBreak="0">
    <w:nsid w:val="119A24D4"/>
    <w:multiLevelType w:val="hybridMultilevel"/>
    <w:tmpl w:val="FFFFFFFF"/>
    <w:lvl w:ilvl="0" w:tplc="EE9A19AE">
      <w:start w:val="1"/>
      <w:numFmt w:val="decimal"/>
      <w:lvlText w:val="%1."/>
      <w:lvlJc w:val="left"/>
      <w:pPr>
        <w:ind w:left="1080" w:hanging="360"/>
      </w:pPr>
    </w:lvl>
    <w:lvl w:ilvl="1" w:tplc="6F3CD4A4">
      <w:start w:val="1"/>
      <w:numFmt w:val="lowerLetter"/>
      <w:lvlText w:val="%2."/>
      <w:lvlJc w:val="left"/>
      <w:pPr>
        <w:ind w:left="1800" w:hanging="360"/>
      </w:pPr>
    </w:lvl>
    <w:lvl w:ilvl="2" w:tplc="35DEE33A">
      <w:start w:val="1"/>
      <w:numFmt w:val="lowerRoman"/>
      <w:lvlText w:val="%3."/>
      <w:lvlJc w:val="right"/>
      <w:pPr>
        <w:ind w:left="2520" w:hanging="180"/>
      </w:pPr>
    </w:lvl>
    <w:lvl w:ilvl="3" w:tplc="D90092EA">
      <w:start w:val="1"/>
      <w:numFmt w:val="decimal"/>
      <w:lvlText w:val="%4."/>
      <w:lvlJc w:val="left"/>
      <w:pPr>
        <w:ind w:left="3240" w:hanging="360"/>
      </w:pPr>
    </w:lvl>
    <w:lvl w:ilvl="4" w:tplc="9AB81B32">
      <w:start w:val="1"/>
      <w:numFmt w:val="lowerLetter"/>
      <w:lvlText w:val="%5."/>
      <w:lvlJc w:val="left"/>
      <w:pPr>
        <w:ind w:left="3960" w:hanging="360"/>
      </w:pPr>
    </w:lvl>
    <w:lvl w:ilvl="5" w:tplc="B2CE2ACE">
      <w:start w:val="1"/>
      <w:numFmt w:val="lowerRoman"/>
      <w:lvlText w:val="%6."/>
      <w:lvlJc w:val="right"/>
      <w:pPr>
        <w:ind w:left="4680" w:hanging="180"/>
      </w:pPr>
    </w:lvl>
    <w:lvl w:ilvl="6" w:tplc="90D600CA">
      <w:start w:val="1"/>
      <w:numFmt w:val="decimal"/>
      <w:lvlText w:val="%7."/>
      <w:lvlJc w:val="left"/>
      <w:pPr>
        <w:ind w:left="5400" w:hanging="360"/>
      </w:pPr>
    </w:lvl>
    <w:lvl w:ilvl="7" w:tplc="C0948E60">
      <w:start w:val="1"/>
      <w:numFmt w:val="lowerLetter"/>
      <w:lvlText w:val="%8."/>
      <w:lvlJc w:val="left"/>
      <w:pPr>
        <w:ind w:left="6120" w:hanging="360"/>
      </w:pPr>
    </w:lvl>
    <w:lvl w:ilvl="8" w:tplc="8FF66F6C">
      <w:start w:val="1"/>
      <w:numFmt w:val="lowerRoman"/>
      <w:lvlText w:val="%9."/>
      <w:lvlJc w:val="right"/>
      <w:pPr>
        <w:ind w:left="6840" w:hanging="180"/>
      </w:pPr>
    </w:lvl>
  </w:abstractNum>
  <w:abstractNum w:abstractNumId="19" w15:restartNumberingAfterBreak="0">
    <w:nsid w:val="13B0EF21"/>
    <w:multiLevelType w:val="hybridMultilevel"/>
    <w:tmpl w:val="CF44E4D6"/>
    <w:lvl w:ilvl="0" w:tplc="25381AF2">
      <w:start w:val="1"/>
      <w:numFmt w:val="decimal"/>
      <w:lvlText w:val="%1."/>
      <w:lvlJc w:val="left"/>
      <w:pPr>
        <w:ind w:left="1080" w:hanging="360"/>
      </w:pPr>
    </w:lvl>
    <w:lvl w:ilvl="1" w:tplc="30405686">
      <w:start w:val="1"/>
      <w:numFmt w:val="lowerLetter"/>
      <w:lvlText w:val="%2."/>
      <w:lvlJc w:val="left"/>
      <w:pPr>
        <w:ind w:left="1800" w:hanging="360"/>
      </w:pPr>
    </w:lvl>
    <w:lvl w:ilvl="2" w:tplc="D1ECDBC8">
      <w:start w:val="1"/>
      <w:numFmt w:val="lowerRoman"/>
      <w:lvlText w:val="%3."/>
      <w:lvlJc w:val="right"/>
      <w:pPr>
        <w:ind w:left="2520" w:hanging="180"/>
      </w:pPr>
    </w:lvl>
    <w:lvl w:ilvl="3" w:tplc="21668A56">
      <w:start w:val="1"/>
      <w:numFmt w:val="decimal"/>
      <w:lvlText w:val="%4."/>
      <w:lvlJc w:val="left"/>
      <w:pPr>
        <w:ind w:left="3240" w:hanging="360"/>
      </w:pPr>
    </w:lvl>
    <w:lvl w:ilvl="4" w:tplc="97643C48">
      <w:start w:val="1"/>
      <w:numFmt w:val="lowerLetter"/>
      <w:lvlText w:val="%5."/>
      <w:lvlJc w:val="left"/>
      <w:pPr>
        <w:ind w:left="3960" w:hanging="360"/>
      </w:pPr>
    </w:lvl>
    <w:lvl w:ilvl="5" w:tplc="DFFAF310">
      <w:start w:val="1"/>
      <w:numFmt w:val="lowerRoman"/>
      <w:lvlText w:val="%6."/>
      <w:lvlJc w:val="right"/>
      <w:pPr>
        <w:ind w:left="4680" w:hanging="180"/>
      </w:pPr>
    </w:lvl>
    <w:lvl w:ilvl="6" w:tplc="6E2CEC7C">
      <w:start w:val="1"/>
      <w:numFmt w:val="decimal"/>
      <w:lvlText w:val="%7."/>
      <w:lvlJc w:val="left"/>
      <w:pPr>
        <w:ind w:left="5400" w:hanging="360"/>
      </w:pPr>
    </w:lvl>
    <w:lvl w:ilvl="7" w:tplc="00F41388">
      <w:start w:val="1"/>
      <w:numFmt w:val="lowerLetter"/>
      <w:lvlText w:val="%8."/>
      <w:lvlJc w:val="left"/>
      <w:pPr>
        <w:ind w:left="6120" w:hanging="360"/>
      </w:pPr>
    </w:lvl>
    <w:lvl w:ilvl="8" w:tplc="B9603F90">
      <w:start w:val="1"/>
      <w:numFmt w:val="lowerRoman"/>
      <w:lvlText w:val="%9."/>
      <w:lvlJc w:val="right"/>
      <w:pPr>
        <w:ind w:left="6840" w:hanging="180"/>
      </w:pPr>
    </w:lvl>
  </w:abstractNum>
  <w:abstractNum w:abstractNumId="20" w15:restartNumberingAfterBreak="0">
    <w:nsid w:val="141296DA"/>
    <w:multiLevelType w:val="hybridMultilevel"/>
    <w:tmpl w:val="FFFFFFFF"/>
    <w:lvl w:ilvl="0" w:tplc="EBBC428C">
      <w:start w:val="1"/>
      <w:numFmt w:val="decimal"/>
      <w:lvlText w:val="%1."/>
      <w:lvlJc w:val="left"/>
      <w:pPr>
        <w:ind w:left="1080" w:hanging="360"/>
      </w:pPr>
    </w:lvl>
    <w:lvl w:ilvl="1" w:tplc="5E2AE366">
      <w:start w:val="1"/>
      <w:numFmt w:val="lowerLetter"/>
      <w:lvlText w:val="%2."/>
      <w:lvlJc w:val="left"/>
      <w:pPr>
        <w:ind w:left="1800" w:hanging="360"/>
      </w:pPr>
    </w:lvl>
    <w:lvl w:ilvl="2" w:tplc="5CDE2C0C">
      <w:start w:val="1"/>
      <w:numFmt w:val="lowerRoman"/>
      <w:lvlText w:val="%3."/>
      <w:lvlJc w:val="right"/>
      <w:pPr>
        <w:ind w:left="2520" w:hanging="180"/>
      </w:pPr>
    </w:lvl>
    <w:lvl w:ilvl="3" w:tplc="1CAC6A28">
      <w:start w:val="1"/>
      <w:numFmt w:val="decimal"/>
      <w:lvlText w:val="%4."/>
      <w:lvlJc w:val="left"/>
      <w:pPr>
        <w:ind w:left="3240" w:hanging="360"/>
      </w:pPr>
    </w:lvl>
    <w:lvl w:ilvl="4" w:tplc="F6FCAED4">
      <w:start w:val="1"/>
      <w:numFmt w:val="lowerLetter"/>
      <w:lvlText w:val="%5."/>
      <w:lvlJc w:val="left"/>
      <w:pPr>
        <w:ind w:left="3960" w:hanging="360"/>
      </w:pPr>
    </w:lvl>
    <w:lvl w:ilvl="5" w:tplc="A46EC3AA">
      <w:start w:val="1"/>
      <w:numFmt w:val="lowerRoman"/>
      <w:lvlText w:val="%6."/>
      <w:lvlJc w:val="right"/>
      <w:pPr>
        <w:ind w:left="4680" w:hanging="180"/>
      </w:pPr>
    </w:lvl>
    <w:lvl w:ilvl="6" w:tplc="0156824E">
      <w:start w:val="1"/>
      <w:numFmt w:val="decimal"/>
      <w:lvlText w:val="%7."/>
      <w:lvlJc w:val="left"/>
      <w:pPr>
        <w:ind w:left="5400" w:hanging="360"/>
      </w:pPr>
    </w:lvl>
    <w:lvl w:ilvl="7" w:tplc="79D2EE6E">
      <w:start w:val="1"/>
      <w:numFmt w:val="lowerLetter"/>
      <w:lvlText w:val="%8."/>
      <w:lvlJc w:val="left"/>
      <w:pPr>
        <w:ind w:left="6120" w:hanging="360"/>
      </w:pPr>
    </w:lvl>
    <w:lvl w:ilvl="8" w:tplc="B688ECF6">
      <w:start w:val="1"/>
      <w:numFmt w:val="lowerRoman"/>
      <w:lvlText w:val="%9."/>
      <w:lvlJc w:val="right"/>
      <w:pPr>
        <w:ind w:left="6840" w:hanging="180"/>
      </w:pPr>
    </w:lvl>
  </w:abstractNum>
  <w:abstractNum w:abstractNumId="21" w15:restartNumberingAfterBreak="0">
    <w:nsid w:val="1551BA37"/>
    <w:multiLevelType w:val="hybridMultilevel"/>
    <w:tmpl w:val="FFFFFFFF"/>
    <w:lvl w:ilvl="0" w:tplc="C0029ABE">
      <w:start w:val="1"/>
      <w:numFmt w:val="decimal"/>
      <w:lvlText w:val="%1."/>
      <w:lvlJc w:val="left"/>
      <w:pPr>
        <w:ind w:left="1080" w:hanging="360"/>
      </w:pPr>
    </w:lvl>
    <w:lvl w:ilvl="1" w:tplc="0AB07DAA">
      <w:start w:val="1"/>
      <w:numFmt w:val="lowerLetter"/>
      <w:lvlText w:val="%2."/>
      <w:lvlJc w:val="left"/>
      <w:pPr>
        <w:ind w:left="1800" w:hanging="360"/>
      </w:pPr>
    </w:lvl>
    <w:lvl w:ilvl="2" w:tplc="70EA3EF8">
      <w:start w:val="1"/>
      <w:numFmt w:val="lowerRoman"/>
      <w:lvlText w:val="%3."/>
      <w:lvlJc w:val="right"/>
      <w:pPr>
        <w:ind w:left="2520" w:hanging="180"/>
      </w:pPr>
    </w:lvl>
    <w:lvl w:ilvl="3" w:tplc="23CEFD90">
      <w:start w:val="1"/>
      <w:numFmt w:val="decimal"/>
      <w:lvlText w:val="%4."/>
      <w:lvlJc w:val="left"/>
      <w:pPr>
        <w:ind w:left="3240" w:hanging="360"/>
      </w:pPr>
    </w:lvl>
    <w:lvl w:ilvl="4" w:tplc="2A205A5E">
      <w:start w:val="1"/>
      <w:numFmt w:val="lowerLetter"/>
      <w:lvlText w:val="%5."/>
      <w:lvlJc w:val="left"/>
      <w:pPr>
        <w:ind w:left="3960" w:hanging="360"/>
      </w:pPr>
    </w:lvl>
    <w:lvl w:ilvl="5" w:tplc="2CA8B628">
      <w:start w:val="1"/>
      <w:numFmt w:val="lowerRoman"/>
      <w:lvlText w:val="%6."/>
      <w:lvlJc w:val="right"/>
      <w:pPr>
        <w:ind w:left="4680" w:hanging="180"/>
      </w:pPr>
    </w:lvl>
    <w:lvl w:ilvl="6" w:tplc="BB9283FA">
      <w:start w:val="1"/>
      <w:numFmt w:val="decimal"/>
      <w:lvlText w:val="%7."/>
      <w:lvlJc w:val="left"/>
      <w:pPr>
        <w:ind w:left="5400" w:hanging="360"/>
      </w:pPr>
    </w:lvl>
    <w:lvl w:ilvl="7" w:tplc="9762174C">
      <w:start w:val="1"/>
      <w:numFmt w:val="lowerLetter"/>
      <w:lvlText w:val="%8."/>
      <w:lvlJc w:val="left"/>
      <w:pPr>
        <w:ind w:left="6120" w:hanging="360"/>
      </w:pPr>
    </w:lvl>
    <w:lvl w:ilvl="8" w:tplc="19AE8C44">
      <w:start w:val="1"/>
      <w:numFmt w:val="lowerRoman"/>
      <w:lvlText w:val="%9."/>
      <w:lvlJc w:val="right"/>
      <w:pPr>
        <w:ind w:left="6840" w:hanging="180"/>
      </w:pPr>
    </w:lvl>
  </w:abstractNum>
  <w:abstractNum w:abstractNumId="22" w15:restartNumberingAfterBreak="0">
    <w:nsid w:val="163EC7CF"/>
    <w:multiLevelType w:val="hybridMultilevel"/>
    <w:tmpl w:val="1EBEA542"/>
    <w:lvl w:ilvl="0" w:tplc="04AA6176">
      <w:start w:val="1"/>
      <w:numFmt w:val="decimal"/>
      <w:lvlText w:val="%1."/>
      <w:lvlJc w:val="left"/>
      <w:pPr>
        <w:ind w:left="1080" w:hanging="360"/>
      </w:pPr>
    </w:lvl>
    <w:lvl w:ilvl="1" w:tplc="88D6EF2E">
      <w:start w:val="1"/>
      <w:numFmt w:val="lowerLetter"/>
      <w:lvlText w:val="%2."/>
      <w:lvlJc w:val="left"/>
      <w:pPr>
        <w:ind w:left="1800" w:hanging="360"/>
      </w:pPr>
    </w:lvl>
    <w:lvl w:ilvl="2" w:tplc="71F43CF0">
      <w:start w:val="1"/>
      <w:numFmt w:val="lowerRoman"/>
      <w:lvlText w:val="%3."/>
      <w:lvlJc w:val="right"/>
      <w:pPr>
        <w:ind w:left="2520" w:hanging="180"/>
      </w:pPr>
    </w:lvl>
    <w:lvl w:ilvl="3" w:tplc="0D62CF54">
      <w:start w:val="1"/>
      <w:numFmt w:val="decimal"/>
      <w:lvlText w:val="%4."/>
      <w:lvlJc w:val="left"/>
      <w:pPr>
        <w:ind w:left="3240" w:hanging="360"/>
      </w:pPr>
    </w:lvl>
    <w:lvl w:ilvl="4" w:tplc="436E6860">
      <w:start w:val="1"/>
      <w:numFmt w:val="lowerLetter"/>
      <w:lvlText w:val="%5."/>
      <w:lvlJc w:val="left"/>
      <w:pPr>
        <w:ind w:left="3960" w:hanging="360"/>
      </w:pPr>
    </w:lvl>
    <w:lvl w:ilvl="5" w:tplc="BD5E39A6">
      <w:start w:val="1"/>
      <w:numFmt w:val="lowerRoman"/>
      <w:lvlText w:val="%6."/>
      <w:lvlJc w:val="right"/>
      <w:pPr>
        <w:ind w:left="4680" w:hanging="180"/>
      </w:pPr>
    </w:lvl>
    <w:lvl w:ilvl="6" w:tplc="F7C871F8">
      <w:start w:val="1"/>
      <w:numFmt w:val="decimal"/>
      <w:lvlText w:val="%7."/>
      <w:lvlJc w:val="left"/>
      <w:pPr>
        <w:ind w:left="5400" w:hanging="360"/>
      </w:pPr>
    </w:lvl>
    <w:lvl w:ilvl="7" w:tplc="A8487F98">
      <w:start w:val="1"/>
      <w:numFmt w:val="lowerLetter"/>
      <w:lvlText w:val="%8."/>
      <w:lvlJc w:val="left"/>
      <w:pPr>
        <w:ind w:left="6120" w:hanging="360"/>
      </w:pPr>
    </w:lvl>
    <w:lvl w:ilvl="8" w:tplc="57FE26F4">
      <w:start w:val="1"/>
      <w:numFmt w:val="lowerRoman"/>
      <w:lvlText w:val="%9."/>
      <w:lvlJc w:val="right"/>
      <w:pPr>
        <w:ind w:left="6840" w:hanging="180"/>
      </w:pPr>
    </w:lvl>
  </w:abstractNum>
  <w:abstractNum w:abstractNumId="23" w15:restartNumberingAfterBreak="0">
    <w:nsid w:val="172A5667"/>
    <w:multiLevelType w:val="hybridMultilevel"/>
    <w:tmpl w:val="C6D2EF5E"/>
    <w:lvl w:ilvl="0" w:tplc="A83C7E84">
      <w:start w:val="1"/>
      <w:numFmt w:val="lowerLetter"/>
      <w:lvlText w:val="%1)"/>
      <w:lvlJc w:val="left"/>
      <w:pPr>
        <w:ind w:left="720" w:hanging="360"/>
      </w:pPr>
    </w:lvl>
    <w:lvl w:ilvl="1" w:tplc="F724E80C" w:tentative="1">
      <w:start w:val="1"/>
      <w:numFmt w:val="lowerLetter"/>
      <w:lvlText w:val="%2."/>
      <w:lvlJc w:val="left"/>
      <w:pPr>
        <w:ind w:left="1440" w:hanging="360"/>
      </w:pPr>
    </w:lvl>
    <w:lvl w:ilvl="2" w:tplc="CACEE3AA" w:tentative="1">
      <w:start w:val="1"/>
      <w:numFmt w:val="lowerRoman"/>
      <w:lvlText w:val="%3."/>
      <w:lvlJc w:val="right"/>
      <w:pPr>
        <w:ind w:left="2160" w:hanging="180"/>
      </w:pPr>
    </w:lvl>
    <w:lvl w:ilvl="3" w:tplc="AE5819BE" w:tentative="1">
      <w:start w:val="1"/>
      <w:numFmt w:val="decimal"/>
      <w:lvlText w:val="%4."/>
      <w:lvlJc w:val="left"/>
      <w:pPr>
        <w:ind w:left="2880" w:hanging="360"/>
      </w:pPr>
    </w:lvl>
    <w:lvl w:ilvl="4" w:tplc="0D024478" w:tentative="1">
      <w:start w:val="1"/>
      <w:numFmt w:val="lowerLetter"/>
      <w:lvlText w:val="%5."/>
      <w:lvlJc w:val="left"/>
      <w:pPr>
        <w:ind w:left="3600" w:hanging="360"/>
      </w:pPr>
    </w:lvl>
    <w:lvl w:ilvl="5" w:tplc="1DF0E7E8" w:tentative="1">
      <w:start w:val="1"/>
      <w:numFmt w:val="lowerRoman"/>
      <w:lvlText w:val="%6."/>
      <w:lvlJc w:val="right"/>
      <w:pPr>
        <w:ind w:left="4320" w:hanging="180"/>
      </w:pPr>
    </w:lvl>
    <w:lvl w:ilvl="6" w:tplc="2CD653E4" w:tentative="1">
      <w:start w:val="1"/>
      <w:numFmt w:val="decimal"/>
      <w:lvlText w:val="%7."/>
      <w:lvlJc w:val="left"/>
      <w:pPr>
        <w:ind w:left="5040" w:hanging="360"/>
      </w:pPr>
    </w:lvl>
    <w:lvl w:ilvl="7" w:tplc="CED436A6" w:tentative="1">
      <w:start w:val="1"/>
      <w:numFmt w:val="lowerLetter"/>
      <w:lvlText w:val="%8."/>
      <w:lvlJc w:val="left"/>
      <w:pPr>
        <w:ind w:left="5760" w:hanging="360"/>
      </w:pPr>
    </w:lvl>
    <w:lvl w:ilvl="8" w:tplc="04AEBEFE" w:tentative="1">
      <w:start w:val="1"/>
      <w:numFmt w:val="lowerRoman"/>
      <w:lvlText w:val="%9."/>
      <w:lvlJc w:val="right"/>
      <w:pPr>
        <w:ind w:left="6480" w:hanging="180"/>
      </w:pPr>
    </w:lvl>
  </w:abstractNum>
  <w:abstractNum w:abstractNumId="24" w15:restartNumberingAfterBreak="0">
    <w:nsid w:val="189BC1BF"/>
    <w:multiLevelType w:val="hybridMultilevel"/>
    <w:tmpl w:val="FFFFFFFF"/>
    <w:lvl w:ilvl="0" w:tplc="E61AF204">
      <w:start w:val="1"/>
      <w:numFmt w:val="decimal"/>
      <w:lvlText w:val="%1."/>
      <w:lvlJc w:val="left"/>
      <w:pPr>
        <w:ind w:left="1080" w:hanging="360"/>
      </w:pPr>
    </w:lvl>
    <w:lvl w:ilvl="1" w:tplc="4A30A1EE">
      <w:start w:val="1"/>
      <w:numFmt w:val="lowerLetter"/>
      <w:lvlText w:val="%2."/>
      <w:lvlJc w:val="left"/>
      <w:pPr>
        <w:ind w:left="1800" w:hanging="360"/>
      </w:pPr>
    </w:lvl>
    <w:lvl w:ilvl="2" w:tplc="BF407D64">
      <w:start w:val="1"/>
      <w:numFmt w:val="lowerRoman"/>
      <w:lvlText w:val="%3."/>
      <w:lvlJc w:val="right"/>
      <w:pPr>
        <w:ind w:left="2520" w:hanging="180"/>
      </w:pPr>
    </w:lvl>
    <w:lvl w:ilvl="3" w:tplc="F45C2F56">
      <w:start w:val="1"/>
      <w:numFmt w:val="decimal"/>
      <w:lvlText w:val="%4."/>
      <w:lvlJc w:val="left"/>
      <w:pPr>
        <w:ind w:left="3240" w:hanging="360"/>
      </w:pPr>
    </w:lvl>
    <w:lvl w:ilvl="4" w:tplc="464650EA">
      <w:start w:val="1"/>
      <w:numFmt w:val="lowerLetter"/>
      <w:lvlText w:val="%5."/>
      <w:lvlJc w:val="left"/>
      <w:pPr>
        <w:ind w:left="3960" w:hanging="360"/>
      </w:pPr>
    </w:lvl>
    <w:lvl w:ilvl="5" w:tplc="7B0CEC5C">
      <w:start w:val="1"/>
      <w:numFmt w:val="lowerRoman"/>
      <w:lvlText w:val="%6."/>
      <w:lvlJc w:val="right"/>
      <w:pPr>
        <w:ind w:left="4680" w:hanging="180"/>
      </w:pPr>
    </w:lvl>
    <w:lvl w:ilvl="6" w:tplc="0520FD2E">
      <w:start w:val="1"/>
      <w:numFmt w:val="decimal"/>
      <w:lvlText w:val="%7."/>
      <w:lvlJc w:val="left"/>
      <w:pPr>
        <w:ind w:left="5400" w:hanging="360"/>
      </w:pPr>
    </w:lvl>
    <w:lvl w:ilvl="7" w:tplc="54D62A54">
      <w:start w:val="1"/>
      <w:numFmt w:val="lowerLetter"/>
      <w:lvlText w:val="%8."/>
      <w:lvlJc w:val="left"/>
      <w:pPr>
        <w:ind w:left="6120" w:hanging="360"/>
      </w:pPr>
    </w:lvl>
    <w:lvl w:ilvl="8" w:tplc="2DB2604E">
      <w:start w:val="1"/>
      <w:numFmt w:val="lowerRoman"/>
      <w:lvlText w:val="%9."/>
      <w:lvlJc w:val="right"/>
      <w:pPr>
        <w:ind w:left="6840" w:hanging="180"/>
      </w:pPr>
    </w:lvl>
  </w:abstractNum>
  <w:abstractNum w:abstractNumId="25" w15:restartNumberingAfterBreak="0">
    <w:nsid w:val="19518150"/>
    <w:multiLevelType w:val="hybridMultilevel"/>
    <w:tmpl w:val="B9F43B0C"/>
    <w:lvl w:ilvl="0" w:tplc="7EAE774A">
      <w:start w:val="1"/>
      <w:numFmt w:val="decimal"/>
      <w:lvlText w:val="%1."/>
      <w:lvlJc w:val="left"/>
      <w:pPr>
        <w:ind w:left="1080" w:hanging="360"/>
      </w:pPr>
    </w:lvl>
    <w:lvl w:ilvl="1" w:tplc="E3B40886">
      <w:start w:val="1"/>
      <w:numFmt w:val="lowerLetter"/>
      <w:lvlText w:val="%2."/>
      <w:lvlJc w:val="left"/>
      <w:pPr>
        <w:ind w:left="1800" w:hanging="360"/>
      </w:pPr>
    </w:lvl>
    <w:lvl w:ilvl="2" w:tplc="73CCE476">
      <w:start w:val="1"/>
      <w:numFmt w:val="lowerRoman"/>
      <w:lvlText w:val="%3."/>
      <w:lvlJc w:val="right"/>
      <w:pPr>
        <w:ind w:left="2520" w:hanging="180"/>
      </w:pPr>
    </w:lvl>
    <w:lvl w:ilvl="3" w:tplc="15F48174">
      <w:start w:val="1"/>
      <w:numFmt w:val="decimal"/>
      <w:lvlText w:val="%4."/>
      <w:lvlJc w:val="left"/>
      <w:pPr>
        <w:ind w:left="3240" w:hanging="360"/>
      </w:pPr>
    </w:lvl>
    <w:lvl w:ilvl="4" w:tplc="D43E08F8">
      <w:start w:val="1"/>
      <w:numFmt w:val="lowerLetter"/>
      <w:lvlText w:val="%5."/>
      <w:lvlJc w:val="left"/>
      <w:pPr>
        <w:ind w:left="3960" w:hanging="360"/>
      </w:pPr>
    </w:lvl>
    <w:lvl w:ilvl="5" w:tplc="7AA48492">
      <w:start w:val="1"/>
      <w:numFmt w:val="lowerRoman"/>
      <w:lvlText w:val="%6."/>
      <w:lvlJc w:val="right"/>
      <w:pPr>
        <w:ind w:left="4680" w:hanging="180"/>
      </w:pPr>
    </w:lvl>
    <w:lvl w:ilvl="6" w:tplc="74BCD4FA">
      <w:start w:val="1"/>
      <w:numFmt w:val="decimal"/>
      <w:lvlText w:val="%7."/>
      <w:lvlJc w:val="left"/>
      <w:pPr>
        <w:ind w:left="5400" w:hanging="360"/>
      </w:pPr>
    </w:lvl>
    <w:lvl w:ilvl="7" w:tplc="F74CD890">
      <w:start w:val="1"/>
      <w:numFmt w:val="lowerLetter"/>
      <w:lvlText w:val="%8."/>
      <w:lvlJc w:val="left"/>
      <w:pPr>
        <w:ind w:left="6120" w:hanging="360"/>
      </w:pPr>
    </w:lvl>
    <w:lvl w:ilvl="8" w:tplc="A2C2880E">
      <w:start w:val="1"/>
      <w:numFmt w:val="lowerRoman"/>
      <w:lvlText w:val="%9."/>
      <w:lvlJc w:val="right"/>
      <w:pPr>
        <w:ind w:left="6840" w:hanging="180"/>
      </w:pPr>
    </w:lvl>
  </w:abstractNum>
  <w:abstractNum w:abstractNumId="26" w15:restartNumberingAfterBreak="0">
    <w:nsid w:val="19CD74ED"/>
    <w:multiLevelType w:val="hybridMultilevel"/>
    <w:tmpl w:val="B5B0AABC"/>
    <w:lvl w:ilvl="0" w:tplc="5CDCD9B8">
      <w:start w:val="1"/>
      <w:numFmt w:val="decimal"/>
      <w:lvlText w:val="%1)"/>
      <w:lvlJc w:val="left"/>
      <w:pPr>
        <w:ind w:left="488" w:hanging="360"/>
      </w:pPr>
    </w:lvl>
    <w:lvl w:ilvl="1" w:tplc="FBCEB40E" w:tentative="1">
      <w:start w:val="1"/>
      <w:numFmt w:val="lowerLetter"/>
      <w:lvlText w:val="%2."/>
      <w:lvlJc w:val="left"/>
      <w:pPr>
        <w:ind w:left="1208" w:hanging="360"/>
      </w:pPr>
    </w:lvl>
    <w:lvl w:ilvl="2" w:tplc="2E9692F6" w:tentative="1">
      <w:start w:val="1"/>
      <w:numFmt w:val="lowerRoman"/>
      <w:lvlText w:val="%3."/>
      <w:lvlJc w:val="right"/>
      <w:pPr>
        <w:ind w:left="1928" w:hanging="180"/>
      </w:pPr>
    </w:lvl>
    <w:lvl w:ilvl="3" w:tplc="91FA8ED0" w:tentative="1">
      <w:start w:val="1"/>
      <w:numFmt w:val="decimal"/>
      <w:lvlText w:val="%4."/>
      <w:lvlJc w:val="left"/>
      <w:pPr>
        <w:ind w:left="2648" w:hanging="360"/>
      </w:pPr>
    </w:lvl>
    <w:lvl w:ilvl="4" w:tplc="637021E8" w:tentative="1">
      <w:start w:val="1"/>
      <w:numFmt w:val="lowerLetter"/>
      <w:lvlText w:val="%5."/>
      <w:lvlJc w:val="left"/>
      <w:pPr>
        <w:ind w:left="3368" w:hanging="360"/>
      </w:pPr>
    </w:lvl>
    <w:lvl w:ilvl="5" w:tplc="4540F4A4" w:tentative="1">
      <w:start w:val="1"/>
      <w:numFmt w:val="lowerRoman"/>
      <w:lvlText w:val="%6."/>
      <w:lvlJc w:val="right"/>
      <w:pPr>
        <w:ind w:left="4088" w:hanging="180"/>
      </w:pPr>
    </w:lvl>
    <w:lvl w:ilvl="6" w:tplc="D67A7ED6" w:tentative="1">
      <w:start w:val="1"/>
      <w:numFmt w:val="decimal"/>
      <w:lvlText w:val="%7."/>
      <w:lvlJc w:val="left"/>
      <w:pPr>
        <w:ind w:left="4808" w:hanging="360"/>
      </w:pPr>
    </w:lvl>
    <w:lvl w:ilvl="7" w:tplc="3D401202" w:tentative="1">
      <w:start w:val="1"/>
      <w:numFmt w:val="lowerLetter"/>
      <w:lvlText w:val="%8."/>
      <w:lvlJc w:val="left"/>
      <w:pPr>
        <w:ind w:left="5528" w:hanging="360"/>
      </w:pPr>
    </w:lvl>
    <w:lvl w:ilvl="8" w:tplc="3EC6BBB6" w:tentative="1">
      <w:start w:val="1"/>
      <w:numFmt w:val="lowerRoman"/>
      <w:lvlText w:val="%9."/>
      <w:lvlJc w:val="right"/>
      <w:pPr>
        <w:ind w:left="6248" w:hanging="180"/>
      </w:pPr>
    </w:lvl>
  </w:abstractNum>
  <w:abstractNum w:abstractNumId="27" w15:restartNumberingAfterBreak="0">
    <w:nsid w:val="1AAEE8E9"/>
    <w:multiLevelType w:val="hybridMultilevel"/>
    <w:tmpl w:val="4D263394"/>
    <w:lvl w:ilvl="0" w:tplc="A96E92D0">
      <w:start w:val="1"/>
      <w:numFmt w:val="decimal"/>
      <w:lvlText w:val="%1."/>
      <w:lvlJc w:val="left"/>
      <w:pPr>
        <w:ind w:left="1080" w:hanging="360"/>
      </w:pPr>
    </w:lvl>
    <w:lvl w:ilvl="1" w:tplc="CB309F38">
      <w:start w:val="1"/>
      <w:numFmt w:val="lowerLetter"/>
      <w:lvlText w:val="%2."/>
      <w:lvlJc w:val="left"/>
      <w:pPr>
        <w:ind w:left="1800" w:hanging="360"/>
      </w:pPr>
    </w:lvl>
    <w:lvl w:ilvl="2" w:tplc="B5EC920A">
      <w:start w:val="1"/>
      <w:numFmt w:val="lowerRoman"/>
      <w:lvlText w:val="%3."/>
      <w:lvlJc w:val="right"/>
      <w:pPr>
        <w:ind w:left="2520" w:hanging="180"/>
      </w:pPr>
    </w:lvl>
    <w:lvl w:ilvl="3" w:tplc="134819FA">
      <w:start w:val="1"/>
      <w:numFmt w:val="decimal"/>
      <w:lvlText w:val="%4."/>
      <w:lvlJc w:val="left"/>
      <w:pPr>
        <w:ind w:left="3240" w:hanging="360"/>
      </w:pPr>
    </w:lvl>
    <w:lvl w:ilvl="4" w:tplc="CF92AB80">
      <w:start w:val="1"/>
      <w:numFmt w:val="lowerLetter"/>
      <w:lvlText w:val="%5."/>
      <w:lvlJc w:val="left"/>
      <w:pPr>
        <w:ind w:left="3960" w:hanging="360"/>
      </w:pPr>
    </w:lvl>
    <w:lvl w:ilvl="5" w:tplc="EBD6301E">
      <w:start w:val="1"/>
      <w:numFmt w:val="lowerRoman"/>
      <w:lvlText w:val="%6."/>
      <w:lvlJc w:val="right"/>
      <w:pPr>
        <w:ind w:left="4680" w:hanging="180"/>
      </w:pPr>
    </w:lvl>
    <w:lvl w:ilvl="6" w:tplc="3BA8E676">
      <w:start w:val="1"/>
      <w:numFmt w:val="decimal"/>
      <w:lvlText w:val="%7."/>
      <w:lvlJc w:val="left"/>
      <w:pPr>
        <w:ind w:left="5400" w:hanging="360"/>
      </w:pPr>
    </w:lvl>
    <w:lvl w:ilvl="7" w:tplc="D452F792">
      <w:start w:val="1"/>
      <w:numFmt w:val="lowerLetter"/>
      <w:lvlText w:val="%8."/>
      <w:lvlJc w:val="left"/>
      <w:pPr>
        <w:ind w:left="6120" w:hanging="360"/>
      </w:pPr>
    </w:lvl>
    <w:lvl w:ilvl="8" w:tplc="4F6E9D32">
      <w:start w:val="1"/>
      <w:numFmt w:val="lowerRoman"/>
      <w:lvlText w:val="%9."/>
      <w:lvlJc w:val="right"/>
      <w:pPr>
        <w:ind w:left="6840" w:hanging="180"/>
      </w:pPr>
    </w:lvl>
  </w:abstractNum>
  <w:abstractNum w:abstractNumId="28" w15:restartNumberingAfterBreak="0">
    <w:nsid w:val="1D411204"/>
    <w:multiLevelType w:val="hybridMultilevel"/>
    <w:tmpl w:val="FFFFFFFF"/>
    <w:lvl w:ilvl="0" w:tplc="6E9E3A72">
      <w:start w:val="1"/>
      <w:numFmt w:val="decimal"/>
      <w:lvlText w:val="%1."/>
      <w:lvlJc w:val="left"/>
      <w:pPr>
        <w:ind w:left="1080" w:hanging="360"/>
      </w:pPr>
    </w:lvl>
    <w:lvl w:ilvl="1" w:tplc="7B9A2D9C">
      <w:start w:val="1"/>
      <w:numFmt w:val="lowerLetter"/>
      <w:lvlText w:val="%2."/>
      <w:lvlJc w:val="left"/>
      <w:pPr>
        <w:ind w:left="1800" w:hanging="360"/>
      </w:pPr>
    </w:lvl>
    <w:lvl w:ilvl="2" w:tplc="0C58032C">
      <w:start w:val="1"/>
      <w:numFmt w:val="lowerRoman"/>
      <w:lvlText w:val="%3."/>
      <w:lvlJc w:val="right"/>
      <w:pPr>
        <w:ind w:left="2520" w:hanging="180"/>
      </w:pPr>
    </w:lvl>
    <w:lvl w:ilvl="3" w:tplc="19845372">
      <w:start w:val="1"/>
      <w:numFmt w:val="decimal"/>
      <w:lvlText w:val="%4."/>
      <w:lvlJc w:val="left"/>
      <w:pPr>
        <w:ind w:left="3240" w:hanging="360"/>
      </w:pPr>
    </w:lvl>
    <w:lvl w:ilvl="4" w:tplc="D32611C0">
      <w:start w:val="1"/>
      <w:numFmt w:val="lowerLetter"/>
      <w:lvlText w:val="%5."/>
      <w:lvlJc w:val="left"/>
      <w:pPr>
        <w:ind w:left="3960" w:hanging="360"/>
      </w:pPr>
    </w:lvl>
    <w:lvl w:ilvl="5" w:tplc="340AEC80">
      <w:start w:val="1"/>
      <w:numFmt w:val="lowerRoman"/>
      <w:lvlText w:val="%6."/>
      <w:lvlJc w:val="right"/>
      <w:pPr>
        <w:ind w:left="4680" w:hanging="180"/>
      </w:pPr>
    </w:lvl>
    <w:lvl w:ilvl="6" w:tplc="808CD816">
      <w:start w:val="1"/>
      <w:numFmt w:val="decimal"/>
      <w:lvlText w:val="%7."/>
      <w:lvlJc w:val="left"/>
      <w:pPr>
        <w:ind w:left="5400" w:hanging="360"/>
      </w:pPr>
    </w:lvl>
    <w:lvl w:ilvl="7" w:tplc="7960D800">
      <w:start w:val="1"/>
      <w:numFmt w:val="lowerLetter"/>
      <w:lvlText w:val="%8."/>
      <w:lvlJc w:val="left"/>
      <w:pPr>
        <w:ind w:left="6120" w:hanging="360"/>
      </w:pPr>
    </w:lvl>
    <w:lvl w:ilvl="8" w:tplc="2D42955A">
      <w:start w:val="1"/>
      <w:numFmt w:val="lowerRoman"/>
      <w:lvlText w:val="%9."/>
      <w:lvlJc w:val="right"/>
      <w:pPr>
        <w:ind w:left="6840" w:hanging="180"/>
      </w:pPr>
    </w:lvl>
  </w:abstractNum>
  <w:abstractNum w:abstractNumId="29" w15:restartNumberingAfterBreak="0">
    <w:nsid w:val="220B731E"/>
    <w:multiLevelType w:val="hybridMultilevel"/>
    <w:tmpl w:val="FFFFFFFF"/>
    <w:lvl w:ilvl="0" w:tplc="56AC8776">
      <w:start w:val="1"/>
      <w:numFmt w:val="decimal"/>
      <w:lvlText w:val="%1."/>
      <w:lvlJc w:val="left"/>
      <w:pPr>
        <w:ind w:left="1080" w:hanging="360"/>
      </w:pPr>
    </w:lvl>
    <w:lvl w:ilvl="1" w:tplc="489CD7B2">
      <w:start w:val="1"/>
      <w:numFmt w:val="lowerLetter"/>
      <w:lvlText w:val="%2."/>
      <w:lvlJc w:val="left"/>
      <w:pPr>
        <w:ind w:left="1800" w:hanging="360"/>
      </w:pPr>
    </w:lvl>
    <w:lvl w:ilvl="2" w:tplc="4D1CB9B6">
      <w:start w:val="1"/>
      <w:numFmt w:val="lowerRoman"/>
      <w:lvlText w:val="%3."/>
      <w:lvlJc w:val="right"/>
      <w:pPr>
        <w:ind w:left="2520" w:hanging="180"/>
      </w:pPr>
    </w:lvl>
    <w:lvl w:ilvl="3" w:tplc="142E67FE">
      <w:start w:val="1"/>
      <w:numFmt w:val="decimal"/>
      <w:lvlText w:val="%4."/>
      <w:lvlJc w:val="left"/>
      <w:pPr>
        <w:ind w:left="3240" w:hanging="360"/>
      </w:pPr>
    </w:lvl>
    <w:lvl w:ilvl="4" w:tplc="F278A9EC">
      <w:start w:val="1"/>
      <w:numFmt w:val="lowerLetter"/>
      <w:lvlText w:val="%5."/>
      <w:lvlJc w:val="left"/>
      <w:pPr>
        <w:ind w:left="3960" w:hanging="360"/>
      </w:pPr>
    </w:lvl>
    <w:lvl w:ilvl="5" w:tplc="35DA6EB0">
      <w:start w:val="1"/>
      <w:numFmt w:val="lowerRoman"/>
      <w:lvlText w:val="%6."/>
      <w:lvlJc w:val="right"/>
      <w:pPr>
        <w:ind w:left="4680" w:hanging="180"/>
      </w:pPr>
    </w:lvl>
    <w:lvl w:ilvl="6" w:tplc="CEDA0062">
      <w:start w:val="1"/>
      <w:numFmt w:val="decimal"/>
      <w:lvlText w:val="%7."/>
      <w:lvlJc w:val="left"/>
      <w:pPr>
        <w:ind w:left="5400" w:hanging="360"/>
      </w:pPr>
    </w:lvl>
    <w:lvl w:ilvl="7" w:tplc="E6388B68">
      <w:start w:val="1"/>
      <w:numFmt w:val="lowerLetter"/>
      <w:lvlText w:val="%8."/>
      <w:lvlJc w:val="left"/>
      <w:pPr>
        <w:ind w:left="6120" w:hanging="360"/>
      </w:pPr>
    </w:lvl>
    <w:lvl w:ilvl="8" w:tplc="955EB508">
      <w:start w:val="1"/>
      <w:numFmt w:val="lowerRoman"/>
      <w:lvlText w:val="%9."/>
      <w:lvlJc w:val="right"/>
      <w:pPr>
        <w:ind w:left="6840" w:hanging="180"/>
      </w:pPr>
    </w:lvl>
  </w:abstractNum>
  <w:abstractNum w:abstractNumId="30" w15:restartNumberingAfterBreak="0">
    <w:nsid w:val="233A92A1"/>
    <w:multiLevelType w:val="hybridMultilevel"/>
    <w:tmpl w:val="FFFFFFFF"/>
    <w:lvl w:ilvl="0" w:tplc="2BE08FC8">
      <w:start w:val="1"/>
      <w:numFmt w:val="bullet"/>
      <w:lvlText w:val="•"/>
      <w:lvlJc w:val="left"/>
    </w:lvl>
    <w:lvl w:ilvl="1" w:tplc="92CADA78">
      <w:numFmt w:val="decimal"/>
      <w:lvlText w:val=""/>
      <w:lvlJc w:val="left"/>
    </w:lvl>
    <w:lvl w:ilvl="2" w:tplc="D6D2F43E">
      <w:numFmt w:val="decimal"/>
      <w:lvlText w:val=""/>
      <w:lvlJc w:val="left"/>
    </w:lvl>
    <w:lvl w:ilvl="3" w:tplc="9AC4F0A0">
      <w:numFmt w:val="decimal"/>
      <w:lvlText w:val=""/>
      <w:lvlJc w:val="left"/>
    </w:lvl>
    <w:lvl w:ilvl="4" w:tplc="AC608894">
      <w:numFmt w:val="decimal"/>
      <w:lvlText w:val=""/>
      <w:lvlJc w:val="left"/>
    </w:lvl>
    <w:lvl w:ilvl="5" w:tplc="2118FD22">
      <w:numFmt w:val="decimal"/>
      <w:lvlText w:val=""/>
      <w:lvlJc w:val="left"/>
    </w:lvl>
    <w:lvl w:ilvl="6" w:tplc="BD5C117A">
      <w:numFmt w:val="decimal"/>
      <w:lvlText w:val=""/>
      <w:lvlJc w:val="left"/>
    </w:lvl>
    <w:lvl w:ilvl="7" w:tplc="D6ECCD96">
      <w:numFmt w:val="decimal"/>
      <w:lvlText w:val=""/>
      <w:lvlJc w:val="left"/>
    </w:lvl>
    <w:lvl w:ilvl="8" w:tplc="7EE8F466">
      <w:numFmt w:val="decimal"/>
      <w:lvlText w:val=""/>
      <w:lvlJc w:val="left"/>
    </w:lvl>
  </w:abstractNum>
  <w:abstractNum w:abstractNumId="31" w15:restartNumberingAfterBreak="0">
    <w:nsid w:val="2370A4CC"/>
    <w:multiLevelType w:val="hybridMultilevel"/>
    <w:tmpl w:val="E1947FC6"/>
    <w:lvl w:ilvl="0" w:tplc="965AA0E4">
      <w:start w:val="1"/>
      <w:numFmt w:val="decimal"/>
      <w:lvlText w:val="%1."/>
      <w:lvlJc w:val="left"/>
      <w:pPr>
        <w:ind w:left="1080" w:hanging="360"/>
      </w:pPr>
    </w:lvl>
    <w:lvl w:ilvl="1" w:tplc="E6DABB2E">
      <w:start w:val="1"/>
      <w:numFmt w:val="lowerLetter"/>
      <w:lvlText w:val="%2."/>
      <w:lvlJc w:val="left"/>
      <w:pPr>
        <w:ind w:left="1800" w:hanging="360"/>
      </w:pPr>
    </w:lvl>
    <w:lvl w:ilvl="2" w:tplc="78BC22B4">
      <w:start w:val="1"/>
      <w:numFmt w:val="lowerRoman"/>
      <w:lvlText w:val="%3."/>
      <w:lvlJc w:val="right"/>
      <w:pPr>
        <w:ind w:left="2520" w:hanging="180"/>
      </w:pPr>
    </w:lvl>
    <w:lvl w:ilvl="3" w:tplc="B1BC1C8A">
      <w:start w:val="1"/>
      <w:numFmt w:val="decimal"/>
      <w:lvlText w:val="%4."/>
      <w:lvlJc w:val="left"/>
      <w:pPr>
        <w:ind w:left="3240" w:hanging="360"/>
      </w:pPr>
    </w:lvl>
    <w:lvl w:ilvl="4" w:tplc="4E0CA0C8">
      <w:start w:val="1"/>
      <w:numFmt w:val="lowerLetter"/>
      <w:lvlText w:val="%5."/>
      <w:lvlJc w:val="left"/>
      <w:pPr>
        <w:ind w:left="3960" w:hanging="360"/>
      </w:pPr>
    </w:lvl>
    <w:lvl w:ilvl="5" w:tplc="94A4E424">
      <w:start w:val="1"/>
      <w:numFmt w:val="lowerRoman"/>
      <w:lvlText w:val="%6."/>
      <w:lvlJc w:val="right"/>
      <w:pPr>
        <w:ind w:left="4680" w:hanging="180"/>
      </w:pPr>
    </w:lvl>
    <w:lvl w:ilvl="6" w:tplc="D9CA9D26">
      <w:start w:val="1"/>
      <w:numFmt w:val="decimal"/>
      <w:lvlText w:val="%7."/>
      <w:lvlJc w:val="left"/>
      <w:pPr>
        <w:ind w:left="5400" w:hanging="360"/>
      </w:pPr>
    </w:lvl>
    <w:lvl w:ilvl="7" w:tplc="60A2A296">
      <w:start w:val="1"/>
      <w:numFmt w:val="lowerLetter"/>
      <w:lvlText w:val="%8."/>
      <w:lvlJc w:val="left"/>
      <w:pPr>
        <w:ind w:left="6120" w:hanging="360"/>
      </w:pPr>
    </w:lvl>
    <w:lvl w:ilvl="8" w:tplc="DE027A8A">
      <w:start w:val="1"/>
      <w:numFmt w:val="lowerRoman"/>
      <w:lvlText w:val="%9."/>
      <w:lvlJc w:val="right"/>
      <w:pPr>
        <w:ind w:left="6840" w:hanging="180"/>
      </w:pPr>
    </w:lvl>
  </w:abstractNum>
  <w:abstractNum w:abstractNumId="32" w15:restartNumberingAfterBreak="0">
    <w:nsid w:val="23A18CEB"/>
    <w:multiLevelType w:val="hybridMultilevel"/>
    <w:tmpl w:val="FFFFFFFF"/>
    <w:lvl w:ilvl="0" w:tplc="D346B99A">
      <w:start w:val="1"/>
      <w:numFmt w:val="bullet"/>
      <w:lvlText w:val=""/>
      <w:lvlJc w:val="left"/>
      <w:pPr>
        <w:ind w:left="720" w:hanging="360"/>
      </w:pPr>
      <w:rPr>
        <w:rFonts w:ascii="Symbol" w:hAnsi="Symbol" w:hint="default"/>
      </w:rPr>
    </w:lvl>
    <w:lvl w:ilvl="1" w:tplc="CEF07A78">
      <w:start w:val="1"/>
      <w:numFmt w:val="bullet"/>
      <w:lvlText w:val="o"/>
      <w:lvlJc w:val="left"/>
      <w:pPr>
        <w:ind w:left="1440" w:hanging="360"/>
      </w:pPr>
      <w:rPr>
        <w:rFonts w:ascii="Courier New" w:hAnsi="Courier New" w:hint="default"/>
      </w:rPr>
    </w:lvl>
    <w:lvl w:ilvl="2" w:tplc="EF60CC66">
      <w:start w:val="1"/>
      <w:numFmt w:val="bullet"/>
      <w:lvlText w:val=""/>
      <w:lvlJc w:val="left"/>
      <w:pPr>
        <w:ind w:left="2160" w:hanging="360"/>
      </w:pPr>
      <w:rPr>
        <w:rFonts w:ascii="Wingdings" w:hAnsi="Wingdings" w:hint="default"/>
      </w:rPr>
    </w:lvl>
    <w:lvl w:ilvl="3" w:tplc="FEE88DD6">
      <w:start w:val="1"/>
      <w:numFmt w:val="bullet"/>
      <w:lvlText w:val=""/>
      <w:lvlJc w:val="left"/>
      <w:pPr>
        <w:ind w:left="2880" w:hanging="360"/>
      </w:pPr>
      <w:rPr>
        <w:rFonts w:ascii="Symbol" w:hAnsi="Symbol" w:hint="default"/>
      </w:rPr>
    </w:lvl>
    <w:lvl w:ilvl="4" w:tplc="E958742C">
      <w:start w:val="1"/>
      <w:numFmt w:val="bullet"/>
      <w:lvlText w:val="o"/>
      <w:lvlJc w:val="left"/>
      <w:pPr>
        <w:ind w:left="3600" w:hanging="360"/>
      </w:pPr>
      <w:rPr>
        <w:rFonts w:ascii="Courier New" w:hAnsi="Courier New" w:hint="default"/>
      </w:rPr>
    </w:lvl>
    <w:lvl w:ilvl="5" w:tplc="3228839E">
      <w:start w:val="1"/>
      <w:numFmt w:val="bullet"/>
      <w:lvlText w:val=""/>
      <w:lvlJc w:val="left"/>
      <w:pPr>
        <w:ind w:left="4320" w:hanging="360"/>
      </w:pPr>
      <w:rPr>
        <w:rFonts w:ascii="Wingdings" w:hAnsi="Wingdings" w:hint="default"/>
      </w:rPr>
    </w:lvl>
    <w:lvl w:ilvl="6" w:tplc="BF06BF4C">
      <w:start w:val="1"/>
      <w:numFmt w:val="bullet"/>
      <w:lvlText w:val=""/>
      <w:lvlJc w:val="left"/>
      <w:pPr>
        <w:ind w:left="5040" w:hanging="360"/>
      </w:pPr>
      <w:rPr>
        <w:rFonts w:ascii="Symbol" w:hAnsi="Symbol" w:hint="default"/>
      </w:rPr>
    </w:lvl>
    <w:lvl w:ilvl="7" w:tplc="5A22535A">
      <w:start w:val="1"/>
      <w:numFmt w:val="bullet"/>
      <w:lvlText w:val="o"/>
      <w:lvlJc w:val="left"/>
      <w:pPr>
        <w:ind w:left="5760" w:hanging="360"/>
      </w:pPr>
      <w:rPr>
        <w:rFonts w:ascii="Courier New" w:hAnsi="Courier New" w:hint="default"/>
      </w:rPr>
    </w:lvl>
    <w:lvl w:ilvl="8" w:tplc="16DC6B88">
      <w:start w:val="1"/>
      <w:numFmt w:val="bullet"/>
      <w:lvlText w:val=""/>
      <w:lvlJc w:val="left"/>
      <w:pPr>
        <w:ind w:left="6480" w:hanging="360"/>
      </w:pPr>
      <w:rPr>
        <w:rFonts w:ascii="Wingdings" w:hAnsi="Wingdings" w:hint="default"/>
      </w:rPr>
    </w:lvl>
  </w:abstractNum>
  <w:abstractNum w:abstractNumId="33" w15:restartNumberingAfterBreak="0">
    <w:nsid w:val="255B5DB1"/>
    <w:multiLevelType w:val="hybridMultilevel"/>
    <w:tmpl w:val="B8C28C74"/>
    <w:lvl w:ilvl="0" w:tplc="5F86065E">
      <w:start w:val="131"/>
      <w:numFmt w:val="decimal"/>
      <w:lvlText w:val="%1."/>
      <w:lvlJc w:val="left"/>
      <w:pPr>
        <w:ind w:left="720" w:hanging="360"/>
      </w:pPr>
    </w:lvl>
    <w:lvl w:ilvl="1" w:tplc="AFACFE94" w:tentative="1">
      <w:start w:val="1"/>
      <w:numFmt w:val="lowerLetter"/>
      <w:lvlText w:val="%2."/>
      <w:lvlJc w:val="left"/>
      <w:pPr>
        <w:ind w:left="1440" w:hanging="360"/>
      </w:pPr>
    </w:lvl>
    <w:lvl w:ilvl="2" w:tplc="22800852" w:tentative="1">
      <w:start w:val="1"/>
      <w:numFmt w:val="lowerRoman"/>
      <w:lvlText w:val="%3."/>
      <w:lvlJc w:val="right"/>
      <w:pPr>
        <w:ind w:left="2160" w:hanging="180"/>
      </w:pPr>
    </w:lvl>
    <w:lvl w:ilvl="3" w:tplc="706AFCB6" w:tentative="1">
      <w:start w:val="1"/>
      <w:numFmt w:val="decimal"/>
      <w:lvlText w:val="%4."/>
      <w:lvlJc w:val="left"/>
      <w:pPr>
        <w:ind w:left="2880" w:hanging="360"/>
      </w:pPr>
    </w:lvl>
    <w:lvl w:ilvl="4" w:tplc="8ED64AEA" w:tentative="1">
      <w:start w:val="1"/>
      <w:numFmt w:val="lowerLetter"/>
      <w:lvlText w:val="%5."/>
      <w:lvlJc w:val="left"/>
      <w:pPr>
        <w:ind w:left="3600" w:hanging="360"/>
      </w:pPr>
    </w:lvl>
    <w:lvl w:ilvl="5" w:tplc="5BB48002" w:tentative="1">
      <w:start w:val="1"/>
      <w:numFmt w:val="lowerRoman"/>
      <w:lvlText w:val="%6."/>
      <w:lvlJc w:val="right"/>
      <w:pPr>
        <w:ind w:left="4320" w:hanging="180"/>
      </w:pPr>
    </w:lvl>
    <w:lvl w:ilvl="6" w:tplc="604A7E94" w:tentative="1">
      <w:start w:val="1"/>
      <w:numFmt w:val="decimal"/>
      <w:lvlText w:val="%7."/>
      <w:lvlJc w:val="left"/>
      <w:pPr>
        <w:ind w:left="5040" w:hanging="360"/>
      </w:pPr>
    </w:lvl>
    <w:lvl w:ilvl="7" w:tplc="7BFAA662" w:tentative="1">
      <w:start w:val="1"/>
      <w:numFmt w:val="lowerLetter"/>
      <w:lvlText w:val="%8."/>
      <w:lvlJc w:val="left"/>
      <w:pPr>
        <w:ind w:left="5760" w:hanging="360"/>
      </w:pPr>
    </w:lvl>
    <w:lvl w:ilvl="8" w:tplc="75106458" w:tentative="1">
      <w:start w:val="1"/>
      <w:numFmt w:val="lowerRoman"/>
      <w:lvlText w:val="%9."/>
      <w:lvlJc w:val="right"/>
      <w:pPr>
        <w:ind w:left="6480" w:hanging="180"/>
      </w:pPr>
    </w:lvl>
  </w:abstractNum>
  <w:abstractNum w:abstractNumId="34" w15:restartNumberingAfterBreak="0">
    <w:nsid w:val="25D87D9B"/>
    <w:multiLevelType w:val="hybridMultilevel"/>
    <w:tmpl w:val="3F30A570"/>
    <w:lvl w:ilvl="0" w:tplc="4CA840BC">
      <w:start w:val="1"/>
      <w:numFmt w:val="lowerLetter"/>
      <w:lvlText w:val="%1."/>
      <w:lvlJc w:val="left"/>
      <w:pPr>
        <w:ind w:left="720" w:hanging="360"/>
      </w:pPr>
    </w:lvl>
    <w:lvl w:ilvl="1" w:tplc="DC009F7A" w:tentative="1">
      <w:start w:val="1"/>
      <w:numFmt w:val="lowerLetter"/>
      <w:lvlText w:val="%2."/>
      <w:lvlJc w:val="left"/>
      <w:pPr>
        <w:ind w:left="1440" w:hanging="360"/>
      </w:pPr>
    </w:lvl>
    <w:lvl w:ilvl="2" w:tplc="99F26350" w:tentative="1">
      <w:start w:val="1"/>
      <w:numFmt w:val="lowerRoman"/>
      <w:lvlText w:val="%3."/>
      <w:lvlJc w:val="right"/>
      <w:pPr>
        <w:ind w:left="2160" w:hanging="180"/>
      </w:pPr>
    </w:lvl>
    <w:lvl w:ilvl="3" w:tplc="874290CC" w:tentative="1">
      <w:start w:val="1"/>
      <w:numFmt w:val="decimal"/>
      <w:lvlText w:val="%4."/>
      <w:lvlJc w:val="left"/>
      <w:pPr>
        <w:ind w:left="2880" w:hanging="360"/>
      </w:pPr>
    </w:lvl>
    <w:lvl w:ilvl="4" w:tplc="502C0108" w:tentative="1">
      <w:start w:val="1"/>
      <w:numFmt w:val="lowerLetter"/>
      <w:lvlText w:val="%5."/>
      <w:lvlJc w:val="left"/>
      <w:pPr>
        <w:ind w:left="3600" w:hanging="360"/>
      </w:pPr>
    </w:lvl>
    <w:lvl w:ilvl="5" w:tplc="0140660A" w:tentative="1">
      <w:start w:val="1"/>
      <w:numFmt w:val="lowerRoman"/>
      <w:lvlText w:val="%6."/>
      <w:lvlJc w:val="right"/>
      <w:pPr>
        <w:ind w:left="4320" w:hanging="180"/>
      </w:pPr>
    </w:lvl>
    <w:lvl w:ilvl="6" w:tplc="141AA256" w:tentative="1">
      <w:start w:val="1"/>
      <w:numFmt w:val="decimal"/>
      <w:lvlText w:val="%7."/>
      <w:lvlJc w:val="left"/>
      <w:pPr>
        <w:ind w:left="5040" w:hanging="360"/>
      </w:pPr>
    </w:lvl>
    <w:lvl w:ilvl="7" w:tplc="2E5A940E" w:tentative="1">
      <w:start w:val="1"/>
      <w:numFmt w:val="lowerLetter"/>
      <w:lvlText w:val="%8."/>
      <w:lvlJc w:val="left"/>
      <w:pPr>
        <w:ind w:left="5760" w:hanging="360"/>
      </w:pPr>
    </w:lvl>
    <w:lvl w:ilvl="8" w:tplc="7D64E91C" w:tentative="1">
      <w:start w:val="1"/>
      <w:numFmt w:val="lowerRoman"/>
      <w:lvlText w:val="%9."/>
      <w:lvlJc w:val="right"/>
      <w:pPr>
        <w:ind w:left="6480" w:hanging="180"/>
      </w:pPr>
    </w:lvl>
  </w:abstractNum>
  <w:abstractNum w:abstractNumId="35" w15:restartNumberingAfterBreak="0">
    <w:nsid w:val="27732D6C"/>
    <w:multiLevelType w:val="hybridMultilevel"/>
    <w:tmpl w:val="FFFFFFFF"/>
    <w:lvl w:ilvl="0" w:tplc="009E2314">
      <w:start w:val="1"/>
      <w:numFmt w:val="decimal"/>
      <w:lvlText w:val="%1."/>
      <w:lvlJc w:val="left"/>
      <w:pPr>
        <w:ind w:left="720" w:hanging="360"/>
      </w:pPr>
    </w:lvl>
    <w:lvl w:ilvl="1" w:tplc="2892CDD4">
      <w:start w:val="1"/>
      <w:numFmt w:val="lowerLetter"/>
      <w:lvlText w:val="%2."/>
      <w:lvlJc w:val="left"/>
      <w:pPr>
        <w:ind w:left="1440" w:hanging="360"/>
      </w:pPr>
    </w:lvl>
    <w:lvl w:ilvl="2" w:tplc="D1FEA53C">
      <w:start w:val="1"/>
      <w:numFmt w:val="lowerRoman"/>
      <w:lvlText w:val="%3."/>
      <w:lvlJc w:val="right"/>
      <w:pPr>
        <w:ind w:left="2160" w:hanging="180"/>
      </w:pPr>
    </w:lvl>
    <w:lvl w:ilvl="3" w:tplc="99BC7084">
      <w:start w:val="1"/>
      <w:numFmt w:val="decimal"/>
      <w:lvlText w:val="%4."/>
      <w:lvlJc w:val="left"/>
      <w:pPr>
        <w:ind w:left="2880" w:hanging="360"/>
      </w:pPr>
    </w:lvl>
    <w:lvl w:ilvl="4" w:tplc="D4A8E4DE">
      <w:start w:val="1"/>
      <w:numFmt w:val="lowerLetter"/>
      <w:lvlText w:val="%5."/>
      <w:lvlJc w:val="left"/>
      <w:pPr>
        <w:ind w:left="3600" w:hanging="360"/>
      </w:pPr>
    </w:lvl>
    <w:lvl w:ilvl="5" w:tplc="AFE8DAC0">
      <w:start w:val="1"/>
      <w:numFmt w:val="lowerRoman"/>
      <w:lvlText w:val="%6."/>
      <w:lvlJc w:val="right"/>
      <w:pPr>
        <w:ind w:left="4320" w:hanging="180"/>
      </w:pPr>
    </w:lvl>
    <w:lvl w:ilvl="6" w:tplc="B59A8038">
      <w:start w:val="1"/>
      <w:numFmt w:val="decimal"/>
      <w:lvlText w:val="%7."/>
      <w:lvlJc w:val="left"/>
      <w:pPr>
        <w:ind w:left="5040" w:hanging="360"/>
      </w:pPr>
    </w:lvl>
    <w:lvl w:ilvl="7" w:tplc="771CF3DC">
      <w:start w:val="1"/>
      <w:numFmt w:val="lowerLetter"/>
      <w:lvlText w:val="%8."/>
      <w:lvlJc w:val="left"/>
      <w:pPr>
        <w:ind w:left="5760" w:hanging="360"/>
      </w:pPr>
    </w:lvl>
    <w:lvl w:ilvl="8" w:tplc="E000FAF2">
      <w:start w:val="1"/>
      <w:numFmt w:val="lowerRoman"/>
      <w:lvlText w:val="%9."/>
      <w:lvlJc w:val="right"/>
      <w:pPr>
        <w:ind w:left="6480" w:hanging="180"/>
      </w:pPr>
    </w:lvl>
  </w:abstractNum>
  <w:abstractNum w:abstractNumId="36" w15:restartNumberingAfterBreak="0">
    <w:nsid w:val="28321DD7"/>
    <w:multiLevelType w:val="hybridMultilevel"/>
    <w:tmpl w:val="BA5CF880"/>
    <w:lvl w:ilvl="0" w:tplc="AE86E14A">
      <w:start w:val="1"/>
      <w:numFmt w:val="decimal"/>
      <w:lvlText w:val="%1."/>
      <w:lvlJc w:val="left"/>
      <w:pPr>
        <w:ind w:left="1080" w:hanging="360"/>
      </w:pPr>
    </w:lvl>
    <w:lvl w:ilvl="1" w:tplc="8EFAAE64">
      <w:start w:val="1"/>
      <w:numFmt w:val="lowerLetter"/>
      <w:lvlText w:val="%2."/>
      <w:lvlJc w:val="left"/>
      <w:pPr>
        <w:ind w:left="1800" w:hanging="360"/>
      </w:pPr>
    </w:lvl>
    <w:lvl w:ilvl="2" w:tplc="C4AEDCE6">
      <w:start w:val="1"/>
      <w:numFmt w:val="lowerRoman"/>
      <w:lvlText w:val="%3."/>
      <w:lvlJc w:val="right"/>
      <w:pPr>
        <w:ind w:left="2520" w:hanging="180"/>
      </w:pPr>
    </w:lvl>
    <w:lvl w:ilvl="3" w:tplc="E90ACFAC">
      <w:start w:val="1"/>
      <w:numFmt w:val="decimal"/>
      <w:lvlText w:val="%4."/>
      <w:lvlJc w:val="left"/>
      <w:pPr>
        <w:ind w:left="3240" w:hanging="360"/>
      </w:pPr>
    </w:lvl>
    <w:lvl w:ilvl="4" w:tplc="7DBE70E2">
      <w:start w:val="1"/>
      <w:numFmt w:val="lowerLetter"/>
      <w:lvlText w:val="%5."/>
      <w:lvlJc w:val="left"/>
      <w:pPr>
        <w:ind w:left="3960" w:hanging="360"/>
      </w:pPr>
    </w:lvl>
    <w:lvl w:ilvl="5" w:tplc="24CAB850">
      <w:start w:val="1"/>
      <w:numFmt w:val="lowerRoman"/>
      <w:lvlText w:val="%6."/>
      <w:lvlJc w:val="right"/>
      <w:pPr>
        <w:ind w:left="4680" w:hanging="180"/>
      </w:pPr>
    </w:lvl>
    <w:lvl w:ilvl="6" w:tplc="7B7E0CA4">
      <w:start w:val="1"/>
      <w:numFmt w:val="decimal"/>
      <w:lvlText w:val="%7."/>
      <w:lvlJc w:val="left"/>
      <w:pPr>
        <w:ind w:left="5400" w:hanging="360"/>
      </w:pPr>
    </w:lvl>
    <w:lvl w:ilvl="7" w:tplc="5A0E47E0">
      <w:start w:val="1"/>
      <w:numFmt w:val="lowerLetter"/>
      <w:lvlText w:val="%8."/>
      <w:lvlJc w:val="left"/>
      <w:pPr>
        <w:ind w:left="6120" w:hanging="360"/>
      </w:pPr>
    </w:lvl>
    <w:lvl w:ilvl="8" w:tplc="C82E0D8A">
      <w:start w:val="1"/>
      <w:numFmt w:val="lowerRoman"/>
      <w:lvlText w:val="%9."/>
      <w:lvlJc w:val="right"/>
      <w:pPr>
        <w:ind w:left="6840" w:hanging="180"/>
      </w:pPr>
    </w:lvl>
  </w:abstractNum>
  <w:abstractNum w:abstractNumId="37" w15:restartNumberingAfterBreak="0">
    <w:nsid w:val="2A505D0F"/>
    <w:multiLevelType w:val="hybridMultilevel"/>
    <w:tmpl w:val="FFFFFFFF"/>
    <w:lvl w:ilvl="0" w:tplc="1B0E36A6">
      <w:start w:val="1"/>
      <w:numFmt w:val="decimal"/>
      <w:lvlText w:val="%1."/>
      <w:lvlJc w:val="left"/>
      <w:pPr>
        <w:ind w:left="1080" w:hanging="360"/>
      </w:pPr>
    </w:lvl>
    <w:lvl w:ilvl="1" w:tplc="039CC02A">
      <w:start w:val="1"/>
      <w:numFmt w:val="lowerLetter"/>
      <w:lvlText w:val="%2."/>
      <w:lvlJc w:val="left"/>
      <w:pPr>
        <w:ind w:left="1800" w:hanging="360"/>
      </w:pPr>
    </w:lvl>
    <w:lvl w:ilvl="2" w:tplc="9C28201A">
      <w:start w:val="1"/>
      <w:numFmt w:val="lowerRoman"/>
      <w:lvlText w:val="%3."/>
      <w:lvlJc w:val="right"/>
      <w:pPr>
        <w:ind w:left="2520" w:hanging="180"/>
      </w:pPr>
    </w:lvl>
    <w:lvl w:ilvl="3" w:tplc="EC0E643A">
      <w:start w:val="1"/>
      <w:numFmt w:val="decimal"/>
      <w:lvlText w:val="%4."/>
      <w:lvlJc w:val="left"/>
      <w:pPr>
        <w:ind w:left="3240" w:hanging="360"/>
      </w:pPr>
    </w:lvl>
    <w:lvl w:ilvl="4" w:tplc="6D6AE676">
      <w:start w:val="1"/>
      <w:numFmt w:val="lowerLetter"/>
      <w:lvlText w:val="%5."/>
      <w:lvlJc w:val="left"/>
      <w:pPr>
        <w:ind w:left="3960" w:hanging="360"/>
      </w:pPr>
    </w:lvl>
    <w:lvl w:ilvl="5" w:tplc="C35C4F0C">
      <w:start w:val="1"/>
      <w:numFmt w:val="lowerRoman"/>
      <w:lvlText w:val="%6."/>
      <w:lvlJc w:val="right"/>
      <w:pPr>
        <w:ind w:left="4680" w:hanging="180"/>
      </w:pPr>
    </w:lvl>
    <w:lvl w:ilvl="6" w:tplc="E8187A18">
      <w:start w:val="1"/>
      <w:numFmt w:val="decimal"/>
      <w:lvlText w:val="%7."/>
      <w:lvlJc w:val="left"/>
      <w:pPr>
        <w:ind w:left="5400" w:hanging="360"/>
      </w:pPr>
    </w:lvl>
    <w:lvl w:ilvl="7" w:tplc="4D3C714A">
      <w:start w:val="1"/>
      <w:numFmt w:val="lowerLetter"/>
      <w:lvlText w:val="%8."/>
      <w:lvlJc w:val="left"/>
      <w:pPr>
        <w:ind w:left="6120" w:hanging="360"/>
      </w:pPr>
    </w:lvl>
    <w:lvl w:ilvl="8" w:tplc="96A854F8">
      <w:start w:val="1"/>
      <w:numFmt w:val="lowerRoman"/>
      <w:lvlText w:val="%9."/>
      <w:lvlJc w:val="right"/>
      <w:pPr>
        <w:ind w:left="6840" w:hanging="180"/>
      </w:pPr>
    </w:lvl>
  </w:abstractNum>
  <w:abstractNum w:abstractNumId="38" w15:restartNumberingAfterBreak="0">
    <w:nsid w:val="2AD13278"/>
    <w:multiLevelType w:val="hybridMultilevel"/>
    <w:tmpl w:val="FFFFFFFF"/>
    <w:lvl w:ilvl="0" w:tplc="D23CD950">
      <w:start w:val="1"/>
      <w:numFmt w:val="bullet"/>
      <w:lvlText w:val="-"/>
      <w:lvlJc w:val="left"/>
      <w:pPr>
        <w:ind w:left="720" w:hanging="360"/>
      </w:pPr>
      <w:rPr>
        <w:rFonts w:ascii="Aptos" w:hAnsi="Aptos" w:hint="default"/>
      </w:rPr>
    </w:lvl>
    <w:lvl w:ilvl="1" w:tplc="88243BC6">
      <w:start w:val="1"/>
      <w:numFmt w:val="bullet"/>
      <w:lvlText w:val="o"/>
      <w:lvlJc w:val="left"/>
      <w:pPr>
        <w:ind w:left="1440" w:hanging="360"/>
      </w:pPr>
      <w:rPr>
        <w:rFonts w:ascii="Courier New" w:hAnsi="Courier New" w:hint="default"/>
      </w:rPr>
    </w:lvl>
    <w:lvl w:ilvl="2" w:tplc="8F3A087C">
      <w:start w:val="1"/>
      <w:numFmt w:val="bullet"/>
      <w:lvlText w:val=""/>
      <w:lvlJc w:val="left"/>
      <w:pPr>
        <w:ind w:left="2160" w:hanging="360"/>
      </w:pPr>
      <w:rPr>
        <w:rFonts w:ascii="Wingdings" w:hAnsi="Wingdings" w:hint="default"/>
      </w:rPr>
    </w:lvl>
    <w:lvl w:ilvl="3" w:tplc="B6C652F6">
      <w:start w:val="1"/>
      <w:numFmt w:val="bullet"/>
      <w:lvlText w:val=""/>
      <w:lvlJc w:val="left"/>
      <w:pPr>
        <w:ind w:left="2880" w:hanging="360"/>
      </w:pPr>
      <w:rPr>
        <w:rFonts w:ascii="Symbol" w:hAnsi="Symbol" w:hint="default"/>
      </w:rPr>
    </w:lvl>
    <w:lvl w:ilvl="4" w:tplc="17CEB1EE">
      <w:start w:val="1"/>
      <w:numFmt w:val="bullet"/>
      <w:lvlText w:val="o"/>
      <w:lvlJc w:val="left"/>
      <w:pPr>
        <w:ind w:left="3600" w:hanging="360"/>
      </w:pPr>
      <w:rPr>
        <w:rFonts w:ascii="Courier New" w:hAnsi="Courier New" w:hint="default"/>
      </w:rPr>
    </w:lvl>
    <w:lvl w:ilvl="5" w:tplc="66D09D1E">
      <w:start w:val="1"/>
      <w:numFmt w:val="bullet"/>
      <w:lvlText w:val=""/>
      <w:lvlJc w:val="left"/>
      <w:pPr>
        <w:ind w:left="4320" w:hanging="360"/>
      </w:pPr>
      <w:rPr>
        <w:rFonts w:ascii="Wingdings" w:hAnsi="Wingdings" w:hint="default"/>
      </w:rPr>
    </w:lvl>
    <w:lvl w:ilvl="6" w:tplc="00DEB5A6">
      <w:start w:val="1"/>
      <w:numFmt w:val="bullet"/>
      <w:lvlText w:val=""/>
      <w:lvlJc w:val="left"/>
      <w:pPr>
        <w:ind w:left="5040" w:hanging="360"/>
      </w:pPr>
      <w:rPr>
        <w:rFonts w:ascii="Symbol" w:hAnsi="Symbol" w:hint="default"/>
      </w:rPr>
    </w:lvl>
    <w:lvl w:ilvl="7" w:tplc="539AADAC">
      <w:start w:val="1"/>
      <w:numFmt w:val="bullet"/>
      <w:lvlText w:val="o"/>
      <w:lvlJc w:val="left"/>
      <w:pPr>
        <w:ind w:left="5760" w:hanging="360"/>
      </w:pPr>
      <w:rPr>
        <w:rFonts w:ascii="Courier New" w:hAnsi="Courier New" w:hint="default"/>
      </w:rPr>
    </w:lvl>
    <w:lvl w:ilvl="8" w:tplc="23EEE468">
      <w:start w:val="1"/>
      <w:numFmt w:val="bullet"/>
      <w:lvlText w:val=""/>
      <w:lvlJc w:val="left"/>
      <w:pPr>
        <w:ind w:left="6480" w:hanging="360"/>
      </w:pPr>
      <w:rPr>
        <w:rFonts w:ascii="Wingdings" w:hAnsi="Wingdings" w:hint="default"/>
      </w:rPr>
    </w:lvl>
  </w:abstractNum>
  <w:abstractNum w:abstractNumId="39" w15:restartNumberingAfterBreak="0">
    <w:nsid w:val="2DC55114"/>
    <w:multiLevelType w:val="hybridMultilevel"/>
    <w:tmpl w:val="FFFFFFFF"/>
    <w:lvl w:ilvl="0" w:tplc="B3F69558">
      <w:start w:val="1"/>
      <w:numFmt w:val="decimal"/>
      <w:lvlText w:val="%1."/>
      <w:lvlJc w:val="left"/>
      <w:pPr>
        <w:ind w:left="1080" w:hanging="360"/>
      </w:pPr>
    </w:lvl>
    <w:lvl w:ilvl="1" w:tplc="D5C21416">
      <w:start w:val="1"/>
      <w:numFmt w:val="lowerLetter"/>
      <w:lvlText w:val="%2."/>
      <w:lvlJc w:val="left"/>
      <w:pPr>
        <w:ind w:left="1800" w:hanging="360"/>
      </w:pPr>
    </w:lvl>
    <w:lvl w:ilvl="2" w:tplc="F56CF0BE">
      <w:start w:val="1"/>
      <w:numFmt w:val="lowerRoman"/>
      <w:lvlText w:val="%3."/>
      <w:lvlJc w:val="right"/>
      <w:pPr>
        <w:ind w:left="2520" w:hanging="180"/>
      </w:pPr>
    </w:lvl>
    <w:lvl w:ilvl="3" w:tplc="5F3613BA">
      <w:start w:val="1"/>
      <w:numFmt w:val="decimal"/>
      <w:lvlText w:val="%4."/>
      <w:lvlJc w:val="left"/>
      <w:pPr>
        <w:ind w:left="3240" w:hanging="360"/>
      </w:pPr>
    </w:lvl>
    <w:lvl w:ilvl="4" w:tplc="1C52D53C">
      <w:start w:val="1"/>
      <w:numFmt w:val="lowerLetter"/>
      <w:lvlText w:val="%5."/>
      <w:lvlJc w:val="left"/>
      <w:pPr>
        <w:ind w:left="3960" w:hanging="360"/>
      </w:pPr>
    </w:lvl>
    <w:lvl w:ilvl="5" w:tplc="1F0A3530">
      <w:start w:val="1"/>
      <w:numFmt w:val="lowerRoman"/>
      <w:lvlText w:val="%6."/>
      <w:lvlJc w:val="right"/>
      <w:pPr>
        <w:ind w:left="4680" w:hanging="180"/>
      </w:pPr>
    </w:lvl>
    <w:lvl w:ilvl="6" w:tplc="FB4AC8A8">
      <w:start w:val="1"/>
      <w:numFmt w:val="decimal"/>
      <w:lvlText w:val="%7."/>
      <w:lvlJc w:val="left"/>
      <w:pPr>
        <w:ind w:left="5400" w:hanging="360"/>
      </w:pPr>
    </w:lvl>
    <w:lvl w:ilvl="7" w:tplc="92F68810">
      <w:start w:val="1"/>
      <w:numFmt w:val="lowerLetter"/>
      <w:lvlText w:val="%8."/>
      <w:lvlJc w:val="left"/>
      <w:pPr>
        <w:ind w:left="6120" w:hanging="360"/>
      </w:pPr>
    </w:lvl>
    <w:lvl w:ilvl="8" w:tplc="6870000C">
      <w:start w:val="1"/>
      <w:numFmt w:val="lowerRoman"/>
      <w:lvlText w:val="%9."/>
      <w:lvlJc w:val="right"/>
      <w:pPr>
        <w:ind w:left="6840" w:hanging="180"/>
      </w:pPr>
    </w:lvl>
  </w:abstractNum>
  <w:abstractNum w:abstractNumId="40" w15:restartNumberingAfterBreak="0">
    <w:nsid w:val="31A49F6B"/>
    <w:multiLevelType w:val="hybridMultilevel"/>
    <w:tmpl w:val="629EB86C"/>
    <w:lvl w:ilvl="0" w:tplc="E6A4B3DC">
      <w:start w:val="1"/>
      <w:numFmt w:val="decimal"/>
      <w:lvlText w:val="%1."/>
      <w:lvlJc w:val="left"/>
      <w:pPr>
        <w:ind w:left="1080" w:hanging="360"/>
      </w:pPr>
    </w:lvl>
    <w:lvl w:ilvl="1" w:tplc="B2B097A8">
      <w:start w:val="1"/>
      <w:numFmt w:val="lowerLetter"/>
      <w:lvlText w:val="%2."/>
      <w:lvlJc w:val="left"/>
      <w:pPr>
        <w:ind w:left="1800" w:hanging="360"/>
      </w:pPr>
    </w:lvl>
    <w:lvl w:ilvl="2" w:tplc="B1C09D32">
      <w:start w:val="1"/>
      <w:numFmt w:val="lowerRoman"/>
      <w:lvlText w:val="%3."/>
      <w:lvlJc w:val="right"/>
      <w:pPr>
        <w:ind w:left="2520" w:hanging="180"/>
      </w:pPr>
    </w:lvl>
    <w:lvl w:ilvl="3" w:tplc="06F8D9B6">
      <w:start w:val="1"/>
      <w:numFmt w:val="decimal"/>
      <w:lvlText w:val="%4."/>
      <w:lvlJc w:val="left"/>
      <w:pPr>
        <w:ind w:left="3240" w:hanging="360"/>
      </w:pPr>
    </w:lvl>
    <w:lvl w:ilvl="4" w:tplc="944824CE">
      <w:start w:val="1"/>
      <w:numFmt w:val="lowerLetter"/>
      <w:lvlText w:val="%5."/>
      <w:lvlJc w:val="left"/>
      <w:pPr>
        <w:ind w:left="3960" w:hanging="360"/>
      </w:pPr>
    </w:lvl>
    <w:lvl w:ilvl="5" w:tplc="3BEC2FC4">
      <w:start w:val="1"/>
      <w:numFmt w:val="lowerRoman"/>
      <w:lvlText w:val="%6."/>
      <w:lvlJc w:val="right"/>
      <w:pPr>
        <w:ind w:left="4680" w:hanging="180"/>
      </w:pPr>
    </w:lvl>
    <w:lvl w:ilvl="6" w:tplc="BFF806D0">
      <w:start w:val="1"/>
      <w:numFmt w:val="decimal"/>
      <w:lvlText w:val="%7."/>
      <w:lvlJc w:val="left"/>
      <w:pPr>
        <w:ind w:left="5400" w:hanging="360"/>
      </w:pPr>
    </w:lvl>
    <w:lvl w:ilvl="7" w:tplc="C3960A6C">
      <w:start w:val="1"/>
      <w:numFmt w:val="lowerLetter"/>
      <w:lvlText w:val="%8."/>
      <w:lvlJc w:val="left"/>
      <w:pPr>
        <w:ind w:left="6120" w:hanging="360"/>
      </w:pPr>
    </w:lvl>
    <w:lvl w:ilvl="8" w:tplc="0D780DC6">
      <w:start w:val="1"/>
      <w:numFmt w:val="lowerRoman"/>
      <w:lvlText w:val="%9."/>
      <w:lvlJc w:val="right"/>
      <w:pPr>
        <w:ind w:left="6840" w:hanging="180"/>
      </w:pPr>
    </w:lvl>
  </w:abstractNum>
  <w:abstractNum w:abstractNumId="41" w15:restartNumberingAfterBreak="0">
    <w:nsid w:val="35E77DC0"/>
    <w:multiLevelType w:val="hybridMultilevel"/>
    <w:tmpl w:val="FFFFFFFF"/>
    <w:lvl w:ilvl="0" w:tplc="8BCA2A56">
      <w:start w:val="1"/>
      <w:numFmt w:val="decimal"/>
      <w:lvlText w:val="%1."/>
      <w:lvlJc w:val="left"/>
      <w:pPr>
        <w:ind w:left="1080" w:hanging="360"/>
      </w:pPr>
    </w:lvl>
    <w:lvl w:ilvl="1" w:tplc="83DC19CC">
      <w:start w:val="1"/>
      <w:numFmt w:val="lowerLetter"/>
      <w:lvlText w:val="%2."/>
      <w:lvlJc w:val="left"/>
      <w:pPr>
        <w:ind w:left="1800" w:hanging="360"/>
      </w:pPr>
    </w:lvl>
    <w:lvl w:ilvl="2" w:tplc="25A24112">
      <w:start w:val="1"/>
      <w:numFmt w:val="lowerRoman"/>
      <w:lvlText w:val="%3."/>
      <w:lvlJc w:val="right"/>
      <w:pPr>
        <w:ind w:left="2520" w:hanging="180"/>
      </w:pPr>
    </w:lvl>
    <w:lvl w:ilvl="3" w:tplc="C0700F6A">
      <w:start w:val="1"/>
      <w:numFmt w:val="decimal"/>
      <w:lvlText w:val="%4."/>
      <w:lvlJc w:val="left"/>
      <w:pPr>
        <w:ind w:left="3240" w:hanging="360"/>
      </w:pPr>
    </w:lvl>
    <w:lvl w:ilvl="4" w:tplc="C1F2099E">
      <w:start w:val="1"/>
      <w:numFmt w:val="lowerLetter"/>
      <w:lvlText w:val="%5."/>
      <w:lvlJc w:val="left"/>
      <w:pPr>
        <w:ind w:left="3960" w:hanging="360"/>
      </w:pPr>
    </w:lvl>
    <w:lvl w:ilvl="5" w:tplc="3AB6C422">
      <w:start w:val="1"/>
      <w:numFmt w:val="lowerRoman"/>
      <w:lvlText w:val="%6."/>
      <w:lvlJc w:val="right"/>
      <w:pPr>
        <w:ind w:left="4680" w:hanging="180"/>
      </w:pPr>
    </w:lvl>
    <w:lvl w:ilvl="6" w:tplc="EA648570">
      <w:start w:val="1"/>
      <w:numFmt w:val="decimal"/>
      <w:lvlText w:val="%7."/>
      <w:lvlJc w:val="left"/>
      <w:pPr>
        <w:ind w:left="5400" w:hanging="360"/>
      </w:pPr>
    </w:lvl>
    <w:lvl w:ilvl="7" w:tplc="A7EA5E52">
      <w:start w:val="1"/>
      <w:numFmt w:val="lowerLetter"/>
      <w:lvlText w:val="%8."/>
      <w:lvlJc w:val="left"/>
      <w:pPr>
        <w:ind w:left="6120" w:hanging="360"/>
      </w:pPr>
    </w:lvl>
    <w:lvl w:ilvl="8" w:tplc="C88401F2">
      <w:start w:val="1"/>
      <w:numFmt w:val="lowerRoman"/>
      <w:lvlText w:val="%9."/>
      <w:lvlJc w:val="right"/>
      <w:pPr>
        <w:ind w:left="6840" w:hanging="180"/>
      </w:pPr>
    </w:lvl>
  </w:abstractNum>
  <w:abstractNum w:abstractNumId="42" w15:restartNumberingAfterBreak="0">
    <w:nsid w:val="372A511C"/>
    <w:multiLevelType w:val="hybridMultilevel"/>
    <w:tmpl w:val="FFFFFFFF"/>
    <w:lvl w:ilvl="0" w:tplc="0930EC86">
      <w:start w:val="1"/>
      <w:numFmt w:val="decimal"/>
      <w:lvlText w:val="%1."/>
      <w:lvlJc w:val="left"/>
      <w:pPr>
        <w:ind w:left="1080" w:hanging="360"/>
      </w:pPr>
    </w:lvl>
    <w:lvl w:ilvl="1" w:tplc="80DE5272">
      <w:start w:val="1"/>
      <w:numFmt w:val="lowerLetter"/>
      <w:lvlText w:val="%2."/>
      <w:lvlJc w:val="left"/>
      <w:pPr>
        <w:ind w:left="1800" w:hanging="360"/>
      </w:pPr>
    </w:lvl>
    <w:lvl w:ilvl="2" w:tplc="4D8EC79A">
      <w:start w:val="1"/>
      <w:numFmt w:val="lowerRoman"/>
      <w:lvlText w:val="%3."/>
      <w:lvlJc w:val="right"/>
      <w:pPr>
        <w:ind w:left="2520" w:hanging="180"/>
      </w:pPr>
    </w:lvl>
    <w:lvl w:ilvl="3" w:tplc="D67E5CAA">
      <w:start w:val="1"/>
      <w:numFmt w:val="decimal"/>
      <w:lvlText w:val="%4."/>
      <w:lvlJc w:val="left"/>
      <w:pPr>
        <w:ind w:left="3240" w:hanging="360"/>
      </w:pPr>
    </w:lvl>
    <w:lvl w:ilvl="4" w:tplc="7F0A3B4C">
      <w:start w:val="1"/>
      <w:numFmt w:val="lowerLetter"/>
      <w:lvlText w:val="%5."/>
      <w:lvlJc w:val="left"/>
      <w:pPr>
        <w:ind w:left="3960" w:hanging="360"/>
      </w:pPr>
    </w:lvl>
    <w:lvl w:ilvl="5" w:tplc="4C9C5D3C">
      <w:start w:val="1"/>
      <w:numFmt w:val="lowerRoman"/>
      <w:lvlText w:val="%6."/>
      <w:lvlJc w:val="right"/>
      <w:pPr>
        <w:ind w:left="4680" w:hanging="180"/>
      </w:pPr>
    </w:lvl>
    <w:lvl w:ilvl="6" w:tplc="38EAE08E">
      <w:start w:val="1"/>
      <w:numFmt w:val="decimal"/>
      <w:lvlText w:val="%7."/>
      <w:lvlJc w:val="left"/>
      <w:pPr>
        <w:ind w:left="5400" w:hanging="360"/>
      </w:pPr>
    </w:lvl>
    <w:lvl w:ilvl="7" w:tplc="542EBE3A">
      <w:start w:val="1"/>
      <w:numFmt w:val="lowerLetter"/>
      <w:lvlText w:val="%8."/>
      <w:lvlJc w:val="left"/>
      <w:pPr>
        <w:ind w:left="6120" w:hanging="360"/>
      </w:pPr>
    </w:lvl>
    <w:lvl w:ilvl="8" w:tplc="38C65B66">
      <w:start w:val="1"/>
      <w:numFmt w:val="lowerRoman"/>
      <w:lvlText w:val="%9."/>
      <w:lvlJc w:val="right"/>
      <w:pPr>
        <w:ind w:left="6840" w:hanging="180"/>
      </w:pPr>
    </w:lvl>
  </w:abstractNum>
  <w:abstractNum w:abstractNumId="43" w15:restartNumberingAfterBreak="0">
    <w:nsid w:val="39F698C2"/>
    <w:multiLevelType w:val="hybridMultilevel"/>
    <w:tmpl w:val="A8D442E0"/>
    <w:lvl w:ilvl="0" w:tplc="E6F6F954">
      <w:start w:val="1"/>
      <w:numFmt w:val="decimal"/>
      <w:lvlText w:val="%1."/>
      <w:lvlJc w:val="left"/>
      <w:pPr>
        <w:ind w:left="720" w:hanging="360"/>
      </w:pPr>
      <w:rPr>
        <w:rFonts w:ascii="Times New Roman" w:hAnsi="Times New Roman" w:hint="default"/>
      </w:rPr>
    </w:lvl>
    <w:lvl w:ilvl="1" w:tplc="C55E3218">
      <w:start w:val="1"/>
      <w:numFmt w:val="lowerLetter"/>
      <w:lvlText w:val="%2."/>
      <w:lvlJc w:val="left"/>
      <w:pPr>
        <w:ind w:left="1440" w:hanging="360"/>
      </w:pPr>
    </w:lvl>
    <w:lvl w:ilvl="2" w:tplc="47085DC2">
      <w:start w:val="1"/>
      <w:numFmt w:val="lowerRoman"/>
      <w:lvlText w:val="%3."/>
      <w:lvlJc w:val="right"/>
      <w:pPr>
        <w:ind w:left="2160" w:hanging="180"/>
      </w:pPr>
    </w:lvl>
    <w:lvl w:ilvl="3" w:tplc="79DED34E">
      <w:start w:val="1"/>
      <w:numFmt w:val="decimal"/>
      <w:lvlText w:val="%4."/>
      <w:lvlJc w:val="left"/>
      <w:pPr>
        <w:ind w:left="2880" w:hanging="360"/>
      </w:pPr>
    </w:lvl>
    <w:lvl w:ilvl="4" w:tplc="FBA8F3F2">
      <w:start w:val="1"/>
      <w:numFmt w:val="lowerLetter"/>
      <w:lvlText w:val="%5."/>
      <w:lvlJc w:val="left"/>
      <w:pPr>
        <w:ind w:left="3600" w:hanging="360"/>
      </w:pPr>
    </w:lvl>
    <w:lvl w:ilvl="5" w:tplc="1CBCA85C">
      <w:start w:val="1"/>
      <w:numFmt w:val="lowerRoman"/>
      <w:lvlText w:val="%6."/>
      <w:lvlJc w:val="right"/>
      <w:pPr>
        <w:ind w:left="4320" w:hanging="180"/>
      </w:pPr>
    </w:lvl>
    <w:lvl w:ilvl="6" w:tplc="81D06EF2">
      <w:start w:val="1"/>
      <w:numFmt w:val="decimal"/>
      <w:lvlText w:val="%7."/>
      <w:lvlJc w:val="left"/>
      <w:pPr>
        <w:ind w:left="5040" w:hanging="360"/>
      </w:pPr>
    </w:lvl>
    <w:lvl w:ilvl="7" w:tplc="DB2E20CC">
      <w:start w:val="1"/>
      <w:numFmt w:val="lowerLetter"/>
      <w:lvlText w:val="%8."/>
      <w:lvlJc w:val="left"/>
      <w:pPr>
        <w:ind w:left="5760" w:hanging="360"/>
      </w:pPr>
    </w:lvl>
    <w:lvl w:ilvl="8" w:tplc="BB52E878">
      <w:start w:val="1"/>
      <w:numFmt w:val="lowerRoman"/>
      <w:lvlText w:val="%9."/>
      <w:lvlJc w:val="right"/>
      <w:pPr>
        <w:ind w:left="6480" w:hanging="180"/>
      </w:pPr>
    </w:lvl>
  </w:abstractNum>
  <w:abstractNum w:abstractNumId="44" w15:restartNumberingAfterBreak="0">
    <w:nsid w:val="3A2D8875"/>
    <w:multiLevelType w:val="hybridMultilevel"/>
    <w:tmpl w:val="FFFFFFFF"/>
    <w:lvl w:ilvl="0" w:tplc="3F307E3C">
      <w:start w:val="1"/>
      <w:numFmt w:val="decimal"/>
      <w:lvlText w:val="%1."/>
      <w:lvlJc w:val="left"/>
      <w:pPr>
        <w:ind w:left="1080" w:hanging="360"/>
      </w:pPr>
    </w:lvl>
    <w:lvl w:ilvl="1" w:tplc="38823304">
      <w:start w:val="1"/>
      <w:numFmt w:val="lowerLetter"/>
      <w:lvlText w:val="%2."/>
      <w:lvlJc w:val="left"/>
      <w:pPr>
        <w:ind w:left="1800" w:hanging="360"/>
      </w:pPr>
    </w:lvl>
    <w:lvl w:ilvl="2" w:tplc="770C87F0">
      <w:start w:val="1"/>
      <w:numFmt w:val="lowerRoman"/>
      <w:lvlText w:val="%3."/>
      <w:lvlJc w:val="right"/>
      <w:pPr>
        <w:ind w:left="2520" w:hanging="180"/>
      </w:pPr>
    </w:lvl>
    <w:lvl w:ilvl="3" w:tplc="905826BC">
      <w:start w:val="1"/>
      <w:numFmt w:val="decimal"/>
      <w:lvlText w:val="%4."/>
      <w:lvlJc w:val="left"/>
      <w:pPr>
        <w:ind w:left="3240" w:hanging="360"/>
      </w:pPr>
    </w:lvl>
    <w:lvl w:ilvl="4" w:tplc="6AB65C02">
      <w:start w:val="1"/>
      <w:numFmt w:val="lowerLetter"/>
      <w:lvlText w:val="%5."/>
      <w:lvlJc w:val="left"/>
      <w:pPr>
        <w:ind w:left="3960" w:hanging="360"/>
      </w:pPr>
    </w:lvl>
    <w:lvl w:ilvl="5" w:tplc="2C1EF6D4">
      <w:start w:val="1"/>
      <w:numFmt w:val="lowerRoman"/>
      <w:lvlText w:val="%6."/>
      <w:lvlJc w:val="right"/>
      <w:pPr>
        <w:ind w:left="4680" w:hanging="180"/>
      </w:pPr>
    </w:lvl>
    <w:lvl w:ilvl="6" w:tplc="CAF0E426">
      <w:start w:val="1"/>
      <w:numFmt w:val="decimal"/>
      <w:lvlText w:val="%7."/>
      <w:lvlJc w:val="left"/>
      <w:pPr>
        <w:ind w:left="5400" w:hanging="360"/>
      </w:pPr>
    </w:lvl>
    <w:lvl w:ilvl="7" w:tplc="1FEADEA4">
      <w:start w:val="1"/>
      <w:numFmt w:val="lowerLetter"/>
      <w:lvlText w:val="%8."/>
      <w:lvlJc w:val="left"/>
      <w:pPr>
        <w:ind w:left="6120" w:hanging="360"/>
      </w:pPr>
    </w:lvl>
    <w:lvl w:ilvl="8" w:tplc="D8D60ADE">
      <w:start w:val="1"/>
      <w:numFmt w:val="lowerRoman"/>
      <w:lvlText w:val="%9."/>
      <w:lvlJc w:val="right"/>
      <w:pPr>
        <w:ind w:left="6840" w:hanging="180"/>
      </w:pPr>
    </w:lvl>
  </w:abstractNum>
  <w:abstractNum w:abstractNumId="45" w15:restartNumberingAfterBreak="0">
    <w:nsid w:val="3C0D6B17"/>
    <w:multiLevelType w:val="hybridMultilevel"/>
    <w:tmpl w:val="FFFFFFFF"/>
    <w:lvl w:ilvl="0" w:tplc="3C9C7DEA">
      <w:start w:val="1"/>
      <w:numFmt w:val="decimal"/>
      <w:lvlText w:val="%1."/>
      <w:lvlJc w:val="left"/>
      <w:pPr>
        <w:ind w:left="720" w:hanging="360"/>
      </w:pPr>
    </w:lvl>
    <w:lvl w:ilvl="1" w:tplc="2014F114">
      <w:start w:val="1"/>
      <w:numFmt w:val="lowerLetter"/>
      <w:lvlText w:val="%2."/>
      <w:lvlJc w:val="left"/>
      <w:pPr>
        <w:ind w:left="1440" w:hanging="360"/>
      </w:pPr>
    </w:lvl>
    <w:lvl w:ilvl="2" w:tplc="3752C7B8">
      <w:start w:val="1"/>
      <w:numFmt w:val="lowerRoman"/>
      <w:lvlText w:val="%3."/>
      <w:lvlJc w:val="right"/>
      <w:pPr>
        <w:ind w:left="2160" w:hanging="180"/>
      </w:pPr>
    </w:lvl>
    <w:lvl w:ilvl="3" w:tplc="5F804598">
      <w:start w:val="1"/>
      <w:numFmt w:val="decimal"/>
      <w:lvlText w:val="%4."/>
      <w:lvlJc w:val="left"/>
      <w:pPr>
        <w:ind w:left="2880" w:hanging="360"/>
      </w:pPr>
    </w:lvl>
    <w:lvl w:ilvl="4" w:tplc="499AE854">
      <w:start w:val="1"/>
      <w:numFmt w:val="lowerLetter"/>
      <w:lvlText w:val="%5."/>
      <w:lvlJc w:val="left"/>
      <w:pPr>
        <w:ind w:left="3600" w:hanging="360"/>
      </w:pPr>
    </w:lvl>
    <w:lvl w:ilvl="5" w:tplc="799E39EC">
      <w:start w:val="1"/>
      <w:numFmt w:val="lowerRoman"/>
      <w:lvlText w:val="%6."/>
      <w:lvlJc w:val="right"/>
      <w:pPr>
        <w:ind w:left="4320" w:hanging="180"/>
      </w:pPr>
    </w:lvl>
    <w:lvl w:ilvl="6" w:tplc="79124672">
      <w:start w:val="1"/>
      <w:numFmt w:val="decimal"/>
      <w:lvlText w:val="%7."/>
      <w:lvlJc w:val="left"/>
      <w:pPr>
        <w:ind w:left="5040" w:hanging="360"/>
      </w:pPr>
    </w:lvl>
    <w:lvl w:ilvl="7" w:tplc="E6666388">
      <w:start w:val="1"/>
      <w:numFmt w:val="lowerLetter"/>
      <w:lvlText w:val="%8."/>
      <w:lvlJc w:val="left"/>
      <w:pPr>
        <w:ind w:left="5760" w:hanging="360"/>
      </w:pPr>
    </w:lvl>
    <w:lvl w:ilvl="8" w:tplc="EAB00626">
      <w:start w:val="1"/>
      <w:numFmt w:val="lowerRoman"/>
      <w:lvlText w:val="%9."/>
      <w:lvlJc w:val="right"/>
      <w:pPr>
        <w:ind w:left="6480" w:hanging="180"/>
      </w:pPr>
    </w:lvl>
  </w:abstractNum>
  <w:abstractNum w:abstractNumId="46" w15:restartNumberingAfterBreak="0">
    <w:nsid w:val="3C641AA8"/>
    <w:multiLevelType w:val="hybridMultilevel"/>
    <w:tmpl w:val="FFFFFFFF"/>
    <w:lvl w:ilvl="0" w:tplc="829293AC">
      <w:start w:val="1"/>
      <w:numFmt w:val="decimal"/>
      <w:lvlText w:val="%1."/>
      <w:lvlJc w:val="left"/>
      <w:pPr>
        <w:ind w:left="720" w:hanging="360"/>
      </w:pPr>
    </w:lvl>
    <w:lvl w:ilvl="1" w:tplc="AD762770">
      <w:start w:val="1"/>
      <w:numFmt w:val="lowerLetter"/>
      <w:lvlText w:val="%2."/>
      <w:lvlJc w:val="left"/>
      <w:pPr>
        <w:ind w:left="1440" w:hanging="360"/>
      </w:pPr>
    </w:lvl>
    <w:lvl w:ilvl="2" w:tplc="6B448EEC">
      <w:start w:val="1"/>
      <w:numFmt w:val="lowerRoman"/>
      <w:lvlText w:val="%3."/>
      <w:lvlJc w:val="right"/>
      <w:pPr>
        <w:ind w:left="2160" w:hanging="180"/>
      </w:pPr>
    </w:lvl>
    <w:lvl w:ilvl="3" w:tplc="6562F176">
      <w:start w:val="1"/>
      <w:numFmt w:val="decimal"/>
      <w:lvlText w:val="%4."/>
      <w:lvlJc w:val="left"/>
      <w:pPr>
        <w:ind w:left="2880" w:hanging="360"/>
      </w:pPr>
    </w:lvl>
    <w:lvl w:ilvl="4" w:tplc="CAF226B6">
      <w:start w:val="1"/>
      <w:numFmt w:val="lowerLetter"/>
      <w:lvlText w:val="%5."/>
      <w:lvlJc w:val="left"/>
      <w:pPr>
        <w:ind w:left="3600" w:hanging="360"/>
      </w:pPr>
    </w:lvl>
    <w:lvl w:ilvl="5" w:tplc="6C80CEA8">
      <w:start w:val="1"/>
      <w:numFmt w:val="lowerRoman"/>
      <w:lvlText w:val="%6."/>
      <w:lvlJc w:val="right"/>
      <w:pPr>
        <w:ind w:left="4320" w:hanging="180"/>
      </w:pPr>
    </w:lvl>
    <w:lvl w:ilvl="6" w:tplc="AED6C874">
      <w:start w:val="1"/>
      <w:numFmt w:val="decimal"/>
      <w:lvlText w:val="%7."/>
      <w:lvlJc w:val="left"/>
      <w:pPr>
        <w:ind w:left="5040" w:hanging="360"/>
      </w:pPr>
    </w:lvl>
    <w:lvl w:ilvl="7" w:tplc="B08C8714">
      <w:start w:val="1"/>
      <w:numFmt w:val="lowerLetter"/>
      <w:lvlText w:val="%8."/>
      <w:lvlJc w:val="left"/>
      <w:pPr>
        <w:ind w:left="5760" w:hanging="360"/>
      </w:pPr>
    </w:lvl>
    <w:lvl w:ilvl="8" w:tplc="A0DEF75A">
      <w:start w:val="1"/>
      <w:numFmt w:val="lowerRoman"/>
      <w:lvlText w:val="%9."/>
      <w:lvlJc w:val="right"/>
      <w:pPr>
        <w:ind w:left="6480" w:hanging="180"/>
      </w:pPr>
    </w:lvl>
  </w:abstractNum>
  <w:abstractNum w:abstractNumId="47" w15:restartNumberingAfterBreak="0">
    <w:nsid w:val="3CBF35C8"/>
    <w:multiLevelType w:val="hybridMultilevel"/>
    <w:tmpl w:val="909A05EE"/>
    <w:lvl w:ilvl="0" w:tplc="DA466478">
      <w:start w:val="1"/>
      <w:numFmt w:val="upperLetter"/>
      <w:lvlText w:val="%1)"/>
      <w:lvlJc w:val="left"/>
      <w:pPr>
        <w:ind w:left="1080" w:hanging="360"/>
      </w:pPr>
    </w:lvl>
    <w:lvl w:ilvl="1" w:tplc="C4E2B8F4">
      <w:start w:val="1"/>
      <w:numFmt w:val="lowerLetter"/>
      <w:lvlText w:val="%2."/>
      <w:lvlJc w:val="left"/>
      <w:pPr>
        <w:ind w:left="1800" w:hanging="360"/>
      </w:pPr>
    </w:lvl>
    <w:lvl w:ilvl="2" w:tplc="E9A2A756">
      <w:start w:val="1"/>
      <w:numFmt w:val="lowerRoman"/>
      <w:lvlText w:val="%3."/>
      <w:lvlJc w:val="right"/>
      <w:pPr>
        <w:ind w:left="2520" w:hanging="180"/>
      </w:pPr>
    </w:lvl>
    <w:lvl w:ilvl="3" w:tplc="FBAA57C0">
      <w:start w:val="1"/>
      <w:numFmt w:val="decimal"/>
      <w:lvlText w:val="%4."/>
      <w:lvlJc w:val="left"/>
      <w:pPr>
        <w:ind w:left="3240" w:hanging="360"/>
      </w:pPr>
    </w:lvl>
    <w:lvl w:ilvl="4" w:tplc="ECCE3116">
      <w:start w:val="1"/>
      <w:numFmt w:val="lowerLetter"/>
      <w:lvlText w:val="%5."/>
      <w:lvlJc w:val="left"/>
      <w:pPr>
        <w:ind w:left="3960" w:hanging="360"/>
      </w:pPr>
    </w:lvl>
    <w:lvl w:ilvl="5" w:tplc="793EBFB8">
      <w:start w:val="1"/>
      <w:numFmt w:val="lowerRoman"/>
      <w:lvlText w:val="%6."/>
      <w:lvlJc w:val="right"/>
      <w:pPr>
        <w:ind w:left="4680" w:hanging="180"/>
      </w:pPr>
    </w:lvl>
    <w:lvl w:ilvl="6" w:tplc="881AC2D8">
      <w:start w:val="1"/>
      <w:numFmt w:val="decimal"/>
      <w:lvlText w:val="%7."/>
      <w:lvlJc w:val="left"/>
      <w:pPr>
        <w:ind w:left="5400" w:hanging="360"/>
      </w:pPr>
    </w:lvl>
    <w:lvl w:ilvl="7" w:tplc="62D04E6A">
      <w:start w:val="1"/>
      <w:numFmt w:val="lowerLetter"/>
      <w:lvlText w:val="%8."/>
      <w:lvlJc w:val="left"/>
      <w:pPr>
        <w:ind w:left="6120" w:hanging="360"/>
      </w:pPr>
    </w:lvl>
    <w:lvl w:ilvl="8" w:tplc="AF562270">
      <w:start w:val="1"/>
      <w:numFmt w:val="lowerRoman"/>
      <w:lvlText w:val="%9."/>
      <w:lvlJc w:val="right"/>
      <w:pPr>
        <w:ind w:left="6840" w:hanging="180"/>
      </w:pPr>
    </w:lvl>
  </w:abstractNum>
  <w:abstractNum w:abstractNumId="48" w15:restartNumberingAfterBreak="0">
    <w:nsid w:val="3DAA5BCE"/>
    <w:multiLevelType w:val="hybridMultilevel"/>
    <w:tmpl w:val="FFFFFFFF"/>
    <w:lvl w:ilvl="0" w:tplc="850ECD6C">
      <w:start w:val="1"/>
      <w:numFmt w:val="decimal"/>
      <w:lvlText w:val="%1."/>
      <w:lvlJc w:val="left"/>
      <w:pPr>
        <w:ind w:left="1080" w:hanging="360"/>
      </w:pPr>
    </w:lvl>
    <w:lvl w:ilvl="1" w:tplc="5B46F57E">
      <w:start w:val="1"/>
      <w:numFmt w:val="lowerLetter"/>
      <w:lvlText w:val="%2."/>
      <w:lvlJc w:val="left"/>
      <w:pPr>
        <w:ind w:left="1800" w:hanging="360"/>
      </w:pPr>
    </w:lvl>
    <w:lvl w:ilvl="2" w:tplc="A6BE408E">
      <w:start w:val="1"/>
      <w:numFmt w:val="lowerRoman"/>
      <w:lvlText w:val="%3."/>
      <w:lvlJc w:val="right"/>
      <w:pPr>
        <w:ind w:left="2520" w:hanging="180"/>
      </w:pPr>
    </w:lvl>
    <w:lvl w:ilvl="3" w:tplc="0A328276">
      <w:start w:val="1"/>
      <w:numFmt w:val="decimal"/>
      <w:lvlText w:val="%4."/>
      <w:lvlJc w:val="left"/>
      <w:pPr>
        <w:ind w:left="3240" w:hanging="360"/>
      </w:pPr>
    </w:lvl>
    <w:lvl w:ilvl="4" w:tplc="84589D56">
      <w:start w:val="1"/>
      <w:numFmt w:val="lowerLetter"/>
      <w:lvlText w:val="%5."/>
      <w:lvlJc w:val="left"/>
      <w:pPr>
        <w:ind w:left="3960" w:hanging="360"/>
      </w:pPr>
    </w:lvl>
    <w:lvl w:ilvl="5" w:tplc="58C4CC1E">
      <w:start w:val="1"/>
      <w:numFmt w:val="lowerRoman"/>
      <w:lvlText w:val="%6."/>
      <w:lvlJc w:val="right"/>
      <w:pPr>
        <w:ind w:left="4680" w:hanging="180"/>
      </w:pPr>
    </w:lvl>
    <w:lvl w:ilvl="6" w:tplc="5A6E8BDE">
      <w:start w:val="1"/>
      <w:numFmt w:val="decimal"/>
      <w:lvlText w:val="%7."/>
      <w:lvlJc w:val="left"/>
      <w:pPr>
        <w:ind w:left="5400" w:hanging="360"/>
      </w:pPr>
    </w:lvl>
    <w:lvl w:ilvl="7" w:tplc="61FC88E0">
      <w:start w:val="1"/>
      <w:numFmt w:val="lowerLetter"/>
      <w:lvlText w:val="%8."/>
      <w:lvlJc w:val="left"/>
      <w:pPr>
        <w:ind w:left="6120" w:hanging="360"/>
      </w:pPr>
    </w:lvl>
    <w:lvl w:ilvl="8" w:tplc="752CBDE0">
      <w:start w:val="1"/>
      <w:numFmt w:val="lowerRoman"/>
      <w:lvlText w:val="%9."/>
      <w:lvlJc w:val="right"/>
      <w:pPr>
        <w:ind w:left="6840" w:hanging="180"/>
      </w:pPr>
    </w:lvl>
  </w:abstractNum>
  <w:abstractNum w:abstractNumId="49" w15:restartNumberingAfterBreak="0">
    <w:nsid w:val="3DB877ED"/>
    <w:multiLevelType w:val="hybridMultilevel"/>
    <w:tmpl w:val="ED44F296"/>
    <w:lvl w:ilvl="0" w:tplc="CF42BC06">
      <w:start w:val="1"/>
      <w:numFmt w:val="lowerLetter"/>
      <w:lvlText w:val="%1)"/>
      <w:lvlJc w:val="left"/>
      <w:pPr>
        <w:ind w:left="720" w:hanging="360"/>
      </w:pPr>
    </w:lvl>
    <w:lvl w:ilvl="1" w:tplc="C9F0A9B0">
      <w:start w:val="1"/>
      <w:numFmt w:val="lowerLetter"/>
      <w:lvlText w:val="%2."/>
      <w:lvlJc w:val="left"/>
      <w:pPr>
        <w:ind w:left="1440" w:hanging="360"/>
      </w:pPr>
    </w:lvl>
    <w:lvl w:ilvl="2" w:tplc="76949DB8">
      <w:start w:val="1"/>
      <w:numFmt w:val="lowerRoman"/>
      <w:lvlText w:val="%3."/>
      <w:lvlJc w:val="right"/>
      <w:pPr>
        <w:ind w:left="2160" w:hanging="180"/>
      </w:pPr>
    </w:lvl>
    <w:lvl w:ilvl="3" w:tplc="0C1259FE">
      <w:start w:val="1"/>
      <w:numFmt w:val="decimal"/>
      <w:lvlText w:val="%4."/>
      <w:lvlJc w:val="left"/>
      <w:pPr>
        <w:ind w:left="2880" w:hanging="360"/>
      </w:pPr>
    </w:lvl>
    <w:lvl w:ilvl="4" w:tplc="DCC29438">
      <w:start w:val="1"/>
      <w:numFmt w:val="lowerLetter"/>
      <w:lvlText w:val="%5."/>
      <w:lvlJc w:val="left"/>
      <w:pPr>
        <w:ind w:left="3600" w:hanging="360"/>
      </w:pPr>
    </w:lvl>
    <w:lvl w:ilvl="5" w:tplc="D018CBE4">
      <w:start w:val="1"/>
      <w:numFmt w:val="lowerRoman"/>
      <w:lvlText w:val="%6."/>
      <w:lvlJc w:val="right"/>
      <w:pPr>
        <w:ind w:left="4320" w:hanging="180"/>
      </w:pPr>
    </w:lvl>
    <w:lvl w:ilvl="6" w:tplc="9B14EBB0">
      <w:start w:val="1"/>
      <w:numFmt w:val="decimal"/>
      <w:lvlText w:val="%7."/>
      <w:lvlJc w:val="left"/>
      <w:pPr>
        <w:ind w:left="5040" w:hanging="360"/>
      </w:pPr>
    </w:lvl>
    <w:lvl w:ilvl="7" w:tplc="757CB0AA">
      <w:start w:val="1"/>
      <w:numFmt w:val="lowerLetter"/>
      <w:lvlText w:val="%8."/>
      <w:lvlJc w:val="left"/>
      <w:pPr>
        <w:ind w:left="5760" w:hanging="360"/>
      </w:pPr>
    </w:lvl>
    <w:lvl w:ilvl="8" w:tplc="00C01124">
      <w:start w:val="1"/>
      <w:numFmt w:val="lowerRoman"/>
      <w:lvlText w:val="%9."/>
      <w:lvlJc w:val="right"/>
      <w:pPr>
        <w:ind w:left="6480" w:hanging="180"/>
      </w:pPr>
    </w:lvl>
  </w:abstractNum>
  <w:abstractNum w:abstractNumId="50" w15:restartNumberingAfterBreak="0">
    <w:nsid w:val="3E275C46"/>
    <w:multiLevelType w:val="hybridMultilevel"/>
    <w:tmpl w:val="FFFFFFFF"/>
    <w:lvl w:ilvl="0" w:tplc="3BD47EAE">
      <w:start w:val="1"/>
      <w:numFmt w:val="decimal"/>
      <w:lvlText w:val="%1."/>
      <w:lvlJc w:val="left"/>
      <w:pPr>
        <w:ind w:left="1920" w:hanging="360"/>
      </w:pPr>
    </w:lvl>
    <w:lvl w:ilvl="1" w:tplc="7140378E">
      <w:start w:val="1"/>
      <w:numFmt w:val="lowerLetter"/>
      <w:lvlText w:val="%2."/>
      <w:lvlJc w:val="left"/>
      <w:pPr>
        <w:ind w:left="2640" w:hanging="360"/>
      </w:pPr>
    </w:lvl>
    <w:lvl w:ilvl="2" w:tplc="D3E2463A">
      <w:start w:val="1"/>
      <w:numFmt w:val="lowerRoman"/>
      <w:lvlText w:val="%3."/>
      <w:lvlJc w:val="right"/>
      <w:pPr>
        <w:ind w:left="3360" w:hanging="180"/>
      </w:pPr>
    </w:lvl>
    <w:lvl w:ilvl="3" w:tplc="7716013C">
      <w:start w:val="1"/>
      <w:numFmt w:val="decimal"/>
      <w:lvlText w:val="%4."/>
      <w:lvlJc w:val="left"/>
      <w:pPr>
        <w:ind w:left="4080" w:hanging="360"/>
      </w:pPr>
    </w:lvl>
    <w:lvl w:ilvl="4" w:tplc="CD1061E0">
      <w:start w:val="1"/>
      <w:numFmt w:val="lowerLetter"/>
      <w:lvlText w:val="%5."/>
      <w:lvlJc w:val="left"/>
      <w:pPr>
        <w:ind w:left="4800" w:hanging="360"/>
      </w:pPr>
    </w:lvl>
    <w:lvl w:ilvl="5" w:tplc="508C7DAE">
      <w:start w:val="1"/>
      <w:numFmt w:val="lowerRoman"/>
      <w:lvlText w:val="%6."/>
      <w:lvlJc w:val="right"/>
      <w:pPr>
        <w:ind w:left="5520" w:hanging="180"/>
      </w:pPr>
    </w:lvl>
    <w:lvl w:ilvl="6" w:tplc="F3F0E398">
      <w:start w:val="1"/>
      <w:numFmt w:val="decimal"/>
      <w:lvlText w:val="%7."/>
      <w:lvlJc w:val="left"/>
      <w:pPr>
        <w:ind w:left="6240" w:hanging="360"/>
      </w:pPr>
    </w:lvl>
    <w:lvl w:ilvl="7" w:tplc="CA7EC066">
      <w:start w:val="1"/>
      <w:numFmt w:val="lowerLetter"/>
      <w:lvlText w:val="%8."/>
      <w:lvlJc w:val="left"/>
      <w:pPr>
        <w:ind w:left="6960" w:hanging="360"/>
      </w:pPr>
    </w:lvl>
    <w:lvl w:ilvl="8" w:tplc="A2C03A8E">
      <w:start w:val="1"/>
      <w:numFmt w:val="lowerRoman"/>
      <w:lvlText w:val="%9."/>
      <w:lvlJc w:val="right"/>
      <w:pPr>
        <w:ind w:left="7680" w:hanging="180"/>
      </w:pPr>
    </w:lvl>
  </w:abstractNum>
  <w:abstractNum w:abstractNumId="51" w15:restartNumberingAfterBreak="0">
    <w:nsid w:val="3E3C50D2"/>
    <w:multiLevelType w:val="hybridMultilevel"/>
    <w:tmpl w:val="6EB227D4"/>
    <w:lvl w:ilvl="0" w:tplc="7D7EB5AC">
      <w:start w:val="1"/>
      <w:numFmt w:val="bullet"/>
      <w:lvlText w:val=""/>
      <w:lvlJc w:val="left"/>
      <w:pPr>
        <w:ind w:left="720" w:hanging="360"/>
      </w:pPr>
      <w:rPr>
        <w:rFonts w:ascii="Symbol" w:hAnsi="Symbol" w:hint="default"/>
      </w:rPr>
    </w:lvl>
    <w:lvl w:ilvl="1" w:tplc="1B9EFD00" w:tentative="1">
      <w:start w:val="1"/>
      <w:numFmt w:val="bullet"/>
      <w:lvlText w:val="o"/>
      <w:lvlJc w:val="left"/>
      <w:pPr>
        <w:ind w:left="1440" w:hanging="360"/>
      </w:pPr>
      <w:rPr>
        <w:rFonts w:ascii="Courier New" w:hAnsi="Courier New" w:hint="default"/>
      </w:rPr>
    </w:lvl>
    <w:lvl w:ilvl="2" w:tplc="7DA22A9C" w:tentative="1">
      <w:start w:val="1"/>
      <w:numFmt w:val="bullet"/>
      <w:lvlText w:val=""/>
      <w:lvlJc w:val="left"/>
      <w:pPr>
        <w:ind w:left="2160" w:hanging="360"/>
      </w:pPr>
      <w:rPr>
        <w:rFonts w:ascii="Wingdings" w:hAnsi="Wingdings" w:hint="default"/>
      </w:rPr>
    </w:lvl>
    <w:lvl w:ilvl="3" w:tplc="0AB05A08" w:tentative="1">
      <w:start w:val="1"/>
      <w:numFmt w:val="bullet"/>
      <w:lvlText w:val=""/>
      <w:lvlJc w:val="left"/>
      <w:pPr>
        <w:ind w:left="2880" w:hanging="360"/>
      </w:pPr>
      <w:rPr>
        <w:rFonts w:ascii="Symbol" w:hAnsi="Symbol" w:hint="default"/>
      </w:rPr>
    </w:lvl>
    <w:lvl w:ilvl="4" w:tplc="6E8EA7AE" w:tentative="1">
      <w:start w:val="1"/>
      <w:numFmt w:val="bullet"/>
      <w:lvlText w:val="o"/>
      <w:lvlJc w:val="left"/>
      <w:pPr>
        <w:ind w:left="3600" w:hanging="360"/>
      </w:pPr>
      <w:rPr>
        <w:rFonts w:ascii="Courier New" w:hAnsi="Courier New" w:hint="default"/>
      </w:rPr>
    </w:lvl>
    <w:lvl w:ilvl="5" w:tplc="42E49BDA" w:tentative="1">
      <w:start w:val="1"/>
      <w:numFmt w:val="bullet"/>
      <w:lvlText w:val=""/>
      <w:lvlJc w:val="left"/>
      <w:pPr>
        <w:ind w:left="4320" w:hanging="360"/>
      </w:pPr>
      <w:rPr>
        <w:rFonts w:ascii="Wingdings" w:hAnsi="Wingdings" w:hint="default"/>
      </w:rPr>
    </w:lvl>
    <w:lvl w:ilvl="6" w:tplc="8D9E5574" w:tentative="1">
      <w:start w:val="1"/>
      <w:numFmt w:val="bullet"/>
      <w:lvlText w:val=""/>
      <w:lvlJc w:val="left"/>
      <w:pPr>
        <w:ind w:left="5040" w:hanging="360"/>
      </w:pPr>
      <w:rPr>
        <w:rFonts w:ascii="Symbol" w:hAnsi="Symbol" w:hint="default"/>
      </w:rPr>
    </w:lvl>
    <w:lvl w:ilvl="7" w:tplc="D4BA6A24" w:tentative="1">
      <w:start w:val="1"/>
      <w:numFmt w:val="bullet"/>
      <w:lvlText w:val="o"/>
      <w:lvlJc w:val="left"/>
      <w:pPr>
        <w:ind w:left="5760" w:hanging="360"/>
      </w:pPr>
      <w:rPr>
        <w:rFonts w:ascii="Courier New" w:hAnsi="Courier New" w:hint="default"/>
      </w:rPr>
    </w:lvl>
    <w:lvl w:ilvl="8" w:tplc="6B9E0372" w:tentative="1">
      <w:start w:val="1"/>
      <w:numFmt w:val="bullet"/>
      <w:lvlText w:val=""/>
      <w:lvlJc w:val="left"/>
      <w:pPr>
        <w:ind w:left="6480" w:hanging="360"/>
      </w:pPr>
      <w:rPr>
        <w:rFonts w:ascii="Wingdings" w:hAnsi="Wingdings" w:hint="default"/>
      </w:rPr>
    </w:lvl>
  </w:abstractNum>
  <w:abstractNum w:abstractNumId="52" w15:restartNumberingAfterBreak="0">
    <w:nsid w:val="3EE84EA7"/>
    <w:multiLevelType w:val="hybridMultilevel"/>
    <w:tmpl w:val="FFFFFFFF"/>
    <w:lvl w:ilvl="0" w:tplc="EF44C2C6">
      <w:start w:val="1"/>
      <w:numFmt w:val="decimal"/>
      <w:lvlText w:val="%1."/>
      <w:lvlJc w:val="left"/>
      <w:pPr>
        <w:ind w:left="1080" w:hanging="360"/>
      </w:pPr>
    </w:lvl>
    <w:lvl w:ilvl="1" w:tplc="98823DEE">
      <w:start w:val="1"/>
      <w:numFmt w:val="lowerLetter"/>
      <w:lvlText w:val="%2."/>
      <w:lvlJc w:val="left"/>
      <w:pPr>
        <w:ind w:left="1800" w:hanging="360"/>
      </w:pPr>
    </w:lvl>
    <w:lvl w:ilvl="2" w:tplc="1F0A1B5E">
      <w:start w:val="1"/>
      <w:numFmt w:val="lowerRoman"/>
      <w:lvlText w:val="%3."/>
      <w:lvlJc w:val="right"/>
      <w:pPr>
        <w:ind w:left="2520" w:hanging="180"/>
      </w:pPr>
    </w:lvl>
    <w:lvl w:ilvl="3" w:tplc="340047A8">
      <w:start w:val="1"/>
      <w:numFmt w:val="decimal"/>
      <w:lvlText w:val="%4."/>
      <w:lvlJc w:val="left"/>
      <w:pPr>
        <w:ind w:left="3240" w:hanging="360"/>
      </w:pPr>
    </w:lvl>
    <w:lvl w:ilvl="4" w:tplc="5ED6B016">
      <w:start w:val="1"/>
      <w:numFmt w:val="lowerLetter"/>
      <w:lvlText w:val="%5."/>
      <w:lvlJc w:val="left"/>
      <w:pPr>
        <w:ind w:left="3960" w:hanging="360"/>
      </w:pPr>
    </w:lvl>
    <w:lvl w:ilvl="5" w:tplc="C02C0278">
      <w:start w:val="1"/>
      <w:numFmt w:val="lowerRoman"/>
      <w:lvlText w:val="%6."/>
      <w:lvlJc w:val="right"/>
      <w:pPr>
        <w:ind w:left="4680" w:hanging="180"/>
      </w:pPr>
    </w:lvl>
    <w:lvl w:ilvl="6" w:tplc="308CF07C">
      <w:start w:val="1"/>
      <w:numFmt w:val="decimal"/>
      <w:lvlText w:val="%7."/>
      <w:lvlJc w:val="left"/>
      <w:pPr>
        <w:ind w:left="5400" w:hanging="360"/>
      </w:pPr>
    </w:lvl>
    <w:lvl w:ilvl="7" w:tplc="8B26D150">
      <w:start w:val="1"/>
      <w:numFmt w:val="lowerLetter"/>
      <w:lvlText w:val="%8."/>
      <w:lvlJc w:val="left"/>
      <w:pPr>
        <w:ind w:left="6120" w:hanging="360"/>
      </w:pPr>
    </w:lvl>
    <w:lvl w:ilvl="8" w:tplc="6BD66862">
      <w:start w:val="1"/>
      <w:numFmt w:val="lowerRoman"/>
      <w:lvlText w:val="%9."/>
      <w:lvlJc w:val="right"/>
      <w:pPr>
        <w:ind w:left="6840" w:hanging="180"/>
      </w:pPr>
    </w:lvl>
  </w:abstractNum>
  <w:abstractNum w:abstractNumId="53" w15:restartNumberingAfterBreak="0">
    <w:nsid w:val="3EF57F44"/>
    <w:multiLevelType w:val="hybridMultilevel"/>
    <w:tmpl w:val="634CE94C"/>
    <w:lvl w:ilvl="0" w:tplc="395A853E">
      <w:start w:val="1"/>
      <w:numFmt w:val="decimal"/>
      <w:lvlText w:val="%1."/>
      <w:lvlJc w:val="left"/>
      <w:pPr>
        <w:ind w:left="720" w:hanging="360"/>
      </w:pPr>
    </w:lvl>
    <w:lvl w:ilvl="1" w:tplc="41E2D2A8">
      <w:start w:val="1"/>
      <w:numFmt w:val="lowerLetter"/>
      <w:lvlText w:val="%2."/>
      <w:lvlJc w:val="left"/>
      <w:pPr>
        <w:ind w:left="1440" w:hanging="360"/>
      </w:pPr>
    </w:lvl>
    <w:lvl w:ilvl="2" w:tplc="35F463A6">
      <w:start w:val="1"/>
      <w:numFmt w:val="lowerRoman"/>
      <w:lvlText w:val="%3."/>
      <w:lvlJc w:val="right"/>
      <w:pPr>
        <w:ind w:left="2160" w:hanging="180"/>
      </w:pPr>
    </w:lvl>
    <w:lvl w:ilvl="3" w:tplc="424A8F0A">
      <w:start w:val="1"/>
      <w:numFmt w:val="decimal"/>
      <w:lvlText w:val="%4."/>
      <w:lvlJc w:val="left"/>
      <w:pPr>
        <w:ind w:left="2880" w:hanging="360"/>
      </w:pPr>
    </w:lvl>
    <w:lvl w:ilvl="4" w:tplc="F3E0A380">
      <w:start w:val="1"/>
      <w:numFmt w:val="lowerLetter"/>
      <w:lvlText w:val="%5."/>
      <w:lvlJc w:val="left"/>
      <w:pPr>
        <w:ind w:left="3600" w:hanging="360"/>
      </w:pPr>
    </w:lvl>
    <w:lvl w:ilvl="5" w:tplc="19380026">
      <w:start w:val="1"/>
      <w:numFmt w:val="lowerRoman"/>
      <w:lvlText w:val="%6."/>
      <w:lvlJc w:val="right"/>
      <w:pPr>
        <w:ind w:left="4320" w:hanging="180"/>
      </w:pPr>
    </w:lvl>
    <w:lvl w:ilvl="6" w:tplc="E9561868">
      <w:start w:val="1"/>
      <w:numFmt w:val="decimal"/>
      <w:lvlText w:val="%7."/>
      <w:lvlJc w:val="left"/>
      <w:pPr>
        <w:ind w:left="5040" w:hanging="360"/>
      </w:pPr>
    </w:lvl>
    <w:lvl w:ilvl="7" w:tplc="CF081500">
      <w:start w:val="1"/>
      <w:numFmt w:val="lowerLetter"/>
      <w:lvlText w:val="%8."/>
      <w:lvlJc w:val="left"/>
      <w:pPr>
        <w:ind w:left="5760" w:hanging="360"/>
      </w:pPr>
    </w:lvl>
    <w:lvl w:ilvl="8" w:tplc="00B0D464">
      <w:start w:val="1"/>
      <w:numFmt w:val="lowerRoman"/>
      <w:lvlText w:val="%9."/>
      <w:lvlJc w:val="right"/>
      <w:pPr>
        <w:ind w:left="6480" w:hanging="180"/>
      </w:pPr>
    </w:lvl>
  </w:abstractNum>
  <w:abstractNum w:abstractNumId="54" w15:restartNumberingAfterBreak="0">
    <w:nsid w:val="3EFE76E7"/>
    <w:multiLevelType w:val="hybridMultilevel"/>
    <w:tmpl w:val="FFFFFFFF"/>
    <w:lvl w:ilvl="0" w:tplc="AF026682">
      <w:start w:val="1"/>
      <w:numFmt w:val="bullet"/>
      <w:lvlText w:val="-"/>
      <w:lvlJc w:val="left"/>
      <w:pPr>
        <w:ind w:left="720" w:hanging="360"/>
      </w:pPr>
      <w:rPr>
        <w:rFonts w:ascii="Symbol" w:hAnsi="Symbol" w:hint="default"/>
      </w:rPr>
    </w:lvl>
    <w:lvl w:ilvl="1" w:tplc="09F8C81A">
      <w:start w:val="1"/>
      <w:numFmt w:val="bullet"/>
      <w:lvlText w:val="o"/>
      <w:lvlJc w:val="left"/>
      <w:pPr>
        <w:ind w:left="1440" w:hanging="360"/>
      </w:pPr>
      <w:rPr>
        <w:rFonts w:ascii="Courier New" w:hAnsi="Courier New" w:hint="default"/>
      </w:rPr>
    </w:lvl>
    <w:lvl w:ilvl="2" w:tplc="43881D6E">
      <w:start w:val="1"/>
      <w:numFmt w:val="bullet"/>
      <w:lvlText w:val=""/>
      <w:lvlJc w:val="left"/>
      <w:pPr>
        <w:ind w:left="2160" w:hanging="360"/>
      </w:pPr>
      <w:rPr>
        <w:rFonts w:ascii="Wingdings" w:hAnsi="Wingdings" w:hint="default"/>
      </w:rPr>
    </w:lvl>
    <w:lvl w:ilvl="3" w:tplc="8BC45516">
      <w:start w:val="1"/>
      <w:numFmt w:val="bullet"/>
      <w:lvlText w:val=""/>
      <w:lvlJc w:val="left"/>
      <w:pPr>
        <w:ind w:left="2880" w:hanging="360"/>
      </w:pPr>
      <w:rPr>
        <w:rFonts w:ascii="Symbol" w:hAnsi="Symbol" w:hint="default"/>
      </w:rPr>
    </w:lvl>
    <w:lvl w:ilvl="4" w:tplc="B950A8FE">
      <w:start w:val="1"/>
      <w:numFmt w:val="bullet"/>
      <w:lvlText w:val="o"/>
      <w:lvlJc w:val="left"/>
      <w:pPr>
        <w:ind w:left="3600" w:hanging="360"/>
      </w:pPr>
      <w:rPr>
        <w:rFonts w:ascii="Courier New" w:hAnsi="Courier New" w:hint="default"/>
      </w:rPr>
    </w:lvl>
    <w:lvl w:ilvl="5" w:tplc="B3A6627C">
      <w:start w:val="1"/>
      <w:numFmt w:val="bullet"/>
      <w:lvlText w:val=""/>
      <w:lvlJc w:val="left"/>
      <w:pPr>
        <w:ind w:left="4320" w:hanging="360"/>
      </w:pPr>
      <w:rPr>
        <w:rFonts w:ascii="Wingdings" w:hAnsi="Wingdings" w:hint="default"/>
      </w:rPr>
    </w:lvl>
    <w:lvl w:ilvl="6" w:tplc="B0729EBC">
      <w:start w:val="1"/>
      <w:numFmt w:val="bullet"/>
      <w:lvlText w:val=""/>
      <w:lvlJc w:val="left"/>
      <w:pPr>
        <w:ind w:left="5040" w:hanging="360"/>
      </w:pPr>
      <w:rPr>
        <w:rFonts w:ascii="Symbol" w:hAnsi="Symbol" w:hint="default"/>
      </w:rPr>
    </w:lvl>
    <w:lvl w:ilvl="7" w:tplc="1432032E">
      <w:start w:val="1"/>
      <w:numFmt w:val="bullet"/>
      <w:lvlText w:val="o"/>
      <w:lvlJc w:val="left"/>
      <w:pPr>
        <w:ind w:left="5760" w:hanging="360"/>
      </w:pPr>
      <w:rPr>
        <w:rFonts w:ascii="Courier New" w:hAnsi="Courier New" w:hint="default"/>
      </w:rPr>
    </w:lvl>
    <w:lvl w:ilvl="8" w:tplc="45D0C4EE">
      <w:start w:val="1"/>
      <w:numFmt w:val="bullet"/>
      <w:lvlText w:val=""/>
      <w:lvlJc w:val="left"/>
      <w:pPr>
        <w:ind w:left="6480" w:hanging="360"/>
      </w:pPr>
      <w:rPr>
        <w:rFonts w:ascii="Wingdings" w:hAnsi="Wingdings" w:hint="default"/>
      </w:rPr>
    </w:lvl>
  </w:abstractNum>
  <w:abstractNum w:abstractNumId="55" w15:restartNumberingAfterBreak="0">
    <w:nsid w:val="40A0B486"/>
    <w:multiLevelType w:val="hybridMultilevel"/>
    <w:tmpl w:val="FFFFFFFF"/>
    <w:lvl w:ilvl="0" w:tplc="8B58427A">
      <w:start w:val="1"/>
      <w:numFmt w:val="decimal"/>
      <w:lvlText w:val="%1."/>
      <w:lvlJc w:val="left"/>
      <w:pPr>
        <w:ind w:left="1080" w:hanging="360"/>
      </w:pPr>
    </w:lvl>
    <w:lvl w:ilvl="1" w:tplc="D16244BE">
      <w:start w:val="1"/>
      <w:numFmt w:val="lowerLetter"/>
      <w:lvlText w:val="%2."/>
      <w:lvlJc w:val="left"/>
      <w:pPr>
        <w:ind w:left="1800" w:hanging="360"/>
      </w:pPr>
    </w:lvl>
    <w:lvl w:ilvl="2" w:tplc="BA7CA3A6">
      <w:start w:val="1"/>
      <w:numFmt w:val="lowerRoman"/>
      <w:lvlText w:val="%3."/>
      <w:lvlJc w:val="right"/>
      <w:pPr>
        <w:ind w:left="2520" w:hanging="180"/>
      </w:pPr>
    </w:lvl>
    <w:lvl w:ilvl="3" w:tplc="82E4068E">
      <w:start w:val="1"/>
      <w:numFmt w:val="decimal"/>
      <w:lvlText w:val="%4."/>
      <w:lvlJc w:val="left"/>
      <w:pPr>
        <w:ind w:left="3240" w:hanging="360"/>
      </w:pPr>
    </w:lvl>
    <w:lvl w:ilvl="4" w:tplc="D42C465A">
      <w:start w:val="1"/>
      <w:numFmt w:val="lowerLetter"/>
      <w:lvlText w:val="%5."/>
      <w:lvlJc w:val="left"/>
      <w:pPr>
        <w:ind w:left="3960" w:hanging="360"/>
      </w:pPr>
    </w:lvl>
    <w:lvl w:ilvl="5" w:tplc="783899EA">
      <w:start w:val="1"/>
      <w:numFmt w:val="lowerRoman"/>
      <w:lvlText w:val="%6."/>
      <w:lvlJc w:val="right"/>
      <w:pPr>
        <w:ind w:left="4680" w:hanging="180"/>
      </w:pPr>
    </w:lvl>
    <w:lvl w:ilvl="6" w:tplc="2A903400">
      <w:start w:val="1"/>
      <w:numFmt w:val="decimal"/>
      <w:lvlText w:val="%7."/>
      <w:lvlJc w:val="left"/>
      <w:pPr>
        <w:ind w:left="5400" w:hanging="360"/>
      </w:pPr>
    </w:lvl>
    <w:lvl w:ilvl="7" w:tplc="4C26A030">
      <w:start w:val="1"/>
      <w:numFmt w:val="lowerLetter"/>
      <w:lvlText w:val="%8."/>
      <w:lvlJc w:val="left"/>
      <w:pPr>
        <w:ind w:left="6120" w:hanging="360"/>
      </w:pPr>
    </w:lvl>
    <w:lvl w:ilvl="8" w:tplc="F110933C">
      <w:start w:val="1"/>
      <w:numFmt w:val="lowerRoman"/>
      <w:lvlText w:val="%9."/>
      <w:lvlJc w:val="right"/>
      <w:pPr>
        <w:ind w:left="6840" w:hanging="180"/>
      </w:pPr>
    </w:lvl>
  </w:abstractNum>
  <w:abstractNum w:abstractNumId="56" w15:restartNumberingAfterBreak="0">
    <w:nsid w:val="4126B1C5"/>
    <w:multiLevelType w:val="hybridMultilevel"/>
    <w:tmpl w:val="FFFFFFFF"/>
    <w:lvl w:ilvl="0" w:tplc="C21AE5E0">
      <w:start w:val="1"/>
      <w:numFmt w:val="decimal"/>
      <w:lvlText w:val="%1."/>
      <w:lvlJc w:val="left"/>
      <w:pPr>
        <w:ind w:left="720" w:hanging="360"/>
      </w:pPr>
    </w:lvl>
    <w:lvl w:ilvl="1" w:tplc="42540B18">
      <w:start w:val="1"/>
      <w:numFmt w:val="lowerLetter"/>
      <w:lvlText w:val="%2."/>
      <w:lvlJc w:val="left"/>
      <w:pPr>
        <w:ind w:left="1440" w:hanging="360"/>
      </w:pPr>
    </w:lvl>
    <w:lvl w:ilvl="2" w:tplc="19B0E8F6">
      <w:start w:val="1"/>
      <w:numFmt w:val="lowerRoman"/>
      <w:lvlText w:val="%3."/>
      <w:lvlJc w:val="right"/>
      <w:pPr>
        <w:ind w:left="2160" w:hanging="180"/>
      </w:pPr>
    </w:lvl>
    <w:lvl w:ilvl="3" w:tplc="A4AE1516">
      <w:start w:val="1"/>
      <w:numFmt w:val="decimal"/>
      <w:lvlText w:val="%4."/>
      <w:lvlJc w:val="left"/>
      <w:pPr>
        <w:ind w:left="2880" w:hanging="360"/>
      </w:pPr>
    </w:lvl>
    <w:lvl w:ilvl="4" w:tplc="5762D1B6">
      <w:start w:val="1"/>
      <w:numFmt w:val="lowerLetter"/>
      <w:lvlText w:val="%5."/>
      <w:lvlJc w:val="left"/>
      <w:pPr>
        <w:ind w:left="3600" w:hanging="360"/>
      </w:pPr>
    </w:lvl>
    <w:lvl w:ilvl="5" w:tplc="A8CC49F8">
      <w:start w:val="1"/>
      <w:numFmt w:val="lowerRoman"/>
      <w:lvlText w:val="%6."/>
      <w:lvlJc w:val="right"/>
      <w:pPr>
        <w:ind w:left="4320" w:hanging="180"/>
      </w:pPr>
    </w:lvl>
    <w:lvl w:ilvl="6" w:tplc="1324CA76">
      <w:start w:val="1"/>
      <w:numFmt w:val="decimal"/>
      <w:lvlText w:val="%7."/>
      <w:lvlJc w:val="left"/>
      <w:pPr>
        <w:ind w:left="5040" w:hanging="360"/>
      </w:pPr>
    </w:lvl>
    <w:lvl w:ilvl="7" w:tplc="963E3216">
      <w:start w:val="1"/>
      <w:numFmt w:val="lowerLetter"/>
      <w:lvlText w:val="%8."/>
      <w:lvlJc w:val="left"/>
      <w:pPr>
        <w:ind w:left="5760" w:hanging="360"/>
      </w:pPr>
    </w:lvl>
    <w:lvl w:ilvl="8" w:tplc="04C0BB96">
      <w:start w:val="1"/>
      <w:numFmt w:val="lowerRoman"/>
      <w:lvlText w:val="%9."/>
      <w:lvlJc w:val="right"/>
      <w:pPr>
        <w:ind w:left="6480" w:hanging="180"/>
      </w:pPr>
    </w:lvl>
  </w:abstractNum>
  <w:abstractNum w:abstractNumId="57" w15:restartNumberingAfterBreak="0">
    <w:nsid w:val="42B303F5"/>
    <w:multiLevelType w:val="hybridMultilevel"/>
    <w:tmpl w:val="FFFFFFFF"/>
    <w:lvl w:ilvl="0" w:tplc="96FA7172">
      <w:start w:val="1"/>
      <w:numFmt w:val="bullet"/>
      <w:lvlText w:val="-"/>
      <w:lvlJc w:val="left"/>
      <w:pPr>
        <w:ind w:left="720" w:hanging="360"/>
      </w:pPr>
      <w:rPr>
        <w:rFonts w:ascii="Aptos" w:hAnsi="Aptos" w:hint="default"/>
      </w:rPr>
    </w:lvl>
    <w:lvl w:ilvl="1" w:tplc="AD38E840">
      <w:start w:val="1"/>
      <w:numFmt w:val="bullet"/>
      <w:lvlText w:val="o"/>
      <w:lvlJc w:val="left"/>
      <w:pPr>
        <w:ind w:left="1440" w:hanging="360"/>
      </w:pPr>
      <w:rPr>
        <w:rFonts w:ascii="Courier New" w:hAnsi="Courier New" w:hint="default"/>
      </w:rPr>
    </w:lvl>
    <w:lvl w:ilvl="2" w:tplc="74C8B182">
      <w:start w:val="1"/>
      <w:numFmt w:val="bullet"/>
      <w:lvlText w:val=""/>
      <w:lvlJc w:val="left"/>
      <w:pPr>
        <w:ind w:left="2160" w:hanging="360"/>
      </w:pPr>
      <w:rPr>
        <w:rFonts w:ascii="Wingdings" w:hAnsi="Wingdings" w:hint="default"/>
      </w:rPr>
    </w:lvl>
    <w:lvl w:ilvl="3" w:tplc="33F216EA">
      <w:start w:val="1"/>
      <w:numFmt w:val="bullet"/>
      <w:lvlText w:val=""/>
      <w:lvlJc w:val="left"/>
      <w:pPr>
        <w:ind w:left="2880" w:hanging="360"/>
      </w:pPr>
      <w:rPr>
        <w:rFonts w:ascii="Symbol" w:hAnsi="Symbol" w:hint="default"/>
      </w:rPr>
    </w:lvl>
    <w:lvl w:ilvl="4" w:tplc="910051A0">
      <w:start w:val="1"/>
      <w:numFmt w:val="bullet"/>
      <w:lvlText w:val="o"/>
      <w:lvlJc w:val="left"/>
      <w:pPr>
        <w:ind w:left="3600" w:hanging="360"/>
      </w:pPr>
      <w:rPr>
        <w:rFonts w:ascii="Courier New" w:hAnsi="Courier New" w:hint="default"/>
      </w:rPr>
    </w:lvl>
    <w:lvl w:ilvl="5" w:tplc="E4CC16BA">
      <w:start w:val="1"/>
      <w:numFmt w:val="bullet"/>
      <w:lvlText w:val=""/>
      <w:lvlJc w:val="left"/>
      <w:pPr>
        <w:ind w:left="4320" w:hanging="360"/>
      </w:pPr>
      <w:rPr>
        <w:rFonts w:ascii="Wingdings" w:hAnsi="Wingdings" w:hint="default"/>
      </w:rPr>
    </w:lvl>
    <w:lvl w:ilvl="6" w:tplc="57D87DE4">
      <w:start w:val="1"/>
      <w:numFmt w:val="bullet"/>
      <w:lvlText w:val=""/>
      <w:lvlJc w:val="left"/>
      <w:pPr>
        <w:ind w:left="5040" w:hanging="360"/>
      </w:pPr>
      <w:rPr>
        <w:rFonts w:ascii="Symbol" w:hAnsi="Symbol" w:hint="default"/>
      </w:rPr>
    </w:lvl>
    <w:lvl w:ilvl="7" w:tplc="2EE09966">
      <w:start w:val="1"/>
      <w:numFmt w:val="bullet"/>
      <w:lvlText w:val="o"/>
      <w:lvlJc w:val="left"/>
      <w:pPr>
        <w:ind w:left="5760" w:hanging="360"/>
      </w:pPr>
      <w:rPr>
        <w:rFonts w:ascii="Courier New" w:hAnsi="Courier New" w:hint="default"/>
      </w:rPr>
    </w:lvl>
    <w:lvl w:ilvl="8" w:tplc="45F6571C">
      <w:start w:val="1"/>
      <w:numFmt w:val="bullet"/>
      <w:lvlText w:val=""/>
      <w:lvlJc w:val="left"/>
      <w:pPr>
        <w:ind w:left="6480" w:hanging="360"/>
      </w:pPr>
      <w:rPr>
        <w:rFonts w:ascii="Wingdings" w:hAnsi="Wingdings" w:hint="default"/>
      </w:rPr>
    </w:lvl>
  </w:abstractNum>
  <w:abstractNum w:abstractNumId="58" w15:restartNumberingAfterBreak="0">
    <w:nsid w:val="42E54FA0"/>
    <w:multiLevelType w:val="hybridMultilevel"/>
    <w:tmpl w:val="FFFFFFFF"/>
    <w:lvl w:ilvl="0" w:tplc="A2A4E7C8">
      <w:start w:val="1"/>
      <w:numFmt w:val="decimal"/>
      <w:lvlText w:val="%1."/>
      <w:lvlJc w:val="left"/>
      <w:pPr>
        <w:ind w:left="1080" w:hanging="360"/>
      </w:pPr>
    </w:lvl>
    <w:lvl w:ilvl="1" w:tplc="A6128CF2">
      <w:start w:val="1"/>
      <w:numFmt w:val="lowerLetter"/>
      <w:lvlText w:val="%2."/>
      <w:lvlJc w:val="left"/>
      <w:pPr>
        <w:ind w:left="1800" w:hanging="360"/>
      </w:pPr>
    </w:lvl>
    <w:lvl w:ilvl="2" w:tplc="9CACF1B2">
      <w:start w:val="1"/>
      <w:numFmt w:val="lowerRoman"/>
      <w:lvlText w:val="%3."/>
      <w:lvlJc w:val="right"/>
      <w:pPr>
        <w:ind w:left="2520" w:hanging="180"/>
      </w:pPr>
    </w:lvl>
    <w:lvl w:ilvl="3" w:tplc="F18650F6">
      <w:start w:val="1"/>
      <w:numFmt w:val="decimal"/>
      <w:lvlText w:val="%4."/>
      <w:lvlJc w:val="left"/>
      <w:pPr>
        <w:ind w:left="3240" w:hanging="360"/>
      </w:pPr>
    </w:lvl>
    <w:lvl w:ilvl="4" w:tplc="7FF43F9C">
      <w:start w:val="1"/>
      <w:numFmt w:val="lowerLetter"/>
      <w:lvlText w:val="%5."/>
      <w:lvlJc w:val="left"/>
      <w:pPr>
        <w:ind w:left="3960" w:hanging="360"/>
      </w:pPr>
    </w:lvl>
    <w:lvl w:ilvl="5" w:tplc="94841FC8">
      <w:start w:val="1"/>
      <w:numFmt w:val="lowerRoman"/>
      <w:lvlText w:val="%6."/>
      <w:lvlJc w:val="right"/>
      <w:pPr>
        <w:ind w:left="4680" w:hanging="180"/>
      </w:pPr>
    </w:lvl>
    <w:lvl w:ilvl="6" w:tplc="7EFC0692">
      <w:start w:val="1"/>
      <w:numFmt w:val="decimal"/>
      <w:lvlText w:val="%7."/>
      <w:lvlJc w:val="left"/>
      <w:pPr>
        <w:ind w:left="5400" w:hanging="360"/>
      </w:pPr>
    </w:lvl>
    <w:lvl w:ilvl="7" w:tplc="6464A8E6">
      <w:start w:val="1"/>
      <w:numFmt w:val="lowerLetter"/>
      <w:lvlText w:val="%8."/>
      <w:lvlJc w:val="left"/>
      <w:pPr>
        <w:ind w:left="6120" w:hanging="360"/>
      </w:pPr>
    </w:lvl>
    <w:lvl w:ilvl="8" w:tplc="0A84CC58">
      <w:start w:val="1"/>
      <w:numFmt w:val="lowerRoman"/>
      <w:lvlText w:val="%9."/>
      <w:lvlJc w:val="right"/>
      <w:pPr>
        <w:ind w:left="6840" w:hanging="180"/>
      </w:pPr>
    </w:lvl>
  </w:abstractNum>
  <w:abstractNum w:abstractNumId="59" w15:restartNumberingAfterBreak="0">
    <w:nsid w:val="42E80984"/>
    <w:multiLevelType w:val="hybridMultilevel"/>
    <w:tmpl w:val="F4108C90"/>
    <w:lvl w:ilvl="0" w:tplc="FCF28098">
      <w:start w:val="1"/>
      <w:numFmt w:val="bullet"/>
      <w:lvlText w:val="-"/>
      <w:lvlJc w:val="left"/>
      <w:pPr>
        <w:ind w:left="720" w:hanging="360"/>
      </w:pPr>
      <w:rPr>
        <w:rFonts w:ascii="Symbol" w:hAnsi="Symbol" w:hint="default"/>
      </w:rPr>
    </w:lvl>
    <w:lvl w:ilvl="1" w:tplc="E39679C8">
      <w:start w:val="1"/>
      <w:numFmt w:val="bullet"/>
      <w:lvlText w:val="o"/>
      <w:lvlJc w:val="left"/>
      <w:pPr>
        <w:ind w:left="1440" w:hanging="360"/>
      </w:pPr>
      <w:rPr>
        <w:rFonts w:ascii="Courier New" w:hAnsi="Courier New" w:hint="default"/>
      </w:rPr>
    </w:lvl>
    <w:lvl w:ilvl="2" w:tplc="6F58E496">
      <w:start w:val="1"/>
      <w:numFmt w:val="bullet"/>
      <w:lvlText w:val=""/>
      <w:lvlJc w:val="left"/>
      <w:pPr>
        <w:ind w:left="2160" w:hanging="360"/>
      </w:pPr>
      <w:rPr>
        <w:rFonts w:ascii="Wingdings" w:hAnsi="Wingdings" w:hint="default"/>
      </w:rPr>
    </w:lvl>
    <w:lvl w:ilvl="3" w:tplc="0194F15E">
      <w:start w:val="1"/>
      <w:numFmt w:val="bullet"/>
      <w:lvlText w:val=""/>
      <w:lvlJc w:val="left"/>
      <w:pPr>
        <w:ind w:left="2880" w:hanging="360"/>
      </w:pPr>
      <w:rPr>
        <w:rFonts w:ascii="Symbol" w:hAnsi="Symbol" w:hint="default"/>
      </w:rPr>
    </w:lvl>
    <w:lvl w:ilvl="4" w:tplc="63424CDE">
      <w:start w:val="1"/>
      <w:numFmt w:val="bullet"/>
      <w:lvlText w:val="o"/>
      <w:lvlJc w:val="left"/>
      <w:pPr>
        <w:ind w:left="3600" w:hanging="360"/>
      </w:pPr>
      <w:rPr>
        <w:rFonts w:ascii="Courier New" w:hAnsi="Courier New" w:hint="default"/>
      </w:rPr>
    </w:lvl>
    <w:lvl w:ilvl="5" w:tplc="3BA0C4E6">
      <w:start w:val="1"/>
      <w:numFmt w:val="bullet"/>
      <w:lvlText w:val=""/>
      <w:lvlJc w:val="left"/>
      <w:pPr>
        <w:ind w:left="4320" w:hanging="360"/>
      </w:pPr>
      <w:rPr>
        <w:rFonts w:ascii="Wingdings" w:hAnsi="Wingdings" w:hint="default"/>
      </w:rPr>
    </w:lvl>
    <w:lvl w:ilvl="6" w:tplc="50508638">
      <w:start w:val="1"/>
      <w:numFmt w:val="bullet"/>
      <w:lvlText w:val=""/>
      <w:lvlJc w:val="left"/>
      <w:pPr>
        <w:ind w:left="5040" w:hanging="360"/>
      </w:pPr>
      <w:rPr>
        <w:rFonts w:ascii="Symbol" w:hAnsi="Symbol" w:hint="default"/>
      </w:rPr>
    </w:lvl>
    <w:lvl w:ilvl="7" w:tplc="A6EEA322">
      <w:start w:val="1"/>
      <w:numFmt w:val="bullet"/>
      <w:lvlText w:val="o"/>
      <w:lvlJc w:val="left"/>
      <w:pPr>
        <w:ind w:left="5760" w:hanging="360"/>
      </w:pPr>
      <w:rPr>
        <w:rFonts w:ascii="Courier New" w:hAnsi="Courier New" w:hint="default"/>
      </w:rPr>
    </w:lvl>
    <w:lvl w:ilvl="8" w:tplc="B97AF5E2">
      <w:start w:val="1"/>
      <w:numFmt w:val="bullet"/>
      <w:lvlText w:val=""/>
      <w:lvlJc w:val="left"/>
      <w:pPr>
        <w:ind w:left="6480" w:hanging="360"/>
      </w:pPr>
      <w:rPr>
        <w:rFonts w:ascii="Wingdings" w:hAnsi="Wingdings" w:hint="default"/>
      </w:rPr>
    </w:lvl>
  </w:abstractNum>
  <w:abstractNum w:abstractNumId="60" w15:restartNumberingAfterBreak="0">
    <w:nsid w:val="440D6A3C"/>
    <w:multiLevelType w:val="hybridMultilevel"/>
    <w:tmpl w:val="4AA87644"/>
    <w:lvl w:ilvl="0" w:tplc="75801E90">
      <w:start w:val="1"/>
      <w:numFmt w:val="decimal"/>
      <w:lvlText w:val="%1)"/>
      <w:lvlJc w:val="left"/>
      <w:pPr>
        <w:ind w:left="501" w:hanging="360"/>
      </w:pPr>
    </w:lvl>
    <w:lvl w:ilvl="1" w:tplc="F05A3E4A">
      <w:start w:val="1"/>
      <w:numFmt w:val="lowerLetter"/>
      <w:lvlText w:val="%2."/>
      <w:lvlJc w:val="left"/>
      <w:pPr>
        <w:ind w:left="1221" w:hanging="360"/>
      </w:pPr>
    </w:lvl>
    <w:lvl w:ilvl="2" w:tplc="16CC0F96" w:tentative="1">
      <w:start w:val="1"/>
      <w:numFmt w:val="lowerRoman"/>
      <w:lvlText w:val="%3."/>
      <w:lvlJc w:val="right"/>
      <w:pPr>
        <w:ind w:left="1941" w:hanging="180"/>
      </w:pPr>
    </w:lvl>
    <w:lvl w:ilvl="3" w:tplc="62B89DFE" w:tentative="1">
      <w:start w:val="1"/>
      <w:numFmt w:val="decimal"/>
      <w:lvlText w:val="%4."/>
      <w:lvlJc w:val="left"/>
      <w:pPr>
        <w:ind w:left="2661" w:hanging="360"/>
      </w:pPr>
    </w:lvl>
    <w:lvl w:ilvl="4" w:tplc="C1DC8B72" w:tentative="1">
      <w:start w:val="1"/>
      <w:numFmt w:val="lowerLetter"/>
      <w:lvlText w:val="%5."/>
      <w:lvlJc w:val="left"/>
      <w:pPr>
        <w:ind w:left="3381" w:hanging="360"/>
      </w:pPr>
    </w:lvl>
    <w:lvl w:ilvl="5" w:tplc="3814EAA0" w:tentative="1">
      <w:start w:val="1"/>
      <w:numFmt w:val="lowerRoman"/>
      <w:lvlText w:val="%6."/>
      <w:lvlJc w:val="right"/>
      <w:pPr>
        <w:ind w:left="4101" w:hanging="180"/>
      </w:pPr>
    </w:lvl>
    <w:lvl w:ilvl="6" w:tplc="C47C7192" w:tentative="1">
      <w:start w:val="1"/>
      <w:numFmt w:val="decimal"/>
      <w:lvlText w:val="%7."/>
      <w:lvlJc w:val="left"/>
      <w:pPr>
        <w:ind w:left="4821" w:hanging="360"/>
      </w:pPr>
    </w:lvl>
    <w:lvl w:ilvl="7" w:tplc="7EBA0D5C" w:tentative="1">
      <w:start w:val="1"/>
      <w:numFmt w:val="lowerLetter"/>
      <w:lvlText w:val="%8."/>
      <w:lvlJc w:val="left"/>
      <w:pPr>
        <w:ind w:left="5541" w:hanging="360"/>
      </w:pPr>
    </w:lvl>
    <w:lvl w:ilvl="8" w:tplc="C832DD24" w:tentative="1">
      <w:start w:val="1"/>
      <w:numFmt w:val="lowerRoman"/>
      <w:lvlText w:val="%9."/>
      <w:lvlJc w:val="right"/>
      <w:pPr>
        <w:ind w:left="6261" w:hanging="180"/>
      </w:pPr>
    </w:lvl>
  </w:abstractNum>
  <w:abstractNum w:abstractNumId="61" w15:restartNumberingAfterBreak="0">
    <w:nsid w:val="452C08E9"/>
    <w:multiLevelType w:val="hybridMultilevel"/>
    <w:tmpl w:val="FF10C65A"/>
    <w:lvl w:ilvl="0" w:tplc="61706678">
      <w:start w:val="1"/>
      <w:numFmt w:val="decimal"/>
      <w:lvlText w:val="%1."/>
      <w:lvlJc w:val="left"/>
      <w:pPr>
        <w:ind w:left="1080" w:hanging="360"/>
      </w:pPr>
    </w:lvl>
    <w:lvl w:ilvl="1" w:tplc="69A8EC5A">
      <w:start w:val="1"/>
      <w:numFmt w:val="lowerLetter"/>
      <w:lvlText w:val="%2."/>
      <w:lvlJc w:val="left"/>
      <w:pPr>
        <w:ind w:left="1800" w:hanging="360"/>
      </w:pPr>
    </w:lvl>
    <w:lvl w:ilvl="2" w:tplc="DB26F238">
      <w:start w:val="1"/>
      <w:numFmt w:val="lowerRoman"/>
      <w:lvlText w:val="%3."/>
      <w:lvlJc w:val="right"/>
      <w:pPr>
        <w:ind w:left="2520" w:hanging="180"/>
      </w:pPr>
    </w:lvl>
    <w:lvl w:ilvl="3" w:tplc="DB8AE9AA">
      <w:start w:val="1"/>
      <w:numFmt w:val="decimal"/>
      <w:lvlText w:val="%4."/>
      <w:lvlJc w:val="left"/>
      <w:pPr>
        <w:ind w:left="3240" w:hanging="360"/>
      </w:pPr>
    </w:lvl>
    <w:lvl w:ilvl="4" w:tplc="A5A67550">
      <w:start w:val="1"/>
      <w:numFmt w:val="lowerLetter"/>
      <w:lvlText w:val="%5."/>
      <w:lvlJc w:val="left"/>
      <w:pPr>
        <w:ind w:left="3960" w:hanging="360"/>
      </w:pPr>
    </w:lvl>
    <w:lvl w:ilvl="5" w:tplc="0A548B30">
      <w:start w:val="1"/>
      <w:numFmt w:val="lowerRoman"/>
      <w:lvlText w:val="%6."/>
      <w:lvlJc w:val="right"/>
      <w:pPr>
        <w:ind w:left="4680" w:hanging="180"/>
      </w:pPr>
    </w:lvl>
    <w:lvl w:ilvl="6" w:tplc="14043052">
      <w:start w:val="1"/>
      <w:numFmt w:val="decimal"/>
      <w:lvlText w:val="%7."/>
      <w:lvlJc w:val="left"/>
      <w:pPr>
        <w:ind w:left="5400" w:hanging="360"/>
      </w:pPr>
    </w:lvl>
    <w:lvl w:ilvl="7" w:tplc="08980742">
      <w:start w:val="1"/>
      <w:numFmt w:val="lowerLetter"/>
      <w:lvlText w:val="%8."/>
      <w:lvlJc w:val="left"/>
      <w:pPr>
        <w:ind w:left="6120" w:hanging="360"/>
      </w:pPr>
    </w:lvl>
    <w:lvl w:ilvl="8" w:tplc="C2026F02">
      <w:start w:val="1"/>
      <w:numFmt w:val="lowerRoman"/>
      <w:lvlText w:val="%9."/>
      <w:lvlJc w:val="right"/>
      <w:pPr>
        <w:ind w:left="6840" w:hanging="180"/>
      </w:pPr>
    </w:lvl>
  </w:abstractNum>
  <w:abstractNum w:abstractNumId="62" w15:restartNumberingAfterBreak="0">
    <w:nsid w:val="4A22B887"/>
    <w:multiLevelType w:val="hybridMultilevel"/>
    <w:tmpl w:val="52AAA010"/>
    <w:lvl w:ilvl="0" w:tplc="DF684A1C">
      <w:start w:val="1"/>
      <w:numFmt w:val="decimal"/>
      <w:lvlText w:val="%1."/>
      <w:lvlJc w:val="left"/>
      <w:pPr>
        <w:ind w:left="1080" w:hanging="360"/>
      </w:pPr>
    </w:lvl>
    <w:lvl w:ilvl="1" w:tplc="653E9BAA">
      <w:start w:val="1"/>
      <w:numFmt w:val="lowerLetter"/>
      <w:lvlText w:val="%2."/>
      <w:lvlJc w:val="left"/>
      <w:pPr>
        <w:ind w:left="1800" w:hanging="360"/>
      </w:pPr>
    </w:lvl>
    <w:lvl w:ilvl="2" w:tplc="529A343C">
      <w:start w:val="1"/>
      <w:numFmt w:val="lowerRoman"/>
      <w:lvlText w:val="%3."/>
      <w:lvlJc w:val="right"/>
      <w:pPr>
        <w:ind w:left="2520" w:hanging="180"/>
      </w:pPr>
    </w:lvl>
    <w:lvl w:ilvl="3" w:tplc="4D367B7C">
      <w:start w:val="1"/>
      <w:numFmt w:val="decimal"/>
      <w:lvlText w:val="%4."/>
      <w:lvlJc w:val="left"/>
      <w:pPr>
        <w:ind w:left="3240" w:hanging="360"/>
      </w:pPr>
    </w:lvl>
    <w:lvl w:ilvl="4" w:tplc="B270FD1C">
      <w:start w:val="1"/>
      <w:numFmt w:val="lowerLetter"/>
      <w:lvlText w:val="%5."/>
      <w:lvlJc w:val="left"/>
      <w:pPr>
        <w:ind w:left="3960" w:hanging="360"/>
      </w:pPr>
    </w:lvl>
    <w:lvl w:ilvl="5" w:tplc="AB02DF54">
      <w:start w:val="1"/>
      <w:numFmt w:val="lowerRoman"/>
      <w:lvlText w:val="%6."/>
      <w:lvlJc w:val="right"/>
      <w:pPr>
        <w:ind w:left="4680" w:hanging="180"/>
      </w:pPr>
    </w:lvl>
    <w:lvl w:ilvl="6" w:tplc="3EA8159E">
      <w:start w:val="1"/>
      <w:numFmt w:val="decimal"/>
      <w:lvlText w:val="%7."/>
      <w:lvlJc w:val="left"/>
      <w:pPr>
        <w:ind w:left="5400" w:hanging="360"/>
      </w:pPr>
    </w:lvl>
    <w:lvl w:ilvl="7" w:tplc="9140EE14">
      <w:start w:val="1"/>
      <w:numFmt w:val="lowerLetter"/>
      <w:lvlText w:val="%8."/>
      <w:lvlJc w:val="left"/>
      <w:pPr>
        <w:ind w:left="6120" w:hanging="360"/>
      </w:pPr>
    </w:lvl>
    <w:lvl w:ilvl="8" w:tplc="363AD74A">
      <w:start w:val="1"/>
      <w:numFmt w:val="lowerRoman"/>
      <w:lvlText w:val="%9."/>
      <w:lvlJc w:val="right"/>
      <w:pPr>
        <w:ind w:left="6840" w:hanging="180"/>
      </w:pPr>
    </w:lvl>
  </w:abstractNum>
  <w:abstractNum w:abstractNumId="63" w15:restartNumberingAfterBreak="0">
    <w:nsid w:val="4B984EF1"/>
    <w:multiLevelType w:val="hybridMultilevel"/>
    <w:tmpl w:val="81CAA62E"/>
    <w:lvl w:ilvl="0" w:tplc="1E40E250">
      <w:start w:val="55"/>
      <w:numFmt w:val="bullet"/>
      <w:lvlText w:val="-"/>
      <w:lvlJc w:val="left"/>
      <w:pPr>
        <w:ind w:left="720" w:hanging="360"/>
      </w:pPr>
      <w:rPr>
        <w:rFonts w:ascii="Times New Roman" w:hAnsi="Times New Roman" w:hint="default"/>
      </w:rPr>
    </w:lvl>
    <w:lvl w:ilvl="1" w:tplc="DC1EE90A" w:tentative="1">
      <w:start w:val="1"/>
      <w:numFmt w:val="bullet"/>
      <w:lvlText w:val="o"/>
      <w:lvlJc w:val="left"/>
      <w:pPr>
        <w:ind w:left="1440" w:hanging="360"/>
      </w:pPr>
      <w:rPr>
        <w:rFonts w:ascii="Courier New" w:hAnsi="Courier New" w:hint="default"/>
      </w:rPr>
    </w:lvl>
    <w:lvl w:ilvl="2" w:tplc="E91427B6" w:tentative="1">
      <w:start w:val="1"/>
      <w:numFmt w:val="bullet"/>
      <w:lvlText w:val=""/>
      <w:lvlJc w:val="left"/>
      <w:pPr>
        <w:ind w:left="2160" w:hanging="360"/>
      </w:pPr>
      <w:rPr>
        <w:rFonts w:ascii="Wingdings" w:hAnsi="Wingdings" w:hint="default"/>
      </w:rPr>
    </w:lvl>
    <w:lvl w:ilvl="3" w:tplc="DFE0160A" w:tentative="1">
      <w:start w:val="1"/>
      <w:numFmt w:val="bullet"/>
      <w:lvlText w:val=""/>
      <w:lvlJc w:val="left"/>
      <w:pPr>
        <w:ind w:left="2880" w:hanging="360"/>
      </w:pPr>
      <w:rPr>
        <w:rFonts w:ascii="Symbol" w:hAnsi="Symbol" w:hint="default"/>
      </w:rPr>
    </w:lvl>
    <w:lvl w:ilvl="4" w:tplc="D9B455A0" w:tentative="1">
      <w:start w:val="1"/>
      <w:numFmt w:val="bullet"/>
      <w:lvlText w:val="o"/>
      <w:lvlJc w:val="left"/>
      <w:pPr>
        <w:ind w:left="3600" w:hanging="360"/>
      </w:pPr>
      <w:rPr>
        <w:rFonts w:ascii="Courier New" w:hAnsi="Courier New" w:hint="default"/>
      </w:rPr>
    </w:lvl>
    <w:lvl w:ilvl="5" w:tplc="33C80274" w:tentative="1">
      <w:start w:val="1"/>
      <w:numFmt w:val="bullet"/>
      <w:lvlText w:val=""/>
      <w:lvlJc w:val="left"/>
      <w:pPr>
        <w:ind w:left="4320" w:hanging="360"/>
      </w:pPr>
      <w:rPr>
        <w:rFonts w:ascii="Wingdings" w:hAnsi="Wingdings" w:hint="default"/>
      </w:rPr>
    </w:lvl>
    <w:lvl w:ilvl="6" w:tplc="6A0A8C9E" w:tentative="1">
      <w:start w:val="1"/>
      <w:numFmt w:val="bullet"/>
      <w:lvlText w:val=""/>
      <w:lvlJc w:val="left"/>
      <w:pPr>
        <w:ind w:left="5040" w:hanging="360"/>
      </w:pPr>
      <w:rPr>
        <w:rFonts w:ascii="Symbol" w:hAnsi="Symbol" w:hint="default"/>
      </w:rPr>
    </w:lvl>
    <w:lvl w:ilvl="7" w:tplc="EB584060" w:tentative="1">
      <w:start w:val="1"/>
      <w:numFmt w:val="bullet"/>
      <w:lvlText w:val="o"/>
      <w:lvlJc w:val="left"/>
      <w:pPr>
        <w:ind w:left="5760" w:hanging="360"/>
      </w:pPr>
      <w:rPr>
        <w:rFonts w:ascii="Courier New" w:hAnsi="Courier New" w:hint="default"/>
      </w:rPr>
    </w:lvl>
    <w:lvl w:ilvl="8" w:tplc="1B68DCDA" w:tentative="1">
      <w:start w:val="1"/>
      <w:numFmt w:val="bullet"/>
      <w:lvlText w:val=""/>
      <w:lvlJc w:val="left"/>
      <w:pPr>
        <w:ind w:left="6480" w:hanging="360"/>
      </w:pPr>
      <w:rPr>
        <w:rFonts w:ascii="Wingdings" w:hAnsi="Wingdings" w:hint="default"/>
      </w:rPr>
    </w:lvl>
  </w:abstractNum>
  <w:abstractNum w:abstractNumId="64" w15:restartNumberingAfterBreak="0">
    <w:nsid w:val="4C2C4DF5"/>
    <w:multiLevelType w:val="hybridMultilevel"/>
    <w:tmpl w:val="FFFFFFFF"/>
    <w:lvl w:ilvl="0" w:tplc="506A7524">
      <w:start w:val="1"/>
      <w:numFmt w:val="decimal"/>
      <w:lvlText w:val="%1."/>
      <w:lvlJc w:val="left"/>
      <w:pPr>
        <w:ind w:left="1080" w:hanging="360"/>
      </w:pPr>
    </w:lvl>
    <w:lvl w:ilvl="1" w:tplc="826E5C42">
      <w:start w:val="1"/>
      <w:numFmt w:val="lowerLetter"/>
      <w:lvlText w:val="%2."/>
      <w:lvlJc w:val="left"/>
      <w:pPr>
        <w:ind w:left="1800" w:hanging="360"/>
      </w:pPr>
    </w:lvl>
    <w:lvl w:ilvl="2" w:tplc="CA243B8C">
      <w:start w:val="1"/>
      <w:numFmt w:val="lowerRoman"/>
      <w:lvlText w:val="%3."/>
      <w:lvlJc w:val="right"/>
      <w:pPr>
        <w:ind w:left="2520" w:hanging="180"/>
      </w:pPr>
    </w:lvl>
    <w:lvl w:ilvl="3" w:tplc="D6B44E36">
      <w:start w:val="1"/>
      <w:numFmt w:val="decimal"/>
      <w:lvlText w:val="%4."/>
      <w:lvlJc w:val="left"/>
      <w:pPr>
        <w:ind w:left="3240" w:hanging="360"/>
      </w:pPr>
    </w:lvl>
    <w:lvl w:ilvl="4" w:tplc="CB10B398">
      <w:start w:val="1"/>
      <w:numFmt w:val="lowerLetter"/>
      <w:lvlText w:val="%5."/>
      <w:lvlJc w:val="left"/>
      <w:pPr>
        <w:ind w:left="3960" w:hanging="360"/>
      </w:pPr>
    </w:lvl>
    <w:lvl w:ilvl="5" w:tplc="64A22162">
      <w:start w:val="1"/>
      <w:numFmt w:val="lowerRoman"/>
      <w:lvlText w:val="%6."/>
      <w:lvlJc w:val="right"/>
      <w:pPr>
        <w:ind w:left="4680" w:hanging="180"/>
      </w:pPr>
    </w:lvl>
    <w:lvl w:ilvl="6" w:tplc="F498FE6A">
      <w:start w:val="1"/>
      <w:numFmt w:val="decimal"/>
      <w:lvlText w:val="%7."/>
      <w:lvlJc w:val="left"/>
      <w:pPr>
        <w:ind w:left="5400" w:hanging="360"/>
      </w:pPr>
    </w:lvl>
    <w:lvl w:ilvl="7" w:tplc="BDAE5CDE">
      <w:start w:val="1"/>
      <w:numFmt w:val="lowerLetter"/>
      <w:lvlText w:val="%8."/>
      <w:lvlJc w:val="left"/>
      <w:pPr>
        <w:ind w:left="6120" w:hanging="360"/>
      </w:pPr>
    </w:lvl>
    <w:lvl w:ilvl="8" w:tplc="132E1602">
      <w:start w:val="1"/>
      <w:numFmt w:val="lowerRoman"/>
      <w:lvlText w:val="%9."/>
      <w:lvlJc w:val="right"/>
      <w:pPr>
        <w:ind w:left="6840" w:hanging="180"/>
      </w:pPr>
    </w:lvl>
  </w:abstractNum>
  <w:abstractNum w:abstractNumId="65" w15:restartNumberingAfterBreak="0">
    <w:nsid w:val="4C32409D"/>
    <w:multiLevelType w:val="hybridMultilevel"/>
    <w:tmpl w:val="A3547A30"/>
    <w:lvl w:ilvl="0" w:tplc="FB826C2A">
      <w:start w:val="1"/>
      <w:numFmt w:val="decimal"/>
      <w:lvlText w:val="%1."/>
      <w:lvlJc w:val="left"/>
      <w:pPr>
        <w:ind w:left="1080" w:hanging="360"/>
      </w:pPr>
    </w:lvl>
    <w:lvl w:ilvl="1" w:tplc="29BC6AAA">
      <w:start w:val="1"/>
      <w:numFmt w:val="lowerLetter"/>
      <w:lvlText w:val="%2."/>
      <w:lvlJc w:val="left"/>
      <w:pPr>
        <w:ind w:left="1800" w:hanging="360"/>
      </w:pPr>
    </w:lvl>
    <w:lvl w:ilvl="2" w:tplc="70304CB0">
      <w:start w:val="1"/>
      <w:numFmt w:val="lowerRoman"/>
      <w:lvlText w:val="%3."/>
      <w:lvlJc w:val="right"/>
      <w:pPr>
        <w:ind w:left="2520" w:hanging="180"/>
      </w:pPr>
    </w:lvl>
    <w:lvl w:ilvl="3" w:tplc="8C4CC34A">
      <w:start w:val="1"/>
      <w:numFmt w:val="decimal"/>
      <w:lvlText w:val="%4."/>
      <w:lvlJc w:val="left"/>
      <w:pPr>
        <w:ind w:left="3240" w:hanging="360"/>
      </w:pPr>
    </w:lvl>
    <w:lvl w:ilvl="4" w:tplc="6C626C8C">
      <w:start w:val="1"/>
      <w:numFmt w:val="lowerLetter"/>
      <w:lvlText w:val="%5."/>
      <w:lvlJc w:val="left"/>
      <w:pPr>
        <w:ind w:left="3960" w:hanging="360"/>
      </w:pPr>
    </w:lvl>
    <w:lvl w:ilvl="5" w:tplc="D6DE8ADA">
      <w:start w:val="1"/>
      <w:numFmt w:val="lowerRoman"/>
      <w:lvlText w:val="%6."/>
      <w:lvlJc w:val="right"/>
      <w:pPr>
        <w:ind w:left="4680" w:hanging="180"/>
      </w:pPr>
    </w:lvl>
    <w:lvl w:ilvl="6" w:tplc="5D503410">
      <w:start w:val="1"/>
      <w:numFmt w:val="decimal"/>
      <w:lvlText w:val="%7."/>
      <w:lvlJc w:val="left"/>
      <w:pPr>
        <w:ind w:left="5400" w:hanging="360"/>
      </w:pPr>
    </w:lvl>
    <w:lvl w:ilvl="7" w:tplc="C7D0293E">
      <w:start w:val="1"/>
      <w:numFmt w:val="lowerLetter"/>
      <w:lvlText w:val="%8."/>
      <w:lvlJc w:val="left"/>
      <w:pPr>
        <w:ind w:left="6120" w:hanging="360"/>
      </w:pPr>
    </w:lvl>
    <w:lvl w:ilvl="8" w:tplc="9D4630BA">
      <w:start w:val="1"/>
      <w:numFmt w:val="lowerRoman"/>
      <w:lvlText w:val="%9."/>
      <w:lvlJc w:val="right"/>
      <w:pPr>
        <w:ind w:left="6840" w:hanging="180"/>
      </w:pPr>
    </w:lvl>
  </w:abstractNum>
  <w:abstractNum w:abstractNumId="66" w15:restartNumberingAfterBreak="0">
    <w:nsid w:val="4CA35C5D"/>
    <w:multiLevelType w:val="hybridMultilevel"/>
    <w:tmpl w:val="3746C188"/>
    <w:lvl w:ilvl="0" w:tplc="27067484">
      <w:start w:val="1"/>
      <w:numFmt w:val="lowerLetter"/>
      <w:lvlText w:val="%1)"/>
      <w:lvlJc w:val="left"/>
      <w:pPr>
        <w:ind w:left="473" w:hanging="360"/>
      </w:pPr>
    </w:lvl>
    <w:lvl w:ilvl="1" w:tplc="685AC8EE" w:tentative="1">
      <w:start w:val="1"/>
      <w:numFmt w:val="lowerLetter"/>
      <w:lvlText w:val="%2."/>
      <w:lvlJc w:val="left"/>
      <w:pPr>
        <w:ind w:left="1193" w:hanging="360"/>
      </w:pPr>
    </w:lvl>
    <w:lvl w:ilvl="2" w:tplc="F9A855E8" w:tentative="1">
      <w:start w:val="1"/>
      <w:numFmt w:val="lowerRoman"/>
      <w:lvlText w:val="%3."/>
      <w:lvlJc w:val="right"/>
      <w:pPr>
        <w:ind w:left="1913" w:hanging="180"/>
      </w:pPr>
    </w:lvl>
    <w:lvl w:ilvl="3" w:tplc="33A0F6DA" w:tentative="1">
      <w:start w:val="1"/>
      <w:numFmt w:val="decimal"/>
      <w:lvlText w:val="%4."/>
      <w:lvlJc w:val="left"/>
      <w:pPr>
        <w:ind w:left="2633" w:hanging="360"/>
      </w:pPr>
    </w:lvl>
    <w:lvl w:ilvl="4" w:tplc="B74ED6FC" w:tentative="1">
      <w:start w:val="1"/>
      <w:numFmt w:val="lowerLetter"/>
      <w:lvlText w:val="%5."/>
      <w:lvlJc w:val="left"/>
      <w:pPr>
        <w:ind w:left="3353" w:hanging="360"/>
      </w:pPr>
    </w:lvl>
    <w:lvl w:ilvl="5" w:tplc="14127626" w:tentative="1">
      <w:start w:val="1"/>
      <w:numFmt w:val="lowerRoman"/>
      <w:lvlText w:val="%6."/>
      <w:lvlJc w:val="right"/>
      <w:pPr>
        <w:ind w:left="4073" w:hanging="180"/>
      </w:pPr>
    </w:lvl>
    <w:lvl w:ilvl="6" w:tplc="040482E6" w:tentative="1">
      <w:start w:val="1"/>
      <w:numFmt w:val="decimal"/>
      <w:lvlText w:val="%7."/>
      <w:lvlJc w:val="left"/>
      <w:pPr>
        <w:ind w:left="4793" w:hanging="360"/>
      </w:pPr>
    </w:lvl>
    <w:lvl w:ilvl="7" w:tplc="1988C8F4" w:tentative="1">
      <w:start w:val="1"/>
      <w:numFmt w:val="lowerLetter"/>
      <w:lvlText w:val="%8."/>
      <w:lvlJc w:val="left"/>
      <w:pPr>
        <w:ind w:left="5513" w:hanging="360"/>
      </w:pPr>
    </w:lvl>
    <w:lvl w:ilvl="8" w:tplc="C98C76E0" w:tentative="1">
      <w:start w:val="1"/>
      <w:numFmt w:val="lowerRoman"/>
      <w:lvlText w:val="%9."/>
      <w:lvlJc w:val="right"/>
      <w:pPr>
        <w:ind w:left="6233" w:hanging="180"/>
      </w:pPr>
    </w:lvl>
  </w:abstractNum>
  <w:abstractNum w:abstractNumId="67" w15:restartNumberingAfterBreak="0">
    <w:nsid w:val="4D04A2E4"/>
    <w:multiLevelType w:val="hybridMultilevel"/>
    <w:tmpl w:val="79983F8A"/>
    <w:lvl w:ilvl="0" w:tplc="4184E97E">
      <w:start w:val="1"/>
      <w:numFmt w:val="decimal"/>
      <w:lvlText w:val="%1."/>
      <w:lvlJc w:val="left"/>
      <w:pPr>
        <w:ind w:left="1080" w:hanging="360"/>
      </w:pPr>
    </w:lvl>
    <w:lvl w:ilvl="1" w:tplc="20166FCE">
      <w:start w:val="1"/>
      <w:numFmt w:val="lowerLetter"/>
      <w:lvlText w:val="%2."/>
      <w:lvlJc w:val="left"/>
      <w:pPr>
        <w:ind w:left="1800" w:hanging="360"/>
      </w:pPr>
    </w:lvl>
    <w:lvl w:ilvl="2" w:tplc="C406B53A">
      <w:start w:val="1"/>
      <w:numFmt w:val="lowerRoman"/>
      <w:lvlText w:val="%3."/>
      <w:lvlJc w:val="right"/>
      <w:pPr>
        <w:ind w:left="2520" w:hanging="180"/>
      </w:pPr>
    </w:lvl>
    <w:lvl w:ilvl="3" w:tplc="EDFECF1E">
      <w:start w:val="1"/>
      <w:numFmt w:val="decimal"/>
      <w:lvlText w:val="%4."/>
      <w:lvlJc w:val="left"/>
      <w:pPr>
        <w:ind w:left="3240" w:hanging="360"/>
      </w:pPr>
    </w:lvl>
    <w:lvl w:ilvl="4" w:tplc="5B60E9B0">
      <w:start w:val="1"/>
      <w:numFmt w:val="lowerLetter"/>
      <w:lvlText w:val="%5."/>
      <w:lvlJc w:val="left"/>
      <w:pPr>
        <w:ind w:left="3960" w:hanging="360"/>
      </w:pPr>
    </w:lvl>
    <w:lvl w:ilvl="5" w:tplc="CBB43288">
      <w:start w:val="1"/>
      <w:numFmt w:val="lowerRoman"/>
      <w:lvlText w:val="%6."/>
      <w:lvlJc w:val="right"/>
      <w:pPr>
        <w:ind w:left="4680" w:hanging="180"/>
      </w:pPr>
    </w:lvl>
    <w:lvl w:ilvl="6" w:tplc="00F8AC4C">
      <w:start w:val="1"/>
      <w:numFmt w:val="decimal"/>
      <w:lvlText w:val="%7."/>
      <w:lvlJc w:val="left"/>
      <w:pPr>
        <w:ind w:left="5400" w:hanging="360"/>
      </w:pPr>
    </w:lvl>
    <w:lvl w:ilvl="7" w:tplc="5078714E">
      <w:start w:val="1"/>
      <w:numFmt w:val="lowerLetter"/>
      <w:lvlText w:val="%8."/>
      <w:lvlJc w:val="left"/>
      <w:pPr>
        <w:ind w:left="6120" w:hanging="360"/>
      </w:pPr>
    </w:lvl>
    <w:lvl w:ilvl="8" w:tplc="5364AEE0">
      <w:start w:val="1"/>
      <w:numFmt w:val="lowerRoman"/>
      <w:lvlText w:val="%9."/>
      <w:lvlJc w:val="right"/>
      <w:pPr>
        <w:ind w:left="6840" w:hanging="180"/>
      </w:pPr>
    </w:lvl>
  </w:abstractNum>
  <w:abstractNum w:abstractNumId="68" w15:restartNumberingAfterBreak="0">
    <w:nsid w:val="4D21401D"/>
    <w:multiLevelType w:val="hybridMultilevel"/>
    <w:tmpl w:val="C4FA6184"/>
    <w:lvl w:ilvl="0" w:tplc="20AE3DA2">
      <w:start w:val="1"/>
      <w:numFmt w:val="decimal"/>
      <w:lvlText w:val="%1."/>
      <w:lvlJc w:val="left"/>
      <w:pPr>
        <w:ind w:left="490" w:hanging="360"/>
      </w:pPr>
    </w:lvl>
    <w:lvl w:ilvl="1" w:tplc="E2E4FD4E" w:tentative="1">
      <w:start w:val="1"/>
      <w:numFmt w:val="lowerLetter"/>
      <w:lvlText w:val="%2."/>
      <w:lvlJc w:val="left"/>
      <w:pPr>
        <w:ind w:left="1210" w:hanging="360"/>
      </w:pPr>
    </w:lvl>
    <w:lvl w:ilvl="2" w:tplc="28EC6D88" w:tentative="1">
      <w:start w:val="1"/>
      <w:numFmt w:val="lowerRoman"/>
      <w:lvlText w:val="%3."/>
      <w:lvlJc w:val="right"/>
      <w:pPr>
        <w:ind w:left="1930" w:hanging="180"/>
      </w:pPr>
    </w:lvl>
    <w:lvl w:ilvl="3" w:tplc="8E7A7588" w:tentative="1">
      <w:start w:val="1"/>
      <w:numFmt w:val="decimal"/>
      <w:lvlText w:val="%4."/>
      <w:lvlJc w:val="left"/>
      <w:pPr>
        <w:ind w:left="2650" w:hanging="360"/>
      </w:pPr>
    </w:lvl>
    <w:lvl w:ilvl="4" w:tplc="7AD475B8" w:tentative="1">
      <w:start w:val="1"/>
      <w:numFmt w:val="lowerLetter"/>
      <w:lvlText w:val="%5."/>
      <w:lvlJc w:val="left"/>
      <w:pPr>
        <w:ind w:left="3370" w:hanging="360"/>
      </w:pPr>
    </w:lvl>
    <w:lvl w:ilvl="5" w:tplc="90C8CD22" w:tentative="1">
      <w:start w:val="1"/>
      <w:numFmt w:val="lowerRoman"/>
      <w:lvlText w:val="%6."/>
      <w:lvlJc w:val="right"/>
      <w:pPr>
        <w:ind w:left="4090" w:hanging="180"/>
      </w:pPr>
    </w:lvl>
    <w:lvl w:ilvl="6" w:tplc="0A98D284" w:tentative="1">
      <w:start w:val="1"/>
      <w:numFmt w:val="decimal"/>
      <w:lvlText w:val="%7."/>
      <w:lvlJc w:val="left"/>
      <w:pPr>
        <w:ind w:left="4810" w:hanging="360"/>
      </w:pPr>
    </w:lvl>
    <w:lvl w:ilvl="7" w:tplc="C548D258" w:tentative="1">
      <w:start w:val="1"/>
      <w:numFmt w:val="lowerLetter"/>
      <w:lvlText w:val="%8."/>
      <w:lvlJc w:val="left"/>
      <w:pPr>
        <w:ind w:left="5530" w:hanging="360"/>
      </w:pPr>
    </w:lvl>
    <w:lvl w:ilvl="8" w:tplc="136681E2" w:tentative="1">
      <w:start w:val="1"/>
      <w:numFmt w:val="lowerRoman"/>
      <w:lvlText w:val="%9."/>
      <w:lvlJc w:val="right"/>
      <w:pPr>
        <w:ind w:left="6250" w:hanging="180"/>
      </w:pPr>
    </w:lvl>
  </w:abstractNum>
  <w:abstractNum w:abstractNumId="69" w15:restartNumberingAfterBreak="0">
    <w:nsid w:val="4E35205A"/>
    <w:multiLevelType w:val="hybridMultilevel"/>
    <w:tmpl w:val="FFFFFFFF"/>
    <w:lvl w:ilvl="0" w:tplc="262E0C74">
      <w:start w:val="1"/>
      <w:numFmt w:val="decimal"/>
      <w:lvlText w:val="%1."/>
      <w:lvlJc w:val="left"/>
      <w:pPr>
        <w:ind w:left="1080" w:hanging="360"/>
      </w:pPr>
    </w:lvl>
    <w:lvl w:ilvl="1" w:tplc="3FC83234">
      <w:start w:val="1"/>
      <w:numFmt w:val="lowerLetter"/>
      <w:lvlText w:val="%2."/>
      <w:lvlJc w:val="left"/>
      <w:pPr>
        <w:ind w:left="1800" w:hanging="360"/>
      </w:pPr>
    </w:lvl>
    <w:lvl w:ilvl="2" w:tplc="468CF9D0">
      <w:start w:val="1"/>
      <w:numFmt w:val="lowerRoman"/>
      <w:lvlText w:val="%3."/>
      <w:lvlJc w:val="right"/>
      <w:pPr>
        <w:ind w:left="2520" w:hanging="180"/>
      </w:pPr>
    </w:lvl>
    <w:lvl w:ilvl="3" w:tplc="653E6F72">
      <w:start w:val="1"/>
      <w:numFmt w:val="decimal"/>
      <w:lvlText w:val="%4."/>
      <w:lvlJc w:val="left"/>
      <w:pPr>
        <w:ind w:left="3240" w:hanging="360"/>
      </w:pPr>
    </w:lvl>
    <w:lvl w:ilvl="4" w:tplc="0C76814C">
      <w:start w:val="1"/>
      <w:numFmt w:val="lowerLetter"/>
      <w:lvlText w:val="%5."/>
      <w:lvlJc w:val="left"/>
      <w:pPr>
        <w:ind w:left="3960" w:hanging="360"/>
      </w:pPr>
    </w:lvl>
    <w:lvl w:ilvl="5" w:tplc="DEEE06E6">
      <w:start w:val="1"/>
      <w:numFmt w:val="lowerRoman"/>
      <w:lvlText w:val="%6."/>
      <w:lvlJc w:val="right"/>
      <w:pPr>
        <w:ind w:left="4680" w:hanging="180"/>
      </w:pPr>
    </w:lvl>
    <w:lvl w:ilvl="6" w:tplc="1AD234E2">
      <w:start w:val="1"/>
      <w:numFmt w:val="decimal"/>
      <w:lvlText w:val="%7."/>
      <w:lvlJc w:val="left"/>
      <w:pPr>
        <w:ind w:left="5400" w:hanging="360"/>
      </w:pPr>
    </w:lvl>
    <w:lvl w:ilvl="7" w:tplc="435C90EE">
      <w:start w:val="1"/>
      <w:numFmt w:val="lowerLetter"/>
      <w:lvlText w:val="%8."/>
      <w:lvlJc w:val="left"/>
      <w:pPr>
        <w:ind w:left="6120" w:hanging="360"/>
      </w:pPr>
    </w:lvl>
    <w:lvl w:ilvl="8" w:tplc="A1A2659A">
      <w:start w:val="1"/>
      <w:numFmt w:val="lowerRoman"/>
      <w:lvlText w:val="%9."/>
      <w:lvlJc w:val="right"/>
      <w:pPr>
        <w:ind w:left="6840" w:hanging="180"/>
      </w:pPr>
    </w:lvl>
  </w:abstractNum>
  <w:abstractNum w:abstractNumId="70" w15:restartNumberingAfterBreak="0">
    <w:nsid w:val="4F49185A"/>
    <w:multiLevelType w:val="hybridMultilevel"/>
    <w:tmpl w:val="FFFFFFFF"/>
    <w:lvl w:ilvl="0" w:tplc="70D646C4">
      <w:start w:val="1"/>
      <w:numFmt w:val="decimal"/>
      <w:lvlText w:val="%1."/>
      <w:lvlJc w:val="left"/>
      <w:pPr>
        <w:ind w:left="1080" w:hanging="360"/>
      </w:pPr>
    </w:lvl>
    <w:lvl w:ilvl="1" w:tplc="584CD0B4">
      <w:start w:val="1"/>
      <w:numFmt w:val="lowerLetter"/>
      <w:lvlText w:val="%2."/>
      <w:lvlJc w:val="left"/>
      <w:pPr>
        <w:ind w:left="1800" w:hanging="360"/>
      </w:pPr>
    </w:lvl>
    <w:lvl w:ilvl="2" w:tplc="268056B0">
      <w:start w:val="1"/>
      <w:numFmt w:val="lowerRoman"/>
      <w:lvlText w:val="%3."/>
      <w:lvlJc w:val="right"/>
      <w:pPr>
        <w:ind w:left="2520" w:hanging="180"/>
      </w:pPr>
    </w:lvl>
    <w:lvl w:ilvl="3" w:tplc="FE70D770">
      <w:start w:val="1"/>
      <w:numFmt w:val="decimal"/>
      <w:lvlText w:val="%4."/>
      <w:lvlJc w:val="left"/>
      <w:pPr>
        <w:ind w:left="3240" w:hanging="360"/>
      </w:pPr>
    </w:lvl>
    <w:lvl w:ilvl="4" w:tplc="6D34BCC4">
      <w:start w:val="1"/>
      <w:numFmt w:val="lowerLetter"/>
      <w:lvlText w:val="%5."/>
      <w:lvlJc w:val="left"/>
      <w:pPr>
        <w:ind w:left="3960" w:hanging="360"/>
      </w:pPr>
    </w:lvl>
    <w:lvl w:ilvl="5" w:tplc="24BA5EAE">
      <w:start w:val="1"/>
      <w:numFmt w:val="lowerRoman"/>
      <w:lvlText w:val="%6."/>
      <w:lvlJc w:val="right"/>
      <w:pPr>
        <w:ind w:left="4680" w:hanging="180"/>
      </w:pPr>
    </w:lvl>
    <w:lvl w:ilvl="6" w:tplc="A574EA68">
      <w:start w:val="1"/>
      <w:numFmt w:val="decimal"/>
      <w:lvlText w:val="%7."/>
      <w:lvlJc w:val="left"/>
      <w:pPr>
        <w:ind w:left="5400" w:hanging="360"/>
      </w:pPr>
    </w:lvl>
    <w:lvl w:ilvl="7" w:tplc="4CCE01CA">
      <w:start w:val="1"/>
      <w:numFmt w:val="lowerLetter"/>
      <w:lvlText w:val="%8."/>
      <w:lvlJc w:val="left"/>
      <w:pPr>
        <w:ind w:left="6120" w:hanging="360"/>
      </w:pPr>
    </w:lvl>
    <w:lvl w:ilvl="8" w:tplc="F724D0BC">
      <w:start w:val="1"/>
      <w:numFmt w:val="lowerRoman"/>
      <w:lvlText w:val="%9."/>
      <w:lvlJc w:val="right"/>
      <w:pPr>
        <w:ind w:left="6840" w:hanging="180"/>
      </w:pPr>
    </w:lvl>
  </w:abstractNum>
  <w:abstractNum w:abstractNumId="71" w15:restartNumberingAfterBreak="0">
    <w:nsid w:val="522DABE9"/>
    <w:multiLevelType w:val="hybridMultilevel"/>
    <w:tmpl w:val="FFFFFFFF"/>
    <w:lvl w:ilvl="0" w:tplc="A442EF1E">
      <w:start w:val="1"/>
      <w:numFmt w:val="lowerLetter"/>
      <w:lvlText w:val="%1."/>
      <w:lvlJc w:val="left"/>
      <w:pPr>
        <w:ind w:left="1080" w:hanging="360"/>
      </w:pPr>
    </w:lvl>
    <w:lvl w:ilvl="1" w:tplc="DCAC38EA">
      <w:start w:val="1"/>
      <w:numFmt w:val="lowerLetter"/>
      <w:lvlText w:val="%2."/>
      <w:lvlJc w:val="left"/>
      <w:pPr>
        <w:ind w:left="1800" w:hanging="360"/>
      </w:pPr>
    </w:lvl>
    <w:lvl w:ilvl="2" w:tplc="B976807E">
      <w:start w:val="1"/>
      <w:numFmt w:val="lowerRoman"/>
      <w:lvlText w:val="%3."/>
      <w:lvlJc w:val="right"/>
      <w:pPr>
        <w:ind w:left="2520" w:hanging="180"/>
      </w:pPr>
    </w:lvl>
    <w:lvl w:ilvl="3" w:tplc="E6725E86">
      <w:start w:val="1"/>
      <w:numFmt w:val="decimal"/>
      <w:lvlText w:val="%4."/>
      <w:lvlJc w:val="left"/>
      <w:pPr>
        <w:ind w:left="3240" w:hanging="360"/>
      </w:pPr>
    </w:lvl>
    <w:lvl w:ilvl="4" w:tplc="99E21BBC">
      <w:start w:val="1"/>
      <w:numFmt w:val="lowerLetter"/>
      <w:lvlText w:val="%5."/>
      <w:lvlJc w:val="left"/>
      <w:pPr>
        <w:ind w:left="3960" w:hanging="360"/>
      </w:pPr>
    </w:lvl>
    <w:lvl w:ilvl="5" w:tplc="5D82D2DE">
      <w:start w:val="1"/>
      <w:numFmt w:val="lowerRoman"/>
      <w:lvlText w:val="%6."/>
      <w:lvlJc w:val="right"/>
      <w:pPr>
        <w:ind w:left="4680" w:hanging="180"/>
      </w:pPr>
    </w:lvl>
    <w:lvl w:ilvl="6" w:tplc="3044191C">
      <w:start w:val="1"/>
      <w:numFmt w:val="decimal"/>
      <w:lvlText w:val="%7."/>
      <w:lvlJc w:val="left"/>
      <w:pPr>
        <w:ind w:left="5400" w:hanging="360"/>
      </w:pPr>
    </w:lvl>
    <w:lvl w:ilvl="7" w:tplc="A19C7F08">
      <w:start w:val="1"/>
      <w:numFmt w:val="lowerLetter"/>
      <w:lvlText w:val="%8."/>
      <w:lvlJc w:val="left"/>
      <w:pPr>
        <w:ind w:left="6120" w:hanging="360"/>
      </w:pPr>
    </w:lvl>
    <w:lvl w:ilvl="8" w:tplc="CCE4BD42">
      <w:start w:val="1"/>
      <w:numFmt w:val="lowerRoman"/>
      <w:lvlText w:val="%9."/>
      <w:lvlJc w:val="right"/>
      <w:pPr>
        <w:ind w:left="6840" w:hanging="180"/>
      </w:pPr>
    </w:lvl>
  </w:abstractNum>
  <w:abstractNum w:abstractNumId="72" w15:restartNumberingAfterBreak="0">
    <w:nsid w:val="528BC96C"/>
    <w:multiLevelType w:val="hybridMultilevel"/>
    <w:tmpl w:val="FFFFFFFF"/>
    <w:lvl w:ilvl="0" w:tplc="0F36D3D4">
      <w:start w:val="1"/>
      <w:numFmt w:val="decimal"/>
      <w:lvlText w:val="%1."/>
      <w:lvlJc w:val="left"/>
      <w:pPr>
        <w:ind w:left="1080" w:hanging="360"/>
      </w:pPr>
    </w:lvl>
    <w:lvl w:ilvl="1" w:tplc="27BCCC7E">
      <w:start w:val="1"/>
      <w:numFmt w:val="lowerLetter"/>
      <w:lvlText w:val="%2."/>
      <w:lvlJc w:val="left"/>
      <w:pPr>
        <w:ind w:left="1800" w:hanging="360"/>
      </w:pPr>
    </w:lvl>
    <w:lvl w:ilvl="2" w:tplc="89D66FE0">
      <w:start w:val="1"/>
      <w:numFmt w:val="lowerRoman"/>
      <w:lvlText w:val="%3."/>
      <w:lvlJc w:val="right"/>
      <w:pPr>
        <w:ind w:left="2520" w:hanging="180"/>
      </w:pPr>
    </w:lvl>
    <w:lvl w:ilvl="3" w:tplc="4B16D850">
      <w:start w:val="1"/>
      <w:numFmt w:val="decimal"/>
      <w:lvlText w:val="%4."/>
      <w:lvlJc w:val="left"/>
      <w:pPr>
        <w:ind w:left="3240" w:hanging="360"/>
      </w:pPr>
    </w:lvl>
    <w:lvl w:ilvl="4" w:tplc="FD729C5E">
      <w:start w:val="1"/>
      <w:numFmt w:val="lowerLetter"/>
      <w:lvlText w:val="%5."/>
      <w:lvlJc w:val="left"/>
      <w:pPr>
        <w:ind w:left="3960" w:hanging="360"/>
      </w:pPr>
    </w:lvl>
    <w:lvl w:ilvl="5" w:tplc="4296C078">
      <w:start w:val="1"/>
      <w:numFmt w:val="lowerRoman"/>
      <w:lvlText w:val="%6."/>
      <w:lvlJc w:val="right"/>
      <w:pPr>
        <w:ind w:left="4680" w:hanging="180"/>
      </w:pPr>
    </w:lvl>
    <w:lvl w:ilvl="6" w:tplc="2D2C561C">
      <w:start w:val="1"/>
      <w:numFmt w:val="decimal"/>
      <w:lvlText w:val="%7."/>
      <w:lvlJc w:val="left"/>
      <w:pPr>
        <w:ind w:left="5400" w:hanging="360"/>
      </w:pPr>
    </w:lvl>
    <w:lvl w:ilvl="7" w:tplc="E3D87222">
      <w:start w:val="1"/>
      <w:numFmt w:val="lowerLetter"/>
      <w:lvlText w:val="%8."/>
      <w:lvlJc w:val="left"/>
      <w:pPr>
        <w:ind w:left="6120" w:hanging="360"/>
      </w:pPr>
    </w:lvl>
    <w:lvl w:ilvl="8" w:tplc="F0F44B32">
      <w:start w:val="1"/>
      <w:numFmt w:val="lowerRoman"/>
      <w:lvlText w:val="%9."/>
      <w:lvlJc w:val="right"/>
      <w:pPr>
        <w:ind w:left="6840" w:hanging="180"/>
      </w:pPr>
    </w:lvl>
  </w:abstractNum>
  <w:abstractNum w:abstractNumId="73" w15:restartNumberingAfterBreak="0">
    <w:nsid w:val="5383E58D"/>
    <w:multiLevelType w:val="hybridMultilevel"/>
    <w:tmpl w:val="90709A22"/>
    <w:lvl w:ilvl="0" w:tplc="734203BE">
      <w:start w:val="1"/>
      <w:numFmt w:val="decimal"/>
      <w:lvlText w:val="%1."/>
      <w:lvlJc w:val="left"/>
      <w:pPr>
        <w:ind w:left="1080" w:hanging="360"/>
      </w:pPr>
    </w:lvl>
    <w:lvl w:ilvl="1" w:tplc="DA6AAD94">
      <w:start w:val="1"/>
      <w:numFmt w:val="lowerLetter"/>
      <w:lvlText w:val="%2."/>
      <w:lvlJc w:val="left"/>
      <w:pPr>
        <w:ind w:left="1800" w:hanging="360"/>
      </w:pPr>
    </w:lvl>
    <w:lvl w:ilvl="2" w:tplc="AE243A5E">
      <w:start w:val="1"/>
      <w:numFmt w:val="lowerRoman"/>
      <w:lvlText w:val="%3."/>
      <w:lvlJc w:val="right"/>
      <w:pPr>
        <w:ind w:left="2520" w:hanging="180"/>
      </w:pPr>
    </w:lvl>
    <w:lvl w:ilvl="3" w:tplc="9AE4920A">
      <w:start w:val="1"/>
      <w:numFmt w:val="decimal"/>
      <w:lvlText w:val="%4."/>
      <w:lvlJc w:val="left"/>
      <w:pPr>
        <w:ind w:left="3240" w:hanging="360"/>
      </w:pPr>
    </w:lvl>
    <w:lvl w:ilvl="4" w:tplc="3426F478">
      <w:start w:val="1"/>
      <w:numFmt w:val="lowerLetter"/>
      <w:lvlText w:val="%5."/>
      <w:lvlJc w:val="left"/>
      <w:pPr>
        <w:ind w:left="3960" w:hanging="360"/>
      </w:pPr>
    </w:lvl>
    <w:lvl w:ilvl="5" w:tplc="6700E26A">
      <w:start w:val="1"/>
      <w:numFmt w:val="lowerRoman"/>
      <w:lvlText w:val="%6."/>
      <w:lvlJc w:val="right"/>
      <w:pPr>
        <w:ind w:left="4680" w:hanging="180"/>
      </w:pPr>
    </w:lvl>
    <w:lvl w:ilvl="6" w:tplc="9AB490C0">
      <w:start w:val="1"/>
      <w:numFmt w:val="decimal"/>
      <w:lvlText w:val="%7."/>
      <w:lvlJc w:val="left"/>
      <w:pPr>
        <w:ind w:left="5400" w:hanging="360"/>
      </w:pPr>
    </w:lvl>
    <w:lvl w:ilvl="7" w:tplc="9E3E289C">
      <w:start w:val="1"/>
      <w:numFmt w:val="lowerLetter"/>
      <w:lvlText w:val="%8."/>
      <w:lvlJc w:val="left"/>
      <w:pPr>
        <w:ind w:left="6120" w:hanging="360"/>
      </w:pPr>
    </w:lvl>
    <w:lvl w:ilvl="8" w:tplc="3DFC6804">
      <w:start w:val="1"/>
      <w:numFmt w:val="lowerRoman"/>
      <w:lvlText w:val="%9."/>
      <w:lvlJc w:val="right"/>
      <w:pPr>
        <w:ind w:left="6840" w:hanging="180"/>
      </w:pPr>
    </w:lvl>
  </w:abstractNum>
  <w:abstractNum w:abstractNumId="74" w15:restartNumberingAfterBreak="0">
    <w:nsid w:val="53DA25D2"/>
    <w:multiLevelType w:val="hybridMultilevel"/>
    <w:tmpl w:val="3F30A570"/>
    <w:lvl w:ilvl="0" w:tplc="2CB21F0C">
      <w:start w:val="1"/>
      <w:numFmt w:val="lowerLetter"/>
      <w:lvlText w:val="%1)"/>
      <w:lvlJc w:val="left"/>
      <w:pPr>
        <w:ind w:left="720" w:hanging="360"/>
      </w:pPr>
    </w:lvl>
    <w:lvl w:ilvl="1" w:tplc="99164670" w:tentative="1">
      <w:start w:val="1"/>
      <w:numFmt w:val="lowerLetter"/>
      <w:lvlText w:val="%2."/>
      <w:lvlJc w:val="left"/>
      <w:pPr>
        <w:ind w:left="1440" w:hanging="360"/>
      </w:pPr>
    </w:lvl>
    <w:lvl w:ilvl="2" w:tplc="B9081066" w:tentative="1">
      <w:start w:val="1"/>
      <w:numFmt w:val="lowerRoman"/>
      <w:lvlText w:val="%3."/>
      <w:lvlJc w:val="right"/>
      <w:pPr>
        <w:ind w:left="2160" w:hanging="180"/>
      </w:pPr>
    </w:lvl>
    <w:lvl w:ilvl="3" w:tplc="6644BD42" w:tentative="1">
      <w:start w:val="1"/>
      <w:numFmt w:val="decimal"/>
      <w:lvlText w:val="%4."/>
      <w:lvlJc w:val="left"/>
      <w:pPr>
        <w:ind w:left="2880" w:hanging="360"/>
      </w:pPr>
    </w:lvl>
    <w:lvl w:ilvl="4" w:tplc="354ACA6E" w:tentative="1">
      <w:start w:val="1"/>
      <w:numFmt w:val="lowerLetter"/>
      <w:lvlText w:val="%5."/>
      <w:lvlJc w:val="left"/>
      <w:pPr>
        <w:ind w:left="3600" w:hanging="360"/>
      </w:pPr>
    </w:lvl>
    <w:lvl w:ilvl="5" w:tplc="94C011B8" w:tentative="1">
      <w:start w:val="1"/>
      <w:numFmt w:val="lowerRoman"/>
      <w:lvlText w:val="%6."/>
      <w:lvlJc w:val="right"/>
      <w:pPr>
        <w:ind w:left="4320" w:hanging="180"/>
      </w:pPr>
    </w:lvl>
    <w:lvl w:ilvl="6" w:tplc="29D42288" w:tentative="1">
      <w:start w:val="1"/>
      <w:numFmt w:val="decimal"/>
      <w:lvlText w:val="%7."/>
      <w:lvlJc w:val="left"/>
      <w:pPr>
        <w:ind w:left="5040" w:hanging="360"/>
      </w:pPr>
    </w:lvl>
    <w:lvl w:ilvl="7" w:tplc="40D23C72" w:tentative="1">
      <w:start w:val="1"/>
      <w:numFmt w:val="lowerLetter"/>
      <w:lvlText w:val="%8."/>
      <w:lvlJc w:val="left"/>
      <w:pPr>
        <w:ind w:left="5760" w:hanging="360"/>
      </w:pPr>
    </w:lvl>
    <w:lvl w:ilvl="8" w:tplc="41E68D06" w:tentative="1">
      <w:start w:val="1"/>
      <w:numFmt w:val="lowerRoman"/>
      <w:lvlText w:val="%9."/>
      <w:lvlJc w:val="right"/>
      <w:pPr>
        <w:ind w:left="6480" w:hanging="180"/>
      </w:pPr>
    </w:lvl>
  </w:abstractNum>
  <w:abstractNum w:abstractNumId="75" w15:restartNumberingAfterBreak="0">
    <w:nsid w:val="5788638F"/>
    <w:multiLevelType w:val="hybridMultilevel"/>
    <w:tmpl w:val="FFFFFFFF"/>
    <w:lvl w:ilvl="0" w:tplc="5AE696F2">
      <w:start w:val="1"/>
      <w:numFmt w:val="decimal"/>
      <w:lvlText w:val="%1."/>
      <w:lvlJc w:val="left"/>
      <w:pPr>
        <w:ind w:left="1080" w:hanging="360"/>
      </w:pPr>
    </w:lvl>
    <w:lvl w:ilvl="1" w:tplc="4E7EA18C">
      <w:start w:val="1"/>
      <w:numFmt w:val="lowerLetter"/>
      <w:lvlText w:val="%2."/>
      <w:lvlJc w:val="left"/>
      <w:pPr>
        <w:ind w:left="1800" w:hanging="360"/>
      </w:pPr>
    </w:lvl>
    <w:lvl w:ilvl="2" w:tplc="19FEADCE">
      <w:start w:val="1"/>
      <w:numFmt w:val="lowerRoman"/>
      <w:lvlText w:val="%3."/>
      <w:lvlJc w:val="right"/>
      <w:pPr>
        <w:ind w:left="2520" w:hanging="180"/>
      </w:pPr>
    </w:lvl>
    <w:lvl w:ilvl="3" w:tplc="5CD0F552">
      <w:start w:val="1"/>
      <w:numFmt w:val="decimal"/>
      <w:lvlText w:val="%4."/>
      <w:lvlJc w:val="left"/>
      <w:pPr>
        <w:ind w:left="3240" w:hanging="360"/>
      </w:pPr>
    </w:lvl>
    <w:lvl w:ilvl="4" w:tplc="1248A26A">
      <w:start w:val="1"/>
      <w:numFmt w:val="lowerLetter"/>
      <w:lvlText w:val="%5."/>
      <w:lvlJc w:val="left"/>
      <w:pPr>
        <w:ind w:left="3960" w:hanging="360"/>
      </w:pPr>
    </w:lvl>
    <w:lvl w:ilvl="5" w:tplc="69461ECC">
      <w:start w:val="1"/>
      <w:numFmt w:val="lowerRoman"/>
      <w:lvlText w:val="%6."/>
      <w:lvlJc w:val="right"/>
      <w:pPr>
        <w:ind w:left="4680" w:hanging="180"/>
      </w:pPr>
    </w:lvl>
    <w:lvl w:ilvl="6" w:tplc="C27C9612">
      <w:start w:val="1"/>
      <w:numFmt w:val="decimal"/>
      <w:lvlText w:val="%7."/>
      <w:lvlJc w:val="left"/>
      <w:pPr>
        <w:ind w:left="5400" w:hanging="360"/>
      </w:pPr>
    </w:lvl>
    <w:lvl w:ilvl="7" w:tplc="B04024B8">
      <w:start w:val="1"/>
      <w:numFmt w:val="lowerLetter"/>
      <w:lvlText w:val="%8."/>
      <w:lvlJc w:val="left"/>
      <w:pPr>
        <w:ind w:left="6120" w:hanging="360"/>
      </w:pPr>
    </w:lvl>
    <w:lvl w:ilvl="8" w:tplc="1CFA0176">
      <w:start w:val="1"/>
      <w:numFmt w:val="lowerRoman"/>
      <w:lvlText w:val="%9."/>
      <w:lvlJc w:val="right"/>
      <w:pPr>
        <w:ind w:left="6840" w:hanging="180"/>
      </w:pPr>
    </w:lvl>
  </w:abstractNum>
  <w:abstractNum w:abstractNumId="76" w15:restartNumberingAfterBreak="0">
    <w:nsid w:val="58AB3CD8"/>
    <w:multiLevelType w:val="hybridMultilevel"/>
    <w:tmpl w:val="FFFFFFFF"/>
    <w:lvl w:ilvl="0" w:tplc="2C4232CE">
      <w:start w:val="1"/>
      <w:numFmt w:val="decimal"/>
      <w:lvlText w:val="%1."/>
      <w:lvlJc w:val="left"/>
      <w:pPr>
        <w:ind w:left="1080" w:hanging="360"/>
      </w:pPr>
    </w:lvl>
    <w:lvl w:ilvl="1" w:tplc="6F00F160">
      <w:start w:val="1"/>
      <w:numFmt w:val="lowerLetter"/>
      <w:lvlText w:val="%2."/>
      <w:lvlJc w:val="left"/>
      <w:pPr>
        <w:ind w:left="1800" w:hanging="360"/>
      </w:pPr>
    </w:lvl>
    <w:lvl w:ilvl="2" w:tplc="A320ABDA">
      <w:start w:val="1"/>
      <w:numFmt w:val="lowerRoman"/>
      <w:lvlText w:val="%3."/>
      <w:lvlJc w:val="right"/>
      <w:pPr>
        <w:ind w:left="2520" w:hanging="180"/>
      </w:pPr>
    </w:lvl>
    <w:lvl w:ilvl="3" w:tplc="34644A22">
      <w:start w:val="1"/>
      <w:numFmt w:val="decimal"/>
      <w:lvlText w:val="%4."/>
      <w:lvlJc w:val="left"/>
      <w:pPr>
        <w:ind w:left="3240" w:hanging="360"/>
      </w:pPr>
    </w:lvl>
    <w:lvl w:ilvl="4" w:tplc="6164C5BA">
      <w:start w:val="1"/>
      <w:numFmt w:val="lowerLetter"/>
      <w:lvlText w:val="%5."/>
      <w:lvlJc w:val="left"/>
      <w:pPr>
        <w:ind w:left="3960" w:hanging="360"/>
      </w:pPr>
    </w:lvl>
    <w:lvl w:ilvl="5" w:tplc="EC9E218A">
      <w:start w:val="1"/>
      <w:numFmt w:val="lowerRoman"/>
      <w:lvlText w:val="%6."/>
      <w:lvlJc w:val="right"/>
      <w:pPr>
        <w:ind w:left="4680" w:hanging="180"/>
      </w:pPr>
    </w:lvl>
    <w:lvl w:ilvl="6" w:tplc="05CA673C">
      <w:start w:val="1"/>
      <w:numFmt w:val="decimal"/>
      <w:lvlText w:val="%7."/>
      <w:lvlJc w:val="left"/>
      <w:pPr>
        <w:ind w:left="5400" w:hanging="360"/>
      </w:pPr>
    </w:lvl>
    <w:lvl w:ilvl="7" w:tplc="04DA72F0">
      <w:start w:val="1"/>
      <w:numFmt w:val="lowerLetter"/>
      <w:lvlText w:val="%8."/>
      <w:lvlJc w:val="left"/>
      <w:pPr>
        <w:ind w:left="6120" w:hanging="360"/>
      </w:pPr>
    </w:lvl>
    <w:lvl w:ilvl="8" w:tplc="D46E077A">
      <w:start w:val="1"/>
      <w:numFmt w:val="lowerRoman"/>
      <w:lvlText w:val="%9."/>
      <w:lvlJc w:val="right"/>
      <w:pPr>
        <w:ind w:left="6840" w:hanging="180"/>
      </w:pPr>
    </w:lvl>
  </w:abstractNum>
  <w:abstractNum w:abstractNumId="77" w15:restartNumberingAfterBreak="0">
    <w:nsid w:val="58D22C25"/>
    <w:multiLevelType w:val="hybridMultilevel"/>
    <w:tmpl w:val="0CC8906C"/>
    <w:lvl w:ilvl="0" w:tplc="2FF8AE4E">
      <w:start w:val="1"/>
      <w:numFmt w:val="lowerLetter"/>
      <w:lvlText w:val="%1)"/>
      <w:lvlJc w:val="left"/>
      <w:pPr>
        <w:ind w:left="386" w:hanging="360"/>
      </w:pPr>
    </w:lvl>
    <w:lvl w:ilvl="1" w:tplc="9C3E77FA" w:tentative="1">
      <w:start w:val="1"/>
      <w:numFmt w:val="lowerLetter"/>
      <w:lvlText w:val="%2."/>
      <w:lvlJc w:val="left"/>
      <w:pPr>
        <w:ind w:left="1106" w:hanging="360"/>
      </w:pPr>
    </w:lvl>
    <w:lvl w:ilvl="2" w:tplc="16C009EE" w:tentative="1">
      <w:start w:val="1"/>
      <w:numFmt w:val="lowerRoman"/>
      <w:lvlText w:val="%3."/>
      <w:lvlJc w:val="right"/>
      <w:pPr>
        <w:ind w:left="1826" w:hanging="180"/>
      </w:pPr>
    </w:lvl>
    <w:lvl w:ilvl="3" w:tplc="564ADB04" w:tentative="1">
      <w:start w:val="1"/>
      <w:numFmt w:val="decimal"/>
      <w:lvlText w:val="%4."/>
      <w:lvlJc w:val="left"/>
      <w:pPr>
        <w:ind w:left="2546" w:hanging="360"/>
      </w:pPr>
    </w:lvl>
    <w:lvl w:ilvl="4" w:tplc="D3E6B4B4" w:tentative="1">
      <w:start w:val="1"/>
      <w:numFmt w:val="lowerLetter"/>
      <w:lvlText w:val="%5."/>
      <w:lvlJc w:val="left"/>
      <w:pPr>
        <w:ind w:left="3266" w:hanging="360"/>
      </w:pPr>
    </w:lvl>
    <w:lvl w:ilvl="5" w:tplc="06C88D50" w:tentative="1">
      <w:start w:val="1"/>
      <w:numFmt w:val="lowerRoman"/>
      <w:lvlText w:val="%6."/>
      <w:lvlJc w:val="right"/>
      <w:pPr>
        <w:ind w:left="3986" w:hanging="180"/>
      </w:pPr>
    </w:lvl>
    <w:lvl w:ilvl="6" w:tplc="9CB2EB9A" w:tentative="1">
      <w:start w:val="1"/>
      <w:numFmt w:val="decimal"/>
      <w:lvlText w:val="%7."/>
      <w:lvlJc w:val="left"/>
      <w:pPr>
        <w:ind w:left="4706" w:hanging="360"/>
      </w:pPr>
    </w:lvl>
    <w:lvl w:ilvl="7" w:tplc="F7063F54" w:tentative="1">
      <w:start w:val="1"/>
      <w:numFmt w:val="lowerLetter"/>
      <w:lvlText w:val="%8."/>
      <w:lvlJc w:val="left"/>
      <w:pPr>
        <w:ind w:left="5426" w:hanging="360"/>
      </w:pPr>
    </w:lvl>
    <w:lvl w:ilvl="8" w:tplc="0EA2C65A" w:tentative="1">
      <w:start w:val="1"/>
      <w:numFmt w:val="lowerRoman"/>
      <w:lvlText w:val="%9."/>
      <w:lvlJc w:val="right"/>
      <w:pPr>
        <w:ind w:left="6146" w:hanging="180"/>
      </w:pPr>
    </w:lvl>
  </w:abstractNum>
  <w:abstractNum w:abstractNumId="78" w15:restartNumberingAfterBreak="0">
    <w:nsid w:val="58ED7233"/>
    <w:multiLevelType w:val="hybridMultilevel"/>
    <w:tmpl w:val="FFFFFFFF"/>
    <w:lvl w:ilvl="0" w:tplc="F294C38E">
      <w:start w:val="1"/>
      <w:numFmt w:val="decimal"/>
      <w:lvlText w:val="%1."/>
      <w:lvlJc w:val="left"/>
      <w:pPr>
        <w:ind w:left="1080" w:hanging="360"/>
      </w:pPr>
    </w:lvl>
    <w:lvl w:ilvl="1" w:tplc="942AA874">
      <w:start w:val="1"/>
      <w:numFmt w:val="lowerLetter"/>
      <w:lvlText w:val="%2."/>
      <w:lvlJc w:val="left"/>
      <w:pPr>
        <w:ind w:left="1800" w:hanging="360"/>
      </w:pPr>
    </w:lvl>
    <w:lvl w:ilvl="2" w:tplc="D3C4B388">
      <w:start w:val="1"/>
      <w:numFmt w:val="lowerRoman"/>
      <w:lvlText w:val="%3."/>
      <w:lvlJc w:val="right"/>
      <w:pPr>
        <w:ind w:left="2520" w:hanging="180"/>
      </w:pPr>
    </w:lvl>
    <w:lvl w:ilvl="3" w:tplc="D766FD62">
      <w:start w:val="1"/>
      <w:numFmt w:val="decimal"/>
      <w:lvlText w:val="%4."/>
      <w:lvlJc w:val="left"/>
      <w:pPr>
        <w:ind w:left="3240" w:hanging="360"/>
      </w:pPr>
    </w:lvl>
    <w:lvl w:ilvl="4" w:tplc="29702386">
      <w:start w:val="1"/>
      <w:numFmt w:val="lowerLetter"/>
      <w:lvlText w:val="%5."/>
      <w:lvlJc w:val="left"/>
      <w:pPr>
        <w:ind w:left="3960" w:hanging="360"/>
      </w:pPr>
    </w:lvl>
    <w:lvl w:ilvl="5" w:tplc="25D24FE6">
      <w:start w:val="1"/>
      <w:numFmt w:val="lowerRoman"/>
      <w:lvlText w:val="%6."/>
      <w:lvlJc w:val="right"/>
      <w:pPr>
        <w:ind w:left="4680" w:hanging="180"/>
      </w:pPr>
    </w:lvl>
    <w:lvl w:ilvl="6" w:tplc="91003536">
      <w:start w:val="1"/>
      <w:numFmt w:val="decimal"/>
      <w:lvlText w:val="%7."/>
      <w:lvlJc w:val="left"/>
      <w:pPr>
        <w:ind w:left="5400" w:hanging="360"/>
      </w:pPr>
    </w:lvl>
    <w:lvl w:ilvl="7" w:tplc="E95E59CC">
      <w:start w:val="1"/>
      <w:numFmt w:val="lowerLetter"/>
      <w:lvlText w:val="%8."/>
      <w:lvlJc w:val="left"/>
      <w:pPr>
        <w:ind w:left="6120" w:hanging="360"/>
      </w:pPr>
    </w:lvl>
    <w:lvl w:ilvl="8" w:tplc="7660CA70">
      <w:start w:val="1"/>
      <w:numFmt w:val="lowerRoman"/>
      <w:lvlText w:val="%9."/>
      <w:lvlJc w:val="right"/>
      <w:pPr>
        <w:ind w:left="6840" w:hanging="180"/>
      </w:pPr>
    </w:lvl>
  </w:abstractNum>
  <w:abstractNum w:abstractNumId="79" w15:restartNumberingAfterBreak="0">
    <w:nsid w:val="59F11116"/>
    <w:multiLevelType w:val="hybridMultilevel"/>
    <w:tmpl w:val="FFFFFFFF"/>
    <w:lvl w:ilvl="0" w:tplc="D234C6D0">
      <w:start w:val="1"/>
      <w:numFmt w:val="decimal"/>
      <w:lvlText w:val="%1."/>
      <w:lvlJc w:val="left"/>
      <w:pPr>
        <w:ind w:left="1080" w:hanging="360"/>
      </w:pPr>
    </w:lvl>
    <w:lvl w:ilvl="1" w:tplc="A406ECE8">
      <w:start w:val="1"/>
      <w:numFmt w:val="lowerLetter"/>
      <w:lvlText w:val="%2."/>
      <w:lvlJc w:val="left"/>
      <w:pPr>
        <w:ind w:left="1800" w:hanging="360"/>
      </w:pPr>
    </w:lvl>
    <w:lvl w:ilvl="2" w:tplc="25BE472E">
      <w:start w:val="1"/>
      <w:numFmt w:val="lowerRoman"/>
      <w:lvlText w:val="%3."/>
      <w:lvlJc w:val="right"/>
      <w:pPr>
        <w:ind w:left="2520" w:hanging="180"/>
      </w:pPr>
    </w:lvl>
    <w:lvl w:ilvl="3" w:tplc="1778D908">
      <w:start w:val="1"/>
      <w:numFmt w:val="decimal"/>
      <w:lvlText w:val="%4."/>
      <w:lvlJc w:val="left"/>
      <w:pPr>
        <w:ind w:left="3240" w:hanging="360"/>
      </w:pPr>
    </w:lvl>
    <w:lvl w:ilvl="4" w:tplc="CB7E3538">
      <w:start w:val="1"/>
      <w:numFmt w:val="lowerLetter"/>
      <w:lvlText w:val="%5."/>
      <w:lvlJc w:val="left"/>
      <w:pPr>
        <w:ind w:left="3960" w:hanging="360"/>
      </w:pPr>
    </w:lvl>
    <w:lvl w:ilvl="5" w:tplc="1BF4E5B0">
      <w:start w:val="1"/>
      <w:numFmt w:val="lowerRoman"/>
      <w:lvlText w:val="%6."/>
      <w:lvlJc w:val="right"/>
      <w:pPr>
        <w:ind w:left="4680" w:hanging="180"/>
      </w:pPr>
    </w:lvl>
    <w:lvl w:ilvl="6" w:tplc="587E5B1C">
      <w:start w:val="1"/>
      <w:numFmt w:val="decimal"/>
      <w:lvlText w:val="%7."/>
      <w:lvlJc w:val="left"/>
      <w:pPr>
        <w:ind w:left="5400" w:hanging="360"/>
      </w:pPr>
    </w:lvl>
    <w:lvl w:ilvl="7" w:tplc="AE162E9C">
      <w:start w:val="1"/>
      <w:numFmt w:val="lowerLetter"/>
      <w:lvlText w:val="%8."/>
      <w:lvlJc w:val="left"/>
      <w:pPr>
        <w:ind w:left="6120" w:hanging="360"/>
      </w:pPr>
    </w:lvl>
    <w:lvl w:ilvl="8" w:tplc="7242B786">
      <w:start w:val="1"/>
      <w:numFmt w:val="lowerRoman"/>
      <w:lvlText w:val="%9."/>
      <w:lvlJc w:val="right"/>
      <w:pPr>
        <w:ind w:left="6840" w:hanging="180"/>
      </w:pPr>
    </w:lvl>
  </w:abstractNum>
  <w:abstractNum w:abstractNumId="80" w15:restartNumberingAfterBreak="0">
    <w:nsid w:val="5A719B4F"/>
    <w:multiLevelType w:val="hybridMultilevel"/>
    <w:tmpl w:val="FFFFFFFF"/>
    <w:lvl w:ilvl="0" w:tplc="F468E3C2">
      <w:start w:val="1"/>
      <w:numFmt w:val="decimal"/>
      <w:lvlText w:val="%1."/>
      <w:lvlJc w:val="left"/>
      <w:pPr>
        <w:ind w:left="1080" w:hanging="360"/>
      </w:pPr>
    </w:lvl>
    <w:lvl w:ilvl="1" w:tplc="1E089DB2">
      <w:start w:val="1"/>
      <w:numFmt w:val="lowerLetter"/>
      <w:lvlText w:val="%2."/>
      <w:lvlJc w:val="left"/>
      <w:pPr>
        <w:ind w:left="1800" w:hanging="360"/>
      </w:pPr>
    </w:lvl>
    <w:lvl w:ilvl="2" w:tplc="63681EAE">
      <w:start w:val="1"/>
      <w:numFmt w:val="lowerRoman"/>
      <w:lvlText w:val="%3."/>
      <w:lvlJc w:val="right"/>
      <w:pPr>
        <w:ind w:left="2520" w:hanging="180"/>
      </w:pPr>
    </w:lvl>
    <w:lvl w:ilvl="3" w:tplc="6B3098B2">
      <w:start w:val="1"/>
      <w:numFmt w:val="decimal"/>
      <w:lvlText w:val="%4."/>
      <w:lvlJc w:val="left"/>
      <w:pPr>
        <w:ind w:left="3240" w:hanging="360"/>
      </w:pPr>
    </w:lvl>
    <w:lvl w:ilvl="4" w:tplc="49AE1A50">
      <w:start w:val="1"/>
      <w:numFmt w:val="lowerLetter"/>
      <w:lvlText w:val="%5."/>
      <w:lvlJc w:val="left"/>
      <w:pPr>
        <w:ind w:left="3960" w:hanging="360"/>
      </w:pPr>
    </w:lvl>
    <w:lvl w:ilvl="5" w:tplc="EC38B8CA">
      <w:start w:val="1"/>
      <w:numFmt w:val="lowerRoman"/>
      <w:lvlText w:val="%6."/>
      <w:lvlJc w:val="right"/>
      <w:pPr>
        <w:ind w:left="4680" w:hanging="180"/>
      </w:pPr>
    </w:lvl>
    <w:lvl w:ilvl="6" w:tplc="948C33E6">
      <w:start w:val="1"/>
      <w:numFmt w:val="decimal"/>
      <w:lvlText w:val="%7."/>
      <w:lvlJc w:val="left"/>
      <w:pPr>
        <w:ind w:left="5400" w:hanging="360"/>
      </w:pPr>
    </w:lvl>
    <w:lvl w:ilvl="7" w:tplc="89A85E66">
      <w:start w:val="1"/>
      <w:numFmt w:val="lowerLetter"/>
      <w:lvlText w:val="%8."/>
      <w:lvlJc w:val="left"/>
      <w:pPr>
        <w:ind w:left="6120" w:hanging="360"/>
      </w:pPr>
    </w:lvl>
    <w:lvl w:ilvl="8" w:tplc="09E2A2BA">
      <w:start w:val="1"/>
      <w:numFmt w:val="lowerRoman"/>
      <w:lvlText w:val="%9."/>
      <w:lvlJc w:val="right"/>
      <w:pPr>
        <w:ind w:left="6840" w:hanging="180"/>
      </w:pPr>
    </w:lvl>
  </w:abstractNum>
  <w:abstractNum w:abstractNumId="81" w15:restartNumberingAfterBreak="0">
    <w:nsid w:val="5B5BD5B6"/>
    <w:multiLevelType w:val="hybridMultilevel"/>
    <w:tmpl w:val="FFFFFFFF"/>
    <w:lvl w:ilvl="0" w:tplc="01E039FA">
      <w:start w:val="1"/>
      <w:numFmt w:val="decimal"/>
      <w:lvlText w:val="%1."/>
      <w:lvlJc w:val="left"/>
      <w:pPr>
        <w:ind w:left="1080" w:hanging="360"/>
      </w:pPr>
    </w:lvl>
    <w:lvl w:ilvl="1" w:tplc="73EA52B0">
      <w:start w:val="1"/>
      <w:numFmt w:val="lowerLetter"/>
      <w:lvlText w:val="%2."/>
      <w:lvlJc w:val="left"/>
      <w:pPr>
        <w:ind w:left="1800" w:hanging="360"/>
      </w:pPr>
    </w:lvl>
    <w:lvl w:ilvl="2" w:tplc="A4EA250E">
      <w:start w:val="1"/>
      <w:numFmt w:val="lowerRoman"/>
      <w:lvlText w:val="%3."/>
      <w:lvlJc w:val="right"/>
      <w:pPr>
        <w:ind w:left="2520" w:hanging="180"/>
      </w:pPr>
    </w:lvl>
    <w:lvl w:ilvl="3" w:tplc="F5DC8428">
      <w:start w:val="1"/>
      <w:numFmt w:val="decimal"/>
      <w:lvlText w:val="%4."/>
      <w:lvlJc w:val="left"/>
      <w:pPr>
        <w:ind w:left="3240" w:hanging="360"/>
      </w:pPr>
    </w:lvl>
    <w:lvl w:ilvl="4" w:tplc="7430C47E">
      <w:start w:val="1"/>
      <w:numFmt w:val="lowerLetter"/>
      <w:lvlText w:val="%5."/>
      <w:lvlJc w:val="left"/>
      <w:pPr>
        <w:ind w:left="3960" w:hanging="360"/>
      </w:pPr>
    </w:lvl>
    <w:lvl w:ilvl="5" w:tplc="D0A852A4">
      <w:start w:val="1"/>
      <w:numFmt w:val="lowerRoman"/>
      <w:lvlText w:val="%6."/>
      <w:lvlJc w:val="right"/>
      <w:pPr>
        <w:ind w:left="4680" w:hanging="180"/>
      </w:pPr>
    </w:lvl>
    <w:lvl w:ilvl="6" w:tplc="C938EB70">
      <w:start w:val="1"/>
      <w:numFmt w:val="decimal"/>
      <w:lvlText w:val="%7."/>
      <w:lvlJc w:val="left"/>
      <w:pPr>
        <w:ind w:left="5400" w:hanging="360"/>
      </w:pPr>
    </w:lvl>
    <w:lvl w:ilvl="7" w:tplc="DCEE48F0">
      <w:start w:val="1"/>
      <w:numFmt w:val="lowerLetter"/>
      <w:lvlText w:val="%8."/>
      <w:lvlJc w:val="left"/>
      <w:pPr>
        <w:ind w:left="6120" w:hanging="360"/>
      </w:pPr>
    </w:lvl>
    <w:lvl w:ilvl="8" w:tplc="8C54E46A">
      <w:start w:val="1"/>
      <w:numFmt w:val="lowerRoman"/>
      <w:lvlText w:val="%9."/>
      <w:lvlJc w:val="right"/>
      <w:pPr>
        <w:ind w:left="6840" w:hanging="180"/>
      </w:pPr>
    </w:lvl>
  </w:abstractNum>
  <w:abstractNum w:abstractNumId="82" w15:restartNumberingAfterBreak="0">
    <w:nsid w:val="5C54506D"/>
    <w:multiLevelType w:val="hybridMultilevel"/>
    <w:tmpl w:val="213C7878"/>
    <w:lvl w:ilvl="0" w:tplc="55F2C0D8">
      <w:start w:val="1"/>
      <w:numFmt w:val="decimal"/>
      <w:lvlText w:val="%1)"/>
      <w:lvlJc w:val="left"/>
      <w:pPr>
        <w:ind w:left="383" w:hanging="360"/>
      </w:pPr>
    </w:lvl>
    <w:lvl w:ilvl="1" w:tplc="C20E2B26" w:tentative="1">
      <w:start w:val="1"/>
      <w:numFmt w:val="lowerLetter"/>
      <w:lvlText w:val="%2."/>
      <w:lvlJc w:val="left"/>
      <w:pPr>
        <w:ind w:left="1103" w:hanging="360"/>
      </w:pPr>
    </w:lvl>
    <w:lvl w:ilvl="2" w:tplc="BB8220C4" w:tentative="1">
      <w:start w:val="1"/>
      <w:numFmt w:val="lowerRoman"/>
      <w:lvlText w:val="%3."/>
      <w:lvlJc w:val="right"/>
      <w:pPr>
        <w:ind w:left="1823" w:hanging="180"/>
      </w:pPr>
    </w:lvl>
    <w:lvl w:ilvl="3" w:tplc="6CB27EF2" w:tentative="1">
      <w:start w:val="1"/>
      <w:numFmt w:val="decimal"/>
      <w:lvlText w:val="%4."/>
      <w:lvlJc w:val="left"/>
      <w:pPr>
        <w:ind w:left="2543" w:hanging="360"/>
      </w:pPr>
    </w:lvl>
    <w:lvl w:ilvl="4" w:tplc="8E108882" w:tentative="1">
      <w:start w:val="1"/>
      <w:numFmt w:val="lowerLetter"/>
      <w:lvlText w:val="%5."/>
      <w:lvlJc w:val="left"/>
      <w:pPr>
        <w:ind w:left="3263" w:hanging="360"/>
      </w:pPr>
    </w:lvl>
    <w:lvl w:ilvl="5" w:tplc="471A0550" w:tentative="1">
      <w:start w:val="1"/>
      <w:numFmt w:val="lowerRoman"/>
      <w:lvlText w:val="%6."/>
      <w:lvlJc w:val="right"/>
      <w:pPr>
        <w:ind w:left="3983" w:hanging="180"/>
      </w:pPr>
    </w:lvl>
    <w:lvl w:ilvl="6" w:tplc="39086730" w:tentative="1">
      <w:start w:val="1"/>
      <w:numFmt w:val="decimal"/>
      <w:lvlText w:val="%7."/>
      <w:lvlJc w:val="left"/>
      <w:pPr>
        <w:ind w:left="4703" w:hanging="360"/>
      </w:pPr>
    </w:lvl>
    <w:lvl w:ilvl="7" w:tplc="34D6462E" w:tentative="1">
      <w:start w:val="1"/>
      <w:numFmt w:val="lowerLetter"/>
      <w:lvlText w:val="%8."/>
      <w:lvlJc w:val="left"/>
      <w:pPr>
        <w:ind w:left="5423" w:hanging="360"/>
      </w:pPr>
    </w:lvl>
    <w:lvl w:ilvl="8" w:tplc="D92637AE" w:tentative="1">
      <w:start w:val="1"/>
      <w:numFmt w:val="lowerRoman"/>
      <w:lvlText w:val="%9."/>
      <w:lvlJc w:val="right"/>
      <w:pPr>
        <w:ind w:left="6143" w:hanging="180"/>
      </w:pPr>
    </w:lvl>
  </w:abstractNum>
  <w:abstractNum w:abstractNumId="83" w15:restartNumberingAfterBreak="0">
    <w:nsid w:val="5C8E084C"/>
    <w:multiLevelType w:val="hybridMultilevel"/>
    <w:tmpl w:val="7276BDC0"/>
    <w:lvl w:ilvl="0" w:tplc="BD7269FA">
      <w:start w:val="1"/>
      <w:numFmt w:val="decimal"/>
      <w:lvlText w:val="%1)"/>
      <w:lvlJc w:val="left"/>
      <w:pPr>
        <w:ind w:left="488" w:hanging="360"/>
      </w:pPr>
    </w:lvl>
    <w:lvl w:ilvl="1" w:tplc="0680B64E" w:tentative="1">
      <w:start w:val="1"/>
      <w:numFmt w:val="lowerLetter"/>
      <w:lvlText w:val="%2."/>
      <w:lvlJc w:val="left"/>
      <w:pPr>
        <w:ind w:left="1208" w:hanging="360"/>
      </w:pPr>
    </w:lvl>
    <w:lvl w:ilvl="2" w:tplc="6CDC974C" w:tentative="1">
      <w:start w:val="1"/>
      <w:numFmt w:val="lowerRoman"/>
      <w:lvlText w:val="%3."/>
      <w:lvlJc w:val="right"/>
      <w:pPr>
        <w:ind w:left="1928" w:hanging="180"/>
      </w:pPr>
    </w:lvl>
    <w:lvl w:ilvl="3" w:tplc="D6F65878" w:tentative="1">
      <w:start w:val="1"/>
      <w:numFmt w:val="decimal"/>
      <w:lvlText w:val="%4."/>
      <w:lvlJc w:val="left"/>
      <w:pPr>
        <w:ind w:left="2648" w:hanging="360"/>
      </w:pPr>
    </w:lvl>
    <w:lvl w:ilvl="4" w:tplc="567C3B82" w:tentative="1">
      <w:start w:val="1"/>
      <w:numFmt w:val="lowerLetter"/>
      <w:lvlText w:val="%5."/>
      <w:lvlJc w:val="left"/>
      <w:pPr>
        <w:ind w:left="3368" w:hanging="360"/>
      </w:pPr>
    </w:lvl>
    <w:lvl w:ilvl="5" w:tplc="749E6D36" w:tentative="1">
      <w:start w:val="1"/>
      <w:numFmt w:val="lowerRoman"/>
      <w:lvlText w:val="%6."/>
      <w:lvlJc w:val="right"/>
      <w:pPr>
        <w:ind w:left="4088" w:hanging="180"/>
      </w:pPr>
    </w:lvl>
    <w:lvl w:ilvl="6" w:tplc="38220078" w:tentative="1">
      <w:start w:val="1"/>
      <w:numFmt w:val="decimal"/>
      <w:lvlText w:val="%7."/>
      <w:lvlJc w:val="left"/>
      <w:pPr>
        <w:ind w:left="4808" w:hanging="360"/>
      </w:pPr>
    </w:lvl>
    <w:lvl w:ilvl="7" w:tplc="44284132" w:tentative="1">
      <w:start w:val="1"/>
      <w:numFmt w:val="lowerLetter"/>
      <w:lvlText w:val="%8."/>
      <w:lvlJc w:val="left"/>
      <w:pPr>
        <w:ind w:left="5528" w:hanging="360"/>
      </w:pPr>
    </w:lvl>
    <w:lvl w:ilvl="8" w:tplc="A5289A8A" w:tentative="1">
      <w:start w:val="1"/>
      <w:numFmt w:val="lowerRoman"/>
      <w:lvlText w:val="%9."/>
      <w:lvlJc w:val="right"/>
      <w:pPr>
        <w:ind w:left="6248" w:hanging="180"/>
      </w:pPr>
    </w:lvl>
  </w:abstractNum>
  <w:abstractNum w:abstractNumId="84" w15:restartNumberingAfterBreak="0">
    <w:nsid w:val="5CCFE421"/>
    <w:multiLevelType w:val="hybridMultilevel"/>
    <w:tmpl w:val="FFFFFFFF"/>
    <w:lvl w:ilvl="0" w:tplc="B8CC0364">
      <w:start w:val="4"/>
      <w:numFmt w:val="decimal"/>
      <w:lvlText w:val="%1."/>
      <w:lvlJc w:val="left"/>
      <w:pPr>
        <w:ind w:left="720" w:hanging="360"/>
      </w:pPr>
    </w:lvl>
    <w:lvl w:ilvl="1" w:tplc="967475B8">
      <w:start w:val="1"/>
      <w:numFmt w:val="lowerLetter"/>
      <w:lvlText w:val="%2."/>
      <w:lvlJc w:val="left"/>
      <w:pPr>
        <w:ind w:left="1440" w:hanging="360"/>
      </w:pPr>
    </w:lvl>
    <w:lvl w:ilvl="2" w:tplc="8D3CDA3A">
      <w:start w:val="1"/>
      <w:numFmt w:val="lowerRoman"/>
      <w:lvlText w:val="%3."/>
      <w:lvlJc w:val="right"/>
      <w:pPr>
        <w:ind w:left="2160" w:hanging="180"/>
      </w:pPr>
    </w:lvl>
    <w:lvl w:ilvl="3" w:tplc="8E9A2488">
      <w:start w:val="1"/>
      <w:numFmt w:val="decimal"/>
      <w:lvlText w:val="%4."/>
      <w:lvlJc w:val="left"/>
      <w:pPr>
        <w:ind w:left="2880" w:hanging="360"/>
      </w:pPr>
    </w:lvl>
    <w:lvl w:ilvl="4" w:tplc="E5FA3BB6">
      <w:start w:val="1"/>
      <w:numFmt w:val="lowerLetter"/>
      <w:lvlText w:val="%5."/>
      <w:lvlJc w:val="left"/>
      <w:pPr>
        <w:ind w:left="3600" w:hanging="360"/>
      </w:pPr>
    </w:lvl>
    <w:lvl w:ilvl="5" w:tplc="26FCE9C6">
      <w:start w:val="1"/>
      <w:numFmt w:val="lowerRoman"/>
      <w:lvlText w:val="%6."/>
      <w:lvlJc w:val="right"/>
      <w:pPr>
        <w:ind w:left="4320" w:hanging="180"/>
      </w:pPr>
    </w:lvl>
    <w:lvl w:ilvl="6" w:tplc="E5767340">
      <w:start w:val="1"/>
      <w:numFmt w:val="decimal"/>
      <w:lvlText w:val="%7."/>
      <w:lvlJc w:val="left"/>
      <w:pPr>
        <w:ind w:left="5040" w:hanging="360"/>
      </w:pPr>
    </w:lvl>
    <w:lvl w:ilvl="7" w:tplc="00784878">
      <w:start w:val="1"/>
      <w:numFmt w:val="lowerLetter"/>
      <w:lvlText w:val="%8."/>
      <w:lvlJc w:val="left"/>
      <w:pPr>
        <w:ind w:left="5760" w:hanging="360"/>
      </w:pPr>
    </w:lvl>
    <w:lvl w:ilvl="8" w:tplc="AA588014">
      <w:start w:val="1"/>
      <w:numFmt w:val="lowerRoman"/>
      <w:lvlText w:val="%9."/>
      <w:lvlJc w:val="right"/>
      <w:pPr>
        <w:ind w:left="6480" w:hanging="180"/>
      </w:pPr>
    </w:lvl>
  </w:abstractNum>
  <w:abstractNum w:abstractNumId="85" w15:restartNumberingAfterBreak="0">
    <w:nsid w:val="5DE36C5A"/>
    <w:multiLevelType w:val="hybridMultilevel"/>
    <w:tmpl w:val="2188E1AC"/>
    <w:lvl w:ilvl="0" w:tplc="ED7A1EEA">
      <w:start w:val="1"/>
      <w:numFmt w:val="decimal"/>
      <w:lvlText w:val="%1."/>
      <w:lvlJc w:val="left"/>
      <w:pPr>
        <w:ind w:left="1080" w:hanging="360"/>
      </w:pPr>
    </w:lvl>
    <w:lvl w:ilvl="1" w:tplc="419A311A">
      <w:start w:val="1"/>
      <w:numFmt w:val="lowerLetter"/>
      <w:lvlText w:val="%2."/>
      <w:lvlJc w:val="left"/>
      <w:pPr>
        <w:ind w:left="1800" w:hanging="360"/>
      </w:pPr>
    </w:lvl>
    <w:lvl w:ilvl="2" w:tplc="2E745E04">
      <w:start w:val="1"/>
      <w:numFmt w:val="lowerRoman"/>
      <w:lvlText w:val="%3."/>
      <w:lvlJc w:val="right"/>
      <w:pPr>
        <w:ind w:left="2520" w:hanging="180"/>
      </w:pPr>
    </w:lvl>
    <w:lvl w:ilvl="3" w:tplc="46406C4C">
      <w:start w:val="1"/>
      <w:numFmt w:val="decimal"/>
      <w:lvlText w:val="%4."/>
      <w:lvlJc w:val="left"/>
      <w:pPr>
        <w:ind w:left="3240" w:hanging="360"/>
      </w:pPr>
    </w:lvl>
    <w:lvl w:ilvl="4" w:tplc="F8B287EE">
      <w:start w:val="1"/>
      <w:numFmt w:val="lowerLetter"/>
      <w:lvlText w:val="%5."/>
      <w:lvlJc w:val="left"/>
      <w:pPr>
        <w:ind w:left="3960" w:hanging="360"/>
      </w:pPr>
    </w:lvl>
    <w:lvl w:ilvl="5" w:tplc="32EC140C">
      <w:start w:val="1"/>
      <w:numFmt w:val="lowerRoman"/>
      <w:lvlText w:val="%6."/>
      <w:lvlJc w:val="right"/>
      <w:pPr>
        <w:ind w:left="4680" w:hanging="180"/>
      </w:pPr>
    </w:lvl>
    <w:lvl w:ilvl="6" w:tplc="679EA576">
      <w:start w:val="1"/>
      <w:numFmt w:val="decimal"/>
      <w:lvlText w:val="%7."/>
      <w:lvlJc w:val="left"/>
      <w:pPr>
        <w:ind w:left="5400" w:hanging="360"/>
      </w:pPr>
    </w:lvl>
    <w:lvl w:ilvl="7" w:tplc="385A4218">
      <w:start w:val="1"/>
      <w:numFmt w:val="lowerLetter"/>
      <w:lvlText w:val="%8."/>
      <w:lvlJc w:val="left"/>
      <w:pPr>
        <w:ind w:left="6120" w:hanging="360"/>
      </w:pPr>
    </w:lvl>
    <w:lvl w:ilvl="8" w:tplc="E842D038">
      <w:start w:val="1"/>
      <w:numFmt w:val="lowerRoman"/>
      <w:lvlText w:val="%9."/>
      <w:lvlJc w:val="right"/>
      <w:pPr>
        <w:ind w:left="6840" w:hanging="180"/>
      </w:pPr>
    </w:lvl>
  </w:abstractNum>
  <w:abstractNum w:abstractNumId="86" w15:restartNumberingAfterBreak="0">
    <w:nsid w:val="5ED98771"/>
    <w:multiLevelType w:val="hybridMultilevel"/>
    <w:tmpl w:val="FFFFFFFF"/>
    <w:lvl w:ilvl="0" w:tplc="A0E4CC72">
      <w:start w:val="1"/>
      <w:numFmt w:val="decimal"/>
      <w:lvlText w:val="%1."/>
      <w:lvlJc w:val="left"/>
      <w:pPr>
        <w:ind w:left="1080" w:hanging="360"/>
      </w:pPr>
    </w:lvl>
    <w:lvl w:ilvl="1" w:tplc="B28E5DB2">
      <w:start w:val="1"/>
      <w:numFmt w:val="lowerLetter"/>
      <w:lvlText w:val="%2."/>
      <w:lvlJc w:val="left"/>
      <w:pPr>
        <w:ind w:left="1800" w:hanging="360"/>
      </w:pPr>
    </w:lvl>
    <w:lvl w:ilvl="2" w:tplc="FF3684C8">
      <w:start w:val="1"/>
      <w:numFmt w:val="lowerRoman"/>
      <w:lvlText w:val="%3."/>
      <w:lvlJc w:val="right"/>
      <w:pPr>
        <w:ind w:left="2520" w:hanging="180"/>
      </w:pPr>
    </w:lvl>
    <w:lvl w:ilvl="3" w:tplc="4D0AC97C">
      <w:start w:val="1"/>
      <w:numFmt w:val="decimal"/>
      <w:lvlText w:val="%4."/>
      <w:lvlJc w:val="left"/>
      <w:pPr>
        <w:ind w:left="3240" w:hanging="360"/>
      </w:pPr>
    </w:lvl>
    <w:lvl w:ilvl="4" w:tplc="2A3EF4BA">
      <w:start w:val="1"/>
      <w:numFmt w:val="lowerLetter"/>
      <w:lvlText w:val="%5."/>
      <w:lvlJc w:val="left"/>
      <w:pPr>
        <w:ind w:left="3960" w:hanging="360"/>
      </w:pPr>
    </w:lvl>
    <w:lvl w:ilvl="5" w:tplc="1E00295E">
      <w:start w:val="1"/>
      <w:numFmt w:val="lowerRoman"/>
      <w:lvlText w:val="%6."/>
      <w:lvlJc w:val="right"/>
      <w:pPr>
        <w:ind w:left="4680" w:hanging="180"/>
      </w:pPr>
    </w:lvl>
    <w:lvl w:ilvl="6" w:tplc="7124DCC4">
      <w:start w:val="1"/>
      <w:numFmt w:val="decimal"/>
      <w:lvlText w:val="%7."/>
      <w:lvlJc w:val="left"/>
      <w:pPr>
        <w:ind w:left="5400" w:hanging="360"/>
      </w:pPr>
    </w:lvl>
    <w:lvl w:ilvl="7" w:tplc="D6DAED12">
      <w:start w:val="1"/>
      <w:numFmt w:val="lowerLetter"/>
      <w:lvlText w:val="%8."/>
      <w:lvlJc w:val="left"/>
      <w:pPr>
        <w:ind w:left="6120" w:hanging="360"/>
      </w:pPr>
    </w:lvl>
    <w:lvl w:ilvl="8" w:tplc="8ECEDD1E">
      <w:start w:val="1"/>
      <w:numFmt w:val="lowerRoman"/>
      <w:lvlText w:val="%9."/>
      <w:lvlJc w:val="right"/>
      <w:pPr>
        <w:ind w:left="6840" w:hanging="180"/>
      </w:pPr>
    </w:lvl>
  </w:abstractNum>
  <w:abstractNum w:abstractNumId="87" w15:restartNumberingAfterBreak="0">
    <w:nsid w:val="5EE8FBD6"/>
    <w:multiLevelType w:val="hybridMultilevel"/>
    <w:tmpl w:val="18DAC8B8"/>
    <w:lvl w:ilvl="0" w:tplc="86D66030">
      <w:start w:val="1"/>
      <w:numFmt w:val="decimal"/>
      <w:lvlText w:val="%1."/>
      <w:lvlJc w:val="left"/>
      <w:pPr>
        <w:ind w:left="1080" w:hanging="360"/>
      </w:pPr>
    </w:lvl>
    <w:lvl w:ilvl="1" w:tplc="A77CBF80">
      <w:start w:val="1"/>
      <w:numFmt w:val="lowerLetter"/>
      <w:lvlText w:val="%2."/>
      <w:lvlJc w:val="left"/>
      <w:pPr>
        <w:ind w:left="1800" w:hanging="360"/>
      </w:pPr>
    </w:lvl>
    <w:lvl w:ilvl="2" w:tplc="322E5F4C">
      <w:start w:val="1"/>
      <w:numFmt w:val="lowerRoman"/>
      <w:lvlText w:val="%3."/>
      <w:lvlJc w:val="right"/>
      <w:pPr>
        <w:ind w:left="2520" w:hanging="180"/>
      </w:pPr>
    </w:lvl>
    <w:lvl w:ilvl="3" w:tplc="722A29FC">
      <w:start w:val="1"/>
      <w:numFmt w:val="decimal"/>
      <w:lvlText w:val="%4."/>
      <w:lvlJc w:val="left"/>
      <w:pPr>
        <w:ind w:left="3240" w:hanging="360"/>
      </w:pPr>
    </w:lvl>
    <w:lvl w:ilvl="4" w:tplc="3646A318">
      <w:start w:val="1"/>
      <w:numFmt w:val="lowerLetter"/>
      <w:lvlText w:val="%5."/>
      <w:lvlJc w:val="left"/>
      <w:pPr>
        <w:ind w:left="3960" w:hanging="360"/>
      </w:pPr>
    </w:lvl>
    <w:lvl w:ilvl="5" w:tplc="36E2F4CA">
      <w:start w:val="1"/>
      <w:numFmt w:val="lowerRoman"/>
      <w:lvlText w:val="%6."/>
      <w:lvlJc w:val="right"/>
      <w:pPr>
        <w:ind w:left="4680" w:hanging="180"/>
      </w:pPr>
    </w:lvl>
    <w:lvl w:ilvl="6" w:tplc="7E8EA8A6">
      <w:start w:val="1"/>
      <w:numFmt w:val="decimal"/>
      <w:lvlText w:val="%7."/>
      <w:lvlJc w:val="left"/>
      <w:pPr>
        <w:ind w:left="5400" w:hanging="360"/>
      </w:pPr>
    </w:lvl>
    <w:lvl w:ilvl="7" w:tplc="5E184C7A">
      <w:start w:val="1"/>
      <w:numFmt w:val="lowerLetter"/>
      <w:lvlText w:val="%8."/>
      <w:lvlJc w:val="left"/>
      <w:pPr>
        <w:ind w:left="6120" w:hanging="360"/>
      </w:pPr>
    </w:lvl>
    <w:lvl w:ilvl="8" w:tplc="63762CB2">
      <w:start w:val="1"/>
      <w:numFmt w:val="lowerRoman"/>
      <w:lvlText w:val="%9."/>
      <w:lvlJc w:val="right"/>
      <w:pPr>
        <w:ind w:left="6840" w:hanging="180"/>
      </w:pPr>
    </w:lvl>
  </w:abstractNum>
  <w:abstractNum w:abstractNumId="88" w15:restartNumberingAfterBreak="0">
    <w:nsid w:val="5FC03DB9"/>
    <w:multiLevelType w:val="hybridMultilevel"/>
    <w:tmpl w:val="FFFFFFFF"/>
    <w:lvl w:ilvl="0" w:tplc="E696AC5A">
      <w:start w:val="1"/>
      <w:numFmt w:val="decimal"/>
      <w:lvlText w:val="%1."/>
      <w:lvlJc w:val="left"/>
      <w:pPr>
        <w:ind w:left="1080" w:hanging="360"/>
      </w:pPr>
    </w:lvl>
    <w:lvl w:ilvl="1" w:tplc="AE2C632C">
      <w:start w:val="1"/>
      <w:numFmt w:val="lowerLetter"/>
      <w:lvlText w:val="%2."/>
      <w:lvlJc w:val="left"/>
      <w:pPr>
        <w:ind w:left="1800" w:hanging="360"/>
      </w:pPr>
    </w:lvl>
    <w:lvl w:ilvl="2" w:tplc="2C5C1482">
      <w:start w:val="1"/>
      <w:numFmt w:val="lowerRoman"/>
      <w:lvlText w:val="%3."/>
      <w:lvlJc w:val="right"/>
      <w:pPr>
        <w:ind w:left="2520" w:hanging="180"/>
      </w:pPr>
    </w:lvl>
    <w:lvl w:ilvl="3" w:tplc="119E1996">
      <w:start w:val="1"/>
      <w:numFmt w:val="decimal"/>
      <w:lvlText w:val="%4."/>
      <w:lvlJc w:val="left"/>
      <w:pPr>
        <w:ind w:left="3240" w:hanging="360"/>
      </w:pPr>
    </w:lvl>
    <w:lvl w:ilvl="4" w:tplc="F208E530">
      <w:start w:val="1"/>
      <w:numFmt w:val="lowerLetter"/>
      <w:lvlText w:val="%5."/>
      <w:lvlJc w:val="left"/>
      <w:pPr>
        <w:ind w:left="3960" w:hanging="360"/>
      </w:pPr>
    </w:lvl>
    <w:lvl w:ilvl="5" w:tplc="144A9916">
      <w:start w:val="1"/>
      <w:numFmt w:val="lowerRoman"/>
      <w:lvlText w:val="%6."/>
      <w:lvlJc w:val="right"/>
      <w:pPr>
        <w:ind w:left="4680" w:hanging="180"/>
      </w:pPr>
    </w:lvl>
    <w:lvl w:ilvl="6" w:tplc="70781ADC">
      <w:start w:val="1"/>
      <w:numFmt w:val="decimal"/>
      <w:lvlText w:val="%7."/>
      <w:lvlJc w:val="left"/>
      <w:pPr>
        <w:ind w:left="5400" w:hanging="360"/>
      </w:pPr>
    </w:lvl>
    <w:lvl w:ilvl="7" w:tplc="CB66A04C">
      <w:start w:val="1"/>
      <w:numFmt w:val="lowerLetter"/>
      <w:lvlText w:val="%8."/>
      <w:lvlJc w:val="left"/>
      <w:pPr>
        <w:ind w:left="6120" w:hanging="360"/>
      </w:pPr>
    </w:lvl>
    <w:lvl w:ilvl="8" w:tplc="0A941FFE">
      <w:start w:val="1"/>
      <w:numFmt w:val="lowerRoman"/>
      <w:lvlText w:val="%9."/>
      <w:lvlJc w:val="right"/>
      <w:pPr>
        <w:ind w:left="6840" w:hanging="180"/>
      </w:pPr>
    </w:lvl>
  </w:abstractNum>
  <w:abstractNum w:abstractNumId="89" w15:restartNumberingAfterBreak="0">
    <w:nsid w:val="62551A7F"/>
    <w:multiLevelType w:val="hybridMultilevel"/>
    <w:tmpl w:val="B768A866"/>
    <w:lvl w:ilvl="0" w:tplc="212E43EA">
      <w:start w:val="1"/>
      <w:numFmt w:val="decimal"/>
      <w:lvlText w:val="%1)"/>
      <w:lvlJc w:val="left"/>
      <w:pPr>
        <w:ind w:left="720" w:hanging="360"/>
      </w:pPr>
    </w:lvl>
    <w:lvl w:ilvl="1" w:tplc="D9042E30" w:tentative="1">
      <w:start w:val="1"/>
      <w:numFmt w:val="lowerLetter"/>
      <w:lvlText w:val="%2."/>
      <w:lvlJc w:val="left"/>
      <w:pPr>
        <w:ind w:left="1440" w:hanging="360"/>
      </w:pPr>
    </w:lvl>
    <w:lvl w:ilvl="2" w:tplc="6196250C" w:tentative="1">
      <w:start w:val="1"/>
      <w:numFmt w:val="lowerRoman"/>
      <w:lvlText w:val="%3."/>
      <w:lvlJc w:val="right"/>
      <w:pPr>
        <w:ind w:left="2160" w:hanging="180"/>
      </w:pPr>
    </w:lvl>
    <w:lvl w:ilvl="3" w:tplc="BC0A7410" w:tentative="1">
      <w:start w:val="1"/>
      <w:numFmt w:val="decimal"/>
      <w:lvlText w:val="%4."/>
      <w:lvlJc w:val="left"/>
      <w:pPr>
        <w:ind w:left="2880" w:hanging="360"/>
      </w:pPr>
    </w:lvl>
    <w:lvl w:ilvl="4" w:tplc="23387AC0" w:tentative="1">
      <w:start w:val="1"/>
      <w:numFmt w:val="lowerLetter"/>
      <w:lvlText w:val="%5."/>
      <w:lvlJc w:val="left"/>
      <w:pPr>
        <w:ind w:left="3600" w:hanging="360"/>
      </w:pPr>
    </w:lvl>
    <w:lvl w:ilvl="5" w:tplc="9EF258F0" w:tentative="1">
      <w:start w:val="1"/>
      <w:numFmt w:val="lowerRoman"/>
      <w:lvlText w:val="%6."/>
      <w:lvlJc w:val="right"/>
      <w:pPr>
        <w:ind w:left="4320" w:hanging="180"/>
      </w:pPr>
    </w:lvl>
    <w:lvl w:ilvl="6" w:tplc="89E0EDDE" w:tentative="1">
      <w:start w:val="1"/>
      <w:numFmt w:val="decimal"/>
      <w:lvlText w:val="%7."/>
      <w:lvlJc w:val="left"/>
      <w:pPr>
        <w:ind w:left="5040" w:hanging="360"/>
      </w:pPr>
    </w:lvl>
    <w:lvl w:ilvl="7" w:tplc="F2462BC0" w:tentative="1">
      <w:start w:val="1"/>
      <w:numFmt w:val="lowerLetter"/>
      <w:lvlText w:val="%8."/>
      <w:lvlJc w:val="left"/>
      <w:pPr>
        <w:ind w:left="5760" w:hanging="360"/>
      </w:pPr>
    </w:lvl>
    <w:lvl w:ilvl="8" w:tplc="B56ED2AE" w:tentative="1">
      <w:start w:val="1"/>
      <w:numFmt w:val="lowerRoman"/>
      <w:lvlText w:val="%9."/>
      <w:lvlJc w:val="right"/>
      <w:pPr>
        <w:ind w:left="6480" w:hanging="180"/>
      </w:pPr>
    </w:lvl>
  </w:abstractNum>
  <w:abstractNum w:abstractNumId="90" w15:restartNumberingAfterBreak="0">
    <w:nsid w:val="627BB700"/>
    <w:multiLevelType w:val="hybridMultilevel"/>
    <w:tmpl w:val="38E61718"/>
    <w:lvl w:ilvl="0" w:tplc="6EB452E2">
      <w:start w:val="1"/>
      <w:numFmt w:val="decimal"/>
      <w:lvlText w:val="%1."/>
      <w:lvlJc w:val="left"/>
      <w:pPr>
        <w:ind w:left="1080" w:hanging="360"/>
      </w:pPr>
    </w:lvl>
    <w:lvl w:ilvl="1" w:tplc="3CD2CCFA">
      <w:start w:val="1"/>
      <w:numFmt w:val="lowerLetter"/>
      <w:lvlText w:val="%2."/>
      <w:lvlJc w:val="left"/>
      <w:pPr>
        <w:ind w:left="1800" w:hanging="360"/>
      </w:pPr>
    </w:lvl>
    <w:lvl w:ilvl="2" w:tplc="13C606FA">
      <w:start w:val="1"/>
      <w:numFmt w:val="lowerRoman"/>
      <w:lvlText w:val="%3."/>
      <w:lvlJc w:val="right"/>
      <w:pPr>
        <w:ind w:left="2520" w:hanging="180"/>
      </w:pPr>
    </w:lvl>
    <w:lvl w:ilvl="3" w:tplc="246EF940">
      <w:start w:val="1"/>
      <w:numFmt w:val="decimal"/>
      <w:lvlText w:val="%4."/>
      <w:lvlJc w:val="left"/>
      <w:pPr>
        <w:ind w:left="3240" w:hanging="360"/>
      </w:pPr>
    </w:lvl>
    <w:lvl w:ilvl="4" w:tplc="CE123B2E">
      <w:start w:val="1"/>
      <w:numFmt w:val="lowerLetter"/>
      <w:lvlText w:val="%5."/>
      <w:lvlJc w:val="left"/>
      <w:pPr>
        <w:ind w:left="3960" w:hanging="360"/>
      </w:pPr>
    </w:lvl>
    <w:lvl w:ilvl="5" w:tplc="DF10F394">
      <w:start w:val="1"/>
      <w:numFmt w:val="lowerRoman"/>
      <w:lvlText w:val="%6."/>
      <w:lvlJc w:val="right"/>
      <w:pPr>
        <w:ind w:left="4680" w:hanging="180"/>
      </w:pPr>
    </w:lvl>
    <w:lvl w:ilvl="6" w:tplc="32D480AA">
      <w:start w:val="1"/>
      <w:numFmt w:val="decimal"/>
      <w:lvlText w:val="%7."/>
      <w:lvlJc w:val="left"/>
      <w:pPr>
        <w:ind w:left="5400" w:hanging="360"/>
      </w:pPr>
    </w:lvl>
    <w:lvl w:ilvl="7" w:tplc="6DC8282A">
      <w:start w:val="1"/>
      <w:numFmt w:val="lowerLetter"/>
      <w:lvlText w:val="%8."/>
      <w:lvlJc w:val="left"/>
      <w:pPr>
        <w:ind w:left="6120" w:hanging="360"/>
      </w:pPr>
    </w:lvl>
    <w:lvl w:ilvl="8" w:tplc="5C3A9D50">
      <w:start w:val="1"/>
      <w:numFmt w:val="lowerRoman"/>
      <w:lvlText w:val="%9."/>
      <w:lvlJc w:val="right"/>
      <w:pPr>
        <w:ind w:left="6840" w:hanging="180"/>
      </w:pPr>
    </w:lvl>
  </w:abstractNum>
  <w:abstractNum w:abstractNumId="91" w15:restartNumberingAfterBreak="0">
    <w:nsid w:val="6313F688"/>
    <w:multiLevelType w:val="hybridMultilevel"/>
    <w:tmpl w:val="FFFFFFFF"/>
    <w:lvl w:ilvl="0" w:tplc="156E6946">
      <w:start w:val="1"/>
      <w:numFmt w:val="decimal"/>
      <w:lvlText w:val="%1."/>
      <w:lvlJc w:val="left"/>
      <w:pPr>
        <w:ind w:left="1080" w:hanging="360"/>
      </w:pPr>
    </w:lvl>
    <w:lvl w:ilvl="1" w:tplc="33EC5862">
      <w:start w:val="1"/>
      <w:numFmt w:val="lowerLetter"/>
      <w:lvlText w:val="%2."/>
      <w:lvlJc w:val="left"/>
      <w:pPr>
        <w:ind w:left="1800" w:hanging="360"/>
      </w:pPr>
    </w:lvl>
    <w:lvl w:ilvl="2" w:tplc="FD2891CA">
      <w:start w:val="1"/>
      <w:numFmt w:val="lowerRoman"/>
      <w:lvlText w:val="%3."/>
      <w:lvlJc w:val="right"/>
      <w:pPr>
        <w:ind w:left="2520" w:hanging="180"/>
      </w:pPr>
    </w:lvl>
    <w:lvl w:ilvl="3" w:tplc="6360D814">
      <w:start w:val="1"/>
      <w:numFmt w:val="decimal"/>
      <w:lvlText w:val="%4."/>
      <w:lvlJc w:val="left"/>
      <w:pPr>
        <w:ind w:left="3240" w:hanging="360"/>
      </w:pPr>
    </w:lvl>
    <w:lvl w:ilvl="4" w:tplc="2EE09960">
      <w:start w:val="1"/>
      <w:numFmt w:val="lowerLetter"/>
      <w:lvlText w:val="%5."/>
      <w:lvlJc w:val="left"/>
      <w:pPr>
        <w:ind w:left="3960" w:hanging="360"/>
      </w:pPr>
    </w:lvl>
    <w:lvl w:ilvl="5" w:tplc="870E86A8">
      <w:start w:val="1"/>
      <w:numFmt w:val="lowerRoman"/>
      <w:lvlText w:val="%6."/>
      <w:lvlJc w:val="right"/>
      <w:pPr>
        <w:ind w:left="4680" w:hanging="180"/>
      </w:pPr>
    </w:lvl>
    <w:lvl w:ilvl="6" w:tplc="5928CCEE">
      <w:start w:val="1"/>
      <w:numFmt w:val="decimal"/>
      <w:lvlText w:val="%7."/>
      <w:lvlJc w:val="left"/>
      <w:pPr>
        <w:ind w:left="5400" w:hanging="360"/>
      </w:pPr>
    </w:lvl>
    <w:lvl w:ilvl="7" w:tplc="4B0C97A8">
      <w:start w:val="1"/>
      <w:numFmt w:val="lowerLetter"/>
      <w:lvlText w:val="%8."/>
      <w:lvlJc w:val="left"/>
      <w:pPr>
        <w:ind w:left="6120" w:hanging="360"/>
      </w:pPr>
    </w:lvl>
    <w:lvl w:ilvl="8" w:tplc="87007FCC">
      <w:start w:val="1"/>
      <w:numFmt w:val="lowerRoman"/>
      <w:lvlText w:val="%9."/>
      <w:lvlJc w:val="right"/>
      <w:pPr>
        <w:ind w:left="6840" w:hanging="180"/>
      </w:pPr>
    </w:lvl>
  </w:abstractNum>
  <w:abstractNum w:abstractNumId="92" w15:restartNumberingAfterBreak="0">
    <w:nsid w:val="63167D49"/>
    <w:multiLevelType w:val="hybridMultilevel"/>
    <w:tmpl w:val="241E1FDC"/>
    <w:lvl w:ilvl="0" w:tplc="64E04FBC">
      <w:start w:val="1"/>
      <w:numFmt w:val="decimal"/>
      <w:lvlText w:val="%1)"/>
      <w:lvlJc w:val="left"/>
      <w:pPr>
        <w:ind w:left="720" w:hanging="360"/>
      </w:pPr>
    </w:lvl>
    <w:lvl w:ilvl="1" w:tplc="6F76A3AE" w:tentative="1">
      <w:start w:val="1"/>
      <w:numFmt w:val="lowerLetter"/>
      <w:lvlText w:val="%2."/>
      <w:lvlJc w:val="left"/>
      <w:pPr>
        <w:ind w:left="1440" w:hanging="360"/>
      </w:pPr>
    </w:lvl>
    <w:lvl w:ilvl="2" w:tplc="F6827B3A" w:tentative="1">
      <w:start w:val="1"/>
      <w:numFmt w:val="lowerRoman"/>
      <w:lvlText w:val="%3."/>
      <w:lvlJc w:val="right"/>
      <w:pPr>
        <w:ind w:left="2160" w:hanging="180"/>
      </w:pPr>
    </w:lvl>
    <w:lvl w:ilvl="3" w:tplc="E12627B8" w:tentative="1">
      <w:start w:val="1"/>
      <w:numFmt w:val="decimal"/>
      <w:lvlText w:val="%4."/>
      <w:lvlJc w:val="left"/>
      <w:pPr>
        <w:ind w:left="2880" w:hanging="360"/>
      </w:pPr>
    </w:lvl>
    <w:lvl w:ilvl="4" w:tplc="0A6E873C" w:tentative="1">
      <w:start w:val="1"/>
      <w:numFmt w:val="lowerLetter"/>
      <w:lvlText w:val="%5."/>
      <w:lvlJc w:val="left"/>
      <w:pPr>
        <w:ind w:left="3600" w:hanging="360"/>
      </w:pPr>
    </w:lvl>
    <w:lvl w:ilvl="5" w:tplc="68E0B7B0" w:tentative="1">
      <w:start w:val="1"/>
      <w:numFmt w:val="lowerRoman"/>
      <w:lvlText w:val="%6."/>
      <w:lvlJc w:val="right"/>
      <w:pPr>
        <w:ind w:left="4320" w:hanging="180"/>
      </w:pPr>
    </w:lvl>
    <w:lvl w:ilvl="6" w:tplc="6BFAC502" w:tentative="1">
      <w:start w:val="1"/>
      <w:numFmt w:val="decimal"/>
      <w:lvlText w:val="%7."/>
      <w:lvlJc w:val="left"/>
      <w:pPr>
        <w:ind w:left="5040" w:hanging="360"/>
      </w:pPr>
    </w:lvl>
    <w:lvl w:ilvl="7" w:tplc="998C2FFA" w:tentative="1">
      <w:start w:val="1"/>
      <w:numFmt w:val="lowerLetter"/>
      <w:lvlText w:val="%8."/>
      <w:lvlJc w:val="left"/>
      <w:pPr>
        <w:ind w:left="5760" w:hanging="360"/>
      </w:pPr>
    </w:lvl>
    <w:lvl w:ilvl="8" w:tplc="00868678" w:tentative="1">
      <w:start w:val="1"/>
      <w:numFmt w:val="lowerRoman"/>
      <w:lvlText w:val="%9."/>
      <w:lvlJc w:val="right"/>
      <w:pPr>
        <w:ind w:left="6480" w:hanging="180"/>
      </w:pPr>
    </w:lvl>
  </w:abstractNum>
  <w:abstractNum w:abstractNumId="93" w15:restartNumberingAfterBreak="0">
    <w:nsid w:val="6373AACA"/>
    <w:multiLevelType w:val="hybridMultilevel"/>
    <w:tmpl w:val="107E0BA2"/>
    <w:lvl w:ilvl="0" w:tplc="ACCA6756">
      <w:start w:val="1"/>
      <w:numFmt w:val="decimal"/>
      <w:lvlText w:val="%1."/>
      <w:lvlJc w:val="left"/>
      <w:pPr>
        <w:ind w:left="1080" w:hanging="360"/>
      </w:pPr>
    </w:lvl>
    <w:lvl w:ilvl="1" w:tplc="EEEC9142">
      <w:start w:val="1"/>
      <w:numFmt w:val="lowerLetter"/>
      <w:lvlText w:val="%2."/>
      <w:lvlJc w:val="left"/>
      <w:pPr>
        <w:ind w:left="1800" w:hanging="360"/>
      </w:pPr>
    </w:lvl>
    <w:lvl w:ilvl="2" w:tplc="29EA47DA">
      <w:start w:val="1"/>
      <w:numFmt w:val="lowerRoman"/>
      <w:lvlText w:val="%3."/>
      <w:lvlJc w:val="right"/>
      <w:pPr>
        <w:ind w:left="2520" w:hanging="180"/>
      </w:pPr>
    </w:lvl>
    <w:lvl w:ilvl="3" w:tplc="F306BA88">
      <w:start w:val="1"/>
      <w:numFmt w:val="decimal"/>
      <w:lvlText w:val="%4."/>
      <w:lvlJc w:val="left"/>
      <w:pPr>
        <w:ind w:left="3240" w:hanging="360"/>
      </w:pPr>
    </w:lvl>
    <w:lvl w:ilvl="4" w:tplc="99DAC674">
      <w:start w:val="1"/>
      <w:numFmt w:val="lowerLetter"/>
      <w:lvlText w:val="%5."/>
      <w:lvlJc w:val="left"/>
      <w:pPr>
        <w:ind w:left="3960" w:hanging="360"/>
      </w:pPr>
    </w:lvl>
    <w:lvl w:ilvl="5" w:tplc="D2B89D72">
      <w:start w:val="1"/>
      <w:numFmt w:val="lowerRoman"/>
      <w:lvlText w:val="%6."/>
      <w:lvlJc w:val="right"/>
      <w:pPr>
        <w:ind w:left="4680" w:hanging="180"/>
      </w:pPr>
    </w:lvl>
    <w:lvl w:ilvl="6" w:tplc="C5FA89E8">
      <w:start w:val="1"/>
      <w:numFmt w:val="decimal"/>
      <w:lvlText w:val="%7."/>
      <w:lvlJc w:val="left"/>
      <w:pPr>
        <w:ind w:left="5400" w:hanging="360"/>
      </w:pPr>
    </w:lvl>
    <w:lvl w:ilvl="7" w:tplc="FAB8043E">
      <w:start w:val="1"/>
      <w:numFmt w:val="lowerLetter"/>
      <w:lvlText w:val="%8."/>
      <w:lvlJc w:val="left"/>
      <w:pPr>
        <w:ind w:left="6120" w:hanging="360"/>
      </w:pPr>
    </w:lvl>
    <w:lvl w:ilvl="8" w:tplc="1F903826">
      <w:start w:val="1"/>
      <w:numFmt w:val="lowerRoman"/>
      <w:lvlText w:val="%9."/>
      <w:lvlJc w:val="right"/>
      <w:pPr>
        <w:ind w:left="6840" w:hanging="180"/>
      </w:pPr>
    </w:lvl>
  </w:abstractNum>
  <w:abstractNum w:abstractNumId="94" w15:restartNumberingAfterBreak="0">
    <w:nsid w:val="6991E5F7"/>
    <w:multiLevelType w:val="hybridMultilevel"/>
    <w:tmpl w:val="FFFFFFFF"/>
    <w:lvl w:ilvl="0" w:tplc="AE94E216">
      <w:start w:val="1"/>
      <w:numFmt w:val="lowerRoman"/>
      <w:lvlText w:val="ii)"/>
      <w:lvlJc w:val="right"/>
      <w:pPr>
        <w:ind w:left="720" w:hanging="360"/>
      </w:pPr>
    </w:lvl>
    <w:lvl w:ilvl="1" w:tplc="E2C2BC86">
      <w:start w:val="1"/>
      <w:numFmt w:val="lowerLetter"/>
      <w:lvlText w:val="%2."/>
      <w:lvlJc w:val="left"/>
      <w:pPr>
        <w:ind w:left="1440" w:hanging="360"/>
      </w:pPr>
    </w:lvl>
    <w:lvl w:ilvl="2" w:tplc="D6F8A722">
      <w:start w:val="1"/>
      <w:numFmt w:val="lowerRoman"/>
      <w:lvlText w:val="%3."/>
      <w:lvlJc w:val="right"/>
      <w:pPr>
        <w:ind w:left="2160" w:hanging="180"/>
      </w:pPr>
    </w:lvl>
    <w:lvl w:ilvl="3" w:tplc="59B63708">
      <w:start w:val="1"/>
      <w:numFmt w:val="decimal"/>
      <w:lvlText w:val="%4."/>
      <w:lvlJc w:val="left"/>
      <w:pPr>
        <w:ind w:left="2880" w:hanging="360"/>
      </w:pPr>
    </w:lvl>
    <w:lvl w:ilvl="4" w:tplc="7DA4A500">
      <w:start w:val="1"/>
      <w:numFmt w:val="lowerLetter"/>
      <w:lvlText w:val="%5."/>
      <w:lvlJc w:val="left"/>
      <w:pPr>
        <w:ind w:left="3600" w:hanging="360"/>
      </w:pPr>
    </w:lvl>
    <w:lvl w:ilvl="5" w:tplc="64825B04">
      <w:start w:val="1"/>
      <w:numFmt w:val="lowerRoman"/>
      <w:lvlText w:val="%6."/>
      <w:lvlJc w:val="right"/>
      <w:pPr>
        <w:ind w:left="4320" w:hanging="180"/>
      </w:pPr>
    </w:lvl>
    <w:lvl w:ilvl="6" w:tplc="20B05EF8">
      <w:start w:val="1"/>
      <w:numFmt w:val="decimal"/>
      <w:lvlText w:val="%7."/>
      <w:lvlJc w:val="left"/>
      <w:pPr>
        <w:ind w:left="5040" w:hanging="360"/>
      </w:pPr>
    </w:lvl>
    <w:lvl w:ilvl="7" w:tplc="A43E7A12">
      <w:start w:val="1"/>
      <w:numFmt w:val="lowerLetter"/>
      <w:lvlText w:val="%8."/>
      <w:lvlJc w:val="left"/>
      <w:pPr>
        <w:ind w:left="5760" w:hanging="360"/>
      </w:pPr>
    </w:lvl>
    <w:lvl w:ilvl="8" w:tplc="9312ABA6">
      <w:start w:val="1"/>
      <w:numFmt w:val="lowerRoman"/>
      <w:lvlText w:val="%9."/>
      <w:lvlJc w:val="right"/>
      <w:pPr>
        <w:ind w:left="6480" w:hanging="180"/>
      </w:pPr>
    </w:lvl>
  </w:abstractNum>
  <w:abstractNum w:abstractNumId="95" w15:restartNumberingAfterBreak="0">
    <w:nsid w:val="6A8A7718"/>
    <w:multiLevelType w:val="hybridMultilevel"/>
    <w:tmpl w:val="0BA8A308"/>
    <w:lvl w:ilvl="0" w:tplc="FFACF91C">
      <w:start w:val="1"/>
      <w:numFmt w:val="bullet"/>
      <w:lvlText w:val=""/>
      <w:lvlJc w:val="left"/>
      <w:pPr>
        <w:ind w:left="720" w:hanging="360"/>
      </w:pPr>
      <w:rPr>
        <w:rFonts w:ascii="Symbol" w:hAnsi="Symbol" w:hint="default"/>
      </w:rPr>
    </w:lvl>
    <w:lvl w:ilvl="1" w:tplc="38D0CCB4">
      <w:start w:val="1"/>
      <w:numFmt w:val="bullet"/>
      <w:lvlText w:val="o"/>
      <w:lvlJc w:val="left"/>
      <w:pPr>
        <w:ind w:left="1440" w:hanging="360"/>
      </w:pPr>
      <w:rPr>
        <w:rFonts w:ascii="Courier New" w:hAnsi="Courier New" w:hint="default"/>
      </w:rPr>
    </w:lvl>
    <w:lvl w:ilvl="2" w:tplc="CDBAD634">
      <w:start w:val="1"/>
      <w:numFmt w:val="bullet"/>
      <w:lvlText w:val=""/>
      <w:lvlJc w:val="left"/>
      <w:pPr>
        <w:ind w:left="2160" w:hanging="360"/>
      </w:pPr>
      <w:rPr>
        <w:rFonts w:ascii="Wingdings" w:hAnsi="Wingdings" w:hint="default"/>
      </w:rPr>
    </w:lvl>
    <w:lvl w:ilvl="3" w:tplc="4810EF58">
      <w:start w:val="1"/>
      <w:numFmt w:val="bullet"/>
      <w:lvlText w:val=""/>
      <w:lvlJc w:val="left"/>
      <w:pPr>
        <w:ind w:left="2880" w:hanging="360"/>
      </w:pPr>
      <w:rPr>
        <w:rFonts w:ascii="Symbol" w:hAnsi="Symbol" w:hint="default"/>
      </w:rPr>
    </w:lvl>
    <w:lvl w:ilvl="4" w:tplc="CC963EA0">
      <w:start w:val="1"/>
      <w:numFmt w:val="bullet"/>
      <w:lvlText w:val="o"/>
      <w:lvlJc w:val="left"/>
      <w:pPr>
        <w:ind w:left="3600" w:hanging="360"/>
      </w:pPr>
      <w:rPr>
        <w:rFonts w:ascii="Courier New" w:hAnsi="Courier New" w:hint="default"/>
      </w:rPr>
    </w:lvl>
    <w:lvl w:ilvl="5" w:tplc="D72EBB96">
      <w:start w:val="1"/>
      <w:numFmt w:val="bullet"/>
      <w:lvlText w:val=""/>
      <w:lvlJc w:val="left"/>
      <w:pPr>
        <w:ind w:left="4320" w:hanging="360"/>
      </w:pPr>
      <w:rPr>
        <w:rFonts w:ascii="Wingdings" w:hAnsi="Wingdings" w:hint="default"/>
      </w:rPr>
    </w:lvl>
    <w:lvl w:ilvl="6" w:tplc="11286896">
      <w:start w:val="1"/>
      <w:numFmt w:val="bullet"/>
      <w:lvlText w:val=""/>
      <w:lvlJc w:val="left"/>
      <w:pPr>
        <w:ind w:left="5040" w:hanging="360"/>
      </w:pPr>
      <w:rPr>
        <w:rFonts w:ascii="Symbol" w:hAnsi="Symbol" w:hint="default"/>
      </w:rPr>
    </w:lvl>
    <w:lvl w:ilvl="7" w:tplc="CFEE57A2">
      <w:start w:val="1"/>
      <w:numFmt w:val="bullet"/>
      <w:lvlText w:val="o"/>
      <w:lvlJc w:val="left"/>
      <w:pPr>
        <w:ind w:left="5760" w:hanging="360"/>
      </w:pPr>
      <w:rPr>
        <w:rFonts w:ascii="Courier New" w:hAnsi="Courier New" w:hint="default"/>
      </w:rPr>
    </w:lvl>
    <w:lvl w:ilvl="8" w:tplc="4C1C4E7C">
      <w:start w:val="1"/>
      <w:numFmt w:val="bullet"/>
      <w:lvlText w:val=""/>
      <w:lvlJc w:val="left"/>
      <w:pPr>
        <w:ind w:left="6480" w:hanging="360"/>
      </w:pPr>
      <w:rPr>
        <w:rFonts w:ascii="Wingdings" w:hAnsi="Wingdings" w:hint="default"/>
      </w:rPr>
    </w:lvl>
  </w:abstractNum>
  <w:abstractNum w:abstractNumId="96" w15:restartNumberingAfterBreak="0">
    <w:nsid w:val="6B2E2D56"/>
    <w:multiLevelType w:val="hybridMultilevel"/>
    <w:tmpl w:val="FFFFFFFF"/>
    <w:lvl w:ilvl="0" w:tplc="1DC44560">
      <w:start w:val="1"/>
      <w:numFmt w:val="decimal"/>
      <w:lvlText w:val="%1."/>
      <w:lvlJc w:val="left"/>
      <w:pPr>
        <w:ind w:left="1080" w:hanging="360"/>
      </w:pPr>
    </w:lvl>
    <w:lvl w:ilvl="1" w:tplc="F0B04808">
      <w:start w:val="1"/>
      <w:numFmt w:val="lowerLetter"/>
      <w:lvlText w:val="%2."/>
      <w:lvlJc w:val="left"/>
      <w:pPr>
        <w:ind w:left="1800" w:hanging="360"/>
      </w:pPr>
    </w:lvl>
    <w:lvl w:ilvl="2" w:tplc="ED70A3A4">
      <w:start w:val="1"/>
      <w:numFmt w:val="lowerRoman"/>
      <w:lvlText w:val="%3."/>
      <w:lvlJc w:val="right"/>
      <w:pPr>
        <w:ind w:left="2520" w:hanging="180"/>
      </w:pPr>
    </w:lvl>
    <w:lvl w:ilvl="3" w:tplc="5DFACA1C">
      <w:start w:val="1"/>
      <w:numFmt w:val="decimal"/>
      <w:lvlText w:val="%4."/>
      <w:lvlJc w:val="left"/>
      <w:pPr>
        <w:ind w:left="3240" w:hanging="360"/>
      </w:pPr>
    </w:lvl>
    <w:lvl w:ilvl="4" w:tplc="345C3238">
      <w:start w:val="1"/>
      <w:numFmt w:val="lowerLetter"/>
      <w:lvlText w:val="%5."/>
      <w:lvlJc w:val="left"/>
      <w:pPr>
        <w:ind w:left="3960" w:hanging="360"/>
      </w:pPr>
    </w:lvl>
    <w:lvl w:ilvl="5" w:tplc="01FC625C">
      <w:start w:val="1"/>
      <w:numFmt w:val="lowerRoman"/>
      <w:lvlText w:val="%6."/>
      <w:lvlJc w:val="right"/>
      <w:pPr>
        <w:ind w:left="4680" w:hanging="180"/>
      </w:pPr>
    </w:lvl>
    <w:lvl w:ilvl="6" w:tplc="CE02E228">
      <w:start w:val="1"/>
      <w:numFmt w:val="decimal"/>
      <w:lvlText w:val="%7."/>
      <w:lvlJc w:val="left"/>
      <w:pPr>
        <w:ind w:left="5400" w:hanging="360"/>
      </w:pPr>
    </w:lvl>
    <w:lvl w:ilvl="7" w:tplc="A1A23E06">
      <w:start w:val="1"/>
      <w:numFmt w:val="lowerLetter"/>
      <w:lvlText w:val="%8."/>
      <w:lvlJc w:val="left"/>
      <w:pPr>
        <w:ind w:left="6120" w:hanging="360"/>
      </w:pPr>
    </w:lvl>
    <w:lvl w:ilvl="8" w:tplc="00DC7226">
      <w:start w:val="1"/>
      <w:numFmt w:val="lowerRoman"/>
      <w:lvlText w:val="%9."/>
      <w:lvlJc w:val="right"/>
      <w:pPr>
        <w:ind w:left="6840" w:hanging="180"/>
      </w:pPr>
    </w:lvl>
  </w:abstractNum>
  <w:abstractNum w:abstractNumId="97" w15:restartNumberingAfterBreak="0">
    <w:nsid w:val="6B876F3C"/>
    <w:multiLevelType w:val="hybridMultilevel"/>
    <w:tmpl w:val="4F862A1E"/>
    <w:lvl w:ilvl="0" w:tplc="50EE3D8A">
      <w:start w:val="1"/>
      <w:numFmt w:val="bullet"/>
      <w:lvlText w:val=""/>
      <w:lvlJc w:val="left"/>
      <w:pPr>
        <w:ind w:left="720" w:hanging="360"/>
      </w:pPr>
      <w:rPr>
        <w:rFonts w:ascii="Symbol" w:hAnsi="Symbol" w:hint="default"/>
      </w:rPr>
    </w:lvl>
    <w:lvl w:ilvl="1" w:tplc="61740426" w:tentative="1">
      <w:start w:val="1"/>
      <w:numFmt w:val="bullet"/>
      <w:lvlText w:val="o"/>
      <w:lvlJc w:val="left"/>
      <w:pPr>
        <w:ind w:left="1440" w:hanging="360"/>
      </w:pPr>
      <w:rPr>
        <w:rFonts w:ascii="Courier New" w:hAnsi="Courier New" w:hint="default"/>
      </w:rPr>
    </w:lvl>
    <w:lvl w:ilvl="2" w:tplc="8842B132" w:tentative="1">
      <w:start w:val="1"/>
      <w:numFmt w:val="bullet"/>
      <w:lvlText w:val=""/>
      <w:lvlJc w:val="left"/>
      <w:pPr>
        <w:ind w:left="2160" w:hanging="360"/>
      </w:pPr>
      <w:rPr>
        <w:rFonts w:ascii="Wingdings" w:hAnsi="Wingdings" w:hint="default"/>
      </w:rPr>
    </w:lvl>
    <w:lvl w:ilvl="3" w:tplc="53EC06D4" w:tentative="1">
      <w:start w:val="1"/>
      <w:numFmt w:val="bullet"/>
      <w:lvlText w:val=""/>
      <w:lvlJc w:val="left"/>
      <w:pPr>
        <w:ind w:left="2880" w:hanging="360"/>
      </w:pPr>
      <w:rPr>
        <w:rFonts w:ascii="Symbol" w:hAnsi="Symbol" w:hint="default"/>
      </w:rPr>
    </w:lvl>
    <w:lvl w:ilvl="4" w:tplc="3C2261B0" w:tentative="1">
      <w:start w:val="1"/>
      <w:numFmt w:val="bullet"/>
      <w:lvlText w:val="o"/>
      <w:lvlJc w:val="left"/>
      <w:pPr>
        <w:ind w:left="3600" w:hanging="360"/>
      </w:pPr>
      <w:rPr>
        <w:rFonts w:ascii="Courier New" w:hAnsi="Courier New" w:hint="default"/>
      </w:rPr>
    </w:lvl>
    <w:lvl w:ilvl="5" w:tplc="24924A18" w:tentative="1">
      <w:start w:val="1"/>
      <w:numFmt w:val="bullet"/>
      <w:lvlText w:val=""/>
      <w:lvlJc w:val="left"/>
      <w:pPr>
        <w:ind w:left="4320" w:hanging="360"/>
      </w:pPr>
      <w:rPr>
        <w:rFonts w:ascii="Wingdings" w:hAnsi="Wingdings" w:hint="default"/>
      </w:rPr>
    </w:lvl>
    <w:lvl w:ilvl="6" w:tplc="C82AAB54" w:tentative="1">
      <w:start w:val="1"/>
      <w:numFmt w:val="bullet"/>
      <w:lvlText w:val=""/>
      <w:lvlJc w:val="left"/>
      <w:pPr>
        <w:ind w:left="5040" w:hanging="360"/>
      </w:pPr>
      <w:rPr>
        <w:rFonts w:ascii="Symbol" w:hAnsi="Symbol" w:hint="default"/>
      </w:rPr>
    </w:lvl>
    <w:lvl w:ilvl="7" w:tplc="3B6880AE" w:tentative="1">
      <w:start w:val="1"/>
      <w:numFmt w:val="bullet"/>
      <w:lvlText w:val="o"/>
      <w:lvlJc w:val="left"/>
      <w:pPr>
        <w:ind w:left="5760" w:hanging="360"/>
      </w:pPr>
      <w:rPr>
        <w:rFonts w:ascii="Courier New" w:hAnsi="Courier New" w:hint="default"/>
      </w:rPr>
    </w:lvl>
    <w:lvl w:ilvl="8" w:tplc="08CCE180" w:tentative="1">
      <w:start w:val="1"/>
      <w:numFmt w:val="bullet"/>
      <w:lvlText w:val=""/>
      <w:lvlJc w:val="left"/>
      <w:pPr>
        <w:ind w:left="6480" w:hanging="360"/>
      </w:pPr>
      <w:rPr>
        <w:rFonts w:ascii="Wingdings" w:hAnsi="Wingdings" w:hint="default"/>
      </w:rPr>
    </w:lvl>
  </w:abstractNum>
  <w:abstractNum w:abstractNumId="98" w15:restartNumberingAfterBreak="0">
    <w:nsid w:val="6C087529"/>
    <w:multiLevelType w:val="hybridMultilevel"/>
    <w:tmpl w:val="FFFFFFFF"/>
    <w:lvl w:ilvl="0" w:tplc="84A8A368">
      <w:start w:val="1"/>
      <w:numFmt w:val="decimal"/>
      <w:lvlText w:val="%1."/>
      <w:lvlJc w:val="left"/>
      <w:pPr>
        <w:ind w:left="1080" w:hanging="360"/>
      </w:pPr>
    </w:lvl>
    <w:lvl w:ilvl="1" w:tplc="797CEA88">
      <w:start w:val="1"/>
      <w:numFmt w:val="lowerLetter"/>
      <w:lvlText w:val="%2."/>
      <w:lvlJc w:val="left"/>
      <w:pPr>
        <w:ind w:left="1800" w:hanging="360"/>
      </w:pPr>
    </w:lvl>
    <w:lvl w:ilvl="2" w:tplc="08B457B0">
      <w:start w:val="1"/>
      <w:numFmt w:val="lowerRoman"/>
      <w:lvlText w:val="%3."/>
      <w:lvlJc w:val="right"/>
      <w:pPr>
        <w:ind w:left="2520" w:hanging="180"/>
      </w:pPr>
    </w:lvl>
    <w:lvl w:ilvl="3" w:tplc="7A189146">
      <w:start w:val="1"/>
      <w:numFmt w:val="decimal"/>
      <w:lvlText w:val="%4."/>
      <w:lvlJc w:val="left"/>
      <w:pPr>
        <w:ind w:left="3240" w:hanging="360"/>
      </w:pPr>
    </w:lvl>
    <w:lvl w:ilvl="4" w:tplc="A790B1E4">
      <w:start w:val="1"/>
      <w:numFmt w:val="lowerLetter"/>
      <w:lvlText w:val="%5."/>
      <w:lvlJc w:val="left"/>
      <w:pPr>
        <w:ind w:left="3960" w:hanging="360"/>
      </w:pPr>
    </w:lvl>
    <w:lvl w:ilvl="5" w:tplc="F146C080">
      <w:start w:val="1"/>
      <w:numFmt w:val="lowerRoman"/>
      <w:lvlText w:val="%6."/>
      <w:lvlJc w:val="right"/>
      <w:pPr>
        <w:ind w:left="4680" w:hanging="180"/>
      </w:pPr>
    </w:lvl>
    <w:lvl w:ilvl="6" w:tplc="606695FA">
      <w:start w:val="1"/>
      <w:numFmt w:val="decimal"/>
      <w:lvlText w:val="%7."/>
      <w:lvlJc w:val="left"/>
      <w:pPr>
        <w:ind w:left="5400" w:hanging="360"/>
      </w:pPr>
    </w:lvl>
    <w:lvl w:ilvl="7" w:tplc="365E0380">
      <w:start w:val="1"/>
      <w:numFmt w:val="lowerLetter"/>
      <w:lvlText w:val="%8."/>
      <w:lvlJc w:val="left"/>
      <w:pPr>
        <w:ind w:left="6120" w:hanging="360"/>
      </w:pPr>
    </w:lvl>
    <w:lvl w:ilvl="8" w:tplc="B254CA38">
      <w:start w:val="1"/>
      <w:numFmt w:val="lowerRoman"/>
      <w:lvlText w:val="%9."/>
      <w:lvlJc w:val="right"/>
      <w:pPr>
        <w:ind w:left="6840" w:hanging="180"/>
      </w:pPr>
    </w:lvl>
  </w:abstractNum>
  <w:abstractNum w:abstractNumId="99" w15:restartNumberingAfterBreak="0">
    <w:nsid w:val="6C4559F8"/>
    <w:multiLevelType w:val="multilevel"/>
    <w:tmpl w:val="62FA863E"/>
    <w:lvl w:ilvl="0">
      <w:start w:val="1"/>
      <w:numFmt w:val="lowerLetter"/>
      <w:lvlText w:val="%1)"/>
      <w:lvlJc w:val="left"/>
      <w:pPr>
        <w:tabs>
          <w:tab w:val="num" w:pos="720"/>
        </w:tabs>
        <w:ind w:left="720" w:hanging="360"/>
      </w:pPr>
      <w:rPr>
        <w:rFonts w:ascii="Times New Roman" w:hAnsi="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F15E8AC"/>
    <w:multiLevelType w:val="hybridMultilevel"/>
    <w:tmpl w:val="71BCD73E"/>
    <w:lvl w:ilvl="0" w:tplc="87B84104">
      <w:start w:val="1"/>
      <w:numFmt w:val="decimal"/>
      <w:lvlText w:val="%1."/>
      <w:lvlJc w:val="left"/>
      <w:pPr>
        <w:ind w:left="1080" w:hanging="360"/>
      </w:pPr>
    </w:lvl>
    <w:lvl w:ilvl="1" w:tplc="C672971C">
      <w:start w:val="1"/>
      <w:numFmt w:val="lowerLetter"/>
      <w:lvlText w:val="%2."/>
      <w:lvlJc w:val="left"/>
      <w:pPr>
        <w:ind w:left="1800" w:hanging="360"/>
      </w:pPr>
    </w:lvl>
    <w:lvl w:ilvl="2" w:tplc="96247ECE">
      <w:start w:val="1"/>
      <w:numFmt w:val="lowerRoman"/>
      <w:lvlText w:val="%3."/>
      <w:lvlJc w:val="right"/>
      <w:pPr>
        <w:ind w:left="2520" w:hanging="180"/>
      </w:pPr>
    </w:lvl>
    <w:lvl w:ilvl="3" w:tplc="40288E9E">
      <w:start w:val="1"/>
      <w:numFmt w:val="decimal"/>
      <w:lvlText w:val="%4."/>
      <w:lvlJc w:val="left"/>
      <w:pPr>
        <w:ind w:left="3240" w:hanging="360"/>
      </w:pPr>
    </w:lvl>
    <w:lvl w:ilvl="4" w:tplc="E58230C8">
      <w:start w:val="1"/>
      <w:numFmt w:val="lowerLetter"/>
      <w:lvlText w:val="%5."/>
      <w:lvlJc w:val="left"/>
      <w:pPr>
        <w:ind w:left="3960" w:hanging="360"/>
      </w:pPr>
    </w:lvl>
    <w:lvl w:ilvl="5" w:tplc="F232147E">
      <w:start w:val="1"/>
      <w:numFmt w:val="lowerRoman"/>
      <w:lvlText w:val="%6."/>
      <w:lvlJc w:val="right"/>
      <w:pPr>
        <w:ind w:left="4680" w:hanging="180"/>
      </w:pPr>
    </w:lvl>
    <w:lvl w:ilvl="6" w:tplc="AE34B578">
      <w:start w:val="1"/>
      <w:numFmt w:val="decimal"/>
      <w:lvlText w:val="%7."/>
      <w:lvlJc w:val="left"/>
      <w:pPr>
        <w:ind w:left="5400" w:hanging="360"/>
      </w:pPr>
    </w:lvl>
    <w:lvl w:ilvl="7" w:tplc="2AA08C6C">
      <w:start w:val="1"/>
      <w:numFmt w:val="lowerLetter"/>
      <w:lvlText w:val="%8."/>
      <w:lvlJc w:val="left"/>
      <w:pPr>
        <w:ind w:left="6120" w:hanging="360"/>
      </w:pPr>
    </w:lvl>
    <w:lvl w:ilvl="8" w:tplc="84505E50">
      <w:start w:val="1"/>
      <w:numFmt w:val="lowerRoman"/>
      <w:lvlText w:val="%9."/>
      <w:lvlJc w:val="right"/>
      <w:pPr>
        <w:ind w:left="6840" w:hanging="180"/>
      </w:pPr>
    </w:lvl>
  </w:abstractNum>
  <w:abstractNum w:abstractNumId="101" w15:restartNumberingAfterBreak="0">
    <w:nsid w:val="6F1F5A71"/>
    <w:multiLevelType w:val="hybridMultilevel"/>
    <w:tmpl w:val="FFFFFFFF"/>
    <w:lvl w:ilvl="0" w:tplc="363C233C">
      <w:start w:val="1"/>
      <w:numFmt w:val="decimal"/>
      <w:lvlText w:val="%1."/>
      <w:lvlJc w:val="left"/>
      <w:pPr>
        <w:ind w:left="720" w:hanging="360"/>
      </w:pPr>
    </w:lvl>
    <w:lvl w:ilvl="1" w:tplc="2238006C">
      <w:start w:val="1"/>
      <w:numFmt w:val="lowerLetter"/>
      <w:lvlText w:val="%2."/>
      <w:lvlJc w:val="left"/>
      <w:pPr>
        <w:ind w:left="1440" w:hanging="360"/>
      </w:pPr>
    </w:lvl>
    <w:lvl w:ilvl="2" w:tplc="A448EA40">
      <w:start w:val="1"/>
      <w:numFmt w:val="lowerRoman"/>
      <w:lvlText w:val="%3."/>
      <w:lvlJc w:val="right"/>
      <w:pPr>
        <w:ind w:left="2160" w:hanging="180"/>
      </w:pPr>
    </w:lvl>
    <w:lvl w:ilvl="3" w:tplc="35B26D82">
      <w:start w:val="1"/>
      <w:numFmt w:val="decimal"/>
      <w:lvlText w:val="%4."/>
      <w:lvlJc w:val="left"/>
      <w:pPr>
        <w:ind w:left="2880" w:hanging="360"/>
      </w:pPr>
    </w:lvl>
    <w:lvl w:ilvl="4" w:tplc="A3BE40C6">
      <w:start w:val="1"/>
      <w:numFmt w:val="lowerLetter"/>
      <w:lvlText w:val="%5."/>
      <w:lvlJc w:val="left"/>
      <w:pPr>
        <w:ind w:left="3600" w:hanging="360"/>
      </w:pPr>
    </w:lvl>
    <w:lvl w:ilvl="5" w:tplc="43301640">
      <w:start w:val="1"/>
      <w:numFmt w:val="lowerRoman"/>
      <w:lvlText w:val="%6."/>
      <w:lvlJc w:val="right"/>
      <w:pPr>
        <w:ind w:left="4320" w:hanging="180"/>
      </w:pPr>
    </w:lvl>
    <w:lvl w:ilvl="6" w:tplc="D622759E">
      <w:start w:val="1"/>
      <w:numFmt w:val="decimal"/>
      <w:lvlText w:val="%7."/>
      <w:lvlJc w:val="left"/>
      <w:pPr>
        <w:ind w:left="5040" w:hanging="360"/>
      </w:pPr>
    </w:lvl>
    <w:lvl w:ilvl="7" w:tplc="9DECF8C4">
      <w:start w:val="1"/>
      <w:numFmt w:val="lowerLetter"/>
      <w:lvlText w:val="%8."/>
      <w:lvlJc w:val="left"/>
      <w:pPr>
        <w:ind w:left="5760" w:hanging="360"/>
      </w:pPr>
    </w:lvl>
    <w:lvl w:ilvl="8" w:tplc="1EC859AA">
      <w:start w:val="1"/>
      <w:numFmt w:val="lowerRoman"/>
      <w:lvlText w:val="%9."/>
      <w:lvlJc w:val="right"/>
      <w:pPr>
        <w:ind w:left="6480" w:hanging="180"/>
      </w:pPr>
    </w:lvl>
  </w:abstractNum>
  <w:abstractNum w:abstractNumId="102" w15:restartNumberingAfterBreak="0">
    <w:nsid w:val="71D1A4F4"/>
    <w:multiLevelType w:val="hybridMultilevel"/>
    <w:tmpl w:val="FFFFFFFF"/>
    <w:lvl w:ilvl="0" w:tplc="6F6887C0">
      <w:start w:val="1"/>
      <w:numFmt w:val="decimal"/>
      <w:lvlText w:val="%1."/>
      <w:lvlJc w:val="left"/>
      <w:pPr>
        <w:ind w:left="1080" w:hanging="360"/>
      </w:pPr>
    </w:lvl>
    <w:lvl w:ilvl="1" w:tplc="4DAE7AA6">
      <w:start w:val="1"/>
      <w:numFmt w:val="lowerLetter"/>
      <w:lvlText w:val="%2."/>
      <w:lvlJc w:val="left"/>
      <w:pPr>
        <w:ind w:left="1800" w:hanging="360"/>
      </w:pPr>
    </w:lvl>
    <w:lvl w:ilvl="2" w:tplc="A96070FA">
      <w:start w:val="1"/>
      <w:numFmt w:val="lowerRoman"/>
      <w:lvlText w:val="%3."/>
      <w:lvlJc w:val="right"/>
      <w:pPr>
        <w:ind w:left="2520" w:hanging="180"/>
      </w:pPr>
    </w:lvl>
    <w:lvl w:ilvl="3" w:tplc="98487B7E">
      <w:start w:val="1"/>
      <w:numFmt w:val="decimal"/>
      <w:lvlText w:val="%4."/>
      <w:lvlJc w:val="left"/>
      <w:pPr>
        <w:ind w:left="3240" w:hanging="360"/>
      </w:pPr>
    </w:lvl>
    <w:lvl w:ilvl="4" w:tplc="09148A50">
      <w:start w:val="1"/>
      <w:numFmt w:val="lowerLetter"/>
      <w:lvlText w:val="%5."/>
      <w:lvlJc w:val="left"/>
      <w:pPr>
        <w:ind w:left="3960" w:hanging="360"/>
      </w:pPr>
    </w:lvl>
    <w:lvl w:ilvl="5" w:tplc="9222B72E">
      <w:start w:val="1"/>
      <w:numFmt w:val="lowerRoman"/>
      <w:lvlText w:val="%6."/>
      <w:lvlJc w:val="right"/>
      <w:pPr>
        <w:ind w:left="4680" w:hanging="180"/>
      </w:pPr>
    </w:lvl>
    <w:lvl w:ilvl="6" w:tplc="F10E4510">
      <w:start w:val="1"/>
      <w:numFmt w:val="decimal"/>
      <w:lvlText w:val="%7."/>
      <w:lvlJc w:val="left"/>
      <w:pPr>
        <w:ind w:left="5400" w:hanging="360"/>
      </w:pPr>
    </w:lvl>
    <w:lvl w:ilvl="7" w:tplc="D1AE981E">
      <w:start w:val="1"/>
      <w:numFmt w:val="lowerLetter"/>
      <w:lvlText w:val="%8."/>
      <w:lvlJc w:val="left"/>
      <w:pPr>
        <w:ind w:left="6120" w:hanging="360"/>
      </w:pPr>
    </w:lvl>
    <w:lvl w:ilvl="8" w:tplc="1D3CC9BC">
      <w:start w:val="1"/>
      <w:numFmt w:val="lowerRoman"/>
      <w:lvlText w:val="%9."/>
      <w:lvlJc w:val="right"/>
      <w:pPr>
        <w:ind w:left="6840" w:hanging="180"/>
      </w:pPr>
    </w:lvl>
  </w:abstractNum>
  <w:abstractNum w:abstractNumId="103" w15:restartNumberingAfterBreak="0">
    <w:nsid w:val="71DD0BDB"/>
    <w:multiLevelType w:val="hybridMultilevel"/>
    <w:tmpl w:val="C6D2EF5E"/>
    <w:lvl w:ilvl="0" w:tplc="C950A170">
      <w:start w:val="1"/>
      <w:numFmt w:val="lowerLetter"/>
      <w:lvlText w:val="%1)"/>
      <w:lvlJc w:val="left"/>
      <w:pPr>
        <w:ind w:left="720" w:hanging="360"/>
      </w:pPr>
    </w:lvl>
    <w:lvl w:ilvl="1" w:tplc="C89A6CA2" w:tentative="1">
      <w:start w:val="1"/>
      <w:numFmt w:val="lowerLetter"/>
      <w:lvlText w:val="%2."/>
      <w:lvlJc w:val="left"/>
      <w:pPr>
        <w:ind w:left="1440" w:hanging="360"/>
      </w:pPr>
    </w:lvl>
    <w:lvl w:ilvl="2" w:tplc="053AE2B4" w:tentative="1">
      <w:start w:val="1"/>
      <w:numFmt w:val="lowerRoman"/>
      <w:lvlText w:val="%3."/>
      <w:lvlJc w:val="right"/>
      <w:pPr>
        <w:ind w:left="2160" w:hanging="180"/>
      </w:pPr>
    </w:lvl>
    <w:lvl w:ilvl="3" w:tplc="C734BC7C" w:tentative="1">
      <w:start w:val="1"/>
      <w:numFmt w:val="decimal"/>
      <w:lvlText w:val="%4."/>
      <w:lvlJc w:val="left"/>
      <w:pPr>
        <w:ind w:left="2880" w:hanging="360"/>
      </w:pPr>
    </w:lvl>
    <w:lvl w:ilvl="4" w:tplc="550AD902" w:tentative="1">
      <w:start w:val="1"/>
      <w:numFmt w:val="lowerLetter"/>
      <w:lvlText w:val="%5."/>
      <w:lvlJc w:val="left"/>
      <w:pPr>
        <w:ind w:left="3600" w:hanging="360"/>
      </w:pPr>
    </w:lvl>
    <w:lvl w:ilvl="5" w:tplc="D7543E06" w:tentative="1">
      <w:start w:val="1"/>
      <w:numFmt w:val="lowerRoman"/>
      <w:lvlText w:val="%6."/>
      <w:lvlJc w:val="right"/>
      <w:pPr>
        <w:ind w:left="4320" w:hanging="180"/>
      </w:pPr>
    </w:lvl>
    <w:lvl w:ilvl="6" w:tplc="F2E86DCA" w:tentative="1">
      <w:start w:val="1"/>
      <w:numFmt w:val="decimal"/>
      <w:lvlText w:val="%7."/>
      <w:lvlJc w:val="left"/>
      <w:pPr>
        <w:ind w:left="5040" w:hanging="360"/>
      </w:pPr>
    </w:lvl>
    <w:lvl w:ilvl="7" w:tplc="74626B8C" w:tentative="1">
      <w:start w:val="1"/>
      <w:numFmt w:val="lowerLetter"/>
      <w:lvlText w:val="%8."/>
      <w:lvlJc w:val="left"/>
      <w:pPr>
        <w:ind w:left="5760" w:hanging="360"/>
      </w:pPr>
    </w:lvl>
    <w:lvl w:ilvl="8" w:tplc="752A566E" w:tentative="1">
      <w:start w:val="1"/>
      <w:numFmt w:val="lowerRoman"/>
      <w:lvlText w:val="%9."/>
      <w:lvlJc w:val="right"/>
      <w:pPr>
        <w:ind w:left="6480" w:hanging="180"/>
      </w:pPr>
    </w:lvl>
  </w:abstractNum>
  <w:abstractNum w:abstractNumId="104" w15:restartNumberingAfterBreak="0">
    <w:nsid w:val="73571042"/>
    <w:multiLevelType w:val="hybridMultilevel"/>
    <w:tmpl w:val="FFFFFFFF"/>
    <w:lvl w:ilvl="0" w:tplc="B96E6206">
      <w:start w:val="1"/>
      <w:numFmt w:val="decimal"/>
      <w:lvlText w:val="%1."/>
      <w:lvlJc w:val="left"/>
      <w:pPr>
        <w:ind w:left="1080" w:hanging="360"/>
      </w:pPr>
    </w:lvl>
    <w:lvl w:ilvl="1" w:tplc="14C06042">
      <w:start w:val="1"/>
      <w:numFmt w:val="lowerLetter"/>
      <w:lvlText w:val="%2."/>
      <w:lvlJc w:val="left"/>
      <w:pPr>
        <w:ind w:left="1800" w:hanging="360"/>
      </w:pPr>
    </w:lvl>
    <w:lvl w:ilvl="2" w:tplc="2BD4A8B2">
      <w:start w:val="1"/>
      <w:numFmt w:val="lowerRoman"/>
      <w:lvlText w:val="%3."/>
      <w:lvlJc w:val="right"/>
      <w:pPr>
        <w:ind w:left="2520" w:hanging="180"/>
      </w:pPr>
    </w:lvl>
    <w:lvl w:ilvl="3" w:tplc="55EA4482">
      <w:start w:val="1"/>
      <w:numFmt w:val="decimal"/>
      <w:lvlText w:val="%4."/>
      <w:lvlJc w:val="left"/>
      <w:pPr>
        <w:ind w:left="3240" w:hanging="360"/>
      </w:pPr>
    </w:lvl>
    <w:lvl w:ilvl="4" w:tplc="AE104D52">
      <w:start w:val="1"/>
      <w:numFmt w:val="lowerLetter"/>
      <w:lvlText w:val="%5."/>
      <w:lvlJc w:val="left"/>
      <w:pPr>
        <w:ind w:left="3960" w:hanging="360"/>
      </w:pPr>
    </w:lvl>
    <w:lvl w:ilvl="5" w:tplc="A4A4B852">
      <w:start w:val="1"/>
      <w:numFmt w:val="lowerRoman"/>
      <w:lvlText w:val="%6."/>
      <w:lvlJc w:val="right"/>
      <w:pPr>
        <w:ind w:left="4680" w:hanging="180"/>
      </w:pPr>
    </w:lvl>
    <w:lvl w:ilvl="6" w:tplc="CAF6CDCE">
      <w:start w:val="1"/>
      <w:numFmt w:val="decimal"/>
      <w:lvlText w:val="%7."/>
      <w:lvlJc w:val="left"/>
      <w:pPr>
        <w:ind w:left="5400" w:hanging="360"/>
      </w:pPr>
    </w:lvl>
    <w:lvl w:ilvl="7" w:tplc="0FA228D0">
      <w:start w:val="1"/>
      <w:numFmt w:val="lowerLetter"/>
      <w:lvlText w:val="%8."/>
      <w:lvlJc w:val="left"/>
      <w:pPr>
        <w:ind w:left="6120" w:hanging="360"/>
      </w:pPr>
    </w:lvl>
    <w:lvl w:ilvl="8" w:tplc="3CF02510">
      <w:start w:val="1"/>
      <w:numFmt w:val="lowerRoman"/>
      <w:lvlText w:val="%9."/>
      <w:lvlJc w:val="right"/>
      <w:pPr>
        <w:ind w:left="6840" w:hanging="180"/>
      </w:pPr>
    </w:lvl>
  </w:abstractNum>
  <w:abstractNum w:abstractNumId="105" w15:restartNumberingAfterBreak="0">
    <w:nsid w:val="74A164C9"/>
    <w:multiLevelType w:val="hybridMultilevel"/>
    <w:tmpl w:val="FFFFFFFF"/>
    <w:lvl w:ilvl="0" w:tplc="96AA8350">
      <w:start w:val="1"/>
      <w:numFmt w:val="bullet"/>
      <w:lvlText w:val="-"/>
      <w:lvlJc w:val="left"/>
      <w:pPr>
        <w:ind w:left="720" w:hanging="360"/>
      </w:pPr>
      <w:rPr>
        <w:rFonts w:ascii="&quot;Aptos&quot;,sans-serif" w:hAnsi="&quot;Aptos&quot;,sans-serif" w:hint="default"/>
      </w:rPr>
    </w:lvl>
    <w:lvl w:ilvl="1" w:tplc="FC0862A6">
      <w:start w:val="1"/>
      <w:numFmt w:val="bullet"/>
      <w:lvlText w:val="o"/>
      <w:lvlJc w:val="left"/>
      <w:pPr>
        <w:ind w:left="1440" w:hanging="360"/>
      </w:pPr>
      <w:rPr>
        <w:rFonts w:ascii="Courier New" w:hAnsi="Courier New" w:hint="default"/>
      </w:rPr>
    </w:lvl>
    <w:lvl w:ilvl="2" w:tplc="06321738">
      <w:start w:val="1"/>
      <w:numFmt w:val="bullet"/>
      <w:lvlText w:val=""/>
      <w:lvlJc w:val="left"/>
      <w:pPr>
        <w:ind w:left="2160" w:hanging="360"/>
      </w:pPr>
      <w:rPr>
        <w:rFonts w:ascii="Wingdings" w:hAnsi="Wingdings" w:hint="default"/>
      </w:rPr>
    </w:lvl>
    <w:lvl w:ilvl="3" w:tplc="304AEC60">
      <w:start w:val="1"/>
      <w:numFmt w:val="bullet"/>
      <w:lvlText w:val=""/>
      <w:lvlJc w:val="left"/>
      <w:pPr>
        <w:ind w:left="2880" w:hanging="360"/>
      </w:pPr>
      <w:rPr>
        <w:rFonts w:ascii="Symbol" w:hAnsi="Symbol" w:hint="default"/>
      </w:rPr>
    </w:lvl>
    <w:lvl w:ilvl="4" w:tplc="D69C9DA0">
      <w:start w:val="1"/>
      <w:numFmt w:val="bullet"/>
      <w:lvlText w:val="o"/>
      <w:lvlJc w:val="left"/>
      <w:pPr>
        <w:ind w:left="3600" w:hanging="360"/>
      </w:pPr>
      <w:rPr>
        <w:rFonts w:ascii="Courier New" w:hAnsi="Courier New" w:hint="default"/>
      </w:rPr>
    </w:lvl>
    <w:lvl w:ilvl="5" w:tplc="B3B4B906">
      <w:start w:val="1"/>
      <w:numFmt w:val="bullet"/>
      <w:lvlText w:val=""/>
      <w:lvlJc w:val="left"/>
      <w:pPr>
        <w:ind w:left="4320" w:hanging="360"/>
      </w:pPr>
      <w:rPr>
        <w:rFonts w:ascii="Wingdings" w:hAnsi="Wingdings" w:hint="default"/>
      </w:rPr>
    </w:lvl>
    <w:lvl w:ilvl="6" w:tplc="C430E632">
      <w:start w:val="1"/>
      <w:numFmt w:val="bullet"/>
      <w:lvlText w:val=""/>
      <w:lvlJc w:val="left"/>
      <w:pPr>
        <w:ind w:left="5040" w:hanging="360"/>
      </w:pPr>
      <w:rPr>
        <w:rFonts w:ascii="Symbol" w:hAnsi="Symbol" w:hint="default"/>
      </w:rPr>
    </w:lvl>
    <w:lvl w:ilvl="7" w:tplc="8E8AC01A">
      <w:start w:val="1"/>
      <w:numFmt w:val="bullet"/>
      <w:lvlText w:val="o"/>
      <w:lvlJc w:val="left"/>
      <w:pPr>
        <w:ind w:left="5760" w:hanging="360"/>
      </w:pPr>
      <w:rPr>
        <w:rFonts w:ascii="Courier New" w:hAnsi="Courier New" w:hint="default"/>
      </w:rPr>
    </w:lvl>
    <w:lvl w:ilvl="8" w:tplc="2086232C">
      <w:start w:val="1"/>
      <w:numFmt w:val="bullet"/>
      <w:lvlText w:val=""/>
      <w:lvlJc w:val="left"/>
      <w:pPr>
        <w:ind w:left="6480" w:hanging="360"/>
      </w:pPr>
      <w:rPr>
        <w:rFonts w:ascii="Wingdings" w:hAnsi="Wingdings" w:hint="default"/>
      </w:rPr>
    </w:lvl>
  </w:abstractNum>
  <w:abstractNum w:abstractNumId="106" w15:restartNumberingAfterBreak="0">
    <w:nsid w:val="759C383B"/>
    <w:multiLevelType w:val="hybridMultilevel"/>
    <w:tmpl w:val="D940035A"/>
    <w:lvl w:ilvl="0" w:tplc="1C9CDFC2">
      <w:start w:val="102"/>
      <w:numFmt w:val="decimal"/>
      <w:lvlText w:val="%1."/>
      <w:lvlJc w:val="left"/>
      <w:pPr>
        <w:ind w:left="720" w:hanging="360"/>
      </w:pPr>
      <w:rPr>
        <w:strike w:val="0"/>
      </w:rPr>
    </w:lvl>
    <w:lvl w:ilvl="1" w:tplc="D17C3756">
      <w:start w:val="1"/>
      <w:numFmt w:val="lowerLetter"/>
      <w:lvlText w:val="%2."/>
      <w:lvlJc w:val="left"/>
      <w:pPr>
        <w:ind w:left="1440" w:hanging="360"/>
      </w:pPr>
    </w:lvl>
    <w:lvl w:ilvl="2" w:tplc="2CB46D8C" w:tentative="1">
      <w:start w:val="1"/>
      <w:numFmt w:val="lowerRoman"/>
      <w:lvlText w:val="%3."/>
      <w:lvlJc w:val="right"/>
      <w:pPr>
        <w:ind w:left="2160" w:hanging="180"/>
      </w:pPr>
    </w:lvl>
    <w:lvl w:ilvl="3" w:tplc="1E3C2774" w:tentative="1">
      <w:start w:val="1"/>
      <w:numFmt w:val="decimal"/>
      <w:lvlText w:val="%4."/>
      <w:lvlJc w:val="left"/>
      <w:pPr>
        <w:ind w:left="2880" w:hanging="360"/>
      </w:pPr>
    </w:lvl>
    <w:lvl w:ilvl="4" w:tplc="DFBAA822" w:tentative="1">
      <w:start w:val="1"/>
      <w:numFmt w:val="lowerLetter"/>
      <w:lvlText w:val="%5."/>
      <w:lvlJc w:val="left"/>
      <w:pPr>
        <w:ind w:left="3600" w:hanging="360"/>
      </w:pPr>
    </w:lvl>
    <w:lvl w:ilvl="5" w:tplc="CBF2C0A6" w:tentative="1">
      <w:start w:val="1"/>
      <w:numFmt w:val="lowerRoman"/>
      <w:lvlText w:val="%6."/>
      <w:lvlJc w:val="right"/>
      <w:pPr>
        <w:ind w:left="4320" w:hanging="180"/>
      </w:pPr>
    </w:lvl>
    <w:lvl w:ilvl="6" w:tplc="28584584" w:tentative="1">
      <w:start w:val="1"/>
      <w:numFmt w:val="decimal"/>
      <w:lvlText w:val="%7."/>
      <w:lvlJc w:val="left"/>
      <w:pPr>
        <w:ind w:left="5040" w:hanging="360"/>
      </w:pPr>
    </w:lvl>
    <w:lvl w:ilvl="7" w:tplc="549EBC72" w:tentative="1">
      <w:start w:val="1"/>
      <w:numFmt w:val="lowerLetter"/>
      <w:lvlText w:val="%8."/>
      <w:lvlJc w:val="left"/>
      <w:pPr>
        <w:ind w:left="5760" w:hanging="360"/>
      </w:pPr>
    </w:lvl>
    <w:lvl w:ilvl="8" w:tplc="1922A2BC" w:tentative="1">
      <w:start w:val="1"/>
      <w:numFmt w:val="lowerRoman"/>
      <w:lvlText w:val="%9."/>
      <w:lvlJc w:val="right"/>
      <w:pPr>
        <w:ind w:left="6480" w:hanging="180"/>
      </w:pPr>
    </w:lvl>
  </w:abstractNum>
  <w:abstractNum w:abstractNumId="107" w15:restartNumberingAfterBreak="0">
    <w:nsid w:val="75A461EC"/>
    <w:multiLevelType w:val="hybridMultilevel"/>
    <w:tmpl w:val="2842DA5E"/>
    <w:lvl w:ilvl="0" w:tplc="4A529DBC">
      <w:start w:val="2"/>
      <w:numFmt w:val="bullet"/>
      <w:lvlText w:val="-"/>
      <w:lvlJc w:val="left"/>
      <w:pPr>
        <w:ind w:left="720" w:hanging="360"/>
      </w:pPr>
      <w:rPr>
        <w:rFonts w:ascii="Times New Roman" w:hAnsi="Times New Roman" w:hint="default"/>
      </w:rPr>
    </w:lvl>
    <w:lvl w:ilvl="1" w:tplc="C1B60FE6" w:tentative="1">
      <w:start w:val="1"/>
      <w:numFmt w:val="bullet"/>
      <w:lvlText w:val="o"/>
      <w:lvlJc w:val="left"/>
      <w:pPr>
        <w:ind w:left="1440" w:hanging="360"/>
      </w:pPr>
      <w:rPr>
        <w:rFonts w:ascii="Courier New" w:hAnsi="Courier New" w:hint="default"/>
      </w:rPr>
    </w:lvl>
    <w:lvl w:ilvl="2" w:tplc="5BDEAB32" w:tentative="1">
      <w:start w:val="1"/>
      <w:numFmt w:val="bullet"/>
      <w:lvlText w:val=""/>
      <w:lvlJc w:val="left"/>
      <w:pPr>
        <w:ind w:left="2160" w:hanging="360"/>
      </w:pPr>
      <w:rPr>
        <w:rFonts w:ascii="Wingdings" w:hAnsi="Wingdings" w:hint="default"/>
      </w:rPr>
    </w:lvl>
    <w:lvl w:ilvl="3" w:tplc="199CD58A" w:tentative="1">
      <w:start w:val="1"/>
      <w:numFmt w:val="bullet"/>
      <w:lvlText w:val=""/>
      <w:lvlJc w:val="left"/>
      <w:pPr>
        <w:ind w:left="2880" w:hanging="360"/>
      </w:pPr>
      <w:rPr>
        <w:rFonts w:ascii="Symbol" w:hAnsi="Symbol" w:hint="default"/>
      </w:rPr>
    </w:lvl>
    <w:lvl w:ilvl="4" w:tplc="8D12742C" w:tentative="1">
      <w:start w:val="1"/>
      <w:numFmt w:val="bullet"/>
      <w:lvlText w:val="o"/>
      <w:lvlJc w:val="left"/>
      <w:pPr>
        <w:ind w:left="3600" w:hanging="360"/>
      </w:pPr>
      <w:rPr>
        <w:rFonts w:ascii="Courier New" w:hAnsi="Courier New" w:hint="default"/>
      </w:rPr>
    </w:lvl>
    <w:lvl w:ilvl="5" w:tplc="46CE9960" w:tentative="1">
      <w:start w:val="1"/>
      <w:numFmt w:val="bullet"/>
      <w:lvlText w:val=""/>
      <w:lvlJc w:val="left"/>
      <w:pPr>
        <w:ind w:left="4320" w:hanging="360"/>
      </w:pPr>
      <w:rPr>
        <w:rFonts w:ascii="Wingdings" w:hAnsi="Wingdings" w:hint="default"/>
      </w:rPr>
    </w:lvl>
    <w:lvl w:ilvl="6" w:tplc="7DC08BF4" w:tentative="1">
      <w:start w:val="1"/>
      <w:numFmt w:val="bullet"/>
      <w:lvlText w:val=""/>
      <w:lvlJc w:val="left"/>
      <w:pPr>
        <w:ind w:left="5040" w:hanging="360"/>
      </w:pPr>
      <w:rPr>
        <w:rFonts w:ascii="Symbol" w:hAnsi="Symbol" w:hint="default"/>
      </w:rPr>
    </w:lvl>
    <w:lvl w:ilvl="7" w:tplc="9028C47A" w:tentative="1">
      <w:start w:val="1"/>
      <w:numFmt w:val="bullet"/>
      <w:lvlText w:val="o"/>
      <w:lvlJc w:val="left"/>
      <w:pPr>
        <w:ind w:left="5760" w:hanging="360"/>
      </w:pPr>
      <w:rPr>
        <w:rFonts w:ascii="Courier New" w:hAnsi="Courier New" w:hint="default"/>
      </w:rPr>
    </w:lvl>
    <w:lvl w:ilvl="8" w:tplc="0E30C78C" w:tentative="1">
      <w:start w:val="1"/>
      <w:numFmt w:val="bullet"/>
      <w:lvlText w:val=""/>
      <w:lvlJc w:val="left"/>
      <w:pPr>
        <w:ind w:left="6480" w:hanging="360"/>
      </w:pPr>
      <w:rPr>
        <w:rFonts w:ascii="Wingdings" w:hAnsi="Wingdings" w:hint="default"/>
      </w:rPr>
    </w:lvl>
  </w:abstractNum>
  <w:abstractNum w:abstractNumId="108" w15:restartNumberingAfterBreak="0">
    <w:nsid w:val="7623141A"/>
    <w:multiLevelType w:val="hybridMultilevel"/>
    <w:tmpl w:val="7304E1CE"/>
    <w:lvl w:ilvl="0" w:tplc="160C0786">
      <w:start w:val="1"/>
      <w:numFmt w:val="decimal"/>
      <w:lvlText w:val="%1."/>
      <w:lvlJc w:val="left"/>
      <w:pPr>
        <w:ind w:left="1080" w:hanging="360"/>
      </w:pPr>
    </w:lvl>
    <w:lvl w:ilvl="1" w:tplc="1A5C9970">
      <w:start w:val="1"/>
      <w:numFmt w:val="lowerLetter"/>
      <w:lvlText w:val="%2."/>
      <w:lvlJc w:val="left"/>
      <w:pPr>
        <w:ind w:left="1800" w:hanging="360"/>
      </w:pPr>
    </w:lvl>
    <w:lvl w:ilvl="2" w:tplc="F7BEF0B2">
      <w:start w:val="1"/>
      <w:numFmt w:val="lowerRoman"/>
      <w:lvlText w:val="%3."/>
      <w:lvlJc w:val="right"/>
      <w:pPr>
        <w:ind w:left="2520" w:hanging="180"/>
      </w:pPr>
    </w:lvl>
    <w:lvl w:ilvl="3" w:tplc="788646DE">
      <w:start w:val="1"/>
      <w:numFmt w:val="decimal"/>
      <w:lvlText w:val="%4."/>
      <w:lvlJc w:val="left"/>
      <w:pPr>
        <w:ind w:left="3240" w:hanging="360"/>
      </w:pPr>
    </w:lvl>
    <w:lvl w:ilvl="4" w:tplc="37341888">
      <w:start w:val="1"/>
      <w:numFmt w:val="lowerLetter"/>
      <w:lvlText w:val="%5."/>
      <w:lvlJc w:val="left"/>
      <w:pPr>
        <w:ind w:left="3960" w:hanging="360"/>
      </w:pPr>
    </w:lvl>
    <w:lvl w:ilvl="5" w:tplc="6E425210">
      <w:start w:val="1"/>
      <w:numFmt w:val="lowerRoman"/>
      <w:lvlText w:val="%6."/>
      <w:lvlJc w:val="right"/>
      <w:pPr>
        <w:ind w:left="4680" w:hanging="180"/>
      </w:pPr>
    </w:lvl>
    <w:lvl w:ilvl="6" w:tplc="C4B86E00">
      <w:start w:val="1"/>
      <w:numFmt w:val="decimal"/>
      <w:lvlText w:val="%7."/>
      <w:lvlJc w:val="left"/>
      <w:pPr>
        <w:ind w:left="5400" w:hanging="360"/>
      </w:pPr>
    </w:lvl>
    <w:lvl w:ilvl="7" w:tplc="51CE9F94">
      <w:start w:val="1"/>
      <w:numFmt w:val="lowerLetter"/>
      <w:lvlText w:val="%8."/>
      <w:lvlJc w:val="left"/>
      <w:pPr>
        <w:ind w:left="6120" w:hanging="360"/>
      </w:pPr>
    </w:lvl>
    <w:lvl w:ilvl="8" w:tplc="939E9676">
      <w:start w:val="1"/>
      <w:numFmt w:val="lowerRoman"/>
      <w:lvlText w:val="%9."/>
      <w:lvlJc w:val="right"/>
      <w:pPr>
        <w:ind w:left="6840" w:hanging="180"/>
      </w:pPr>
    </w:lvl>
  </w:abstractNum>
  <w:abstractNum w:abstractNumId="109" w15:restartNumberingAfterBreak="0">
    <w:nsid w:val="770E9CB1"/>
    <w:multiLevelType w:val="hybridMultilevel"/>
    <w:tmpl w:val="FFFFFFFF"/>
    <w:lvl w:ilvl="0" w:tplc="2878EC3C">
      <w:start w:val="1"/>
      <w:numFmt w:val="decimal"/>
      <w:lvlText w:val="%1."/>
      <w:lvlJc w:val="left"/>
      <w:pPr>
        <w:ind w:left="1080" w:hanging="360"/>
      </w:pPr>
    </w:lvl>
    <w:lvl w:ilvl="1" w:tplc="700E39F6">
      <w:start w:val="1"/>
      <w:numFmt w:val="lowerLetter"/>
      <w:lvlText w:val="%2."/>
      <w:lvlJc w:val="left"/>
      <w:pPr>
        <w:ind w:left="1800" w:hanging="360"/>
      </w:pPr>
    </w:lvl>
    <w:lvl w:ilvl="2" w:tplc="23B091EE">
      <w:start w:val="1"/>
      <w:numFmt w:val="lowerRoman"/>
      <w:lvlText w:val="%3."/>
      <w:lvlJc w:val="right"/>
      <w:pPr>
        <w:ind w:left="2520" w:hanging="180"/>
      </w:pPr>
    </w:lvl>
    <w:lvl w:ilvl="3" w:tplc="D7BA733E">
      <w:start w:val="1"/>
      <w:numFmt w:val="decimal"/>
      <w:lvlText w:val="%4."/>
      <w:lvlJc w:val="left"/>
      <w:pPr>
        <w:ind w:left="3240" w:hanging="360"/>
      </w:pPr>
    </w:lvl>
    <w:lvl w:ilvl="4" w:tplc="76F04BF0">
      <w:start w:val="1"/>
      <w:numFmt w:val="lowerLetter"/>
      <w:lvlText w:val="%5."/>
      <w:lvlJc w:val="left"/>
      <w:pPr>
        <w:ind w:left="3960" w:hanging="360"/>
      </w:pPr>
    </w:lvl>
    <w:lvl w:ilvl="5" w:tplc="9504270E">
      <w:start w:val="1"/>
      <w:numFmt w:val="lowerRoman"/>
      <w:lvlText w:val="%6."/>
      <w:lvlJc w:val="right"/>
      <w:pPr>
        <w:ind w:left="4680" w:hanging="180"/>
      </w:pPr>
    </w:lvl>
    <w:lvl w:ilvl="6" w:tplc="A252D028">
      <w:start w:val="1"/>
      <w:numFmt w:val="decimal"/>
      <w:lvlText w:val="%7."/>
      <w:lvlJc w:val="left"/>
      <w:pPr>
        <w:ind w:left="5400" w:hanging="360"/>
      </w:pPr>
    </w:lvl>
    <w:lvl w:ilvl="7" w:tplc="127464FE">
      <w:start w:val="1"/>
      <w:numFmt w:val="lowerLetter"/>
      <w:lvlText w:val="%8."/>
      <w:lvlJc w:val="left"/>
      <w:pPr>
        <w:ind w:left="6120" w:hanging="360"/>
      </w:pPr>
    </w:lvl>
    <w:lvl w:ilvl="8" w:tplc="D1C04F82">
      <w:start w:val="1"/>
      <w:numFmt w:val="lowerRoman"/>
      <w:lvlText w:val="%9."/>
      <w:lvlJc w:val="right"/>
      <w:pPr>
        <w:ind w:left="6840" w:hanging="180"/>
      </w:pPr>
    </w:lvl>
  </w:abstractNum>
  <w:abstractNum w:abstractNumId="110" w15:restartNumberingAfterBreak="0">
    <w:nsid w:val="777F10B1"/>
    <w:multiLevelType w:val="hybridMultilevel"/>
    <w:tmpl w:val="9D2AC200"/>
    <w:lvl w:ilvl="0" w:tplc="1C88D210">
      <w:start w:val="1"/>
      <w:numFmt w:val="decimal"/>
      <w:lvlText w:val="%1."/>
      <w:lvlJc w:val="left"/>
      <w:pPr>
        <w:ind w:left="720" w:hanging="360"/>
      </w:pPr>
      <w:rPr>
        <w:strike w:val="0"/>
      </w:rPr>
    </w:lvl>
    <w:lvl w:ilvl="1" w:tplc="3CC604B0">
      <w:start w:val="1"/>
      <w:numFmt w:val="lowerLetter"/>
      <w:lvlText w:val="%2."/>
      <w:lvlJc w:val="left"/>
      <w:pPr>
        <w:ind w:left="1440" w:hanging="360"/>
      </w:pPr>
    </w:lvl>
    <w:lvl w:ilvl="2" w:tplc="3DA2C966" w:tentative="1">
      <w:start w:val="1"/>
      <w:numFmt w:val="lowerRoman"/>
      <w:lvlText w:val="%3."/>
      <w:lvlJc w:val="right"/>
      <w:pPr>
        <w:ind w:left="2160" w:hanging="180"/>
      </w:pPr>
    </w:lvl>
    <w:lvl w:ilvl="3" w:tplc="07E8A3EC" w:tentative="1">
      <w:start w:val="1"/>
      <w:numFmt w:val="decimal"/>
      <w:lvlText w:val="%4."/>
      <w:lvlJc w:val="left"/>
      <w:pPr>
        <w:ind w:left="2880" w:hanging="360"/>
      </w:pPr>
    </w:lvl>
    <w:lvl w:ilvl="4" w:tplc="3D34504E" w:tentative="1">
      <w:start w:val="1"/>
      <w:numFmt w:val="lowerLetter"/>
      <w:lvlText w:val="%5."/>
      <w:lvlJc w:val="left"/>
      <w:pPr>
        <w:ind w:left="3600" w:hanging="360"/>
      </w:pPr>
    </w:lvl>
    <w:lvl w:ilvl="5" w:tplc="158C0C08" w:tentative="1">
      <w:start w:val="1"/>
      <w:numFmt w:val="lowerRoman"/>
      <w:lvlText w:val="%6."/>
      <w:lvlJc w:val="right"/>
      <w:pPr>
        <w:ind w:left="4320" w:hanging="180"/>
      </w:pPr>
    </w:lvl>
    <w:lvl w:ilvl="6" w:tplc="F65814FE" w:tentative="1">
      <w:start w:val="1"/>
      <w:numFmt w:val="decimal"/>
      <w:lvlText w:val="%7."/>
      <w:lvlJc w:val="left"/>
      <w:pPr>
        <w:ind w:left="5040" w:hanging="360"/>
      </w:pPr>
    </w:lvl>
    <w:lvl w:ilvl="7" w:tplc="948080E8" w:tentative="1">
      <w:start w:val="1"/>
      <w:numFmt w:val="lowerLetter"/>
      <w:lvlText w:val="%8."/>
      <w:lvlJc w:val="left"/>
      <w:pPr>
        <w:ind w:left="5760" w:hanging="360"/>
      </w:pPr>
    </w:lvl>
    <w:lvl w:ilvl="8" w:tplc="D93A3CFE" w:tentative="1">
      <w:start w:val="1"/>
      <w:numFmt w:val="lowerRoman"/>
      <w:lvlText w:val="%9."/>
      <w:lvlJc w:val="right"/>
      <w:pPr>
        <w:ind w:left="6480" w:hanging="180"/>
      </w:pPr>
    </w:lvl>
  </w:abstractNum>
  <w:abstractNum w:abstractNumId="111" w15:restartNumberingAfterBreak="0">
    <w:nsid w:val="78DA3765"/>
    <w:multiLevelType w:val="hybridMultilevel"/>
    <w:tmpl w:val="FFFFFFFF"/>
    <w:lvl w:ilvl="0" w:tplc="89BA3A4A">
      <w:start w:val="1"/>
      <w:numFmt w:val="decimal"/>
      <w:lvlText w:val="%1."/>
      <w:lvlJc w:val="left"/>
      <w:pPr>
        <w:ind w:left="1080" w:hanging="360"/>
      </w:pPr>
    </w:lvl>
    <w:lvl w:ilvl="1" w:tplc="B2C85708">
      <w:start w:val="1"/>
      <w:numFmt w:val="lowerLetter"/>
      <w:lvlText w:val="%2."/>
      <w:lvlJc w:val="left"/>
      <w:pPr>
        <w:ind w:left="1800" w:hanging="360"/>
      </w:pPr>
    </w:lvl>
    <w:lvl w:ilvl="2" w:tplc="63A08CD6">
      <w:start w:val="1"/>
      <w:numFmt w:val="lowerRoman"/>
      <w:lvlText w:val="%3."/>
      <w:lvlJc w:val="right"/>
      <w:pPr>
        <w:ind w:left="2520" w:hanging="180"/>
      </w:pPr>
    </w:lvl>
    <w:lvl w:ilvl="3" w:tplc="79CAD116">
      <w:start w:val="1"/>
      <w:numFmt w:val="decimal"/>
      <w:lvlText w:val="%4."/>
      <w:lvlJc w:val="left"/>
      <w:pPr>
        <w:ind w:left="3240" w:hanging="360"/>
      </w:pPr>
    </w:lvl>
    <w:lvl w:ilvl="4" w:tplc="F6826FF4">
      <w:start w:val="1"/>
      <w:numFmt w:val="lowerLetter"/>
      <w:lvlText w:val="%5."/>
      <w:lvlJc w:val="left"/>
      <w:pPr>
        <w:ind w:left="3960" w:hanging="360"/>
      </w:pPr>
    </w:lvl>
    <w:lvl w:ilvl="5" w:tplc="410CEBAC">
      <w:start w:val="1"/>
      <w:numFmt w:val="lowerRoman"/>
      <w:lvlText w:val="%6."/>
      <w:lvlJc w:val="right"/>
      <w:pPr>
        <w:ind w:left="4680" w:hanging="180"/>
      </w:pPr>
    </w:lvl>
    <w:lvl w:ilvl="6" w:tplc="EE90A7C2">
      <w:start w:val="1"/>
      <w:numFmt w:val="decimal"/>
      <w:lvlText w:val="%7."/>
      <w:lvlJc w:val="left"/>
      <w:pPr>
        <w:ind w:left="5400" w:hanging="360"/>
      </w:pPr>
    </w:lvl>
    <w:lvl w:ilvl="7" w:tplc="5E181B40">
      <w:start w:val="1"/>
      <w:numFmt w:val="lowerLetter"/>
      <w:lvlText w:val="%8."/>
      <w:lvlJc w:val="left"/>
      <w:pPr>
        <w:ind w:left="6120" w:hanging="360"/>
      </w:pPr>
    </w:lvl>
    <w:lvl w:ilvl="8" w:tplc="D80CC52C">
      <w:start w:val="1"/>
      <w:numFmt w:val="lowerRoman"/>
      <w:lvlText w:val="%9."/>
      <w:lvlJc w:val="right"/>
      <w:pPr>
        <w:ind w:left="6840" w:hanging="180"/>
      </w:pPr>
    </w:lvl>
  </w:abstractNum>
  <w:abstractNum w:abstractNumId="112" w15:restartNumberingAfterBreak="0">
    <w:nsid w:val="7916A0B1"/>
    <w:multiLevelType w:val="hybridMultilevel"/>
    <w:tmpl w:val="FFFFFFFF"/>
    <w:lvl w:ilvl="0" w:tplc="4C943B5C">
      <w:start w:val="1"/>
      <w:numFmt w:val="decimal"/>
      <w:lvlText w:val="%1."/>
      <w:lvlJc w:val="left"/>
      <w:pPr>
        <w:ind w:left="1080" w:hanging="360"/>
      </w:pPr>
    </w:lvl>
    <w:lvl w:ilvl="1" w:tplc="BF3A946E">
      <w:start w:val="1"/>
      <w:numFmt w:val="lowerLetter"/>
      <w:lvlText w:val="%2."/>
      <w:lvlJc w:val="left"/>
      <w:pPr>
        <w:ind w:left="1800" w:hanging="360"/>
      </w:pPr>
    </w:lvl>
    <w:lvl w:ilvl="2" w:tplc="CF1AB9E4">
      <w:start w:val="1"/>
      <w:numFmt w:val="lowerRoman"/>
      <w:lvlText w:val="%3."/>
      <w:lvlJc w:val="right"/>
      <w:pPr>
        <w:ind w:left="2520" w:hanging="180"/>
      </w:pPr>
    </w:lvl>
    <w:lvl w:ilvl="3" w:tplc="0B425FDE">
      <w:start w:val="1"/>
      <w:numFmt w:val="decimal"/>
      <w:lvlText w:val="%4."/>
      <w:lvlJc w:val="left"/>
      <w:pPr>
        <w:ind w:left="3240" w:hanging="360"/>
      </w:pPr>
    </w:lvl>
    <w:lvl w:ilvl="4" w:tplc="5F62B918">
      <w:start w:val="1"/>
      <w:numFmt w:val="lowerLetter"/>
      <w:lvlText w:val="%5."/>
      <w:lvlJc w:val="left"/>
      <w:pPr>
        <w:ind w:left="3960" w:hanging="360"/>
      </w:pPr>
    </w:lvl>
    <w:lvl w:ilvl="5" w:tplc="53AC6C70">
      <w:start w:val="1"/>
      <w:numFmt w:val="lowerRoman"/>
      <w:lvlText w:val="%6."/>
      <w:lvlJc w:val="right"/>
      <w:pPr>
        <w:ind w:left="4680" w:hanging="180"/>
      </w:pPr>
    </w:lvl>
    <w:lvl w:ilvl="6" w:tplc="A080C178">
      <w:start w:val="1"/>
      <w:numFmt w:val="decimal"/>
      <w:lvlText w:val="%7."/>
      <w:lvlJc w:val="left"/>
      <w:pPr>
        <w:ind w:left="5400" w:hanging="360"/>
      </w:pPr>
    </w:lvl>
    <w:lvl w:ilvl="7" w:tplc="9C388114">
      <w:start w:val="1"/>
      <w:numFmt w:val="lowerLetter"/>
      <w:lvlText w:val="%8."/>
      <w:lvlJc w:val="left"/>
      <w:pPr>
        <w:ind w:left="6120" w:hanging="360"/>
      </w:pPr>
    </w:lvl>
    <w:lvl w:ilvl="8" w:tplc="84D8EDA8">
      <w:start w:val="1"/>
      <w:numFmt w:val="lowerRoman"/>
      <w:lvlText w:val="%9."/>
      <w:lvlJc w:val="right"/>
      <w:pPr>
        <w:ind w:left="6840" w:hanging="180"/>
      </w:pPr>
    </w:lvl>
  </w:abstractNum>
  <w:abstractNum w:abstractNumId="113" w15:restartNumberingAfterBreak="0">
    <w:nsid w:val="7935AE8B"/>
    <w:multiLevelType w:val="hybridMultilevel"/>
    <w:tmpl w:val="FFFFFFFF"/>
    <w:lvl w:ilvl="0" w:tplc="C6264A06">
      <w:start w:val="1"/>
      <w:numFmt w:val="decimal"/>
      <w:lvlText w:val="%1."/>
      <w:lvlJc w:val="left"/>
      <w:pPr>
        <w:ind w:left="1080" w:hanging="360"/>
      </w:pPr>
    </w:lvl>
    <w:lvl w:ilvl="1" w:tplc="5B727B04">
      <w:start w:val="1"/>
      <w:numFmt w:val="lowerLetter"/>
      <w:lvlText w:val="%2."/>
      <w:lvlJc w:val="left"/>
      <w:pPr>
        <w:ind w:left="1800" w:hanging="360"/>
      </w:pPr>
    </w:lvl>
    <w:lvl w:ilvl="2" w:tplc="C2A4956E">
      <w:start w:val="1"/>
      <w:numFmt w:val="lowerRoman"/>
      <w:lvlText w:val="%3."/>
      <w:lvlJc w:val="right"/>
      <w:pPr>
        <w:ind w:left="2520" w:hanging="180"/>
      </w:pPr>
    </w:lvl>
    <w:lvl w:ilvl="3" w:tplc="1DD4D022">
      <w:start w:val="1"/>
      <w:numFmt w:val="decimal"/>
      <w:lvlText w:val="%4."/>
      <w:lvlJc w:val="left"/>
      <w:pPr>
        <w:ind w:left="3240" w:hanging="360"/>
      </w:pPr>
    </w:lvl>
    <w:lvl w:ilvl="4" w:tplc="34F612E2">
      <w:start w:val="1"/>
      <w:numFmt w:val="lowerLetter"/>
      <w:lvlText w:val="%5."/>
      <w:lvlJc w:val="left"/>
      <w:pPr>
        <w:ind w:left="3960" w:hanging="360"/>
      </w:pPr>
    </w:lvl>
    <w:lvl w:ilvl="5" w:tplc="DB92F9BC">
      <w:start w:val="1"/>
      <w:numFmt w:val="lowerRoman"/>
      <w:lvlText w:val="%6."/>
      <w:lvlJc w:val="right"/>
      <w:pPr>
        <w:ind w:left="4680" w:hanging="180"/>
      </w:pPr>
    </w:lvl>
    <w:lvl w:ilvl="6" w:tplc="4D78723A">
      <w:start w:val="1"/>
      <w:numFmt w:val="decimal"/>
      <w:lvlText w:val="%7."/>
      <w:lvlJc w:val="left"/>
      <w:pPr>
        <w:ind w:left="5400" w:hanging="360"/>
      </w:pPr>
    </w:lvl>
    <w:lvl w:ilvl="7" w:tplc="A0B4A4B0">
      <w:start w:val="1"/>
      <w:numFmt w:val="lowerLetter"/>
      <w:lvlText w:val="%8."/>
      <w:lvlJc w:val="left"/>
      <w:pPr>
        <w:ind w:left="6120" w:hanging="360"/>
      </w:pPr>
    </w:lvl>
    <w:lvl w:ilvl="8" w:tplc="85405E2E">
      <w:start w:val="1"/>
      <w:numFmt w:val="lowerRoman"/>
      <w:lvlText w:val="%9."/>
      <w:lvlJc w:val="right"/>
      <w:pPr>
        <w:ind w:left="6840" w:hanging="180"/>
      </w:pPr>
    </w:lvl>
  </w:abstractNum>
  <w:abstractNum w:abstractNumId="114" w15:restartNumberingAfterBreak="0">
    <w:nsid w:val="7AAFE310"/>
    <w:multiLevelType w:val="hybridMultilevel"/>
    <w:tmpl w:val="1A2C8898"/>
    <w:lvl w:ilvl="0" w:tplc="44B2DA6A">
      <w:start w:val="1"/>
      <w:numFmt w:val="decimal"/>
      <w:lvlText w:val="%1."/>
      <w:lvlJc w:val="left"/>
      <w:pPr>
        <w:ind w:left="1080" w:hanging="360"/>
      </w:pPr>
    </w:lvl>
    <w:lvl w:ilvl="1" w:tplc="D54C756A">
      <w:start w:val="1"/>
      <w:numFmt w:val="lowerLetter"/>
      <w:lvlText w:val="%2."/>
      <w:lvlJc w:val="left"/>
      <w:pPr>
        <w:ind w:left="1800" w:hanging="360"/>
      </w:pPr>
    </w:lvl>
    <w:lvl w:ilvl="2" w:tplc="EEB402CA">
      <w:start w:val="1"/>
      <w:numFmt w:val="lowerRoman"/>
      <w:lvlText w:val="%3."/>
      <w:lvlJc w:val="right"/>
      <w:pPr>
        <w:ind w:left="2520" w:hanging="180"/>
      </w:pPr>
    </w:lvl>
    <w:lvl w:ilvl="3" w:tplc="635E6936">
      <w:start w:val="1"/>
      <w:numFmt w:val="decimal"/>
      <w:lvlText w:val="%4."/>
      <w:lvlJc w:val="left"/>
      <w:pPr>
        <w:ind w:left="3240" w:hanging="360"/>
      </w:pPr>
    </w:lvl>
    <w:lvl w:ilvl="4" w:tplc="D1B6F21E">
      <w:start w:val="1"/>
      <w:numFmt w:val="lowerLetter"/>
      <w:lvlText w:val="%5."/>
      <w:lvlJc w:val="left"/>
      <w:pPr>
        <w:ind w:left="3960" w:hanging="360"/>
      </w:pPr>
    </w:lvl>
    <w:lvl w:ilvl="5" w:tplc="0FAC7B10">
      <w:start w:val="1"/>
      <w:numFmt w:val="lowerRoman"/>
      <w:lvlText w:val="%6."/>
      <w:lvlJc w:val="right"/>
      <w:pPr>
        <w:ind w:left="4680" w:hanging="180"/>
      </w:pPr>
    </w:lvl>
    <w:lvl w:ilvl="6" w:tplc="A51CAD68">
      <w:start w:val="1"/>
      <w:numFmt w:val="decimal"/>
      <w:lvlText w:val="%7."/>
      <w:lvlJc w:val="left"/>
      <w:pPr>
        <w:ind w:left="5400" w:hanging="360"/>
      </w:pPr>
    </w:lvl>
    <w:lvl w:ilvl="7" w:tplc="DCD22926">
      <w:start w:val="1"/>
      <w:numFmt w:val="lowerLetter"/>
      <w:lvlText w:val="%8."/>
      <w:lvlJc w:val="left"/>
      <w:pPr>
        <w:ind w:left="6120" w:hanging="360"/>
      </w:pPr>
    </w:lvl>
    <w:lvl w:ilvl="8" w:tplc="FEC21EBE">
      <w:start w:val="1"/>
      <w:numFmt w:val="lowerRoman"/>
      <w:lvlText w:val="%9."/>
      <w:lvlJc w:val="right"/>
      <w:pPr>
        <w:ind w:left="6840" w:hanging="180"/>
      </w:pPr>
    </w:lvl>
  </w:abstractNum>
  <w:abstractNum w:abstractNumId="115" w15:restartNumberingAfterBreak="0">
    <w:nsid w:val="7B0A02D0"/>
    <w:multiLevelType w:val="hybridMultilevel"/>
    <w:tmpl w:val="E8080CFC"/>
    <w:lvl w:ilvl="0" w:tplc="A0987738">
      <w:start w:val="1"/>
      <w:numFmt w:val="lowerLetter"/>
      <w:lvlText w:val="%1)"/>
      <w:lvlJc w:val="left"/>
      <w:pPr>
        <w:ind w:left="720" w:hanging="360"/>
      </w:pPr>
      <w:rPr>
        <w:i/>
        <w:iCs/>
      </w:rPr>
    </w:lvl>
    <w:lvl w:ilvl="1" w:tplc="F9B66F54" w:tentative="1">
      <w:start w:val="1"/>
      <w:numFmt w:val="lowerLetter"/>
      <w:lvlText w:val="%2."/>
      <w:lvlJc w:val="left"/>
      <w:pPr>
        <w:ind w:left="1440" w:hanging="360"/>
      </w:pPr>
    </w:lvl>
    <w:lvl w:ilvl="2" w:tplc="55C029E4" w:tentative="1">
      <w:start w:val="1"/>
      <w:numFmt w:val="lowerRoman"/>
      <w:lvlText w:val="%3."/>
      <w:lvlJc w:val="right"/>
      <w:pPr>
        <w:ind w:left="2160" w:hanging="180"/>
      </w:pPr>
    </w:lvl>
    <w:lvl w:ilvl="3" w:tplc="8F7041E8" w:tentative="1">
      <w:start w:val="1"/>
      <w:numFmt w:val="decimal"/>
      <w:lvlText w:val="%4."/>
      <w:lvlJc w:val="left"/>
      <w:pPr>
        <w:ind w:left="2880" w:hanging="360"/>
      </w:pPr>
    </w:lvl>
    <w:lvl w:ilvl="4" w:tplc="F12E1220" w:tentative="1">
      <w:start w:val="1"/>
      <w:numFmt w:val="lowerLetter"/>
      <w:lvlText w:val="%5."/>
      <w:lvlJc w:val="left"/>
      <w:pPr>
        <w:ind w:left="3600" w:hanging="360"/>
      </w:pPr>
    </w:lvl>
    <w:lvl w:ilvl="5" w:tplc="BC2424F0" w:tentative="1">
      <w:start w:val="1"/>
      <w:numFmt w:val="lowerRoman"/>
      <w:lvlText w:val="%6."/>
      <w:lvlJc w:val="right"/>
      <w:pPr>
        <w:ind w:left="4320" w:hanging="180"/>
      </w:pPr>
    </w:lvl>
    <w:lvl w:ilvl="6" w:tplc="7956337A" w:tentative="1">
      <w:start w:val="1"/>
      <w:numFmt w:val="decimal"/>
      <w:lvlText w:val="%7."/>
      <w:lvlJc w:val="left"/>
      <w:pPr>
        <w:ind w:left="5040" w:hanging="360"/>
      </w:pPr>
    </w:lvl>
    <w:lvl w:ilvl="7" w:tplc="3DF8B428" w:tentative="1">
      <w:start w:val="1"/>
      <w:numFmt w:val="lowerLetter"/>
      <w:lvlText w:val="%8."/>
      <w:lvlJc w:val="left"/>
      <w:pPr>
        <w:ind w:left="5760" w:hanging="360"/>
      </w:pPr>
    </w:lvl>
    <w:lvl w:ilvl="8" w:tplc="DD14ED96" w:tentative="1">
      <w:start w:val="1"/>
      <w:numFmt w:val="lowerRoman"/>
      <w:lvlText w:val="%9."/>
      <w:lvlJc w:val="right"/>
      <w:pPr>
        <w:ind w:left="6480" w:hanging="180"/>
      </w:pPr>
    </w:lvl>
  </w:abstractNum>
  <w:abstractNum w:abstractNumId="116" w15:restartNumberingAfterBreak="0">
    <w:nsid w:val="7C2EAD7E"/>
    <w:multiLevelType w:val="hybridMultilevel"/>
    <w:tmpl w:val="FFFFFFFF"/>
    <w:lvl w:ilvl="0" w:tplc="FBE41518">
      <w:start w:val="1"/>
      <w:numFmt w:val="decimal"/>
      <w:lvlText w:val="%1."/>
      <w:lvlJc w:val="left"/>
      <w:pPr>
        <w:ind w:left="1080" w:hanging="360"/>
      </w:pPr>
    </w:lvl>
    <w:lvl w:ilvl="1" w:tplc="91502E60">
      <w:start w:val="1"/>
      <w:numFmt w:val="lowerLetter"/>
      <w:lvlText w:val="%2."/>
      <w:lvlJc w:val="left"/>
      <w:pPr>
        <w:ind w:left="1800" w:hanging="360"/>
      </w:pPr>
    </w:lvl>
    <w:lvl w:ilvl="2" w:tplc="89645624">
      <w:start w:val="1"/>
      <w:numFmt w:val="lowerRoman"/>
      <w:lvlText w:val="%3."/>
      <w:lvlJc w:val="right"/>
      <w:pPr>
        <w:ind w:left="2520" w:hanging="180"/>
      </w:pPr>
    </w:lvl>
    <w:lvl w:ilvl="3" w:tplc="3668AEE0">
      <w:start w:val="1"/>
      <w:numFmt w:val="decimal"/>
      <w:lvlText w:val="%4."/>
      <w:lvlJc w:val="left"/>
      <w:pPr>
        <w:ind w:left="3240" w:hanging="360"/>
      </w:pPr>
    </w:lvl>
    <w:lvl w:ilvl="4" w:tplc="7136B09C">
      <w:start w:val="1"/>
      <w:numFmt w:val="lowerLetter"/>
      <w:lvlText w:val="%5."/>
      <w:lvlJc w:val="left"/>
      <w:pPr>
        <w:ind w:left="3960" w:hanging="360"/>
      </w:pPr>
    </w:lvl>
    <w:lvl w:ilvl="5" w:tplc="E96E9E18">
      <w:start w:val="1"/>
      <w:numFmt w:val="lowerRoman"/>
      <w:lvlText w:val="%6."/>
      <w:lvlJc w:val="right"/>
      <w:pPr>
        <w:ind w:left="4680" w:hanging="180"/>
      </w:pPr>
    </w:lvl>
    <w:lvl w:ilvl="6" w:tplc="9FEA7014">
      <w:start w:val="1"/>
      <w:numFmt w:val="decimal"/>
      <w:lvlText w:val="%7."/>
      <w:lvlJc w:val="left"/>
      <w:pPr>
        <w:ind w:left="5400" w:hanging="360"/>
      </w:pPr>
    </w:lvl>
    <w:lvl w:ilvl="7" w:tplc="4EDCDE12">
      <w:start w:val="1"/>
      <w:numFmt w:val="lowerLetter"/>
      <w:lvlText w:val="%8."/>
      <w:lvlJc w:val="left"/>
      <w:pPr>
        <w:ind w:left="6120" w:hanging="360"/>
      </w:pPr>
    </w:lvl>
    <w:lvl w:ilvl="8" w:tplc="EC6A25A6">
      <w:start w:val="1"/>
      <w:numFmt w:val="lowerRoman"/>
      <w:lvlText w:val="%9."/>
      <w:lvlJc w:val="right"/>
      <w:pPr>
        <w:ind w:left="6840" w:hanging="180"/>
      </w:pPr>
    </w:lvl>
  </w:abstractNum>
  <w:abstractNum w:abstractNumId="117" w15:restartNumberingAfterBreak="0">
    <w:nsid w:val="7CD64DA5"/>
    <w:multiLevelType w:val="hybridMultilevel"/>
    <w:tmpl w:val="FFFFFFFF"/>
    <w:lvl w:ilvl="0" w:tplc="D1D682F4">
      <w:start w:val="1"/>
      <w:numFmt w:val="decimal"/>
      <w:lvlText w:val="%1."/>
      <w:lvlJc w:val="left"/>
      <w:pPr>
        <w:ind w:left="1080" w:hanging="360"/>
      </w:pPr>
    </w:lvl>
    <w:lvl w:ilvl="1" w:tplc="6CECFA42">
      <w:start w:val="1"/>
      <w:numFmt w:val="lowerLetter"/>
      <w:lvlText w:val="%2."/>
      <w:lvlJc w:val="left"/>
      <w:pPr>
        <w:ind w:left="1800" w:hanging="360"/>
      </w:pPr>
    </w:lvl>
    <w:lvl w:ilvl="2" w:tplc="76448F92">
      <w:start w:val="1"/>
      <w:numFmt w:val="lowerRoman"/>
      <w:lvlText w:val="%3."/>
      <w:lvlJc w:val="right"/>
      <w:pPr>
        <w:ind w:left="2520" w:hanging="180"/>
      </w:pPr>
    </w:lvl>
    <w:lvl w:ilvl="3" w:tplc="6C08E8F0">
      <w:start w:val="1"/>
      <w:numFmt w:val="decimal"/>
      <w:lvlText w:val="%4."/>
      <w:lvlJc w:val="left"/>
      <w:pPr>
        <w:ind w:left="3240" w:hanging="360"/>
      </w:pPr>
    </w:lvl>
    <w:lvl w:ilvl="4" w:tplc="D44A9996">
      <w:start w:val="1"/>
      <w:numFmt w:val="lowerLetter"/>
      <w:lvlText w:val="%5."/>
      <w:lvlJc w:val="left"/>
      <w:pPr>
        <w:ind w:left="3960" w:hanging="360"/>
      </w:pPr>
    </w:lvl>
    <w:lvl w:ilvl="5" w:tplc="B8D41406">
      <w:start w:val="1"/>
      <w:numFmt w:val="lowerRoman"/>
      <w:lvlText w:val="%6."/>
      <w:lvlJc w:val="right"/>
      <w:pPr>
        <w:ind w:left="4680" w:hanging="180"/>
      </w:pPr>
    </w:lvl>
    <w:lvl w:ilvl="6" w:tplc="A13E3D7C">
      <w:start w:val="1"/>
      <w:numFmt w:val="decimal"/>
      <w:lvlText w:val="%7."/>
      <w:lvlJc w:val="left"/>
      <w:pPr>
        <w:ind w:left="5400" w:hanging="360"/>
      </w:pPr>
    </w:lvl>
    <w:lvl w:ilvl="7" w:tplc="12DA9C1E">
      <w:start w:val="1"/>
      <w:numFmt w:val="lowerLetter"/>
      <w:lvlText w:val="%8."/>
      <w:lvlJc w:val="left"/>
      <w:pPr>
        <w:ind w:left="6120" w:hanging="360"/>
      </w:pPr>
    </w:lvl>
    <w:lvl w:ilvl="8" w:tplc="AC06DFA6">
      <w:start w:val="1"/>
      <w:numFmt w:val="lowerRoman"/>
      <w:lvlText w:val="%9."/>
      <w:lvlJc w:val="right"/>
      <w:pPr>
        <w:ind w:left="6840" w:hanging="180"/>
      </w:pPr>
    </w:lvl>
  </w:abstractNum>
  <w:abstractNum w:abstractNumId="118" w15:restartNumberingAfterBreak="0">
    <w:nsid w:val="7F0B4AC9"/>
    <w:multiLevelType w:val="hybridMultilevel"/>
    <w:tmpl w:val="FFFFFFFF"/>
    <w:lvl w:ilvl="0" w:tplc="107CE0EC">
      <w:start w:val="1"/>
      <w:numFmt w:val="decimal"/>
      <w:lvlText w:val="%1."/>
      <w:lvlJc w:val="left"/>
      <w:pPr>
        <w:ind w:left="1080" w:hanging="360"/>
      </w:pPr>
    </w:lvl>
    <w:lvl w:ilvl="1" w:tplc="599415B0">
      <w:start w:val="1"/>
      <w:numFmt w:val="lowerLetter"/>
      <w:lvlText w:val="%2."/>
      <w:lvlJc w:val="left"/>
      <w:pPr>
        <w:ind w:left="1800" w:hanging="360"/>
      </w:pPr>
    </w:lvl>
    <w:lvl w:ilvl="2" w:tplc="4B324858">
      <w:start w:val="1"/>
      <w:numFmt w:val="lowerRoman"/>
      <w:lvlText w:val="%3."/>
      <w:lvlJc w:val="right"/>
      <w:pPr>
        <w:ind w:left="2520" w:hanging="180"/>
      </w:pPr>
    </w:lvl>
    <w:lvl w:ilvl="3" w:tplc="C810B4A0">
      <w:start w:val="1"/>
      <w:numFmt w:val="decimal"/>
      <w:lvlText w:val="%4."/>
      <w:lvlJc w:val="left"/>
      <w:pPr>
        <w:ind w:left="3240" w:hanging="360"/>
      </w:pPr>
    </w:lvl>
    <w:lvl w:ilvl="4" w:tplc="D86E81D4">
      <w:start w:val="1"/>
      <w:numFmt w:val="lowerLetter"/>
      <w:lvlText w:val="%5."/>
      <w:lvlJc w:val="left"/>
      <w:pPr>
        <w:ind w:left="3960" w:hanging="360"/>
      </w:pPr>
    </w:lvl>
    <w:lvl w:ilvl="5" w:tplc="3DB804D4">
      <w:start w:val="1"/>
      <w:numFmt w:val="lowerRoman"/>
      <w:lvlText w:val="%6."/>
      <w:lvlJc w:val="right"/>
      <w:pPr>
        <w:ind w:left="4680" w:hanging="180"/>
      </w:pPr>
    </w:lvl>
    <w:lvl w:ilvl="6" w:tplc="B1C68F82">
      <w:start w:val="1"/>
      <w:numFmt w:val="decimal"/>
      <w:lvlText w:val="%7."/>
      <w:lvlJc w:val="left"/>
      <w:pPr>
        <w:ind w:left="5400" w:hanging="360"/>
      </w:pPr>
    </w:lvl>
    <w:lvl w:ilvl="7" w:tplc="0442CF8E">
      <w:start w:val="1"/>
      <w:numFmt w:val="lowerLetter"/>
      <w:lvlText w:val="%8."/>
      <w:lvlJc w:val="left"/>
      <w:pPr>
        <w:ind w:left="6120" w:hanging="360"/>
      </w:pPr>
    </w:lvl>
    <w:lvl w:ilvl="8" w:tplc="FECEE428">
      <w:start w:val="1"/>
      <w:numFmt w:val="lowerRoman"/>
      <w:lvlText w:val="%9."/>
      <w:lvlJc w:val="right"/>
      <w:pPr>
        <w:ind w:left="6840" w:hanging="180"/>
      </w:pPr>
    </w:lvl>
  </w:abstractNum>
  <w:num w:numId="1" w16cid:durableId="1535533317">
    <w:abstractNumId w:val="65"/>
  </w:num>
  <w:num w:numId="2" w16cid:durableId="82145656">
    <w:abstractNumId w:val="55"/>
  </w:num>
  <w:num w:numId="3" w16cid:durableId="840852237">
    <w:abstractNumId w:val="61"/>
  </w:num>
  <w:num w:numId="4" w16cid:durableId="1682464818">
    <w:abstractNumId w:val="22"/>
  </w:num>
  <w:num w:numId="5" w16cid:durableId="1613393063">
    <w:abstractNumId w:val="114"/>
  </w:num>
  <w:num w:numId="6" w16cid:durableId="838499505">
    <w:abstractNumId w:val="67"/>
  </w:num>
  <w:num w:numId="7" w16cid:durableId="1420908825">
    <w:abstractNumId w:val="62"/>
  </w:num>
  <w:num w:numId="8" w16cid:durableId="1296371392">
    <w:abstractNumId w:val="100"/>
  </w:num>
  <w:num w:numId="9" w16cid:durableId="1593010808">
    <w:abstractNumId w:val="78"/>
  </w:num>
  <w:num w:numId="10" w16cid:durableId="1592540829">
    <w:abstractNumId w:val="101"/>
  </w:num>
  <w:num w:numId="11" w16cid:durableId="1705448414">
    <w:abstractNumId w:val="98"/>
  </w:num>
  <w:num w:numId="12" w16cid:durableId="1181966533">
    <w:abstractNumId w:val="75"/>
  </w:num>
  <w:num w:numId="13" w16cid:durableId="431632024">
    <w:abstractNumId w:val="42"/>
  </w:num>
  <w:num w:numId="14" w16cid:durableId="1896969427">
    <w:abstractNumId w:val="88"/>
  </w:num>
  <w:num w:numId="15" w16cid:durableId="1344433023">
    <w:abstractNumId w:val="116"/>
  </w:num>
  <w:num w:numId="16" w16cid:durableId="1424494916">
    <w:abstractNumId w:val="76"/>
  </w:num>
  <w:num w:numId="17" w16cid:durableId="978341805">
    <w:abstractNumId w:val="44"/>
  </w:num>
  <w:num w:numId="18" w16cid:durableId="1508863856">
    <w:abstractNumId w:val="24"/>
  </w:num>
  <w:num w:numId="19" w16cid:durableId="973558421">
    <w:abstractNumId w:val="104"/>
  </w:num>
  <w:num w:numId="20" w16cid:durableId="1627353612">
    <w:abstractNumId w:val="58"/>
  </w:num>
  <w:num w:numId="21" w16cid:durableId="1018435599">
    <w:abstractNumId w:val="96"/>
  </w:num>
  <w:num w:numId="22" w16cid:durableId="1326084325">
    <w:abstractNumId w:val="72"/>
  </w:num>
  <w:num w:numId="23" w16cid:durableId="1240751052">
    <w:abstractNumId w:val="20"/>
  </w:num>
  <w:num w:numId="24" w16cid:durableId="1630894864">
    <w:abstractNumId w:val="48"/>
  </w:num>
  <w:num w:numId="25" w16cid:durableId="1694645159">
    <w:abstractNumId w:val="79"/>
  </w:num>
  <w:num w:numId="26" w16cid:durableId="1444808109">
    <w:abstractNumId w:val="109"/>
  </w:num>
  <w:num w:numId="27" w16cid:durableId="835998038">
    <w:abstractNumId w:val="71"/>
  </w:num>
  <w:num w:numId="28" w16cid:durableId="1054308873">
    <w:abstractNumId w:val="52"/>
  </w:num>
  <w:num w:numId="29" w16cid:durableId="686444127">
    <w:abstractNumId w:val="3"/>
  </w:num>
  <w:num w:numId="30" w16cid:durableId="224414708">
    <w:abstractNumId w:val="86"/>
  </w:num>
  <w:num w:numId="31" w16cid:durableId="275256561">
    <w:abstractNumId w:val="39"/>
  </w:num>
  <w:num w:numId="32" w16cid:durableId="1955867141">
    <w:abstractNumId w:val="113"/>
  </w:num>
  <w:num w:numId="33" w16cid:durableId="1696347955">
    <w:abstractNumId w:val="17"/>
  </w:num>
  <w:num w:numId="34" w16cid:durableId="1324891363">
    <w:abstractNumId w:val="8"/>
  </w:num>
  <w:num w:numId="35" w16cid:durableId="951784897">
    <w:abstractNumId w:val="9"/>
  </w:num>
  <w:num w:numId="36" w16cid:durableId="1016998317">
    <w:abstractNumId w:val="102"/>
  </w:num>
  <w:num w:numId="37" w16cid:durableId="1302923007">
    <w:abstractNumId w:val="56"/>
  </w:num>
  <w:num w:numId="38" w16cid:durableId="1356153501">
    <w:abstractNumId w:val="69"/>
  </w:num>
  <w:num w:numId="39" w16cid:durableId="328869210">
    <w:abstractNumId w:val="35"/>
  </w:num>
  <w:num w:numId="40" w16cid:durableId="1136067926">
    <w:abstractNumId w:val="118"/>
  </w:num>
  <w:num w:numId="41" w16cid:durableId="839349853">
    <w:abstractNumId w:val="111"/>
  </w:num>
  <w:num w:numId="42" w16cid:durableId="287973216">
    <w:abstractNumId w:val="28"/>
  </w:num>
  <w:num w:numId="43" w16cid:durableId="110784050">
    <w:abstractNumId w:val="18"/>
  </w:num>
  <w:num w:numId="44" w16cid:durableId="345910393">
    <w:abstractNumId w:val="54"/>
  </w:num>
  <w:num w:numId="45" w16cid:durableId="375619412">
    <w:abstractNumId w:val="94"/>
  </w:num>
  <w:num w:numId="46" w16cid:durableId="2139758407">
    <w:abstractNumId w:val="84"/>
  </w:num>
  <w:num w:numId="47" w16cid:durableId="539786900">
    <w:abstractNumId w:val="105"/>
  </w:num>
  <w:num w:numId="48" w16cid:durableId="734665816">
    <w:abstractNumId w:val="45"/>
  </w:num>
  <w:num w:numId="49" w16cid:durableId="198933003">
    <w:abstractNumId w:val="6"/>
  </w:num>
  <w:num w:numId="50" w16cid:durableId="691228786">
    <w:abstractNumId w:val="29"/>
  </w:num>
  <w:num w:numId="51" w16cid:durableId="1885872192">
    <w:abstractNumId w:val="81"/>
  </w:num>
  <w:num w:numId="52" w16cid:durableId="1859809463">
    <w:abstractNumId w:val="91"/>
  </w:num>
  <w:num w:numId="53" w16cid:durableId="79571111">
    <w:abstractNumId w:val="41"/>
  </w:num>
  <w:num w:numId="54" w16cid:durableId="402800343">
    <w:abstractNumId w:val="21"/>
  </w:num>
  <w:num w:numId="55" w16cid:durableId="785853448">
    <w:abstractNumId w:val="112"/>
  </w:num>
  <w:num w:numId="56" w16cid:durableId="1031416090">
    <w:abstractNumId w:val="64"/>
  </w:num>
  <w:num w:numId="57" w16cid:durableId="1966157947">
    <w:abstractNumId w:val="117"/>
  </w:num>
  <w:num w:numId="58" w16cid:durableId="1154368438">
    <w:abstractNumId w:val="38"/>
  </w:num>
  <w:num w:numId="59" w16cid:durableId="290677621">
    <w:abstractNumId w:val="14"/>
  </w:num>
  <w:num w:numId="60" w16cid:durableId="1532262386">
    <w:abstractNumId w:val="57"/>
  </w:num>
  <w:num w:numId="61" w16cid:durableId="1471899634">
    <w:abstractNumId w:val="11"/>
  </w:num>
  <w:num w:numId="62" w16cid:durableId="2000301266">
    <w:abstractNumId w:val="80"/>
  </w:num>
  <w:num w:numId="63" w16cid:durableId="432211206">
    <w:abstractNumId w:val="46"/>
  </w:num>
  <w:num w:numId="64" w16cid:durableId="58023013">
    <w:abstractNumId w:val="37"/>
  </w:num>
  <w:num w:numId="65" w16cid:durableId="224950546">
    <w:abstractNumId w:val="32"/>
  </w:num>
  <w:num w:numId="66" w16cid:durableId="855266818">
    <w:abstractNumId w:val="16"/>
  </w:num>
  <w:num w:numId="67" w16cid:durableId="340787551">
    <w:abstractNumId w:val="50"/>
  </w:num>
  <w:num w:numId="68" w16cid:durableId="1171218527">
    <w:abstractNumId w:val="70"/>
  </w:num>
  <w:num w:numId="69" w16cid:durableId="1343048037">
    <w:abstractNumId w:val="59"/>
  </w:num>
  <w:num w:numId="70" w16cid:durableId="1245720493">
    <w:abstractNumId w:val="7"/>
  </w:num>
  <w:num w:numId="71" w16cid:durableId="945503133">
    <w:abstractNumId w:val="31"/>
  </w:num>
  <w:num w:numId="72" w16cid:durableId="1091970635">
    <w:abstractNumId w:val="36"/>
  </w:num>
  <w:num w:numId="73" w16cid:durableId="979043121">
    <w:abstractNumId w:val="27"/>
  </w:num>
  <w:num w:numId="74" w16cid:durableId="1125852437">
    <w:abstractNumId w:val="43"/>
  </w:num>
  <w:num w:numId="75" w16cid:durableId="1884631780">
    <w:abstractNumId w:val="49"/>
  </w:num>
  <w:num w:numId="76" w16cid:durableId="664749681">
    <w:abstractNumId w:val="85"/>
  </w:num>
  <w:num w:numId="77" w16cid:durableId="702175315">
    <w:abstractNumId w:val="87"/>
  </w:num>
  <w:num w:numId="78" w16cid:durableId="1038898044">
    <w:abstractNumId w:val="13"/>
  </w:num>
  <w:num w:numId="79" w16cid:durableId="1359509486">
    <w:abstractNumId w:val="25"/>
  </w:num>
  <w:num w:numId="80" w16cid:durableId="840509779">
    <w:abstractNumId w:val="90"/>
  </w:num>
  <w:num w:numId="81" w16cid:durableId="819806753">
    <w:abstractNumId w:val="10"/>
  </w:num>
  <w:num w:numId="82" w16cid:durableId="1988589378">
    <w:abstractNumId w:val="12"/>
  </w:num>
  <w:num w:numId="83" w16cid:durableId="1169953675">
    <w:abstractNumId w:val="93"/>
  </w:num>
  <w:num w:numId="84" w16cid:durableId="1859856938">
    <w:abstractNumId w:val="108"/>
  </w:num>
  <w:num w:numId="85" w16cid:durableId="791747679">
    <w:abstractNumId w:val="19"/>
  </w:num>
  <w:num w:numId="86" w16cid:durableId="482307895">
    <w:abstractNumId w:val="73"/>
  </w:num>
  <w:num w:numId="87" w16cid:durableId="614408615">
    <w:abstractNumId w:val="40"/>
  </w:num>
  <w:num w:numId="88" w16cid:durableId="177895250">
    <w:abstractNumId w:val="47"/>
  </w:num>
  <w:num w:numId="89" w16cid:durableId="1633361860">
    <w:abstractNumId w:val="53"/>
  </w:num>
  <w:num w:numId="90" w16cid:durableId="792017000">
    <w:abstractNumId w:val="30"/>
  </w:num>
  <w:num w:numId="91" w16cid:durableId="712195981">
    <w:abstractNumId w:val="0"/>
  </w:num>
  <w:num w:numId="92" w16cid:durableId="963119722">
    <w:abstractNumId w:val="2"/>
  </w:num>
  <w:num w:numId="93" w16cid:durableId="1107310331">
    <w:abstractNumId w:val="1"/>
  </w:num>
  <w:num w:numId="94" w16cid:durableId="1225675705">
    <w:abstractNumId w:val="5"/>
  </w:num>
  <w:num w:numId="95" w16cid:durableId="445127369">
    <w:abstractNumId w:val="68"/>
  </w:num>
  <w:num w:numId="96" w16cid:durableId="1451893762">
    <w:abstractNumId w:val="53"/>
  </w:num>
  <w:num w:numId="97" w16cid:durableId="1740244870">
    <w:abstractNumId w:val="63"/>
  </w:num>
  <w:num w:numId="98" w16cid:durableId="1894464290">
    <w:abstractNumId w:val="92"/>
  </w:num>
  <w:num w:numId="99" w16cid:durableId="1200900508">
    <w:abstractNumId w:val="15"/>
  </w:num>
  <w:num w:numId="100" w16cid:durableId="238369101">
    <w:abstractNumId w:val="97"/>
  </w:num>
  <w:num w:numId="101" w16cid:durableId="1100757702">
    <w:abstractNumId w:val="83"/>
  </w:num>
  <w:num w:numId="102" w16cid:durableId="13581018">
    <w:abstractNumId w:val="26"/>
  </w:num>
  <w:num w:numId="103" w16cid:durableId="699084971">
    <w:abstractNumId w:val="51"/>
  </w:num>
  <w:num w:numId="104" w16cid:durableId="1551259742">
    <w:abstractNumId w:val="99"/>
  </w:num>
  <w:num w:numId="105" w16cid:durableId="534581268">
    <w:abstractNumId w:val="115"/>
  </w:num>
  <w:num w:numId="106" w16cid:durableId="47806833">
    <w:abstractNumId w:val="23"/>
  </w:num>
  <w:num w:numId="107" w16cid:durableId="1532300541">
    <w:abstractNumId w:val="103"/>
  </w:num>
  <w:num w:numId="108" w16cid:durableId="620576011">
    <w:abstractNumId w:val="34"/>
  </w:num>
  <w:num w:numId="109" w16cid:durableId="1003900453">
    <w:abstractNumId w:val="95"/>
  </w:num>
  <w:num w:numId="110" w16cid:durableId="1350642842">
    <w:abstractNumId w:val="60"/>
  </w:num>
  <w:num w:numId="111" w16cid:durableId="498469880">
    <w:abstractNumId w:val="74"/>
  </w:num>
  <w:num w:numId="112" w16cid:durableId="1802455680">
    <w:abstractNumId w:val="4"/>
  </w:num>
  <w:num w:numId="113" w16cid:durableId="1716813161">
    <w:abstractNumId w:val="66"/>
  </w:num>
  <w:num w:numId="114" w16cid:durableId="1074401202">
    <w:abstractNumId w:val="89"/>
  </w:num>
  <w:num w:numId="115" w16cid:durableId="2036493795">
    <w:abstractNumId w:val="107"/>
  </w:num>
  <w:num w:numId="116" w16cid:durableId="339742817">
    <w:abstractNumId w:val="82"/>
  </w:num>
  <w:num w:numId="117" w16cid:durableId="1093665861">
    <w:abstractNumId w:val="77"/>
  </w:num>
  <w:num w:numId="118" w16cid:durableId="1607230456">
    <w:abstractNumId w:val="110"/>
  </w:num>
  <w:num w:numId="119" w16cid:durableId="138111933">
    <w:abstractNumId w:val="106"/>
  </w:num>
  <w:num w:numId="120" w16cid:durableId="809714557">
    <w:abstractNumId w:val="33"/>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E"/>
    <w:rsid w:val="00000F49"/>
    <w:rsid w:val="0000732A"/>
    <w:rsid w:val="000202AD"/>
    <w:rsid w:val="00020463"/>
    <w:rsid w:val="0003122F"/>
    <w:rsid w:val="000338A8"/>
    <w:rsid w:val="00033977"/>
    <w:rsid w:val="000371EB"/>
    <w:rsid w:val="00040F47"/>
    <w:rsid w:val="00044EC4"/>
    <w:rsid w:val="0005188B"/>
    <w:rsid w:val="00054A10"/>
    <w:rsid w:val="000619E7"/>
    <w:rsid w:val="000628B9"/>
    <w:rsid w:val="000714F8"/>
    <w:rsid w:val="00073585"/>
    <w:rsid w:val="00077AA5"/>
    <w:rsid w:val="000913E1"/>
    <w:rsid w:val="00096A25"/>
    <w:rsid w:val="00096E1F"/>
    <w:rsid w:val="000A57FC"/>
    <w:rsid w:val="000B52FE"/>
    <w:rsid w:val="000B53A1"/>
    <w:rsid w:val="000C0538"/>
    <w:rsid w:val="000C3783"/>
    <w:rsid w:val="000C63E3"/>
    <w:rsid w:val="000D5F7E"/>
    <w:rsid w:val="000E5B22"/>
    <w:rsid w:val="000E781D"/>
    <w:rsid w:val="000F2A60"/>
    <w:rsid w:val="000F567B"/>
    <w:rsid w:val="000F5E2C"/>
    <w:rsid w:val="000F6A17"/>
    <w:rsid w:val="000F7306"/>
    <w:rsid w:val="001041D0"/>
    <w:rsid w:val="00104EFC"/>
    <w:rsid w:val="001054A9"/>
    <w:rsid w:val="00107D69"/>
    <w:rsid w:val="00113321"/>
    <w:rsid w:val="00121765"/>
    <w:rsid w:val="0012407E"/>
    <w:rsid w:val="001268BA"/>
    <w:rsid w:val="00126B72"/>
    <w:rsid w:val="00130732"/>
    <w:rsid w:val="00137A08"/>
    <w:rsid w:val="00150B8D"/>
    <w:rsid w:val="0015424C"/>
    <w:rsid w:val="001549E8"/>
    <w:rsid w:val="00160D11"/>
    <w:rsid w:val="00160D2B"/>
    <w:rsid w:val="00170D65"/>
    <w:rsid w:val="0017126A"/>
    <w:rsid w:val="0017397D"/>
    <w:rsid w:val="00174E2B"/>
    <w:rsid w:val="0017659E"/>
    <w:rsid w:val="00180B1F"/>
    <w:rsid w:val="00183DCF"/>
    <w:rsid w:val="001A4128"/>
    <w:rsid w:val="001A4B5C"/>
    <w:rsid w:val="001A4EAE"/>
    <w:rsid w:val="001C5D57"/>
    <w:rsid w:val="001C63F3"/>
    <w:rsid w:val="001D785A"/>
    <w:rsid w:val="001E39F4"/>
    <w:rsid w:val="001F1890"/>
    <w:rsid w:val="001F1FB3"/>
    <w:rsid w:val="001F6EA7"/>
    <w:rsid w:val="001F6F3D"/>
    <w:rsid w:val="00204F7F"/>
    <w:rsid w:val="002052E7"/>
    <w:rsid w:val="002160F0"/>
    <w:rsid w:val="00216EA0"/>
    <w:rsid w:val="00227580"/>
    <w:rsid w:val="00232B6D"/>
    <w:rsid w:val="0023373B"/>
    <w:rsid w:val="00234F8C"/>
    <w:rsid w:val="00237648"/>
    <w:rsid w:val="00240EE4"/>
    <w:rsid w:val="00245E55"/>
    <w:rsid w:val="002518CD"/>
    <w:rsid w:val="00252E0A"/>
    <w:rsid w:val="002544F2"/>
    <w:rsid w:val="0025787C"/>
    <w:rsid w:val="00260442"/>
    <w:rsid w:val="00266007"/>
    <w:rsid w:val="0027083B"/>
    <w:rsid w:val="002727DD"/>
    <w:rsid w:val="00277DE5"/>
    <w:rsid w:val="00287B55"/>
    <w:rsid w:val="002A4139"/>
    <w:rsid w:val="002A5FF0"/>
    <w:rsid w:val="002A72A2"/>
    <w:rsid w:val="002B079F"/>
    <w:rsid w:val="002D2103"/>
    <w:rsid w:val="002D580E"/>
    <w:rsid w:val="002E366E"/>
    <w:rsid w:val="002E47D3"/>
    <w:rsid w:val="002E4C16"/>
    <w:rsid w:val="002E6A90"/>
    <w:rsid w:val="002E72CA"/>
    <w:rsid w:val="002E7906"/>
    <w:rsid w:val="002F38FE"/>
    <w:rsid w:val="002F77D4"/>
    <w:rsid w:val="00300634"/>
    <w:rsid w:val="00303902"/>
    <w:rsid w:val="00304127"/>
    <w:rsid w:val="00304A71"/>
    <w:rsid w:val="00306E6F"/>
    <w:rsid w:val="003108FC"/>
    <w:rsid w:val="0031177B"/>
    <w:rsid w:val="00325600"/>
    <w:rsid w:val="00325BA5"/>
    <w:rsid w:val="003310F4"/>
    <w:rsid w:val="0033466E"/>
    <w:rsid w:val="00337D6B"/>
    <w:rsid w:val="00340DEF"/>
    <w:rsid w:val="003430C3"/>
    <w:rsid w:val="00354FC8"/>
    <w:rsid w:val="003629B9"/>
    <w:rsid w:val="00365235"/>
    <w:rsid w:val="00367693"/>
    <w:rsid w:val="00374E6D"/>
    <w:rsid w:val="00381B92"/>
    <w:rsid w:val="003A0A9F"/>
    <w:rsid w:val="003A2A81"/>
    <w:rsid w:val="003B1350"/>
    <w:rsid w:val="003B6265"/>
    <w:rsid w:val="003C5CE9"/>
    <w:rsid w:val="003D23A8"/>
    <w:rsid w:val="003D6362"/>
    <w:rsid w:val="003E0883"/>
    <w:rsid w:val="003E1323"/>
    <w:rsid w:val="003E1604"/>
    <w:rsid w:val="003E554F"/>
    <w:rsid w:val="003E719C"/>
    <w:rsid w:val="003F0C68"/>
    <w:rsid w:val="003F1BB3"/>
    <w:rsid w:val="003F2AD1"/>
    <w:rsid w:val="003F2B88"/>
    <w:rsid w:val="004143A3"/>
    <w:rsid w:val="00415374"/>
    <w:rsid w:val="00415877"/>
    <w:rsid w:val="004233CA"/>
    <w:rsid w:val="00424084"/>
    <w:rsid w:val="004257F4"/>
    <w:rsid w:val="004262DF"/>
    <w:rsid w:val="0043615E"/>
    <w:rsid w:val="00442614"/>
    <w:rsid w:val="00444221"/>
    <w:rsid w:val="00450556"/>
    <w:rsid w:val="004512CC"/>
    <w:rsid w:val="00453721"/>
    <w:rsid w:val="00455DCB"/>
    <w:rsid w:val="00465E8F"/>
    <w:rsid w:val="00465F0F"/>
    <w:rsid w:val="0046778E"/>
    <w:rsid w:val="00473AD6"/>
    <w:rsid w:val="00474EAE"/>
    <w:rsid w:val="00477B32"/>
    <w:rsid w:val="00485BAC"/>
    <w:rsid w:val="00487680"/>
    <w:rsid w:val="00494B9E"/>
    <w:rsid w:val="00495C3B"/>
    <w:rsid w:val="004A6C15"/>
    <w:rsid w:val="004B65E3"/>
    <w:rsid w:val="004B7CAE"/>
    <w:rsid w:val="004C4C42"/>
    <w:rsid w:val="004C5405"/>
    <w:rsid w:val="004C70F0"/>
    <w:rsid w:val="004E4A5B"/>
    <w:rsid w:val="004F6D64"/>
    <w:rsid w:val="004F78BF"/>
    <w:rsid w:val="00504113"/>
    <w:rsid w:val="005070D5"/>
    <w:rsid w:val="00520ADF"/>
    <w:rsid w:val="00527B9F"/>
    <w:rsid w:val="00530579"/>
    <w:rsid w:val="00535925"/>
    <w:rsid w:val="00535E4D"/>
    <w:rsid w:val="00542773"/>
    <w:rsid w:val="005454F2"/>
    <w:rsid w:val="00556A2C"/>
    <w:rsid w:val="005611EF"/>
    <w:rsid w:val="005633B9"/>
    <w:rsid w:val="0056493D"/>
    <w:rsid w:val="00571248"/>
    <w:rsid w:val="00571ED7"/>
    <w:rsid w:val="00573508"/>
    <w:rsid w:val="0057377D"/>
    <w:rsid w:val="00576B4F"/>
    <w:rsid w:val="00580545"/>
    <w:rsid w:val="00586501"/>
    <w:rsid w:val="005A1A6F"/>
    <w:rsid w:val="005A7C38"/>
    <w:rsid w:val="005B051D"/>
    <w:rsid w:val="005B2AB0"/>
    <w:rsid w:val="005B3533"/>
    <w:rsid w:val="005B4740"/>
    <w:rsid w:val="005B53A3"/>
    <w:rsid w:val="005B6D80"/>
    <w:rsid w:val="005C2ED0"/>
    <w:rsid w:val="005C5006"/>
    <w:rsid w:val="005D0F59"/>
    <w:rsid w:val="005D7A78"/>
    <w:rsid w:val="005E1DF8"/>
    <w:rsid w:val="005E365A"/>
    <w:rsid w:val="005E50A7"/>
    <w:rsid w:val="005E604F"/>
    <w:rsid w:val="005E7519"/>
    <w:rsid w:val="005E7C5D"/>
    <w:rsid w:val="005F1927"/>
    <w:rsid w:val="005F23DE"/>
    <w:rsid w:val="005F7469"/>
    <w:rsid w:val="00605083"/>
    <w:rsid w:val="00607877"/>
    <w:rsid w:val="00613A64"/>
    <w:rsid w:val="00620237"/>
    <w:rsid w:val="00624021"/>
    <w:rsid w:val="0065012F"/>
    <w:rsid w:val="006504AA"/>
    <w:rsid w:val="00664441"/>
    <w:rsid w:val="00671673"/>
    <w:rsid w:val="006754D9"/>
    <w:rsid w:val="00684BCA"/>
    <w:rsid w:val="00690277"/>
    <w:rsid w:val="0069495C"/>
    <w:rsid w:val="006A177F"/>
    <w:rsid w:val="006A2227"/>
    <w:rsid w:val="006A3A1A"/>
    <w:rsid w:val="006B1BF5"/>
    <w:rsid w:val="006B48BB"/>
    <w:rsid w:val="006B4ED8"/>
    <w:rsid w:val="006C1769"/>
    <w:rsid w:val="006C3513"/>
    <w:rsid w:val="006C6168"/>
    <w:rsid w:val="006D0336"/>
    <w:rsid w:val="006D05F6"/>
    <w:rsid w:val="006E19DA"/>
    <w:rsid w:val="006E465F"/>
    <w:rsid w:val="006E4EE7"/>
    <w:rsid w:val="006F057E"/>
    <w:rsid w:val="006F1941"/>
    <w:rsid w:val="006F7E3D"/>
    <w:rsid w:val="00700F21"/>
    <w:rsid w:val="007012F6"/>
    <w:rsid w:val="0070225B"/>
    <w:rsid w:val="007051CA"/>
    <w:rsid w:val="007129B5"/>
    <w:rsid w:val="00713268"/>
    <w:rsid w:val="00730900"/>
    <w:rsid w:val="0073494D"/>
    <w:rsid w:val="0073552F"/>
    <w:rsid w:val="007406B5"/>
    <w:rsid w:val="00741ED5"/>
    <w:rsid w:val="00744928"/>
    <w:rsid w:val="007478D9"/>
    <w:rsid w:val="0075291C"/>
    <w:rsid w:val="0075361E"/>
    <w:rsid w:val="0075439C"/>
    <w:rsid w:val="0075627D"/>
    <w:rsid w:val="00761443"/>
    <w:rsid w:val="007627C2"/>
    <w:rsid w:val="00771356"/>
    <w:rsid w:val="00772A43"/>
    <w:rsid w:val="007849E1"/>
    <w:rsid w:val="00785214"/>
    <w:rsid w:val="00792B94"/>
    <w:rsid w:val="00795F31"/>
    <w:rsid w:val="007A530E"/>
    <w:rsid w:val="007A62A2"/>
    <w:rsid w:val="007B1788"/>
    <w:rsid w:val="007B4800"/>
    <w:rsid w:val="007C21AF"/>
    <w:rsid w:val="007C2D78"/>
    <w:rsid w:val="007C3BF8"/>
    <w:rsid w:val="007D0E5D"/>
    <w:rsid w:val="007D1ED9"/>
    <w:rsid w:val="007E4D62"/>
    <w:rsid w:val="007F18F9"/>
    <w:rsid w:val="007F1AEF"/>
    <w:rsid w:val="007F3824"/>
    <w:rsid w:val="007F4E72"/>
    <w:rsid w:val="00814841"/>
    <w:rsid w:val="008227EB"/>
    <w:rsid w:val="008235E9"/>
    <w:rsid w:val="00824D8B"/>
    <w:rsid w:val="00842AB9"/>
    <w:rsid w:val="0084322E"/>
    <w:rsid w:val="00845B7D"/>
    <w:rsid w:val="008502F7"/>
    <w:rsid w:val="00850CFB"/>
    <w:rsid w:val="00856ACE"/>
    <w:rsid w:val="0086034D"/>
    <w:rsid w:val="00860ECC"/>
    <w:rsid w:val="00863725"/>
    <w:rsid w:val="00864C51"/>
    <w:rsid w:val="00865EE9"/>
    <w:rsid w:val="0087268B"/>
    <w:rsid w:val="008726D9"/>
    <w:rsid w:val="00872E06"/>
    <w:rsid w:val="008765DC"/>
    <w:rsid w:val="00881C90"/>
    <w:rsid w:val="0088362F"/>
    <w:rsid w:val="00883C7D"/>
    <w:rsid w:val="00890649"/>
    <w:rsid w:val="00890812"/>
    <w:rsid w:val="008A1AC9"/>
    <w:rsid w:val="008C226E"/>
    <w:rsid w:val="008C44D5"/>
    <w:rsid w:val="008D01AA"/>
    <w:rsid w:val="008F38B2"/>
    <w:rsid w:val="008F4974"/>
    <w:rsid w:val="008F5F33"/>
    <w:rsid w:val="008F6E0F"/>
    <w:rsid w:val="00900E0C"/>
    <w:rsid w:val="00901030"/>
    <w:rsid w:val="00906518"/>
    <w:rsid w:val="00911287"/>
    <w:rsid w:val="00924D0F"/>
    <w:rsid w:val="00933937"/>
    <w:rsid w:val="009345EF"/>
    <w:rsid w:val="009346BB"/>
    <w:rsid w:val="009413E6"/>
    <w:rsid w:val="009434EB"/>
    <w:rsid w:val="00945E51"/>
    <w:rsid w:val="009553ED"/>
    <w:rsid w:val="009808D2"/>
    <w:rsid w:val="00983CF0"/>
    <w:rsid w:val="00984636"/>
    <w:rsid w:val="00984C0B"/>
    <w:rsid w:val="009A1BFA"/>
    <w:rsid w:val="009A221C"/>
    <w:rsid w:val="009A4596"/>
    <w:rsid w:val="009A5548"/>
    <w:rsid w:val="009A6F62"/>
    <w:rsid w:val="009A6FAC"/>
    <w:rsid w:val="009B013B"/>
    <w:rsid w:val="009B5FA1"/>
    <w:rsid w:val="009C16BC"/>
    <w:rsid w:val="009C4771"/>
    <w:rsid w:val="009C623C"/>
    <w:rsid w:val="009D00E8"/>
    <w:rsid w:val="009D3E9C"/>
    <w:rsid w:val="009D708A"/>
    <w:rsid w:val="009E276B"/>
    <w:rsid w:val="009E3CA0"/>
    <w:rsid w:val="009F0710"/>
    <w:rsid w:val="009F2395"/>
    <w:rsid w:val="009F6312"/>
    <w:rsid w:val="00A07DED"/>
    <w:rsid w:val="00A1658E"/>
    <w:rsid w:val="00A20D9C"/>
    <w:rsid w:val="00A21AA3"/>
    <w:rsid w:val="00A22586"/>
    <w:rsid w:val="00A23B98"/>
    <w:rsid w:val="00A34D95"/>
    <w:rsid w:val="00A36353"/>
    <w:rsid w:val="00A40C87"/>
    <w:rsid w:val="00A417BA"/>
    <w:rsid w:val="00A46C7B"/>
    <w:rsid w:val="00A475F9"/>
    <w:rsid w:val="00A54245"/>
    <w:rsid w:val="00A57E70"/>
    <w:rsid w:val="00A623CD"/>
    <w:rsid w:val="00A66156"/>
    <w:rsid w:val="00A70827"/>
    <w:rsid w:val="00A7342C"/>
    <w:rsid w:val="00A8033E"/>
    <w:rsid w:val="00A84636"/>
    <w:rsid w:val="00A870FC"/>
    <w:rsid w:val="00A925CA"/>
    <w:rsid w:val="00AB373C"/>
    <w:rsid w:val="00AC4824"/>
    <w:rsid w:val="00AD3978"/>
    <w:rsid w:val="00AD45F3"/>
    <w:rsid w:val="00AE1952"/>
    <w:rsid w:val="00AF255E"/>
    <w:rsid w:val="00AF6F7C"/>
    <w:rsid w:val="00B0305D"/>
    <w:rsid w:val="00B1047C"/>
    <w:rsid w:val="00B10911"/>
    <w:rsid w:val="00B2304A"/>
    <w:rsid w:val="00B250EF"/>
    <w:rsid w:val="00B25C5F"/>
    <w:rsid w:val="00B349D4"/>
    <w:rsid w:val="00B34A26"/>
    <w:rsid w:val="00B36FA2"/>
    <w:rsid w:val="00B4122D"/>
    <w:rsid w:val="00B42331"/>
    <w:rsid w:val="00B536AE"/>
    <w:rsid w:val="00B576EA"/>
    <w:rsid w:val="00B63DB4"/>
    <w:rsid w:val="00B641E7"/>
    <w:rsid w:val="00B6609B"/>
    <w:rsid w:val="00B66634"/>
    <w:rsid w:val="00B67E6A"/>
    <w:rsid w:val="00B702E2"/>
    <w:rsid w:val="00B72687"/>
    <w:rsid w:val="00B811A8"/>
    <w:rsid w:val="00B91799"/>
    <w:rsid w:val="00B93E93"/>
    <w:rsid w:val="00B956C4"/>
    <w:rsid w:val="00BA10EE"/>
    <w:rsid w:val="00BA6355"/>
    <w:rsid w:val="00BB287C"/>
    <w:rsid w:val="00BB4C85"/>
    <w:rsid w:val="00BB6CD4"/>
    <w:rsid w:val="00BC3283"/>
    <w:rsid w:val="00BC4D19"/>
    <w:rsid w:val="00BC7E39"/>
    <w:rsid w:val="00BD250F"/>
    <w:rsid w:val="00BD7649"/>
    <w:rsid w:val="00BE0896"/>
    <w:rsid w:val="00BE4EBA"/>
    <w:rsid w:val="00BE6B07"/>
    <w:rsid w:val="00BF4D7E"/>
    <w:rsid w:val="00C033CF"/>
    <w:rsid w:val="00C15AAD"/>
    <w:rsid w:val="00C21F46"/>
    <w:rsid w:val="00C224AB"/>
    <w:rsid w:val="00C261B6"/>
    <w:rsid w:val="00C268CE"/>
    <w:rsid w:val="00C27FA9"/>
    <w:rsid w:val="00C352BE"/>
    <w:rsid w:val="00C3784E"/>
    <w:rsid w:val="00C505CA"/>
    <w:rsid w:val="00C6022C"/>
    <w:rsid w:val="00C61007"/>
    <w:rsid w:val="00C716A1"/>
    <w:rsid w:val="00C7281D"/>
    <w:rsid w:val="00C75C56"/>
    <w:rsid w:val="00C77537"/>
    <w:rsid w:val="00C81C05"/>
    <w:rsid w:val="00C856BD"/>
    <w:rsid w:val="00C94EEA"/>
    <w:rsid w:val="00CA4E91"/>
    <w:rsid w:val="00CA5C0B"/>
    <w:rsid w:val="00CA7B4A"/>
    <w:rsid w:val="00CB7648"/>
    <w:rsid w:val="00CC03F0"/>
    <w:rsid w:val="00CC3524"/>
    <w:rsid w:val="00CC5C67"/>
    <w:rsid w:val="00CD2191"/>
    <w:rsid w:val="00CE73AB"/>
    <w:rsid w:val="00CF4FBE"/>
    <w:rsid w:val="00CF5D0A"/>
    <w:rsid w:val="00CF6BA5"/>
    <w:rsid w:val="00CF7453"/>
    <w:rsid w:val="00D05A25"/>
    <w:rsid w:val="00D07B78"/>
    <w:rsid w:val="00D11570"/>
    <w:rsid w:val="00D321D2"/>
    <w:rsid w:val="00D4042C"/>
    <w:rsid w:val="00D42C01"/>
    <w:rsid w:val="00D45342"/>
    <w:rsid w:val="00D556F7"/>
    <w:rsid w:val="00D57540"/>
    <w:rsid w:val="00D57B5A"/>
    <w:rsid w:val="00D625BC"/>
    <w:rsid w:val="00D678EC"/>
    <w:rsid w:val="00D70974"/>
    <w:rsid w:val="00D72E3B"/>
    <w:rsid w:val="00D77C5B"/>
    <w:rsid w:val="00D80630"/>
    <w:rsid w:val="00D908F4"/>
    <w:rsid w:val="00D91FA2"/>
    <w:rsid w:val="00DA1604"/>
    <w:rsid w:val="00DA1904"/>
    <w:rsid w:val="00DA7E01"/>
    <w:rsid w:val="00DB5AFB"/>
    <w:rsid w:val="00DB73E6"/>
    <w:rsid w:val="00DC0820"/>
    <w:rsid w:val="00DC2694"/>
    <w:rsid w:val="00DF026C"/>
    <w:rsid w:val="00DF5BB8"/>
    <w:rsid w:val="00DF5FC5"/>
    <w:rsid w:val="00E00EFA"/>
    <w:rsid w:val="00E03D50"/>
    <w:rsid w:val="00E03E32"/>
    <w:rsid w:val="00E06234"/>
    <w:rsid w:val="00E17E08"/>
    <w:rsid w:val="00E219BC"/>
    <w:rsid w:val="00E21AF2"/>
    <w:rsid w:val="00E36EC0"/>
    <w:rsid w:val="00E45217"/>
    <w:rsid w:val="00E55DFB"/>
    <w:rsid w:val="00E565B0"/>
    <w:rsid w:val="00E57152"/>
    <w:rsid w:val="00E60F62"/>
    <w:rsid w:val="00E82F73"/>
    <w:rsid w:val="00E8606F"/>
    <w:rsid w:val="00E9544D"/>
    <w:rsid w:val="00EA3226"/>
    <w:rsid w:val="00EA47A2"/>
    <w:rsid w:val="00EB4E42"/>
    <w:rsid w:val="00EB60C9"/>
    <w:rsid w:val="00EC0F7D"/>
    <w:rsid w:val="00EC2D54"/>
    <w:rsid w:val="00EC7A1E"/>
    <w:rsid w:val="00ED1181"/>
    <w:rsid w:val="00ED3FAE"/>
    <w:rsid w:val="00ED4375"/>
    <w:rsid w:val="00ED7044"/>
    <w:rsid w:val="00EE0AB0"/>
    <w:rsid w:val="00EE7A94"/>
    <w:rsid w:val="00EF692F"/>
    <w:rsid w:val="00F01E39"/>
    <w:rsid w:val="00F1009F"/>
    <w:rsid w:val="00F101AF"/>
    <w:rsid w:val="00F121AE"/>
    <w:rsid w:val="00F14D68"/>
    <w:rsid w:val="00F15BDA"/>
    <w:rsid w:val="00F25C14"/>
    <w:rsid w:val="00F26AE0"/>
    <w:rsid w:val="00F32173"/>
    <w:rsid w:val="00F356E4"/>
    <w:rsid w:val="00F3785B"/>
    <w:rsid w:val="00F53FAA"/>
    <w:rsid w:val="00F5531E"/>
    <w:rsid w:val="00F55F36"/>
    <w:rsid w:val="00F56484"/>
    <w:rsid w:val="00F576DA"/>
    <w:rsid w:val="00F67373"/>
    <w:rsid w:val="00F776CD"/>
    <w:rsid w:val="00F86D78"/>
    <w:rsid w:val="00F90EB5"/>
    <w:rsid w:val="00F9200C"/>
    <w:rsid w:val="00F95B79"/>
    <w:rsid w:val="00F96185"/>
    <w:rsid w:val="00F97CD2"/>
    <w:rsid w:val="00FA1F88"/>
    <w:rsid w:val="00FA2DBD"/>
    <w:rsid w:val="00FA673C"/>
    <w:rsid w:val="00FB3798"/>
    <w:rsid w:val="00FB55D2"/>
    <w:rsid w:val="00FB5DF9"/>
    <w:rsid w:val="00FC490C"/>
    <w:rsid w:val="00FC5456"/>
    <w:rsid w:val="00FC6B7F"/>
    <w:rsid w:val="00FC7BBC"/>
    <w:rsid w:val="00FD0C6A"/>
    <w:rsid w:val="00FD1F03"/>
    <w:rsid w:val="00FD3AEC"/>
    <w:rsid w:val="00FD539B"/>
    <w:rsid w:val="00FD5436"/>
    <w:rsid w:val="00FD59AD"/>
    <w:rsid w:val="00FE7B60"/>
    <w:rsid w:val="00FF09C3"/>
    <w:rsid w:val="00FF17B7"/>
    <w:rsid w:val="021D86C6"/>
    <w:rsid w:val="05184F41"/>
    <w:rsid w:val="094DFEFF"/>
    <w:rsid w:val="09A181BF"/>
    <w:rsid w:val="0D0C542B"/>
    <w:rsid w:val="1282D601"/>
    <w:rsid w:val="15B370E1"/>
    <w:rsid w:val="160FCC34"/>
    <w:rsid w:val="1685B21B"/>
    <w:rsid w:val="16F41CBF"/>
    <w:rsid w:val="17E839AB"/>
    <w:rsid w:val="1E7B06BA"/>
    <w:rsid w:val="204B0745"/>
    <w:rsid w:val="216621B7"/>
    <w:rsid w:val="26FE6550"/>
    <w:rsid w:val="2C90AA47"/>
    <w:rsid w:val="2CF10258"/>
    <w:rsid w:val="2EA46611"/>
    <w:rsid w:val="2FABD6C6"/>
    <w:rsid w:val="2FD880F3"/>
    <w:rsid w:val="3291B7B0"/>
    <w:rsid w:val="34C81B35"/>
    <w:rsid w:val="35B8A9E6"/>
    <w:rsid w:val="3AD9CE31"/>
    <w:rsid w:val="3E53DDC3"/>
    <w:rsid w:val="3FD0635B"/>
    <w:rsid w:val="41B63EEC"/>
    <w:rsid w:val="44F5CFD8"/>
    <w:rsid w:val="4C4E0F18"/>
    <w:rsid w:val="4D5CEC3F"/>
    <w:rsid w:val="545A0439"/>
    <w:rsid w:val="54BEB58C"/>
    <w:rsid w:val="5752A35F"/>
    <w:rsid w:val="5846D230"/>
    <w:rsid w:val="58EF9819"/>
    <w:rsid w:val="5B24B589"/>
    <w:rsid w:val="5BC55D98"/>
    <w:rsid w:val="6149C221"/>
    <w:rsid w:val="621AB6F9"/>
    <w:rsid w:val="62696D00"/>
    <w:rsid w:val="6B42072D"/>
    <w:rsid w:val="71C7B5C0"/>
    <w:rsid w:val="74856D61"/>
    <w:rsid w:val="74FEA234"/>
    <w:rsid w:val="76C3B0F8"/>
    <w:rsid w:val="7A1148EC"/>
    <w:rsid w:val="7EE8285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1F2A"/>
  <w15:chartTrackingRefBased/>
  <w15:docId w15:val="{53944DA7-D281-43BD-90F0-56C5F2C2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6F41CBF"/>
  </w:style>
  <w:style w:type="paragraph" w:styleId="Heading1">
    <w:name w:val="heading 1"/>
    <w:basedOn w:val="Normal"/>
    <w:link w:val="Heading1Char"/>
    <w:uiPriority w:val="1"/>
    <w:qFormat/>
    <w:rsid w:val="16F41CBF"/>
    <w:pPr>
      <w:widowControl w:val="0"/>
      <w:spacing w:after="0"/>
      <w:ind w:left="142" w:right="19"/>
      <w:outlineLvl w:val="0"/>
    </w:pPr>
    <w:rPr>
      <w:rFonts w:eastAsia="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68CE"/>
    <w:rPr>
      <w:rFonts w:eastAsia="Arial" w:cs="Arial"/>
      <w:b/>
      <w:bCs/>
      <w:sz w:val="20"/>
    </w:rPr>
  </w:style>
  <w:style w:type="paragraph" w:styleId="CommentText">
    <w:name w:val="annotation text"/>
    <w:basedOn w:val="Normal"/>
    <w:link w:val="CommentTextChar"/>
    <w:uiPriority w:val="99"/>
    <w:unhideWhenUsed/>
    <w:rsid w:val="16F41CBF"/>
    <w:rPr>
      <w:sz w:val="20"/>
      <w:szCs w:val="20"/>
    </w:rPr>
  </w:style>
  <w:style w:type="character" w:customStyle="1" w:styleId="CommentTextChar">
    <w:name w:val="Comment Text Char"/>
    <w:basedOn w:val="DefaultParagraphFont"/>
    <w:link w:val="CommentText"/>
    <w:uiPriority w:val="99"/>
    <w:rsid w:val="00C268CE"/>
    <w:rPr>
      <w:sz w:val="20"/>
      <w:szCs w:val="20"/>
    </w:rPr>
  </w:style>
  <w:style w:type="character" w:customStyle="1" w:styleId="ListParagraphChar">
    <w:name w:val="List Paragraph Char"/>
    <w:link w:val="ListParagraph"/>
    <w:uiPriority w:val="34"/>
    <w:qFormat/>
    <w:locked/>
    <w:rsid w:val="00C268CE"/>
  </w:style>
  <w:style w:type="paragraph" w:styleId="ListParagraph">
    <w:name w:val="List Paragraph"/>
    <w:basedOn w:val="Normal"/>
    <w:link w:val="ListParagraphChar"/>
    <w:uiPriority w:val="34"/>
    <w:qFormat/>
    <w:rsid w:val="16F41CBF"/>
    <w:pPr>
      <w:ind w:left="720"/>
      <w:contextualSpacing/>
    </w:pPr>
  </w:style>
  <w:style w:type="paragraph" w:customStyle="1" w:styleId="xmsonormal">
    <w:name w:val="x_msonormal"/>
    <w:basedOn w:val="Normal"/>
    <w:uiPriority w:val="1"/>
    <w:rsid w:val="16F41CBF"/>
    <w:pPr>
      <w:spacing w:beforeAutospacing="1" w:afterAutospacing="1"/>
    </w:pPr>
    <w:rPr>
      <w:rFonts w:eastAsia="Times New Roman"/>
      <w:lang w:eastAsia="lv-LV"/>
    </w:rPr>
  </w:style>
  <w:style w:type="character" w:styleId="Strong">
    <w:name w:val="Strong"/>
    <w:basedOn w:val="DefaultParagraphFont"/>
    <w:uiPriority w:val="22"/>
    <w:qFormat/>
    <w:rsid w:val="00C268CE"/>
    <w:rPr>
      <w:b/>
      <w:bCs/>
    </w:rPr>
  </w:style>
  <w:style w:type="paragraph" w:styleId="FootnoteText">
    <w:name w:val="footnote text"/>
    <w:basedOn w:val="Normal"/>
    <w:link w:val="FootnoteTextChar"/>
    <w:uiPriority w:val="99"/>
    <w:semiHidden/>
    <w:unhideWhenUsed/>
    <w:rsid w:val="16F41CBF"/>
    <w:pPr>
      <w:spacing w:after="0"/>
    </w:pPr>
    <w:rPr>
      <w:sz w:val="20"/>
      <w:szCs w:val="20"/>
    </w:rPr>
  </w:style>
  <w:style w:type="character" w:customStyle="1" w:styleId="FootnoteTextChar">
    <w:name w:val="Footnote Text Char"/>
    <w:basedOn w:val="DefaultParagraphFont"/>
    <w:link w:val="FootnoteText"/>
    <w:uiPriority w:val="99"/>
    <w:semiHidden/>
    <w:rsid w:val="003F1BB3"/>
    <w:rPr>
      <w:sz w:val="20"/>
      <w:szCs w:val="20"/>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DefaultParagraphFont"/>
    <w:unhideWhenUsed/>
    <w:qFormat/>
    <w:rsid w:val="003F1BB3"/>
    <w:rPr>
      <w:vertAlign w:val="superscript"/>
    </w:rPr>
  </w:style>
  <w:style w:type="paragraph" w:customStyle="1" w:styleId="Default">
    <w:name w:val="Default"/>
    <w:rsid w:val="00374E6D"/>
    <w:pPr>
      <w:autoSpaceDE w:val="0"/>
      <w:autoSpaceDN w:val="0"/>
      <w:adjustRightInd w:val="0"/>
      <w:spacing w:after="0" w:line="240" w:lineRule="auto"/>
    </w:pPr>
    <w:rPr>
      <w:color w:val="000000"/>
    </w:rPr>
  </w:style>
  <w:style w:type="paragraph" w:styleId="Revision">
    <w:name w:val="Revision"/>
    <w:hidden/>
    <w:uiPriority w:val="99"/>
    <w:semiHidden/>
    <w:rsid w:val="00260442"/>
    <w:pPr>
      <w:spacing w:after="0" w:line="240" w:lineRule="auto"/>
    </w:pPr>
  </w:style>
  <w:style w:type="character" w:customStyle="1" w:styleId="Bodytext85ptItalic">
    <w:name w:val="Body text + 8.5 pt;Italic"/>
    <w:basedOn w:val="DefaultParagraphFont"/>
    <w:rsid w:val="00ED3FAE"/>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
    <w:name w:val="Body text_"/>
    <w:basedOn w:val="DefaultParagraphFont"/>
    <w:link w:val="BodyText4"/>
    <w:rsid w:val="007F18F9"/>
    <w:rPr>
      <w:rFonts w:eastAsia="Times New Roman"/>
      <w:sz w:val="21"/>
      <w:szCs w:val="21"/>
      <w:shd w:val="clear" w:color="auto" w:fill="FFFFFF"/>
    </w:rPr>
  </w:style>
  <w:style w:type="paragraph" w:customStyle="1" w:styleId="BodyText4">
    <w:name w:val="Body Text4"/>
    <w:basedOn w:val="Normal"/>
    <w:link w:val="Bodytext"/>
    <w:uiPriority w:val="1"/>
    <w:rsid w:val="16F41CBF"/>
    <w:pPr>
      <w:widowControl w:val="0"/>
      <w:shd w:val="clear" w:color="auto" w:fill="FFFFFF" w:themeFill="background1"/>
      <w:spacing w:before="300" w:after="60" w:line="259" w:lineRule="exact"/>
      <w:ind w:hanging="600"/>
      <w:jc w:val="both"/>
    </w:pPr>
    <w:rPr>
      <w:rFonts w:eastAsia="Times New Roman"/>
      <w:sz w:val="21"/>
      <w:szCs w:val="21"/>
    </w:rPr>
  </w:style>
  <w:style w:type="character" w:styleId="CommentReference">
    <w:name w:val="annotation reference"/>
    <w:basedOn w:val="DefaultParagraphFont"/>
    <w:uiPriority w:val="99"/>
    <w:unhideWhenUsed/>
    <w:rsid w:val="00CC3524"/>
    <w:rPr>
      <w:sz w:val="16"/>
      <w:szCs w:val="16"/>
    </w:rPr>
  </w:style>
  <w:style w:type="paragraph" w:styleId="CommentSubject">
    <w:name w:val="annotation subject"/>
    <w:basedOn w:val="CommentText"/>
    <w:next w:val="CommentText"/>
    <w:link w:val="CommentSubjectChar"/>
    <w:uiPriority w:val="99"/>
    <w:semiHidden/>
    <w:unhideWhenUsed/>
    <w:rsid w:val="00CC3524"/>
    <w:rPr>
      <w:b/>
      <w:bCs/>
    </w:rPr>
  </w:style>
  <w:style w:type="character" w:customStyle="1" w:styleId="CommentSubjectChar">
    <w:name w:val="Comment Subject Char"/>
    <w:basedOn w:val="CommentTextChar"/>
    <w:link w:val="CommentSubject"/>
    <w:uiPriority w:val="99"/>
    <w:semiHidden/>
    <w:rsid w:val="00CC3524"/>
    <w:rPr>
      <w:b/>
      <w:bCs/>
      <w:sz w:val="20"/>
      <w:szCs w:val="20"/>
    </w:rPr>
  </w:style>
  <w:style w:type="character" w:customStyle="1" w:styleId="cf01">
    <w:name w:val="cf01"/>
    <w:basedOn w:val="DefaultParagraphFont"/>
    <w:rsid w:val="00E219BC"/>
    <w:rPr>
      <w:rFonts w:ascii="Segoe UI" w:hAnsi="Segoe UI" w:cs="Segoe UI" w:hint="default"/>
      <w:b/>
      <w:bCs/>
      <w:sz w:val="18"/>
      <w:szCs w:val="18"/>
    </w:rPr>
  </w:style>
  <w:style w:type="character" w:styleId="Hyperlink">
    <w:name w:val="Hyperlink"/>
    <w:basedOn w:val="DefaultParagraphFont"/>
    <w:uiPriority w:val="99"/>
    <w:rsid w:val="00E219BC"/>
    <w:rPr>
      <w:color w:val="000080"/>
      <w:u w:val="single"/>
    </w:rPr>
  </w:style>
  <w:style w:type="paragraph" w:customStyle="1" w:styleId="pf0">
    <w:name w:val="pf0"/>
    <w:basedOn w:val="Normal"/>
    <w:uiPriority w:val="1"/>
    <w:rsid w:val="16F41CBF"/>
    <w:pPr>
      <w:spacing w:beforeAutospacing="1" w:afterAutospacing="1"/>
    </w:pPr>
    <w:rPr>
      <w:rFonts w:eastAsia="Times New Roman"/>
      <w:lang w:eastAsia="lv-LV"/>
    </w:rPr>
  </w:style>
  <w:style w:type="paragraph" w:styleId="Header">
    <w:name w:val="header"/>
    <w:basedOn w:val="Normal"/>
    <w:link w:val="HeaderChar"/>
    <w:uiPriority w:val="99"/>
    <w:semiHidden/>
    <w:unhideWhenUsed/>
    <w:rsid w:val="16F41CBF"/>
    <w:pPr>
      <w:tabs>
        <w:tab w:val="center" w:pos="4153"/>
        <w:tab w:val="right" w:pos="8306"/>
      </w:tabs>
      <w:spacing w:after="0"/>
    </w:pPr>
  </w:style>
  <w:style w:type="character" w:customStyle="1" w:styleId="HeaderChar">
    <w:name w:val="Header Char"/>
    <w:basedOn w:val="DefaultParagraphFont"/>
    <w:link w:val="Header"/>
    <w:uiPriority w:val="99"/>
    <w:semiHidden/>
    <w:rsid w:val="000E5B22"/>
  </w:style>
  <w:style w:type="paragraph" w:styleId="Footer">
    <w:name w:val="footer"/>
    <w:basedOn w:val="Normal"/>
    <w:link w:val="FooterChar"/>
    <w:uiPriority w:val="99"/>
    <w:semiHidden/>
    <w:unhideWhenUsed/>
    <w:rsid w:val="16F41CBF"/>
    <w:pPr>
      <w:tabs>
        <w:tab w:val="center" w:pos="4153"/>
        <w:tab w:val="right" w:pos="8306"/>
      </w:tabs>
      <w:spacing w:after="0"/>
    </w:pPr>
  </w:style>
  <w:style w:type="character" w:customStyle="1" w:styleId="FooterChar">
    <w:name w:val="Footer Char"/>
    <w:basedOn w:val="DefaultParagraphFont"/>
    <w:link w:val="Footer"/>
    <w:uiPriority w:val="99"/>
    <w:semiHidden/>
    <w:rsid w:val="000E5B2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0">
    <w:name w:val="Body Text"/>
    <w:basedOn w:val="Normal"/>
    <w:link w:val="BodyTextChar"/>
    <w:uiPriority w:val="1"/>
    <w:qFormat/>
    <w:rsid w:val="16F41CBF"/>
    <w:pPr>
      <w:widowControl w:val="0"/>
      <w:spacing w:before="120" w:after="0"/>
      <w:ind w:left="141"/>
      <w:jc w:val="both"/>
    </w:pPr>
    <w:rPr>
      <w:rFonts w:eastAsia="Times New Roman"/>
    </w:rPr>
  </w:style>
  <w:style w:type="character" w:customStyle="1" w:styleId="BodyTextChar">
    <w:name w:val="Body Text Char"/>
    <w:basedOn w:val="DefaultParagraphFont"/>
    <w:link w:val="BodyText0"/>
    <w:uiPriority w:val="1"/>
    <w:rsid w:val="005E50A7"/>
    <w:rPr>
      <w:rFonts w:eastAsia="Times New Roman"/>
    </w:rPr>
  </w:style>
  <w:style w:type="character" w:customStyle="1" w:styleId="Bodytext3">
    <w:name w:val="Body text (3)_"/>
    <w:basedOn w:val="DefaultParagraphFont"/>
    <w:link w:val="Bodytext30"/>
    <w:rsid w:val="005E50A7"/>
    <w:rPr>
      <w:rFonts w:eastAsia="Times New Roman"/>
      <w:i/>
      <w:iCs/>
      <w:sz w:val="21"/>
      <w:szCs w:val="21"/>
      <w:shd w:val="clear" w:color="auto" w:fill="FFFFFF"/>
    </w:rPr>
  </w:style>
  <w:style w:type="paragraph" w:customStyle="1" w:styleId="Bodytext30">
    <w:name w:val="Body text (3)"/>
    <w:basedOn w:val="Normal"/>
    <w:link w:val="Bodytext3"/>
    <w:uiPriority w:val="1"/>
    <w:rsid w:val="16F41CBF"/>
    <w:pPr>
      <w:widowControl w:val="0"/>
      <w:shd w:val="clear" w:color="auto" w:fill="FFFFFF" w:themeFill="background1"/>
      <w:spacing w:before="60" w:after="180" w:line="0" w:lineRule="atLeast"/>
      <w:ind w:hanging="360"/>
      <w:jc w:val="both"/>
    </w:pPr>
    <w:rPr>
      <w:rFonts w:eastAsia="Times New Roman"/>
      <w:i/>
      <w:iCs/>
      <w:sz w:val="21"/>
      <w:szCs w:val="21"/>
    </w:rPr>
  </w:style>
  <w:style w:type="character" w:styleId="Emphasis">
    <w:name w:val="Emphasis"/>
    <w:basedOn w:val="DefaultParagraphFont"/>
    <w:uiPriority w:val="20"/>
    <w:qFormat/>
    <w:rsid w:val="002E6A90"/>
    <w:rPr>
      <w:i/>
      <w:iCs/>
    </w:rPr>
  </w:style>
  <w:style w:type="character" w:customStyle="1" w:styleId="BodytextBold">
    <w:name w:val="Body text + Bold"/>
    <w:basedOn w:val="Bodytext"/>
    <w:rsid w:val="001F189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lv" w:eastAsia="en-US" w:bidi="en-US"/>
    </w:rPr>
  </w:style>
  <w:style w:type="character" w:styleId="UnresolvedMention">
    <w:name w:val="Unresolved Mention"/>
    <w:basedOn w:val="DefaultParagraphFont"/>
    <w:uiPriority w:val="99"/>
    <w:semiHidden/>
    <w:unhideWhenUsed/>
    <w:rsid w:val="000628B9"/>
    <w:rPr>
      <w:color w:val="605E5C"/>
      <w:shd w:val="clear" w:color="auto" w:fill="E1DFDD"/>
    </w:rPr>
  </w:style>
  <w:style w:type="paragraph" w:customStyle="1" w:styleId="paragraph">
    <w:name w:val="paragraph"/>
    <w:basedOn w:val="Normal"/>
    <w:uiPriority w:val="1"/>
    <w:rsid w:val="16F41CBF"/>
    <w:pPr>
      <w:spacing w:beforeAutospacing="1" w:afterAutospacing="1"/>
    </w:pPr>
    <w:rPr>
      <w:rFonts w:eastAsia="Times New Roman"/>
      <w:lang w:eastAsia="lv-LV"/>
    </w:rPr>
  </w:style>
  <w:style w:type="character" w:customStyle="1" w:styleId="normaltextrun">
    <w:name w:val="normaltextrun"/>
    <w:basedOn w:val="DefaultParagraphFont"/>
    <w:rsid w:val="000C0538"/>
  </w:style>
  <w:style w:type="character" w:customStyle="1" w:styleId="eop">
    <w:name w:val="eop"/>
    <w:basedOn w:val="DefaultParagraphFont"/>
    <w:rsid w:val="000C0538"/>
  </w:style>
  <w:style w:type="character" w:customStyle="1" w:styleId="findhit">
    <w:name w:val="findhit"/>
    <w:basedOn w:val="DefaultParagraphFont"/>
    <w:rsid w:val="000C0538"/>
  </w:style>
  <w:style w:type="character" w:styleId="FollowedHyperlink">
    <w:name w:val="FollowedHyperlink"/>
    <w:basedOn w:val="DefaultParagraphFont"/>
    <w:uiPriority w:val="99"/>
    <w:semiHidden/>
    <w:unhideWhenUsed/>
    <w:rsid w:val="00077A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503">
      <w:bodyDiv w:val="1"/>
      <w:marLeft w:val="0"/>
      <w:marRight w:val="0"/>
      <w:marTop w:val="0"/>
      <w:marBottom w:val="0"/>
      <w:divBdr>
        <w:top w:val="none" w:sz="0" w:space="0" w:color="auto"/>
        <w:left w:val="none" w:sz="0" w:space="0" w:color="auto"/>
        <w:bottom w:val="none" w:sz="0" w:space="0" w:color="auto"/>
        <w:right w:val="none" w:sz="0" w:space="0" w:color="auto"/>
      </w:divBdr>
    </w:div>
    <w:div w:id="172037285">
      <w:bodyDiv w:val="1"/>
      <w:marLeft w:val="0"/>
      <w:marRight w:val="0"/>
      <w:marTop w:val="0"/>
      <w:marBottom w:val="0"/>
      <w:divBdr>
        <w:top w:val="none" w:sz="0" w:space="0" w:color="auto"/>
        <w:left w:val="none" w:sz="0" w:space="0" w:color="auto"/>
        <w:bottom w:val="none" w:sz="0" w:space="0" w:color="auto"/>
        <w:right w:val="none" w:sz="0" w:space="0" w:color="auto"/>
      </w:divBdr>
    </w:div>
    <w:div w:id="405348185">
      <w:bodyDiv w:val="1"/>
      <w:marLeft w:val="0"/>
      <w:marRight w:val="0"/>
      <w:marTop w:val="0"/>
      <w:marBottom w:val="0"/>
      <w:divBdr>
        <w:top w:val="none" w:sz="0" w:space="0" w:color="auto"/>
        <w:left w:val="none" w:sz="0" w:space="0" w:color="auto"/>
        <w:bottom w:val="none" w:sz="0" w:space="0" w:color="auto"/>
        <w:right w:val="none" w:sz="0" w:space="0" w:color="auto"/>
      </w:divBdr>
    </w:div>
    <w:div w:id="545603340">
      <w:bodyDiv w:val="1"/>
      <w:marLeft w:val="0"/>
      <w:marRight w:val="0"/>
      <w:marTop w:val="0"/>
      <w:marBottom w:val="0"/>
      <w:divBdr>
        <w:top w:val="none" w:sz="0" w:space="0" w:color="auto"/>
        <w:left w:val="none" w:sz="0" w:space="0" w:color="auto"/>
        <w:bottom w:val="none" w:sz="0" w:space="0" w:color="auto"/>
        <w:right w:val="none" w:sz="0" w:space="0" w:color="auto"/>
      </w:divBdr>
    </w:div>
    <w:div w:id="817574353">
      <w:bodyDiv w:val="1"/>
      <w:marLeft w:val="0"/>
      <w:marRight w:val="0"/>
      <w:marTop w:val="0"/>
      <w:marBottom w:val="0"/>
      <w:divBdr>
        <w:top w:val="none" w:sz="0" w:space="0" w:color="auto"/>
        <w:left w:val="none" w:sz="0" w:space="0" w:color="auto"/>
        <w:bottom w:val="none" w:sz="0" w:space="0" w:color="auto"/>
        <w:right w:val="none" w:sz="0" w:space="0" w:color="auto"/>
      </w:divBdr>
    </w:div>
    <w:div w:id="1033307727">
      <w:bodyDiv w:val="1"/>
      <w:marLeft w:val="0"/>
      <w:marRight w:val="0"/>
      <w:marTop w:val="0"/>
      <w:marBottom w:val="0"/>
      <w:divBdr>
        <w:top w:val="none" w:sz="0" w:space="0" w:color="auto"/>
        <w:left w:val="none" w:sz="0" w:space="0" w:color="auto"/>
        <w:bottom w:val="none" w:sz="0" w:space="0" w:color="auto"/>
        <w:right w:val="none" w:sz="0" w:space="0" w:color="auto"/>
      </w:divBdr>
      <w:divsChild>
        <w:div w:id="396171611">
          <w:marLeft w:val="0"/>
          <w:marRight w:val="0"/>
          <w:marTop w:val="0"/>
          <w:marBottom w:val="0"/>
          <w:divBdr>
            <w:top w:val="none" w:sz="0" w:space="0" w:color="auto"/>
            <w:left w:val="none" w:sz="0" w:space="0" w:color="auto"/>
            <w:bottom w:val="none" w:sz="0" w:space="0" w:color="auto"/>
            <w:right w:val="none" w:sz="0" w:space="0" w:color="auto"/>
          </w:divBdr>
          <w:divsChild>
            <w:div w:id="824904100">
              <w:marLeft w:val="0"/>
              <w:marRight w:val="0"/>
              <w:marTop w:val="0"/>
              <w:marBottom w:val="0"/>
              <w:divBdr>
                <w:top w:val="none" w:sz="0" w:space="0" w:color="auto"/>
                <w:left w:val="none" w:sz="0" w:space="0" w:color="auto"/>
                <w:bottom w:val="none" w:sz="0" w:space="0" w:color="auto"/>
                <w:right w:val="none" w:sz="0" w:space="0" w:color="auto"/>
              </w:divBdr>
            </w:div>
            <w:div w:id="1889610456">
              <w:marLeft w:val="0"/>
              <w:marRight w:val="0"/>
              <w:marTop w:val="0"/>
              <w:marBottom w:val="0"/>
              <w:divBdr>
                <w:top w:val="none" w:sz="0" w:space="0" w:color="auto"/>
                <w:left w:val="none" w:sz="0" w:space="0" w:color="auto"/>
                <w:bottom w:val="none" w:sz="0" w:space="0" w:color="auto"/>
                <w:right w:val="none" w:sz="0" w:space="0" w:color="auto"/>
              </w:divBdr>
            </w:div>
          </w:divsChild>
        </w:div>
        <w:div w:id="1110393368">
          <w:marLeft w:val="0"/>
          <w:marRight w:val="0"/>
          <w:marTop w:val="0"/>
          <w:marBottom w:val="0"/>
          <w:divBdr>
            <w:top w:val="none" w:sz="0" w:space="0" w:color="auto"/>
            <w:left w:val="none" w:sz="0" w:space="0" w:color="auto"/>
            <w:bottom w:val="none" w:sz="0" w:space="0" w:color="auto"/>
            <w:right w:val="none" w:sz="0" w:space="0" w:color="auto"/>
          </w:divBdr>
          <w:divsChild>
            <w:div w:id="612639289">
              <w:marLeft w:val="0"/>
              <w:marRight w:val="0"/>
              <w:marTop w:val="0"/>
              <w:marBottom w:val="0"/>
              <w:divBdr>
                <w:top w:val="none" w:sz="0" w:space="0" w:color="auto"/>
                <w:left w:val="none" w:sz="0" w:space="0" w:color="auto"/>
                <w:bottom w:val="none" w:sz="0" w:space="0" w:color="auto"/>
                <w:right w:val="none" w:sz="0" w:space="0" w:color="auto"/>
              </w:divBdr>
            </w:div>
            <w:div w:id="746727438">
              <w:marLeft w:val="0"/>
              <w:marRight w:val="0"/>
              <w:marTop w:val="0"/>
              <w:marBottom w:val="0"/>
              <w:divBdr>
                <w:top w:val="none" w:sz="0" w:space="0" w:color="auto"/>
                <w:left w:val="none" w:sz="0" w:space="0" w:color="auto"/>
                <w:bottom w:val="none" w:sz="0" w:space="0" w:color="auto"/>
                <w:right w:val="none" w:sz="0" w:space="0" w:color="auto"/>
              </w:divBdr>
            </w:div>
          </w:divsChild>
        </w:div>
        <w:div w:id="1450592162">
          <w:marLeft w:val="0"/>
          <w:marRight w:val="0"/>
          <w:marTop w:val="0"/>
          <w:marBottom w:val="0"/>
          <w:divBdr>
            <w:top w:val="none" w:sz="0" w:space="0" w:color="auto"/>
            <w:left w:val="none" w:sz="0" w:space="0" w:color="auto"/>
            <w:bottom w:val="none" w:sz="0" w:space="0" w:color="auto"/>
            <w:right w:val="none" w:sz="0" w:space="0" w:color="auto"/>
          </w:divBdr>
          <w:divsChild>
            <w:div w:id="1965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225">
      <w:bodyDiv w:val="1"/>
      <w:marLeft w:val="0"/>
      <w:marRight w:val="0"/>
      <w:marTop w:val="0"/>
      <w:marBottom w:val="0"/>
      <w:divBdr>
        <w:top w:val="none" w:sz="0" w:space="0" w:color="auto"/>
        <w:left w:val="none" w:sz="0" w:space="0" w:color="auto"/>
        <w:bottom w:val="none" w:sz="0" w:space="0" w:color="auto"/>
        <w:right w:val="none" w:sz="0" w:space="0" w:color="auto"/>
      </w:divBdr>
      <w:divsChild>
        <w:div w:id="142046933">
          <w:marLeft w:val="0"/>
          <w:marRight w:val="0"/>
          <w:marTop w:val="0"/>
          <w:marBottom w:val="0"/>
          <w:divBdr>
            <w:top w:val="none" w:sz="0" w:space="0" w:color="auto"/>
            <w:left w:val="none" w:sz="0" w:space="0" w:color="auto"/>
            <w:bottom w:val="none" w:sz="0" w:space="0" w:color="auto"/>
            <w:right w:val="none" w:sz="0" w:space="0" w:color="auto"/>
          </w:divBdr>
          <w:divsChild>
            <w:div w:id="1153133203">
              <w:marLeft w:val="0"/>
              <w:marRight w:val="0"/>
              <w:marTop w:val="0"/>
              <w:marBottom w:val="0"/>
              <w:divBdr>
                <w:top w:val="none" w:sz="0" w:space="0" w:color="auto"/>
                <w:left w:val="none" w:sz="0" w:space="0" w:color="auto"/>
                <w:bottom w:val="none" w:sz="0" w:space="0" w:color="auto"/>
                <w:right w:val="none" w:sz="0" w:space="0" w:color="auto"/>
              </w:divBdr>
            </w:div>
          </w:divsChild>
        </w:div>
        <w:div w:id="555437884">
          <w:marLeft w:val="0"/>
          <w:marRight w:val="0"/>
          <w:marTop w:val="0"/>
          <w:marBottom w:val="0"/>
          <w:divBdr>
            <w:top w:val="none" w:sz="0" w:space="0" w:color="auto"/>
            <w:left w:val="none" w:sz="0" w:space="0" w:color="auto"/>
            <w:bottom w:val="none" w:sz="0" w:space="0" w:color="auto"/>
            <w:right w:val="none" w:sz="0" w:space="0" w:color="auto"/>
          </w:divBdr>
          <w:divsChild>
            <w:div w:id="1488594502">
              <w:marLeft w:val="0"/>
              <w:marRight w:val="0"/>
              <w:marTop w:val="0"/>
              <w:marBottom w:val="0"/>
              <w:divBdr>
                <w:top w:val="none" w:sz="0" w:space="0" w:color="auto"/>
                <w:left w:val="none" w:sz="0" w:space="0" w:color="auto"/>
                <w:bottom w:val="none" w:sz="0" w:space="0" w:color="auto"/>
                <w:right w:val="none" w:sz="0" w:space="0" w:color="auto"/>
              </w:divBdr>
            </w:div>
            <w:div w:id="2105760540">
              <w:marLeft w:val="0"/>
              <w:marRight w:val="0"/>
              <w:marTop w:val="0"/>
              <w:marBottom w:val="0"/>
              <w:divBdr>
                <w:top w:val="none" w:sz="0" w:space="0" w:color="auto"/>
                <w:left w:val="none" w:sz="0" w:space="0" w:color="auto"/>
                <w:bottom w:val="none" w:sz="0" w:space="0" w:color="auto"/>
                <w:right w:val="none" w:sz="0" w:space="0" w:color="auto"/>
              </w:divBdr>
            </w:div>
          </w:divsChild>
        </w:div>
        <w:div w:id="619536753">
          <w:marLeft w:val="0"/>
          <w:marRight w:val="0"/>
          <w:marTop w:val="0"/>
          <w:marBottom w:val="0"/>
          <w:divBdr>
            <w:top w:val="none" w:sz="0" w:space="0" w:color="auto"/>
            <w:left w:val="none" w:sz="0" w:space="0" w:color="auto"/>
            <w:bottom w:val="none" w:sz="0" w:space="0" w:color="auto"/>
            <w:right w:val="none" w:sz="0" w:space="0" w:color="auto"/>
          </w:divBdr>
          <w:divsChild>
            <w:div w:id="165707775">
              <w:marLeft w:val="0"/>
              <w:marRight w:val="0"/>
              <w:marTop w:val="0"/>
              <w:marBottom w:val="0"/>
              <w:divBdr>
                <w:top w:val="none" w:sz="0" w:space="0" w:color="auto"/>
                <w:left w:val="none" w:sz="0" w:space="0" w:color="auto"/>
                <w:bottom w:val="none" w:sz="0" w:space="0" w:color="auto"/>
                <w:right w:val="none" w:sz="0" w:space="0" w:color="auto"/>
              </w:divBdr>
            </w:div>
            <w:div w:id="21681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8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3331-noteikumi-par-valsts-noteikto-brauksanas-maksas-atvieglojumu-sanemeju-inform&#257;cijas-sistem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58269-grozijumi-ministru-kabineta-2023-gada-5-septembra-noteikumos-nr-512-eiropas-savienibas-atveselosanas-un-noturibas-mehanisma-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52DB-06D0-4C9C-9181-4FE4EDC28275}">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89</Pages>
  <Words>107653</Words>
  <Characters>61363</Characters>
  <Application>Microsoft Office Word</Application>
  <DocSecurity>0</DocSecurity>
  <Lines>511</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Finanšu ministrija</dc:creator>
  <cp:keywords/>
  <dc:description/>
  <cp:lastModifiedBy>Kristīne Ancāne</cp:lastModifiedBy>
  <cp:revision>176</cp:revision>
  <dcterms:created xsi:type="dcterms:W3CDTF">2025-03-18T15:54:00Z</dcterms:created>
  <dcterms:modified xsi:type="dcterms:W3CDTF">2025-10-17T08:06:00Z</dcterms:modified>
</cp:coreProperties>
</file>