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C0D05" w14:textId="77777777" w:rsidR="00F81BE3" w:rsidRPr="003E600E" w:rsidRDefault="00F81BE3" w:rsidP="00351962">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3E600E">
        <w:rPr>
          <w:rFonts w:ascii="Times New Roman" w:eastAsia="Times New Roman" w:hAnsi="Times New Roman" w:cs="Times New Roman"/>
          <w:b/>
          <w:bCs/>
          <w:color w:val="414142"/>
          <w:sz w:val="27"/>
          <w:szCs w:val="27"/>
          <w:lang w:eastAsia="lv-LV"/>
        </w:rPr>
        <w:t>Izziņa par atzinumos sniegtajiem iebildumiem par</w:t>
      </w:r>
    </w:p>
    <w:tbl>
      <w:tblPr>
        <w:tblW w:w="5000" w:type="pct"/>
        <w:tblCellMar>
          <w:top w:w="20" w:type="dxa"/>
          <w:left w:w="20" w:type="dxa"/>
          <w:bottom w:w="20" w:type="dxa"/>
          <w:right w:w="20" w:type="dxa"/>
        </w:tblCellMar>
        <w:tblLook w:val="04A0" w:firstRow="1" w:lastRow="0" w:firstColumn="1" w:lastColumn="0" w:noHBand="0" w:noVBand="1"/>
      </w:tblPr>
      <w:tblGrid>
        <w:gridCol w:w="13958"/>
      </w:tblGrid>
      <w:tr w:rsidR="00F81BE3" w:rsidRPr="003E600E" w14:paraId="2921308B" w14:textId="77777777" w:rsidTr="00FF254B">
        <w:trPr>
          <w:trHeight w:val="100"/>
        </w:trPr>
        <w:tc>
          <w:tcPr>
            <w:tcW w:w="0" w:type="auto"/>
            <w:tcBorders>
              <w:top w:val="nil"/>
              <w:left w:val="nil"/>
              <w:right w:val="nil"/>
            </w:tcBorders>
            <w:hideMark/>
          </w:tcPr>
          <w:p w14:paraId="7CEC38E0" w14:textId="623E0D14" w:rsidR="00F81BE3" w:rsidRPr="003E600E" w:rsidRDefault="00F81BE3" w:rsidP="00351962">
            <w:pPr>
              <w:spacing w:after="0" w:line="240" w:lineRule="auto"/>
              <w:jc w:val="center"/>
              <w:rPr>
                <w:rFonts w:ascii="Times New Roman" w:hAnsi="Times New Roman" w:cs="Times New Roman"/>
                <w:b/>
                <w:sz w:val="26"/>
                <w:szCs w:val="26"/>
              </w:rPr>
            </w:pPr>
            <w:r w:rsidRPr="003E600E">
              <w:rPr>
                <w:rFonts w:ascii="Times New Roman" w:eastAsia="Times New Roman" w:hAnsi="Times New Roman" w:cs="Times New Roman"/>
                <w:color w:val="414142"/>
                <w:sz w:val="20"/>
                <w:szCs w:val="20"/>
                <w:lang w:eastAsia="lv-LV"/>
              </w:rPr>
              <w:t> </w:t>
            </w:r>
            <w:r w:rsidRPr="003E600E">
              <w:rPr>
                <w:rFonts w:ascii="Times New Roman" w:hAnsi="Times New Roman" w:cs="Times New Roman"/>
                <w:b/>
                <w:sz w:val="26"/>
                <w:szCs w:val="26"/>
              </w:rPr>
              <w:t xml:space="preserve">Informatīvo </w:t>
            </w:r>
            <w:bookmarkStart w:id="0" w:name="_Hlk526156049"/>
            <w:r w:rsidRPr="003E600E">
              <w:rPr>
                <w:rFonts w:ascii="Times New Roman" w:hAnsi="Times New Roman" w:cs="Times New Roman"/>
                <w:b/>
                <w:sz w:val="26"/>
                <w:szCs w:val="26"/>
              </w:rPr>
              <w:t>ziņojumu par</w:t>
            </w:r>
            <w:bookmarkEnd w:id="0"/>
            <w:r w:rsidRPr="003E600E">
              <w:rPr>
                <w:rFonts w:ascii="Times New Roman" w:hAnsi="Times New Roman" w:cs="Times New Roman"/>
                <w:b/>
                <w:sz w:val="26"/>
                <w:szCs w:val="26"/>
              </w:rPr>
              <w:t xml:space="preserve"> projekta "Konsultē vispirms"  īstenošanu un rezultātiem</w:t>
            </w:r>
          </w:p>
          <w:p w14:paraId="01889B7A" w14:textId="77777777" w:rsidR="00FF254B" w:rsidRPr="003E600E" w:rsidRDefault="00FF254B" w:rsidP="00351962">
            <w:pPr>
              <w:spacing w:after="0" w:line="240" w:lineRule="auto"/>
              <w:jc w:val="center"/>
              <w:rPr>
                <w:rFonts w:ascii="Times New Roman" w:hAnsi="Times New Roman" w:cs="Times New Roman"/>
                <w:b/>
                <w:sz w:val="26"/>
                <w:szCs w:val="26"/>
              </w:rPr>
            </w:pPr>
          </w:p>
          <w:p w14:paraId="0D4EF532"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p>
        </w:tc>
      </w:tr>
      <w:tr w:rsidR="00F81BE3" w:rsidRPr="003E600E" w14:paraId="24369334" w14:textId="77777777" w:rsidTr="00FF254B">
        <w:tc>
          <w:tcPr>
            <w:tcW w:w="0" w:type="auto"/>
            <w:tcBorders>
              <w:left w:val="nil"/>
              <w:bottom w:val="nil"/>
              <w:right w:val="nil"/>
            </w:tcBorders>
            <w:hideMark/>
          </w:tcPr>
          <w:p w14:paraId="795012DE" w14:textId="77777777" w:rsidR="006E728A" w:rsidRPr="003E600E" w:rsidRDefault="006E728A" w:rsidP="00351962">
            <w:pPr>
              <w:spacing w:after="0" w:line="240" w:lineRule="auto"/>
              <w:jc w:val="center"/>
              <w:rPr>
                <w:rFonts w:ascii="Times New Roman" w:eastAsia="Times New Roman" w:hAnsi="Times New Roman" w:cs="Times New Roman"/>
                <w:color w:val="414142"/>
                <w:sz w:val="20"/>
                <w:szCs w:val="20"/>
                <w:lang w:eastAsia="lv-LV"/>
              </w:rPr>
            </w:pPr>
          </w:p>
          <w:p w14:paraId="0FF0CEB4" w14:textId="77777777" w:rsidR="006E728A" w:rsidRPr="003E600E" w:rsidRDefault="006E728A" w:rsidP="00351962">
            <w:pPr>
              <w:spacing w:after="0" w:line="240" w:lineRule="auto"/>
              <w:jc w:val="center"/>
              <w:rPr>
                <w:rFonts w:ascii="Times New Roman" w:eastAsia="Times New Roman" w:hAnsi="Times New Roman" w:cs="Times New Roman"/>
                <w:color w:val="414142"/>
                <w:sz w:val="20"/>
                <w:szCs w:val="20"/>
                <w:lang w:eastAsia="lv-LV"/>
              </w:rPr>
            </w:pPr>
          </w:p>
        </w:tc>
      </w:tr>
    </w:tbl>
    <w:p w14:paraId="5CB9F420" w14:textId="77777777" w:rsidR="00F81BE3" w:rsidRPr="003E600E" w:rsidRDefault="00F81BE3" w:rsidP="00351962">
      <w:pPr>
        <w:shd w:val="clear" w:color="auto" w:fill="FFFFFF"/>
        <w:spacing w:after="0" w:line="240" w:lineRule="auto"/>
        <w:ind w:firstLine="300"/>
        <w:jc w:val="center"/>
        <w:rPr>
          <w:rFonts w:ascii="Times New Roman" w:eastAsia="Times New Roman" w:hAnsi="Times New Roman" w:cs="Times New Roman"/>
          <w:b/>
          <w:bCs/>
          <w:color w:val="414142"/>
          <w:sz w:val="24"/>
          <w:szCs w:val="24"/>
          <w:lang w:eastAsia="lv-LV"/>
        </w:rPr>
      </w:pPr>
      <w:r w:rsidRPr="003E600E">
        <w:rPr>
          <w:rFonts w:ascii="Times New Roman" w:eastAsia="Times New Roman" w:hAnsi="Times New Roman" w:cs="Times New Roman"/>
          <w:b/>
          <w:bCs/>
          <w:color w:val="414142"/>
          <w:sz w:val="24"/>
          <w:szCs w:val="24"/>
          <w:lang w:eastAsia="lv-LV"/>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8"/>
        <w:gridCol w:w="3067"/>
        <w:gridCol w:w="3067"/>
        <w:gridCol w:w="2928"/>
        <w:gridCol w:w="2370"/>
        <w:gridCol w:w="1812"/>
      </w:tblGrid>
      <w:tr w:rsidR="00F81BE3" w:rsidRPr="003E600E" w14:paraId="530811F8" w14:textId="77777777" w:rsidTr="00F81BE3">
        <w:tc>
          <w:tcPr>
            <w:tcW w:w="250" w:type="pct"/>
            <w:tcBorders>
              <w:top w:val="outset" w:sz="6" w:space="0" w:color="414142"/>
              <w:left w:val="outset" w:sz="6" w:space="0" w:color="414142"/>
              <w:bottom w:val="outset" w:sz="6" w:space="0" w:color="414142"/>
              <w:right w:val="outset" w:sz="6" w:space="0" w:color="414142"/>
            </w:tcBorders>
            <w:noWrap/>
            <w:vAlign w:val="center"/>
            <w:hideMark/>
          </w:tcPr>
          <w:p w14:paraId="64D75F57"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Nr.p.k.</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5718624"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Saskaņošanai nosūtītā projekta redakcija (konkrēta punkta (panta) redakcija)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F33DE61"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Atzinumā norādītais ministrijas (citas institūcijas) iebildums, kā arī saskaņošanā papildus izteiktais iebildums par projekta konkrēto punktu (pantu)</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3E71E21"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Atbildīgās ministrijas pamatojums iebilduma noraidījumam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7BD199"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Atzinuma sniedzēja uzturētais iebildums, ja tas atšķiras no atzinumā norādītā iebilduma pamatojuma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D24ACDB"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Projekta attiecīgā punkta (panta) galīgā redakcija</w:t>
            </w:r>
          </w:p>
        </w:tc>
      </w:tr>
      <w:tr w:rsidR="00F81BE3" w:rsidRPr="003E600E" w14:paraId="61E46A14" w14:textId="77777777" w:rsidTr="00F81BE3">
        <w:tc>
          <w:tcPr>
            <w:tcW w:w="250" w:type="pct"/>
            <w:tcBorders>
              <w:top w:val="outset" w:sz="6" w:space="0" w:color="414142"/>
              <w:left w:val="outset" w:sz="6" w:space="0" w:color="414142"/>
              <w:bottom w:val="outset" w:sz="6" w:space="0" w:color="414142"/>
              <w:right w:val="outset" w:sz="6" w:space="0" w:color="414142"/>
            </w:tcBorders>
            <w:hideMark/>
          </w:tcPr>
          <w:p w14:paraId="77A62AB6"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1</w:t>
            </w:r>
          </w:p>
        </w:tc>
        <w:tc>
          <w:tcPr>
            <w:tcW w:w="1100" w:type="pct"/>
            <w:tcBorders>
              <w:top w:val="outset" w:sz="6" w:space="0" w:color="414142"/>
              <w:left w:val="outset" w:sz="6" w:space="0" w:color="414142"/>
              <w:bottom w:val="outset" w:sz="6" w:space="0" w:color="414142"/>
              <w:right w:val="outset" w:sz="6" w:space="0" w:color="414142"/>
            </w:tcBorders>
            <w:hideMark/>
          </w:tcPr>
          <w:p w14:paraId="3CC17D3B"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2</w:t>
            </w:r>
          </w:p>
        </w:tc>
        <w:tc>
          <w:tcPr>
            <w:tcW w:w="1100" w:type="pct"/>
            <w:tcBorders>
              <w:top w:val="outset" w:sz="6" w:space="0" w:color="414142"/>
              <w:left w:val="outset" w:sz="6" w:space="0" w:color="414142"/>
              <w:bottom w:val="outset" w:sz="6" w:space="0" w:color="414142"/>
              <w:right w:val="outset" w:sz="6" w:space="0" w:color="414142"/>
            </w:tcBorders>
            <w:hideMark/>
          </w:tcPr>
          <w:p w14:paraId="65EE16AD"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14:paraId="79E8C74E"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4</w:t>
            </w:r>
          </w:p>
        </w:tc>
        <w:tc>
          <w:tcPr>
            <w:tcW w:w="850" w:type="pct"/>
            <w:tcBorders>
              <w:top w:val="outset" w:sz="6" w:space="0" w:color="414142"/>
              <w:left w:val="outset" w:sz="6" w:space="0" w:color="414142"/>
              <w:bottom w:val="outset" w:sz="6" w:space="0" w:color="414142"/>
              <w:right w:val="outset" w:sz="6" w:space="0" w:color="414142"/>
            </w:tcBorders>
            <w:hideMark/>
          </w:tcPr>
          <w:p w14:paraId="72330115"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5</w:t>
            </w:r>
          </w:p>
        </w:tc>
        <w:tc>
          <w:tcPr>
            <w:tcW w:w="650" w:type="pct"/>
            <w:tcBorders>
              <w:top w:val="outset" w:sz="6" w:space="0" w:color="414142"/>
              <w:left w:val="outset" w:sz="6" w:space="0" w:color="414142"/>
              <w:bottom w:val="outset" w:sz="6" w:space="0" w:color="414142"/>
              <w:right w:val="outset" w:sz="6" w:space="0" w:color="414142"/>
            </w:tcBorders>
            <w:hideMark/>
          </w:tcPr>
          <w:p w14:paraId="29BD6550" w14:textId="77777777" w:rsidR="00F81BE3" w:rsidRPr="003E600E" w:rsidRDefault="00F81BE3" w:rsidP="00351962">
            <w:pPr>
              <w:spacing w:after="0" w:line="240" w:lineRule="auto"/>
              <w:jc w:val="center"/>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6</w:t>
            </w:r>
          </w:p>
        </w:tc>
      </w:tr>
      <w:tr w:rsidR="00F81BE3" w:rsidRPr="003E600E" w14:paraId="2978912D" w14:textId="77777777" w:rsidTr="00F81BE3">
        <w:trPr>
          <w:trHeight w:val="200"/>
        </w:trPr>
        <w:tc>
          <w:tcPr>
            <w:tcW w:w="250" w:type="pct"/>
            <w:tcBorders>
              <w:top w:val="outset" w:sz="6" w:space="0" w:color="414142"/>
              <w:left w:val="outset" w:sz="6" w:space="0" w:color="414142"/>
              <w:bottom w:val="outset" w:sz="6" w:space="0" w:color="414142"/>
              <w:right w:val="outset" w:sz="6" w:space="0" w:color="414142"/>
            </w:tcBorders>
            <w:hideMark/>
          </w:tcPr>
          <w:p w14:paraId="12C66E11"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61792BC2"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0090AA6A"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1050" w:type="pct"/>
            <w:tcBorders>
              <w:top w:val="outset" w:sz="6" w:space="0" w:color="414142"/>
              <w:left w:val="outset" w:sz="6" w:space="0" w:color="414142"/>
              <w:bottom w:val="outset" w:sz="6" w:space="0" w:color="414142"/>
              <w:right w:val="outset" w:sz="6" w:space="0" w:color="414142"/>
            </w:tcBorders>
            <w:hideMark/>
          </w:tcPr>
          <w:p w14:paraId="48E65E6D"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48C16519"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E504BCB"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r>
    </w:tbl>
    <w:p w14:paraId="11662A71" w14:textId="77777777" w:rsidR="006E728A" w:rsidRPr="003E600E" w:rsidRDefault="006E728A" w:rsidP="00351962">
      <w:pPr>
        <w:shd w:val="clear" w:color="auto" w:fill="FFFFFF"/>
        <w:spacing w:after="0" w:line="240" w:lineRule="auto"/>
        <w:ind w:firstLine="300"/>
        <w:rPr>
          <w:rFonts w:ascii="Times New Roman" w:eastAsia="Times New Roman" w:hAnsi="Times New Roman" w:cs="Times New Roman"/>
          <w:b/>
          <w:bCs/>
          <w:color w:val="414142"/>
          <w:sz w:val="20"/>
          <w:szCs w:val="20"/>
          <w:lang w:eastAsia="lv-LV"/>
        </w:rPr>
      </w:pPr>
    </w:p>
    <w:p w14:paraId="1776E248" w14:textId="77777777" w:rsidR="00F81BE3" w:rsidRPr="003E600E" w:rsidRDefault="00F81BE3" w:rsidP="00351962">
      <w:pPr>
        <w:shd w:val="clear" w:color="auto" w:fill="FFFFFF"/>
        <w:spacing w:after="0" w:line="240" w:lineRule="auto"/>
        <w:ind w:firstLine="300"/>
        <w:rPr>
          <w:rFonts w:ascii="Times New Roman" w:eastAsia="Times New Roman" w:hAnsi="Times New Roman" w:cs="Times New Roman"/>
          <w:b/>
          <w:bCs/>
          <w:color w:val="414142"/>
          <w:sz w:val="24"/>
          <w:szCs w:val="24"/>
          <w:lang w:eastAsia="lv-LV"/>
        </w:rPr>
      </w:pPr>
      <w:r w:rsidRPr="003E600E">
        <w:rPr>
          <w:rFonts w:ascii="Times New Roman" w:eastAsia="Times New Roman" w:hAnsi="Times New Roman" w:cs="Times New Roman"/>
          <w:b/>
          <w:bCs/>
          <w:color w:val="414142"/>
          <w:sz w:val="24"/>
          <w:szCs w:val="24"/>
          <w:lang w:eastAsia="lv-LV"/>
        </w:rPr>
        <w:t xml:space="preserve">Informācija par starpministriju (starpinstitūciju) sanāksmi vai </w:t>
      </w:r>
      <w:r w:rsidRPr="003E600E">
        <w:rPr>
          <w:rFonts w:ascii="Times New Roman" w:eastAsia="Times New Roman" w:hAnsi="Times New Roman" w:cs="Times New Roman"/>
          <w:b/>
          <w:bCs/>
          <w:color w:val="414142"/>
          <w:sz w:val="24"/>
          <w:szCs w:val="24"/>
          <w:u w:val="single"/>
          <w:lang w:eastAsia="lv-LV"/>
        </w:rPr>
        <w:t>elektronisko</w:t>
      </w:r>
      <w:r w:rsidRPr="003E600E">
        <w:rPr>
          <w:rFonts w:ascii="Times New Roman" w:eastAsia="Times New Roman" w:hAnsi="Times New Roman" w:cs="Times New Roman"/>
          <w:b/>
          <w:bCs/>
          <w:color w:val="414142"/>
          <w:sz w:val="24"/>
          <w:szCs w:val="24"/>
          <w:lang w:eastAsia="lv-LV"/>
        </w:rPr>
        <w:t xml:space="preserve"> saskaņošanu</w:t>
      </w:r>
    </w:p>
    <w:p w14:paraId="46D3A498" w14:textId="77777777" w:rsidR="006E728A" w:rsidRPr="003E600E" w:rsidRDefault="006E728A" w:rsidP="00351962">
      <w:pPr>
        <w:shd w:val="clear" w:color="auto" w:fill="FFFFFF"/>
        <w:spacing w:after="0" w:line="240" w:lineRule="auto"/>
        <w:ind w:firstLine="300"/>
        <w:rPr>
          <w:rFonts w:ascii="Times New Roman" w:eastAsia="Times New Roman" w:hAnsi="Times New Roman" w:cs="Times New Roman"/>
          <w:b/>
          <w:bCs/>
          <w:color w:val="414142"/>
          <w:sz w:val="24"/>
          <w:szCs w:val="24"/>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076"/>
        <w:gridCol w:w="3101"/>
        <w:gridCol w:w="5781"/>
      </w:tblGrid>
      <w:tr w:rsidR="00F81BE3" w:rsidRPr="003E600E" w14:paraId="53DDF4D8" w14:textId="77777777" w:rsidTr="00F81BE3">
        <w:tc>
          <w:tcPr>
            <w:tcW w:w="1818" w:type="pct"/>
            <w:tcBorders>
              <w:top w:val="nil"/>
              <w:left w:val="nil"/>
              <w:bottom w:val="nil"/>
              <w:right w:val="nil"/>
            </w:tcBorders>
            <w:noWrap/>
            <w:vAlign w:val="bottom"/>
            <w:hideMark/>
          </w:tcPr>
          <w:p w14:paraId="405E3D26"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Datums</w:t>
            </w:r>
          </w:p>
        </w:tc>
        <w:tc>
          <w:tcPr>
            <w:tcW w:w="3182" w:type="pct"/>
            <w:gridSpan w:val="2"/>
            <w:tcBorders>
              <w:top w:val="nil"/>
              <w:left w:val="nil"/>
              <w:bottom w:val="single" w:sz="6" w:space="0" w:color="414142"/>
              <w:right w:val="nil"/>
            </w:tcBorders>
            <w:hideMark/>
          </w:tcPr>
          <w:p w14:paraId="7A5CC427" w14:textId="7D3384E2" w:rsidR="00F81BE3" w:rsidRPr="003E600E" w:rsidRDefault="00F81BE3" w:rsidP="00351962">
            <w:pPr>
              <w:spacing w:after="0" w:line="240" w:lineRule="auto"/>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sz w:val="20"/>
                <w:szCs w:val="20"/>
                <w:lang w:eastAsia="lv-LV"/>
              </w:rPr>
              <w:t> </w:t>
            </w:r>
            <w:r w:rsidRPr="003E600E">
              <w:rPr>
                <w:rFonts w:ascii="Times New Roman" w:eastAsia="Times New Roman" w:hAnsi="Times New Roman" w:cs="Times New Roman"/>
                <w:color w:val="414142"/>
                <w:lang w:eastAsia="lv-LV"/>
              </w:rPr>
              <w:t>17.06.21.-</w:t>
            </w:r>
            <w:r w:rsidR="00DF2CE6" w:rsidRPr="003E600E">
              <w:rPr>
                <w:rFonts w:ascii="Times New Roman" w:eastAsia="Times New Roman" w:hAnsi="Times New Roman" w:cs="Times New Roman"/>
                <w:color w:val="414142"/>
                <w:lang w:eastAsia="lv-LV"/>
              </w:rPr>
              <w:t>1</w:t>
            </w:r>
            <w:r w:rsidRPr="003E600E">
              <w:rPr>
                <w:rFonts w:ascii="Times New Roman" w:eastAsia="Times New Roman" w:hAnsi="Times New Roman" w:cs="Times New Roman"/>
                <w:color w:val="414142"/>
                <w:lang w:eastAsia="lv-LV"/>
              </w:rPr>
              <w:t>5.07.21.</w:t>
            </w:r>
            <w:r w:rsidR="00DF2CE6" w:rsidRPr="003E600E">
              <w:rPr>
                <w:rFonts w:ascii="Times New Roman" w:eastAsia="Times New Roman" w:hAnsi="Times New Roman" w:cs="Times New Roman"/>
                <w:color w:val="414142"/>
                <w:lang w:eastAsia="lv-LV"/>
              </w:rPr>
              <w:t>; atkārtota skaņošana no 27.07.21.-05.08.21.</w:t>
            </w:r>
          </w:p>
        </w:tc>
      </w:tr>
      <w:tr w:rsidR="00F81BE3" w:rsidRPr="003E600E" w14:paraId="7C26BBAD" w14:textId="77777777" w:rsidTr="00F81BE3">
        <w:trPr>
          <w:trHeight w:val="200"/>
        </w:trPr>
        <w:tc>
          <w:tcPr>
            <w:tcW w:w="1818" w:type="pct"/>
            <w:tcBorders>
              <w:top w:val="nil"/>
              <w:left w:val="nil"/>
              <w:bottom w:val="nil"/>
              <w:right w:val="nil"/>
            </w:tcBorders>
            <w:noWrap/>
            <w:vAlign w:val="bottom"/>
            <w:hideMark/>
          </w:tcPr>
          <w:p w14:paraId="0506D2DF"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3182" w:type="pct"/>
            <w:gridSpan w:val="2"/>
            <w:tcBorders>
              <w:top w:val="single" w:sz="6" w:space="0" w:color="414142"/>
              <w:left w:val="nil"/>
              <w:bottom w:val="nil"/>
              <w:right w:val="nil"/>
            </w:tcBorders>
            <w:hideMark/>
          </w:tcPr>
          <w:p w14:paraId="71D464AA"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r>
      <w:tr w:rsidR="00F81BE3" w:rsidRPr="003E600E" w14:paraId="272649C5" w14:textId="77777777" w:rsidTr="00F81BE3">
        <w:tc>
          <w:tcPr>
            <w:tcW w:w="1818" w:type="pct"/>
            <w:tcBorders>
              <w:top w:val="nil"/>
              <w:left w:val="nil"/>
              <w:bottom w:val="nil"/>
              <w:right w:val="nil"/>
            </w:tcBorders>
            <w:noWrap/>
            <w:vAlign w:val="bottom"/>
            <w:hideMark/>
          </w:tcPr>
          <w:p w14:paraId="74FAC7AB"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Saskaņošanas dalībnieki</w:t>
            </w:r>
          </w:p>
        </w:tc>
        <w:tc>
          <w:tcPr>
            <w:tcW w:w="3182" w:type="pct"/>
            <w:gridSpan w:val="2"/>
            <w:tcBorders>
              <w:top w:val="nil"/>
              <w:left w:val="nil"/>
              <w:bottom w:val="single" w:sz="6" w:space="0" w:color="414142"/>
              <w:right w:val="nil"/>
            </w:tcBorders>
            <w:hideMark/>
          </w:tcPr>
          <w:p w14:paraId="53CAD3A5" w14:textId="313E20A0" w:rsidR="00F81BE3" w:rsidRPr="003E600E" w:rsidRDefault="00FC2A92" w:rsidP="00351962">
            <w:pPr>
              <w:spacing w:after="0" w:line="240" w:lineRule="auto"/>
              <w:rPr>
                <w:rFonts w:ascii="Times New Roman" w:eastAsia="Times New Roman" w:hAnsi="Times New Roman" w:cs="Times New Roman"/>
                <w:color w:val="414142"/>
                <w:sz w:val="24"/>
                <w:szCs w:val="24"/>
                <w:lang w:eastAsia="lv-LV"/>
              </w:rPr>
            </w:pPr>
            <w:r w:rsidRPr="003E600E">
              <w:rPr>
                <w:rFonts w:ascii="Times New Roman" w:eastAsia="Times New Roman" w:hAnsi="Times New Roman" w:cs="Times New Roman"/>
                <w:sz w:val="24"/>
                <w:szCs w:val="24"/>
                <w:lang w:eastAsia="lv-LV"/>
              </w:rPr>
              <w:t>Valsts kanceleja (</w:t>
            </w:r>
            <w:r w:rsidR="00F81BE3" w:rsidRPr="003E600E">
              <w:rPr>
                <w:rFonts w:ascii="Times New Roman" w:hAnsi="Times New Roman" w:cs="Times New Roman"/>
                <w:sz w:val="24"/>
                <w:szCs w:val="24"/>
              </w:rPr>
              <w:t>VK</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Style w:val="Emphasis"/>
                <w:rFonts w:ascii="Times New Roman" w:hAnsi="Times New Roman" w:cs="Times New Roman"/>
                <w:i w:val="0"/>
                <w:iCs w:val="0"/>
                <w:sz w:val="24"/>
                <w:szCs w:val="24"/>
                <w:shd w:val="clear" w:color="auto" w:fill="FFFFFF"/>
              </w:rPr>
              <w:t>Pārresoru koordinācijas centrs</w:t>
            </w:r>
            <w:r w:rsidRPr="003E600E">
              <w:rPr>
                <w:rStyle w:val="Emphasis"/>
                <w:rFonts w:ascii="Times New Roman" w:hAnsi="Times New Roman" w:cs="Times New Roman"/>
                <w:sz w:val="24"/>
                <w:szCs w:val="24"/>
                <w:shd w:val="clear" w:color="auto" w:fill="FFFFFF"/>
              </w:rPr>
              <w:t xml:space="preserve"> (</w:t>
            </w:r>
            <w:r w:rsidR="00F81BE3" w:rsidRPr="003E600E">
              <w:rPr>
                <w:rFonts w:ascii="Times New Roman" w:hAnsi="Times New Roman" w:cs="Times New Roman"/>
                <w:sz w:val="24"/>
                <w:szCs w:val="24"/>
              </w:rPr>
              <w:t>PKC</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Finanšu ministrija (</w:t>
            </w:r>
            <w:r w:rsidR="00F81BE3" w:rsidRPr="003E600E">
              <w:rPr>
                <w:rFonts w:ascii="Times New Roman" w:hAnsi="Times New Roman" w:cs="Times New Roman"/>
                <w:sz w:val="24"/>
                <w:szCs w:val="24"/>
              </w:rPr>
              <w:t>FM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Tieslietu ministrija (</w:t>
            </w:r>
            <w:r w:rsidR="00F81BE3" w:rsidRPr="003E600E">
              <w:rPr>
                <w:rFonts w:ascii="Times New Roman" w:hAnsi="Times New Roman" w:cs="Times New Roman"/>
                <w:sz w:val="24"/>
                <w:szCs w:val="24"/>
              </w:rPr>
              <w:t>TM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Zemkopības ministrija (</w:t>
            </w:r>
            <w:r w:rsidR="00F81BE3" w:rsidRPr="003E600E">
              <w:rPr>
                <w:rFonts w:ascii="Times New Roman" w:hAnsi="Times New Roman" w:cs="Times New Roman"/>
                <w:sz w:val="24"/>
                <w:szCs w:val="24"/>
              </w:rPr>
              <w:t>ZM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Veselības ministrija (</w:t>
            </w:r>
            <w:r w:rsidR="00F81BE3" w:rsidRPr="003E600E">
              <w:rPr>
                <w:rFonts w:ascii="Times New Roman" w:hAnsi="Times New Roman" w:cs="Times New Roman"/>
                <w:sz w:val="24"/>
                <w:szCs w:val="24"/>
              </w:rPr>
              <w:t>VM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shd w:val="clear" w:color="auto" w:fill="FFFFFF"/>
              </w:rPr>
              <w:t>Vides aizsardzības un reģionālās attīstības ministrija (</w:t>
            </w:r>
            <w:r w:rsidR="00F81BE3" w:rsidRPr="003E600E">
              <w:rPr>
                <w:rFonts w:ascii="Times New Roman" w:hAnsi="Times New Roman" w:cs="Times New Roman"/>
                <w:sz w:val="24"/>
                <w:szCs w:val="24"/>
              </w:rPr>
              <w:t>VARAM</w:t>
            </w:r>
            <w:r w:rsidRPr="003E600E">
              <w:rPr>
                <w:rFonts w:ascii="Times New Roman" w:hAnsi="Times New Roman" w:cs="Times New Roman"/>
                <w:sz w:val="24"/>
                <w:szCs w:val="24"/>
              </w:rPr>
              <w:t xml:space="preserve">), </w:t>
            </w:r>
            <w:r w:rsidRPr="003E600E">
              <w:rPr>
                <w:rStyle w:val="Emphasis"/>
                <w:rFonts w:ascii="Times New Roman" w:hAnsi="Times New Roman" w:cs="Times New Roman"/>
                <w:i w:val="0"/>
                <w:iCs w:val="0"/>
                <w:sz w:val="24"/>
                <w:szCs w:val="24"/>
                <w:shd w:val="clear" w:color="auto" w:fill="FFFFFF"/>
              </w:rPr>
              <w:t>Labklājības ministrija</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LM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shd w:val="clear" w:color="auto" w:fill="FFFFFF"/>
              </w:rPr>
              <w:t> </w:t>
            </w:r>
            <w:r w:rsidRPr="003E600E">
              <w:rPr>
                <w:rStyle w:val="Emphasis"/>
                <w:rFonts w:ascii="Times New Roman" w:hAnsi="Times New Roman" w:cs="Times New Roman"/>
                <w:i w:val="0"/>
                <w:iCs w:val="0"/>
                <w:sz w:val="24"/>
                <w:szCs w:val="24"/>
                <w:shd w:val="clear" w:color="auto" w:fill="FFFFFF"/>
              </w:rPr>
              <w:t>Iekšlietu ministrija</w:t>
            </w:r>
            <w:r w:rsidRPr="003E600E">
              <w:rPr>
                <w:rStyle w:val="Emphasis"/>
                <w:rFonts w:ascii="Times New Roman" w:hAnsi="Times New Roman" w:cs="Times New Roman"/>
                <w:sz w:val="24"/>
                <w:szCs w:val="24"/>
                <w:shd w:val="clear" w:color="auto" w:fill="FFFFFF"/>
              </w:rPr>
              <w:t xml:space="preserve"> (</w:t>
            </w:r>
            <w:r w:rsidR="00F81BE3" w:rsidRPr="003E600E">
              <w:rPr>
                <w:rFonts w:ascii="Times New Roman" w:hAnsi="Times New Roman" w:cs="Times New Roman"/>
                <w:sz w:val="24"/>
                <w:szCs w:val="24"/>
              </w:rPr>
              <w:t>IeM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K</w:t>
            </w:r>
            <w:r w:rsidR="00D257FC" w:rsidRPr="003E600E">
              <w:rPr>
                <w:rFonts w:ascii="Times New Roman" w:hAnsi="Times New Roman" w:cs="Times New Roman"/>
                <w:sz w:val="24"/>
                <w:szCs w:val="24"/>
              </w:rPr>
              <w:t>u</w:t>
            </w:r>
            <w:r w:rsidRPr="003E600E">
              <w:rPr>
                <w:rFonts w:ascii="Times New Roman" w:hAnsi="Times New Roman" w:cs="Times New Roman"/>
                <w:sz w:val="24"/>
                <w:szCs w:val="24"/>
              </w:rPr>
              <w:t>ltūras ministrija (</w:t>
            </w:r>
            <w:r w:rsidR="00F81BE3" w:rsidRPr="003E600E">
              <w:rPr>
                <w:rFonts w:ascii="Times New Roman" w:hAnsi="Times New Roman" w:cs="Times New Roman"/>
                <w:sz w:val="24"/>
                <w:szCs w:val="24"/>
              </w:rPr>
              <w:t>KM</w:t>
            </w:r>
            <w:r w:rsidRPr="003E600E">
              <w:rPr>
                <w:rFonts w:ascii="Times New Roman" w:hAnsi="Times New Roman" w:cs="Times New Roman"/>
                <w:sz w:val="24"/>
                <w:szCs w:val="24"/>
              </w:rPr>
              <w:t>)</w:t>
            </w:r>
            <w:r w:rsidR="00F81BE3" w:rsidRPr="003E600E">
              <w:rPr>
                <w:rFonts w:ascii="Times New Roman" w:hAnsi="Times New Roman" w:cs="Times New Roman"/>
                <w:sz w:val="24"/>
                <w:szCs w:val="24"/>
              </w:rPr>
              <w:t xml:space="preserve">, </w:t>
            </w:r>
            <w:r w:rsidRPr="003E600E">
              <w:rPr>
                <w:rFonts w:ascii="Times New Roman" w:hAnsi="Times New Roman" w:cs="Times New Roman"/>
                <w:sz w:val="24"/>
                <w:szCs w:val="24"/>
              </w:rPr>
              <w:t>Aizsardzības ministrija (</w:t>
            </w:r>
            <w:r w:rsidR="00F81BE3" w:rsidRPr="003E600E">
              <w:rPr>
                <w:rFonts w:ascii="Times New Roman" w:hAnsi="Times New Roman" w:cs="Times New Roman"/>
                <w:sz w:val="24"/>
                <w:szCs w:val="24"/>
              </w:rPr>
              <w:t>AM</w:t>
            </w:r>
            <w:r w:rsidRPr="003E600E">
              <w:rPr>
                <w:rFonts w:ascii="Times New Roman" w:hAnsi="Times New Roman" w:cs="Times New Roman"/>
                <w:sz w:val="24"/>
                <w:szCs w:val="24"/>
              </w:rPr>
              <w:t>)</w:t>
            </w:r>
          </w:p>
        </w:tc>
      </w:tr>
      <w:tr w:rsidR="00F81BE3" w:rsidRPr="003E600E" w14:paraId="22D91CC9" w14:textId="77777777" w:rsidTr="00F81BE3">
        <w:trPr>
          <w:trHeight w:val="150"/>
        </w:trPr>
        <w:tc>
          <w:tcPr>
            <w:tcW w:w="1818" w:type="pct"/>
            <w:tcBorders>
              <w:top w:val="nil"/>
              <w:left w:val="nil"/>
              <w:bottom w:val="nil"/>
              <w:right w:val="nil"/>
            </w:tcBorders>
            <w:hideMark/>
          </w:tcPr>
          <w:p w14:paraId="02E8C278"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1111" w:type="pct"/>
            <w:tcBorders>
              <w:top w:val="single" w:sz="6" w:space="0" w:color="414142"/>
              <w:left w:val="nil"/>
              <w:bottom w:val="nil"/>
              <w:right w:val="nil"/>
            </w:tcBorders>
            <w:hideMark/>
          </w:tcPr>
          <w:p w14:paraId="3679160A"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c>
          <w:tcPr>
            <w:tcW w:w="2071" w:type="pct"/>
            <w:tcBorders>
              <w:top w:val="single" w:sz="6" w:space="0" w:color="414142"/>
              <w:left w:val="nil"/>
              <w:bottom w:val="nil"/>
              <w:right w:val="nil"/>
            </w:tcBorders>
            <w:hideMark/>
          </w:tcPr>
          <w:p w14:paraId="5E4F4A0F"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r>
    </w:tbl>
    <w:p w14:paraId="7E31FDBE" w14:textId="77777777" w:rsidR="00F81BE3" w:rsidRPr="003E600E" w:rsidRDefault="00F81BE3" w:rsidP="00351962">
      <w:pPr>
        <w:shd w:val="clear" w:color="auto" w:fill="FFFFFF"/>
        <w:spacing w:after="0" w:line="240" w:lineRule="auto"/>
        <w:rPr>
          <w:rFonts w:ascii="Times New Roman" w:eastAsia="Times New Roman" w:hAnsi="Times New Roman" w:cs="Times New Roman"/>
          <w:vanish/>
          <w:color w:val="414142"/>
          <w:sz w:val="27"/>
          <w:szCs w:val="27"/>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128"/>
        <w:gridCol w:w="8830"/>
      </w:tblGrid>
      <w:tr w:rsidR="00F81BE3" w:rsidRPr="003E600E" w14:paraId="71AC4A0D" w14:textId="77777777" w:rsidTr="00F81BE3">
        <w:trPr>
          <w:trHeight w:val="200"/>
        </w:trPr>
        <w:tc>
          <w:tcPr>
            <w:tcW w:w="1837" w:type="pct"/>
            <w:tcBorders>
              <w:top w:val="nil"/>
              <w:left w:val="nil"/>
              <w:bottom w:val="nil"/>
              <w:right w:val="nil"/>
            </w:tcBorders>
            <w:vAlign w:val="bottom"/>
            <w:hideMark/>
          </w:tcPr>
          <w:p w14:paraId="5EE0611A"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Saskaņošanas dalībnieki izskatīja šādu ministriju (citu institūciju) iebildumus</w:t>
            </w:r>
          </w:p>
        </w:tc>
        <w:tc>
          <w:tcPr>
            <w:tcW w:w="3163" w:type="pct"/>
            <w:tcBorders>
              <w:top w:val="nil"/>
              <w:left w:val="nil"/>
              <w:bottom w:val="single" w:sz="6" w:space="0" w:color="414142"/>
              <w:right w:val="nil"/>
            </w:tcBorders>
            <w:hideMark/>
          </w:tcPr>
          <w:p w14:paraId="60F9FEAE" w14:textId="38E62117" w:rsidR="00F81BE3" w:rsidRPr="003E600E" w:rsidRDefault="00F81BE3" w:rsidP="00351962">
            <w:pPr>
              <w:spacing w:after="0" w:line="240" w:lineRule="auto"/>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VARAM</w:t>
            </w:r>
            <w:r w:rsidR="00FF254B" w:rsidRPr="003E600E">
              <w:rPr>
                <w:rFonts w:ascii="Times New Roman" w:eastAsia="Times New Roman" w:hAnsi="Times New Roman" w:cs="Times New Roman"/>
                <w:color w:val="414142"/>
                <w:lang w:eastAsia="lv-LV"/>
              </w:rPr>
              <w:t>, FM</w:t>
            </w:r>
          </w:p>
        </w:tc>
      </w:tr>
      <w:tr w:rsidR="00F81BE3" w:rsidRPr="003E600E" w14:paraId="4DDD3797" w14:textId="77777777" w:rsidTr="00F81BE3">
        <w:trPr>
          <w:trHeight w:val="200"/>
        </w:trPr>
        <w:tc>
          <w:tcPr>
            <w:tcW w:w="0" w:type="auto"/>
            <w:gridSpan w:val="2"/>
            <w:tcBorders>
              <w:top w:val="nil"/>
              <w:left w:val="nil"/>
              <w:bottom w:val="nil"/>
              <w:right w:val="nil"/>
            </w:tcBorders>
            <w:vAlign w:val="bottom"/>
            <w:hideMark/>
          </w:tcPr>
          <w:p w14:paraId="79A1C3B0"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 </w:t>
            </w:r>
          </w:p>
        </w:tc>
      </w:tr>
      <w:tr w:rsidR="00F81BE3" w:rsidRPr="003E600E" w14:paraId="34AF2B82" w14:textId="77777777" w:rsidTr="00F81BE3">
        <w:trPr>
          <w:trHeight w:val="200"/>
        </w:trPr>
        <w:tc>
          <w:tcPr>
            <w:tcW w:w="1837" w:type="pct"/>
            <w:tcBorders>
              <w:top w:val="nil"/>
              <w:left w:val="nil"/>
              <w:bottom w:val="nil"/>
              <w:right w:val="nil"/>
            </w:tcBorders>
            <w:vAlign w:val="bottom"/>
            <w:hideMark/>
          </w:tcPr>
          <w:p w14:paraId="3AAA710D" w14:textId="77777777" w:rsidR="00F81BE3" w:rsidRPr="003E600E" w:rsidRDefault="00F81BE3" w:rsidP="00351962">
            <w:pPr>
              <w:spacing w:after="0" w:line="240" w:lineRule="auto"/>
              <w:rPr>
                <w:rFonts w:ascii="Times New Roman" w:eastAsia="Times New Roman" w:hAnsi="Times New Roman" w:cs="Times New Roman"/>
                <w:color w:val="414142"/>
                <w:sz w:val="20"/>
                <w:szCs w:val="20"/>
                <w:lang w:eastAsia="lv-LV"/>
              </w:rPr>
            </w:pPr>
            <w:r w:rsidRPr="003E600E">
              <w:rPr>
                <w:rFonts w:ascii="Times New Roman" w:eastAsia="Times New Roman" w:hAnsi="Times New Roman" w:cs="Times New Roman"/>
                <w:color w:val="414142"/>
                <w:sz w:val="20"/>
                <w:szCs w:val="20"/>
                <w:lang w:eastAsia="lv-LV"/>
              </w:rPr>
              <w:t>Ministrijas (citas institūcijas), kuras nav ieradušās uz sanāksmi vai kuras nav atbildējušas uz uzaicinājumu piedalīties elektroniskajā saskaņošanā</w:t>
            </w:r>
          </w:p>
        </w:tc>
        <w:tc>
          <w:tcPr>
            <w:tcW w:w="3163" w:type="pct"/>
            <w:tcBorders>
              <w:top w:val="nil"/>
              <w:left w:val="nil"/>
              <w:bottom w:val="single" w:sz="6" w:space="0" w:color="414142"/>
              <w:right w:val="nil"/>
            </w:tcBorders>
            <w:hideMark/>
          </w:tcPr>
          <w:p w14:paraId="534FBA69" w14:textId="77777777" w:rsidR="00F81BE3" w:rsidRPr="003E600E" w:rsidRDefault="00F81BE3" w:rsidP="00DF2CE6">
            <w:pPr>
              <w:spacing w:after="0" w:line="240" w:lineRule="auto"/>
              <w:rPr>
                <w:rFonts w:ascii="Times New Roman" w:eastAsia="Times New Roman" w:hAnsi="Times New Roman" w:cs="Times New Roman"/>
                <w:color w:val="414142"/>
                <w:sz w:val="20"/>
                <w:szCs w:val="20"/>
                <w:lang w:eastAsia="lv-LV"/>
              </w:rPr>
            </w:pPr>
          </w:p>
        </w:tc>
      </w:tr>
    </w:tbl>
    <w:p w14:paraId="3F24DA24" w14:textId="77777777" w:rsidR="006E728A" w:rsidRPr="003E600E" w:rsidRDefault="006E728A" w:rsidP="00351962">
      <w:pPr>
        <w:shd w:val="clear" w:color="auto" w:fill="FFFFFF"/>
        <w:spacing w:after="0" w:line="240" w:lineRule="auto"/>
        <w:ind w:firstLine="300"/>
        <w:jc w:val="center"/>
        <w:rPr>
          <w:rFonts w:ascii="Times New Roman" w:eastAsia="Times New Roman" w:hAnsi="Times New Roman" w:cs="Times New Roman"/>
          <w:b/>
          <w:bCs/>
          <w:color w:val="414142"/>
          <w:sz w:val="20"/>
          <w:szCs w:val="20"/>
          <w:lang w:eastAsia="lv-LV"/>
        </w:rPr>
      </w:pPr>
    </w:p>
    <w:p w14:paraId="03D16E99" w14:textId="77777777" w:rsidR="006E728A" w:rsidRPr="003E600E" w:rsidRDefault="006E728A" w:rsidP="00351962">
      <w:pPr>
        <w:shd w:val="clear" w:color="auto" w:fill="FFFFFF"/>
        <w:spacing w:after="0" w:line="240" w:lineRule="auto"/>
        <w:ind w:firstLine="300"/>
        <w:jc w:val="center"/>
        <w:rPr>
          <w:rFonts w:ascii="Times New Roman" w:eastAsia="Times New Roman" w:hAnsi="Times New Roman" w:cs="Times New Roman"/>
          <w:b/>
          <w:bCs/>
          <w:color w:val="414142"/>
          <w:sz w:val="20"/>
          <w:szCs w:val="20"/>
          <w:lang w:eastAsia="lv-LV"/>
        </w:rPr>
      </w:pPr>
    </w:p>
    <w:p w14:paraId="148C9D0E" w14:textId="77777777" w:rsidR="006E728A" w:rsidRPr="003E600E" w:rsidRDefault="006E728A" w:rsidP="00351962">
      <w:pPr>
        <w:shd w:val="clear" w:color="auto" w:fill="FFFFFF"/>
        <w:spacing w:after="0" w:line="240" w:lineRule="auto"/>
        <w:ind w:firstLine="300"/>
        <w:jc w:val="center"/>
        <w:rPr>
          <w:rFonts w:ascii="Times New Roman" w:eastAsia="Times New Roman" w:hAnsi="Times New Roman" w:cs="Times New Roman"/>
          <w:b/>
          <w:bCs/>
          <w:color w:val="414142"/>
          <w:sz w:val="20"/>
          <w:szCs w:val="20"/>
          <w:lang w:eastAsia="lv-LV"/>
        </w:rPr>
      </w:pPr>
    </w:p>
    <w:p w14:paraId="7171E1C6" w14:textId="77777777" w:rsidR="00F81BE3" w:rsidRPr="003E600E" w:rsidRDefault="00F81BE3" w:rsidP="00351962">
      <w:pPr>
        <w:shd w:val="clear" w:color="auto" w:fill="FFFFFF"/>
        <w:spacing w:after="0" w:line="240" w:lineRule="auto"/>
        <w:ind w:firstLine="300"/>
        <w:jc w:val="center"/>
        <w:rPr>
          <w:rFonts w:ascii="Times New Roman" w:eastAsia="Times New Roman" w:hAnsi="Times New Roman" w:cs="Times New Roman"/>
          <w:b/>
          <w:bCs/>
          <w:color w:val="414142"/>
          <w:sz w:val="24"/>
          <w:szCs w:val="24"/>
          <w:lang w:eastAsia="lv-LV"/>
        </w:rPr>
      </w:pPr>
      <w:r w:rsidRPr="003E600E">
        <w:rPr>
          <w:rFonts w:ascii="Times New Roman" w:eastAsia="Times New Roman" w:hAnsi="Times New Roman" w:cs="Times New Roman"/>
          <w:b/>
          <w:bCs/>
          <w:color w:val="414142"/>
          <w:sz w:val="24"/>
          <w:szCs w:val="24"/>
          <w:lang w:eastAsia="lv-LV"/>
        </w:rPr>
        <w:lastRenderedPageBreak/>
        <w:t>II. Jautājumi, par kuriem saskaņošanā vienošanās ir panākta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58"/>
        <w:gridCol w:w="2127"/>
        <w:gridCol w:w="4947"/>
        <w:gridCol w:w="3828"/>
        <w:gridCol w:w="2382"/>
      </w:tblGrid>
      <w:tr w:rsidR="00F81BE3" w:rsidRPr="003E600E" w14:paraId="561D13DA" w14:textId="77777777" w:rsidTr="004E6EAE">
        <w:tc>
          <w:tcPr>
            <w:tcW w:w="236" w:type="pct"/>
            <w:tcBorders>
              <w:top w:val="outset" w:sz="6" w:space="0" w:color="414142"/>
              <w:left w:val="outset" w:sz="6" w:space="0" w:color="414142"/>
              <w:bottom w:val="outset" w:sz="6" w:space="0" w:color="414142"/>
              <w:right w:val="outset" w:sz="6" w:space="0" w:color="414142"/>
            </w:tcBorders>
            <w:noWrap/>
            <w:vAlign w:val="center"/>
            <w:hideMark/>
          </w:tcPr>
          <w:p w14:paraId="38EF51E8"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Nr.p.k.</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5025F730"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Saskaņošanai nosūtītā projekta redakcija (konkrēta punkta (panta) redakcija)</w:t>
            </w:r>
          </w:p>
        </w:tc>
        <w:tc>
          <w:tcPr>
            <w:tcW w:w="1729" w:type="pct"/>
            <w:tcBorders>
              <w:top w:val="outset" w:sz="6" w:space="0" w:color="414142"/>
              <w:left w:val="outset" w:sz="6" w:space="0" w:color="414142"/>
              <w:bottom w:val="outset" w:sz="6" w:space="0" w:color="414142"/>
              <w:right w:val="outset" w:sz="6" w:space="0" w:color="414142"/>
            </w:tcBorders>
            <w:vAlign w:val="center"/>
            <w:hideMark/>
          </w:tcPr>
          <w:p w14:paraId="5B88D855"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Atzinumā norādītais ministrijas (citas institūcijas) iebildums, kā arī saskaņošanā papildus izteiktais iebildums par projekta konkrēto punktu (pantu)</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2BE0244C"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Atbildīgās ministrijas norāde par to, ka iebildums ir ņemts vērā, vai informācija par saskaņošanā panākto alternatīvo risinājumu</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50DD5545"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Projekta attiecīgā punkta (panta) galīgā redakcija</w:t>
            </w:r>
          </w:p>
        </w:tc>
      </w:tr>
      <w:tr w:rsidR="00F81BE3" w:rsidRPr="003E600E" w14:paraId="6301B316" w14:textId="77777777" w:rsidTr="004E6EAE">
        <w:tc>
          <w:tcPr>
            <w:tcW w:w="236" w:type="pct"/>
            <w:tcBorders>
              <w:top w:val="outset" w:sz="6" w:space="0" w:color="414142"/>
              <w:left w:val="outset" w:sz="6" w:space="0" w:color="414142"/>
              <w:bottom w:val="outset" w:sz="6" w:space="0" w:color="414142"/>
              <w:right w:val="outset" w:sz="6" w:space="0" w:color="414142"/>
            </w:tcBorders>
            <w:hideMark/>
          </w:tcPr>
          <w:p w14:paraId="348F7F97"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1</w:t>
            </w:r>
          </w:p>
        </w:tc>
        <w:tc>
          <w:tcPr>
            <w:tcW w:w="778" w:type="pct"/>
            <w:tcBorders>
              <w:top w:val="outset" w:sz="6" w:space="0" w:color="414142"/>
              <w:left w:val="outset" w:sz="6" w:space="0" w:color="414142"/>
              <w:bottom w:val="outset" w:sz="6" w:space="0" w:color="414142"/>
              <w:right w:val="outset" w:sz="6" w:space="0" w:color="414142"/>
            </w:tcBorders>
            <w:hideMark/>
          </w:tcPr>
          <w:p w14:paraId="001EA531"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2</w:t>
            </w:r>
          </w:p>
        </w:tc>
        <w:tc>
          <w:tcPr>
            <w:tcW w:w="1729" w:type="pct"/>
            <w:tcBorders>
              <w:top w:val="outset" w:sz="6" w:space="0" w:color="414142"/>
              <w:left w:val="outset" w:sz="6" w:space="0" w:color="414142"/>
              <w:bottom w:val="outset" w:sz="6" w:space="0" w:color="414142"/>
              <w:right w:val="outset" w:sz="6" w:space="0" w:color="414142"/>
            </w:tcBorders>
            <w:hideMark/>
          </w:tcPr>
          <w:p w14:paraId="32B3FA68"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3</w:t>
            </w:r>
          </w:p>
        </w:tc>
        <w:tc>
          <w:tcPr>
            <w:tcW w:w="1388" w:type="pct"/>
            <w:tcBorders>
              <w:top w:val="outset" w:sz="6" w:space="0" w:color="414142"/>
              <w:left w:val="outset" w:sz="6" w:space="0" w:color="414142"/>
              <w:bottom w:val="outset" w:sz="6" w:space="0" w:color="414142"/>
              <w:right w:val="outset" w:sz="6" w:space="0" w:color="414142"/>
            </w:tcBorders>
            <w:hideMark/>
          </w:tcPr>
          <w:p w14:paraId="3D9A24B3"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4</w:t>
            </w:r>
          </w:p>
        </w:tc>
        <w:tc>
          <w:tcPr>
            <w:tcW w:w="869" w:type="pct"/>
            <w:tcBorders>
              <w:top w:val="outset" w:sz="6" w:space="0" w:color="414142"/>
              <w:left w:val="outset" w:sz="6" w:space="0" w:color="414142"/>
              <w:bottom w:val="outset" w:sz="6" w:space="0" w:color="414142"/>
              <w:right w:val="outset" w:sz="6" w:space="0" w:color="414142"/>
            </w:tcBorders>
            <w:hideMark/>
          </w:tcPr>
          <w:p w14:paraId="5D7EC2BD" w14:textId="77777777" w:rsidR="00F81BE3" w:rsidRPr="003E600E" w:rsidRDefault="00F81BE3"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5</w:t>
            </w:r>
          </w:p>
        </w:tc>
      </w:tr>
      <w:tr w:rsidR="00EF1468" w:rsidRPr="003E600E" w14:paraId="5C1786C4" w14:textId="77777777" w:rsidTr="00EF1468">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687142AB" w14:textId="4783F28A" w:rsidR="00EF1468" w:rsidRPr="003E600E" w:rsidRDefault="00EF1468" w:rsidP="00351962">
            <w:pPr>
              <w:spacing w:after="0" w:line="240" w:lineRule="auto"/>
              <w:ind w:right="180"/>
              <w:jc w:val="center"/>
              <w:rPr>
                <w:rFonts w:ascii="Times New Roman" w:eastAsia="Times New Roman" w:hAnsi="Times New Roman" w:cs="Times New Roman"/>
                <w:b/>
                <w:bCs/>
                <w:color w:val="414142"/>
                <w:lang w:eastAsia="lv-LV"/>
              </w:rPr>
            </w:pPr>
            <w:r w:rsidRPr="003E600E">
              <w:rPr>
                <w:rFonts w:ascii="Times New Roman" w:eastAsia="Times New Roman" w:hAnsi="Times New Roman" w:cs="Times New Roman"/>
                <w:b/>
                <w:bCs/>
                <w:color w:val="414142"/>
                <w:lang w:eastAsia="lv-LV"/>
              </w:rPr>
              <w:t>VARAM</w:t>
            </w:r>
          </w:p>
        </w:tc>
      </w:tr>
      <w:tr w:rsidR="00F81BE3" w:rsidRPr="003E600E" w14:paraId="55BE0B1C"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hideMark/>
          </w:tcPr>
          <w:p w14:paraId="53403872" w14:textId="77777777" w:rsidR="00F81BE3" w:rsidRPr="003E600E" w:rsidRDefault="00F81BE3" w:rsidP="00351962">
            <w:pPr>
              <w:pStyle w:val="ListParagraph"/>
              <w:numPr>
                <w:ilvl w:val="0"/>
                <w:numId w:val="1"/>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hideMark/>
          </w:tcPr>
          <w:p w14:paraId="61C24501" w14:textId="77777777" w:rsidR="00FC2A92" w:rsidRPr="003E600E" w:rsidRDefault="00F81BE3" w:rsidP="00351962">
            <w:pPr>
              <w:pStyle w:val="Default"/>
              <w:ind w:right="208"/>
              <w:jc w:val="both"/>
              <w:rPr>
                <w:sz w:val="22"/>
                <w:szCs w:val="22"/>
              </w:rPr>
            </w:pPr>
            <w:r w:rsidRPr="003E600E">
              <w:rPr>
                <w:rFonts w:eastAsia="Times New Roman"/>
                <w:color w:val="414142"/>
                <w:sz w:val="22"/>
                <w:szCs w:val="22"/>
                <w:lang w:eastAsia="lv-LV"/>
              </w:rPr>
              <w:t> </w:t>
            </w:r>
            <w:r w:rsidR="00FC2A92" w:rsidRPr="003E600E">
              <w:rPr>
                <w:b/>
                <w:bCs/>
                <w:sz w:val="22"/>
                <w:szCs w:val="22"/>
              </w:rPr>
              <w:t xml:space="preserve">23. Dabas aizsardzības pārvalde (DAP) </w:t>
            </w:r>
            <w:r w:rsidR="00FC2A92" w:rsidRPr="003E600E">
              <w:rPr>
                <w:sz w:val="22"/>
                <w:szCs w:val="22"/>
              </w:rPr>
              <w:t xml:space="preserve">– iestādē “Konsultē vispirms” princips jau iepriekš ir bijis kā DAP vides inspektoru viens no galvenajiem noteikumiem saskarsmē ar klientiem. DAP notikušas vairākas iekšējas diskusijas par “Konsultē vispirms” principa īstenošanu, bet tā kā projekta laikā notikusi vērienīga iestādes reorganizācija, nav bijis resursu ideju īstenošanai, jo DAP </w:t>
            </w:r>
            <w:r w:rsidR="00FC2A92" w:rsidRPr="003E600E">
              <w:rPr>
                <w:sz w:val="22"/>
                <w:szCs w:val="22"/>
              </w:rPr>
              <w:lastRenderedPageBreak/>
              <w:t xml:space="preserve">darbā bijušas citas prioritātes. </w:t>
            </w:r>
          </w:p>
          <w:p w14:paraId="74DE1E29" w14:textId="77777777" w:rsidR="00F81BE3" w:rsidRPr="003E600E" w:rsidRDefault="00F81BE3"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hideMark/>
          </w:tcPr>
          <w:p w14:paraId="08381331" w14:textId="77777777" w:rsidR="00B6453F" w:rsidRPr="003E600E" w:rsidRDefault="00FC2A92"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lastRenderedPageBreak/>
              <w:t>Pamatojoties uz Dabas aizsardzības pārvaldes (turpmāk – DAP) 2018.gada 7.jūnija rīkojumu Nr.1.1/132/2018, DAP 2018.gadā tika īstenota strukturālā reorganizācija. Ņemot vērā minēto, lūdzam precizēt Informatīvā ziņojuma</w:t>
            </w:r>
            <w:r w:rsidRPr="003E600E">
              <w:rPr>
                <w:rFonts w:ascii="Times New Roman" w:eastAsia="Times New Roman" w:hAnsi="Times New Roman" w:cs="Times New Roman"/>
                <w:b/>
                <w:bCs/>
                <w:lang w:eastAsia="lv-LV"/>
              </w:rPr>
              <w:t xml:space="preserve"> pielikuma </w:t>
            </w:r>
            <w:r w:rsidRPr="003E600E">
              <w:rPr>
                <w:rFonts w:ascii="Times New Roman" w:eastAsia="Times New Roman" w:hAnsi="Times New Roman" w:cs="Times New Roman"/>
                <w:lang w:eastAsia="lv-LV"/>
              </w:rPr>
              <w:t>“</w:t>
            </w:r>
            <w:r w:rsidRPr="003E600E">
              <w:rPr>
                <w:rFonts w:ascii="Times New Roman" w:hAnsi="Times New Roman" w:cs="Times New Roman"/>
              </w:rPr>
              <w:t>Principa “Konsultē vispirms” ieviešanas valsts iestāžu darbā novērtēšanas rezultātu apkopojums par posmu no 2018. līdz 2020.gadam”</w:t>
            </w:r>
            <w:r w:rsidRPr="003E600E">
              <w:rPr>
                <w:rFonts w:ascii="Times New Roman" w:eastAsia="Times New Roman" w:hAnsi="Times New Roman" w:cs="Times New Roman"/>
                <w:b/>
                <w:bCs/>
                <w:lang w:eastAsia="lv-LV"/>
              </w:rPr>
              <w:t xml:space="preserve"> 23.punktu</w:t>
            </w:r>
            <w:r w:rsidRPr="003E600E">
              <w:rPr>
                <w:rFonts w:ascii="Times New Roman" w:eastAsia="Times New Roman" w:hAnsi="Times New Roman" w:cs="Times New Roman"/>
                <w:lang w:eastAsia="lv-LV"/>
              </w:rPr>
              <w:t>, izsakot to šādā redakcijā:</w:t>
            </w:r>
          </w:p>
          <w:p w14:paraId="6A4501DC" w14:textId="77777777" w:rsidR="00FC2A92" w:rsidRPr="003E600E" w:rsidRDefault="00FC2A92"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“23. Dabas aizsardzības pārvalde (DAP) – iestādē “Konsultē vispirms” princips jau iepriekš ir bijis kā DAP </w:t>
            </w:r>
            <w:r w:rsidRPr="003E600E">
              <w:rPr>
                <w:rFonts w:ascii="Times New Roman" w:eastAsia="Times New Roman" w:hAnsi="Times New Roman" w:cs="Times New Roman"/>
                <w:u w:val="single"/>
                <w:lang w:eastAsia="lv-LV"/>
              </w:rPr>
              <w:t>valsts</w:t>
            </w:r>
            <w:r w:rsidRPr="003E600E">
              <w:rPr>
                <w:rFonts w:ascii="Times New Roman" w:eastAsia="Times New Roman" w:hAnsi="Times New Roman" w:cs="Times New Roman"/>
                <w:lang w:eastAsia="lv-LV"/>
              </w:rPr>
              <w:t xml:space="preserve"> vides inspektoru viens no galvenajiem noteikumiem saskarsmē ar klientiem. DAP notikušas vairākas iekšējas diskusijas par “Konsultē vispirms” principa īstenošanu, bet</w:t>
            </w:r>
            <w:r w:rsidRPr="003E600E">
              <w:rPr>
                <w:rFonts w:ascii="Times New Roman" w:eastAsia="Times New Roman" w:hAnsi="Times New Roman" w:cs="Times New Roman"/>
                <w:u w:val="single"/>
                <w:lang w:eastAsia="lv-LV"/>
              </w:rPr>
              <w:t>,</w:t>
            </w:r>
            <w:r w:rsidRPr="003E600E">
              <w:rPr>
                <w:rFonts w:ascii="Times New Roman" w:eastAsia="Times New Roman" w:hAnsi="Times New Roman" w:cs="Times New Roman"/>
                <w:lang w:eastAsia="lv-LV"/>
              </w:rPr>
              <w:t xml:space="preserve"> tā kā projekta laikā </w:t>
            </w:r>
            <w:r w:rsidRPr="003E600E">
              <w:rPr>
                <w:rFonts w:ascii="Times New Roman" w:eastAsia="Times New Roman" w:hAnsi="Times New Roman" w:cs="Times New Roman"/>
                <w:u w:val="single"/>
                <w:lang w:eastAsia="lv-LV"/>
              </w:rPr>
              <w:t>notikusi iestādes strukturālā</w:t>
            </w:r>
            <w:r w:rsidRPr="003E600E">
              <w:rPr>
                <w:rFonts w:ascii="Times New Roman" w:eastAsia="Times New Roman" w:hAnsi="Times New Roman" w:cs="Times New Roman"/>
                <w:lang w:eastAsia="lv-LV"/>
              </w:rPr>
              <w:t xml:space="preserve"> reorganizācija, nav bijis resursu ideju īstenošanai, jo DAP darbā bijušas citas prioritātes.</w:t>
            </w:r>
            <w:r w:rsidRPr="003E600E">
              <w:rPr>
                <w:rFonts w:ascii="Times New Roman" w:hAnsi="Times New Roman" w:cs="Times New Roman"/>
              </w:rPr>
              <w:t xml:space="preserve"> </w:t>
            </w:r>
            <w:r w:rsidRPr="003E600E">
              <w:rPr>
                <w:rFonts w:ascii="Times New Roman" w:eastAsia="Times New Roman" w:hAnsi="Times New Roman" w:cs="Times New Roman"/>
                <w:lang w:eastAsia="lv-LV"/>
              </w:rPr>
              <w:t>“</w:t>
            </w:r>
            <w:r w:rsidRPr="003E600E">
              <w:rPr>
                <w:rFonts w:ascii="Times New Roman" w:eastAsia="Times New Roman" w:hAnsi="Times New Roman" w:cs="Times New Roman"/>
                <w:u w:val="single"/>
                <w:lang w:eastAsia="lv-LV"/>
              </w:rPr>
              <w:t>Konsultē vispirms” principa pastiprināšana ir būtiska sabiedrības informēšanas un dabas izglītības sastāvdaļa, kas rezultēsies pozitīvā attieksmē pret valsts pārvaldi un DAP kopumā, tai skaitā dabas aizsardzību un bioloģiskās daudzveidības saglabāšanas nepieciešamību, ko DAP darbinieki ir īstenojuši un turpina īstenot savu uzdevumu izpildē</w:t>
            </w:r>
            <w:r w:rsidRPr="003E600E">
              <w:rPr>
                <w:rFonts w:ascii="Times New Roman" w:eastAsia="Times New Roman" w:hAnsi="Times New Roman" w:cs="Times New Roman"/>
                <w:lang w:eastAsia="lv-LV"/>
              </w:rPr>
              <w:t>.”.</w:t>
            </w:r>
          </w:p>
          <w:p w14:paraId="74654490" w14:textId="77777777" w:rsidR="00F81BE3" w:rsidRPr="003E600E" w:rsidRDefault="00F81BE3" w:rsidP="00351962">
            <w:pPr>
              <w:spacing w:after="0" w:line="240" w:lineRule="auto"/>
              <w:rPr>
                <w:rFonts w:ascii="Times New Roman" w:eastAsia="Times New Roman" w:hAnsi="Times New Roman" w:cs="Times New Roman"/>
                <w:color w:val="414142"/>
                <w:lang w:eastAsia="lv-LV"/>
              </w:rPr>
            </w:pPr>
          </w:p>
        </w:tc>
        <w:tc>
          <w:tcPr>
            <w:tcW w:w="1388" w:type="pct"/>
            <w:tcBorders>
              <w:top w:val="outset" w:sz="6" w:space="0" w:color="414142"/>
              <w:left w:val="outset" w:sz="6" w:space="0" w:color="414142"/>
              <w:bottom w:val="outset" w:sz="6" w:space="0" w:color="414142"/>
              <w:right w:val="outset" w:sz="6" w:space="0" w:color="414142"/>
            </w:tcBorders>
            <w:hideMark/>
          </w:tcPr>
          <w:p w14:paraId="6C043AE0" w14:textId="77777777" w:rsidR="00FC2A92" w:rsidRPr="003E600E" w:rsidRDefault="00F81BE3" w:rsidP="00351962">
            <w:pPr>
              <w:pStyle w:val="naisc"/>
              <w:spacing w:before="0" w:after="0"/>
              <w:rPr>
                <w:b/>
                <w:sz w:val="22"/>
                <w:szCs w:val="22"/>
              </w:rPr>
            </w:pPr>
            <w:r w:rsidRPr="003E600E">
              <w:rPr>
                <w:color w:val="414142"/>
                <w:sz w:val="22"/>
                <w:szCs w:val="22"/>
              </w:rPr>
              <w:t> </w:t>
            </w:r>
            <w:r w:rsidR="00FC2A92" w:rsidRPr="003E600E">
              <w:rPr>
                <w:b/>
                <w:sz w:val="22"/>
                <w:szCs w:val="22"/>
              </w:rPr>
              <w:t>Ņemts vērā</w:t>
            </w:r>
          </w:p>
          <w:p w14:paraId="7953993C" w14:textId="77777777" w:rsidR="00F81BE3" w:rsidRPr="003E600E" w:rsidRDefault="00FC2A92" w:rsidP="00351962">
            <w:pPr>
              <w:spacing w:after="0" w:line="240" w:lineRule="auto"/>
              <w:ind w:left="97"/>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Rindkopa precizēta pēc piedāvātās redakcijas.</w:t>
            </w:r>
          </w:p>
        </w:tc>
        <w:tc>
          <w:tcPr>
            <w:tcW w:w="869" w:type="pct"/>
            <w:tcBorders>
              <w:top w:val="outset" w:sz="6" w:space="0" w:color="414142"/>
              <w:left w:val="outset" w:sz="6" w:space="0" w:color="414142"/>
              <w:bottom w:val="outset" w:sz="6" w:space="0" w:color="414142"/>
              <w:right w:val="outset" w:sz="6" w:space="0" w:color="414142"/>
            </w:tcBorders>
            <w:hideMark/>
          </w:tcPr>
          <w:p w14:paraId="172A885D" w14:textId="77777777" w:rsidR="00F81BE3" w:rsidRPr="003E600E" w:rsidRDefault="00F81BE3" w:rsidP="00351962">
            <w:pPr>
              <w:spacing w:after="0" w:line="240" w:lineRule="auto"/>
              <w:ind w:right="180"/>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 </w:t>
            </w:r>
            <w:r w:rsidR="00FC2A92" w:rsidRPr="003E600E">
              <w:rPr>
                <w:rFonts w:ascii="Times New Roman" w:hAnsi="Times New Roman" w:cs="Times New Roman"/>
                <w:b/>
                <w:bCs/>
              </w:rPr>
              <w:t xml:space="preserve">23. Dabas aizsardzības pārvalde (DAP) </w:t>
            </w:r>
            <w:r w:rsidR="00FC2A92" w:rsidRPr="003E600E">
              <w:rPr>
                <w:rFonts w:ascii="Times New Roman" w:hAnsi="Times New Roman" w:cs="Times New Roman"/>
              </w:rPr>
              <w:t>–</w:t>
            </w:r>
            <w:r w:rsidR="00DB0C66" w:rsidRPr="003E600E">
              <w:rPr>
                <w:rFonts w:ascii="Times New Roman" w:eastAsia="Times New Roman" w:hAnsi="Times New Roman" w:cs="Times New Roman"/>
                <w:lang w:eastAsia="lv-LV"/>
              </w:rPr>
              <w:t xml:space="preserve"> iestādē “Konsultē vispirms” princips jau iepriekš ir bijis kā DAP valsts vides inspektoru viens no galvenajiem noteikumiem saskarsmē ar klientiem. DAP notikušas vairākas iekšējas diskusijas par “Konsultē vispirms” principa īstenošanu, bet, tā kā projekta laikā notikusi iestādes strukturālā reorganizācija, nav bijis resursu ideju īstenošanai, jo DAP darbā bijušas citas prioritātes.</w:t>
            </w:r>
            <w:r w:rsidR="00DB0C66" w:rsidRPr="003E600E">
              <w:rPr>
                <w:rFonts w:ascii="Times New Roman" w:hAnsi="Times New Roman" w:cs="Times New Roman"/>
              </w:rPr>
              <w:t xml:space="preserve"> </w:t>
            </w:r>
            <w:r w:rsidR="00DB0C66" w:rsidRPr="003E600E">
              <w:rPr>
                <w:rFonts w:ascii="Times New Roman" w:eastAsia="Times New Roman" w:hAnsi="Times New Roman" w:cs="Times New Roman"/>
                <w:lang w:eastAsia="lv-LV"/>
              </w:rPr>
              <w:t xml:space="preserve">“Konsultē vispirms” principa pastiprināšana ir būtiska sabiedrības </w:t>
            </w:r>
            <w:r w:rsidR="00DB0C66" w:rsidRPr="003E600E">
              <w:rPr>
                <w:rFonts w:ascii="Times New Roman" w:eastAsia="Times New Roman" w:hAnsi="Times New Roman" w:cs="Times New Roman"/>
                <w:lang w:eastAsia="lv-LV"/>
              </w:rPr>
              <w:lastRenderedPageBreak/>
              <w:t>informēšanas un dabas izglītības sastāvdaļa, kas rezultēsies pozitīvā attieksmē pret valsts pārvaldi un DAP kopumā, tai skaitā dabas aizsardzību un bioloģiskās daudzveidības saglabāšanas nepieciešamību, ko DAP darbinieki ir īstenojuši un turpina īstenot savu uzdevumu izpildē.”.</w:t>
            </w:r>
          </w:p>
        </w:tc>
      </w:tr>
      <w:tr w:rsidR="00D466B8" w:rsidRPr="003E600E" w14:paraId="068949C7" w14:textId="77777777" w:rsidTr="00D466B8">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432BE8A8" w14:textId="6D62624C" w:rsidR="00D466B8" w:rsidRPr="003E600E" w:rsidRDefault="00D466B8" w:rsidP="00351962">
            <w:pPr>
              <w:spacing w:after="0" w:line="240" w:lineRule="auto"/>
              <w:ind w:right="180"/>
              <w:jc w:val="center"/>
              <w:rPr>
                <w:rFonts w:ascii="Times New Roman" w:eastAsia="Times New Roman" w:hAnsi="Times New Roman" w:cs="Times New Roman"/>
                <w:b/>
                <w:bCs/>
                <w:color w:val="414142"/>
                <w:lang w:eastAsia="lv-LV"/>
              </w:rPr>
            </w:pPr>
            <w:bookmarkStart w:id="1" w:name="_Hlk77256066"/>
            <w:r w:rsidRPr="003E600E">
              <w:rPr>
                <w:rFonts w:ascii="Times New Roman" w:eastAsia="Times New Roman" w:hAnsi="Times New Roman" w:cs="Times New Roman"/>
                <w:b/>
                <w:bCs/>
                <w:color w:val="414142"/>
                <w:lang w:eastAsia="lv-LV"/>
              </w:rPr>
              <w:lastRenderedPageBreak/>
              <w:t>FM</w:t>
            </w:r>
          </w:p>
        </w:tc>
      </w:tr>
      <w:tr w:rsidR="00D466B8" w:rsidRPr="003E600E" w14:paraId="01B9A6E7"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5BA8E185" w14:textId="77777777" w:rsidR="00D466B8" w:rsidRPr="003E600E" w:rsidRDefault="00D466B8" w:rsidP="00351962">
            <w:pPr>
              <w:pStyle w:val="ListParagraph"/>
              <w:numPr>
                <w:ilvl w:val="0"/>
                <w:numId w:val="1"/>
              </w:numPr>
              <w:spacing w:after="0" w:line="240" w:lineRule="auto"/>
              <w:rPr>
                <w:rFonts w:ascii="Times New Roman" w:eastAsia="Times New Roman" w:hAnsi="Times New Roman" w:cs="Times New Roman"/>
                <w:color w:val="414142"/>
                <w:lang w:eastAsia="lv-LV"/>
              </w:rPr>
            </w:pPr>
            <w:bookmarkStart w:id="2" w:name="_Hlk77946265"/>
          </w:p>
        </w:tc>
        <w:tc>
          <w:tcPr>
            <w:tcW w:w="778" w:type="pct"/>
            <w:tcBorders>
              <w:top w:val="outset" w:sz="6" w:space="0" w:color="414142"/>
              <w:left w:val="outset" w:sz="6" w:space="0" w:color="414142"/>
              <w:bottom w:val="outset" w:sz="6" w:space="0" w:color="414142"/>
              <w:right w:val="outset" w:sz="6" w:space="0" w:color="414142"/>
            </w:tcBorders>
          </w:tcPr>
          <w:p w14:paraId="2A013A29" w14:textId="754E6524" w:rsidR="00D466B8" w:rsidRPr="003E600E" w:rsidRDefault="00D466B8"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1. Valsts pārvaldes institūcijas (kurās ieviests princips “Konsultē vispirms”) savā darbībā turpina īstenot ieviesto “Konsultē vispirms” principu, saskaņā ar izstrādātājām vadlīnijām “Vadlīnijas par “Konsultē vispirms” principa piemērošanu valsts iestāžu darbā”.</w:t>
            </w:r>
          </w:p>
          <w:p w14:paraId="2B60C1F9" w14:textId="77777777" w:rsidR="004E6EAE" w:rsidRPr="003E600E" w:rsidRDefault="004E6EAE" w:rsidP="004E6EAE">
            <w:pPr>
              <w:spacing w:after="0" w:line="240" w:lineRule="auto"/>
              <w:ind w:left="36" w:right="147"/>
              <w:jc w:val="both"/>
              <w:rPr>
                <w:rFonts w:ascii="Times New Roman" w:eastAsia="Times New Roman" w:hAnsi="Times New Roman"/>
                <w:bCs/>
                <w:iCs/>
              </w:rPr>
            </w:pPr>
            <w:r w:rsidRPr="003E600E">
              <w:rPr>
                <w:rFonts w:ascii="Times New Roman" w:hAnsi="Times New Roman"/>
                <w:bCs/>
                <w:iCs/>
              </w:rPr>
              <w:t xml:space="preserve">2.Valsts kanceleja nodrošina turpinātas </w:t>
            </w:r>
            <w:r w:rsidRPr="003E600E">
              <w:rPr>
                <w:rFonts w:ascii="Times New Roman" w:hAnsi="Times New Roman"/>
                <w:bCs/>
                <w:iCs/>
              </w:rPr>
              <w:lastRenderedPageBreak/>
              <w:t xml:space="preserve">apmācības, atbalstot </w:t>
            </w:r>
            <w:r w:rsidRPr="003E600E">
              <w:rPr>
                <w:rFonts w:ascii="Times New Roman" w:hAnsi="Times New Roman"/>
                <w:iCs/>
              </w:rPr>
              <w:t xml:space="preserve">uzraudzības </w:t>
            </w:r>
            <w:r w:rsidRPr="003E600E">
              <w:rPr>
                <w:rFonts w:ascii="Times New Roman" w:hAnsi="Times New Roman"/>
                <w:bCs/>
                <w:iCs/>
              </w:rPr>
              <w:t xml:space="preserve">iestāžu darbinieku profesionalitāti un izaugsmi </w:t>
            </w:r>
            <w:r w:rsidRPr="003E600E">
              <w:rPr>
                <w:rFonts w:ascii="Times New Roman" w:hAnsi="Times New Roman"/>
                <w:iCs/>
              </w:rPr>
              <w:t>efektīvas jēgpilnas uzraudzības veikšanā un klienorientētas pieejas prasmju attīstīšanā, kā arī iestāžu vadītāju izaugsmi  iestādes un komandas kultūras veidošanas un virzīšanas prasmēs un saprotamu vēlamo vēstījumu veidošanā un nodošanā gan darbiniekiem, gan klientiem un sabiedrībai -</w:t>
            </w:r>
            <w:r w:rsidRPr="003E600E">
              <w:rPr>
                <w:rFonts w:ascii="Times New Roman" w:eastAsia="Times New Roman" w:hAnsi="Times New Roman"/>
                <w:bCs/>
                <w:iCs/>
              </w:rPr>
              <w:t xml:space="preserve"> “Konsultē vispirms” turpmākai iedzīvināšanai.</w:t>
            </w:r>
          </w:p>
          <w:p w14:paraId="78E087ED" w14:textId="4E04A7BD" w:rsidR="00FF254B" w:rsidRPr="003E600E" w:rsidRDefault="004E6EAE" w:rsidP="009D6C4C">
            <w:pPr>
              <w:spacing w:after="0" w:line="240" w:lineRule="auto"/>
              <w:ind w:left="36" w:right="147"/>
              <w:jc w:val="both"/>
              <w:rPr>
                <w:rFonts w:ascii="Times New Roman" w:eastAsia="Times New Roman" w:hAnsi="Times New Roman"/>
                <w:bCs/>
                <w:iCs/>
              </w:rPr>
            </w:pPr>
            <w:r w:rsidRPr="003E600E">
              <w:rPr>
                <w:rFonts w:ascii="Times New Roman" w:eastAsia="Times New Roman" w:hAnsi="Times New Roman"/>
                <w:lang w:eastAsia="lv-LV"/>
              </w:rPr>
              <w:t xml:space="preserve">3. Ņemot vērā, ka </w:t>
            </w:r>
            <w:r w:rsidRPr="003E600E">
              <w:rPr>
                <w:rFonts w:ascii="Times New Roman" w:eastAsia="Times New Roman" w:hAnsi="Times New Roman"/>
                <w:i/>
                <w:iCs/>
                <w:lang w:eastAsia="lv-LV"/>
              </w:rPr>
              <w:t>Vadlīnijas par “Konsultē vispirms” principa piemērošanu valsts iestāžu darbā</w:t>
            </w:r>
            <w:r w:rsidRPr="003E600E">
              <w:rPr>
                <w:rFonts w:ascii="Times New Roman" w:eastAsia="Times New Roman" w:hAnsi="Times New Roman"/>
                <w:lang w:eastAsia="lv-LV"/>
              </w:rPr>
              <w:t xml:space="preserve"> veidotas, balstoties OECD labās prakses </w:t>
            </w:r>
            <w:r w:rsidRPr="003E600E">
              <w:rPr>
                <w:rFonts w:ascii="Times New Roman" w:eastAsia="Times New Roman" w:hAnsi="Times New Roman"/>
                <w:lang w:eastAsia="lv-LV"/>
              </w:rPr>
              <w:lastRenderedPageBreak/>
              <w:t>ieteikumos, Ekonomikas ministrija rosinās veikt neatkarīgu OECD izvērtējumu atbilstoši OECD noteiktajiem kritērijiem (</w:t>
            </w:r>
            <w:r w:rsidRPr="003E600E">
              <w:rPr>
                <w:rFonts w:ascii="Times New Roman" w:eastAsia="Times New Roman" w:hAnsi="Times New Roman"/>
                <w:i/>
                <w:iCs/>
                <w:lang w:eastAsia="lv-LV"/>
              </w:rPr>
              <w:t>OECD enforcement and inspection toolkit</w:t>
            </w:r>
            <w:r w:rsidRPr="003E600E">
              <w:rPr>
                <w:rFonts w:ascii="Times New Roman" w:eastAsia="Times New Roman" w:hAnsi="Times New Roman"/>
                <w:lang w:eastAsia="lv-LV"/>
              </w:rPr>
              <w:t xml:space="preserve">). Balstoties uz OECD izvērtējumu būs iespējams veikt secinājumus par prioritārajiem darbības virzieniem Latvijas tirgus uzraudzības sistēmas uzlabošanai nākotnē un par turpmāk nepieciešamajiem uzlabojumiem “Konsultē vispirms” novērtēšanas metodoloģijā. Pēc OECD  izvērtējuma veikšanas, Ekonomikas ministrija sagatavos priekšlikumus par nepieciešamību turpināt “Konsultē </w:t>
            </w:r>
            <w:r w:rsidRPr="003E600E">
              <w:rPr>
                <w:rFonts w:ascii="Times New Roman" w:eastAsia="Times New Roman" w:hAnsi="Times New Roman"/>
                <w:lang w:eastAsia="lv-LV"/>
              </w:rPr>
              <w:lastRenderedPageBreak/>
              <w:t xml:space="preserve">vispirms” iniciatīvas novērtējuma veikšanu un atjaunot novērtēšanas metodoloģiju, attiecīgi identificējot arī nepieciešamos resursus. </w:t>
            </w:r>
          </w:p>
        </w:tc>
        <w:tc>
          <w:tcPr>
            <w:tcW w:w="1729" w:type="pct"/>
            <w:tcBorders>
              <w:top w:val="outset" w:sz="6" w:space="0" w:color="414142"/>
              <w:left w:val="outset" w:sz="6" w:space="0" w:color="414142"/>
              <w:bottom w:val="outset" w:sz="6" w:space="0" w:color="414142"/>
              <w:right w:val="outset" w:sz="6" w:space="0" w:color="414142"/>
            </w:tcBorders>
          </w:tcPr>
          <w:p w14:paraId="58CB7C6B" w14:textId="6E2BD184" w:rsidR="00D466B8" w:rsidRPr="003E600E" w:rsidRDefault="00D466B8" w:rsidP="00351962">
            <w:pPr>
              <w:spacing w:after="0" w:line="240" w:lineRule="auto"/>
              <w:ind w:left="36" w:right="147" w:firstLine="56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lastRenderedPageBreak/>
              <w:t>Finanšu ministrija atbilstoši kompetencei ir izskatījusi Ekonomikas ministrijas sagatavoto informatīvā ziņojuma projektu “Par projekta “Konsultē vispirms” īstenošanu un rezultātiem”, tā pielikumu un Ministru kabineta sēdes protokollēmuma projektu, un atbalsta to tālāku virzību, ja informatīvā ziņojuma noslēgumā sniegtā informācija tiks papildināta, norādot, ka tajā paredzētos pasākumus institūcijas nodrošinās piešķirto līdzekļu ietvaros.</w:t>
            </w:r>
          </w:p>
        </w:tc>
        <w:tc>
          <w:tcPr>
            <w:tcW w:w="1388" w:type="pct"/>
            <w:tcBorders>
              <w:top w:val="outset" w:sz="6" w:space="0" w:color="414142"/>
              <w:left w:val="outset" w:sz="6" w:space="0" w:color="414142"/>
              <w:bottom w:val="outset" w:sz="6" w:space="0" w:color="414142"/>
              <w:right w:val="outset" w:sz="6" w:space="0" w:color="414142"/>
            </w:tcBorders>
          </w:tcPr>
          <w:p w14:paraId="28A59945" w14:textId="77777777" w:rsidR="009D6C4C" w:rsidRPr="003E600E" w:rsidRDefault="009D6C4C" w:rsidP="009D6C4C">
            <w:pPr>
              <w:ind w:left="36" w:right="147"/>
              <w:jc w:val="center"/>
              <w:rPr>
                <w:rFonts w:ascii="Times New Roman" w:eastAsia="Times New Roman" w:hAnsi="Times New Roman" w:cs="Times New Roman"/>
                <w:b/>
                <w:bCs/>
                <w:lang w:eastAsia="lv-LV"/>
              </w:rPr>
            </w:pPr>
            <w:r w:rsidRPr="003E600E">
              <w:rPr>
                <w:rFonts w:ascii="Times New Roman" w:eastAsia="Times New Roman" w:hAnsi="Times New Roman" w:cs="Times New Roman"/>
                <w:b/>
                <w:bCs/>
                <w:lang w:eastAsia="lv-LV"/>
              </w:rPr>
              <w:t>Ņemts vērā.</w:t>
            </w:r>
          </w:p>
          <w:p w14:paraId="7F9BFD2A" w14:textId="79B6FCD3" w:rsidR="00D466B8" w:rsidRPr="003E600E" w:rsidRDefault="00D466B8"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Precizēts informatīvā ziņojuma 6. nodaļas 1.</w:t>
            </w:r>
            <w:r w:rsidR="004E6EAE" w:rsidRPr="003E600E">
              <w:rPr>
                <w:rFonts w:ascii="Times New Roman" w:eastAsia="Times New Roman" w:hAnsi="Times New Roman" w:cs="Times New Roman"/>
                <w:lang w:eastAsia="lv-LV"/>
              </w:rPr>
              <w:t>, 2. un 3.</w:t>
            </w:r>
            <w:r w:rsidRPr="003E600E">
              <w:rPr>
                <w:rFonts w:ascii="Times New Roman" w:eastAsia="Times New Roman" w:hAnsi="Times New Roman" w:cs="Times New Roman"/>
                <w:lang w:eastAsia="lv-LV"/>
              </w:rPr>
              <w:t xml:space="preserve"> punkts</w:t>
            </w:r>
            <w:r w:rsidR="009D6C4C" w:rsidRPr="003E600E">
              <w:rPr>
                <w:rFonts w:ascii="Times New Roman" w:eastAsia="Times New Roman" w:hAnsi="Times New Roman" w:cs="Times New Roman"/>
                <w:lang w:eastAsia="lv-LV"/>
              </w:rPr>
              <w:t>.</w:t>
            </w:r>
          </w:p>
          <w:p w14:paraId="1170EF50" w14:textId="3DB6B398" w:rsidR="00351962" w:rsidRPr="003E600E" w:rsidRDefault="00351962" w:rsidP="00351962">
            <w:pPr>
              <w:spacing w:after="0" w:line="240" w:lineRule="auto"/>
              <w:ind w:left="36" w:right="147"/>
              <w:jc w:val="both"/>
              <w:rPr>
                <w:rFonts w:ascii="Times New Roman" w:eastAsia="Times New Roman" w:hAnsi="Times New Roman" w:cs="Times New Roman"/>
                <w:lang w:eastAsia="lv-LV"/>
              </w:rPr>
            </w:pPr>
          </w:p>
        </w:tc>
        <w:tc>
          <w:tcPr>
            <w:tcW w:w="869" w:type="pct"/>
            <w:tcBorders>
              <w:top w:val="outset" w:sz="6" w:space="0" w:color="414142"/>
              <w:left w:val="outset" w:sz="6" w:space="0" w:color="414142"/>
              <w:bottom w:val="outset" w:sz="6" w:space="0" w:color="414142"/>
              <w:right w:val="outset" w:sz="6" w:space="0" w:color="414142"/>
            </w:tcBorders>
          </w:tcPr>
          <w:p w14:paraId="6773032B" w14:textId="6165D120" w:rsidR="00D466B8" w:rsidRPr="003E600E" w:rsidRDefault="00D466B8" w:rsidP="004E6EAE">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1. Valsts pārvaldes institūcijas (kurās ieviests princips “Konsultē vispirms”) savā darbībā turpina īstenot ieviesto “Konsultē vispirms” principu, saskaņā ar izstrādātājām vadlīnijām </w:t>
            </w:r>
            <w:r w:rsidRPr="003E600E">
              <w:rPr>
                <w:rFonts w:ascii="Times New Roman" w:eastAsia="Times New Roman" w:hAnsi="Times New Roman" w:cs="Times New Roman"/>
                <w:i/>
                <w:iCs/>
                <w:lang w:eastAsia="lv-LV"/>
              </w:rPr>
              <w:t>“Vadlīnijas par “Konsultē vispirms” principa piemērošanu valsts iestāžu darbā”,</w:t>
            </w:r>
            <w:r w:rsidRPr="003E600E">
              <w:rPr>
                <w:rFonts w:ascii="Times New Roman" w:eastAsia="Times New Roman" w:hAnsi="Times New Roman" w:cs="Times New Roman"/>
                <w:lang w:eastAsia="lv-LV"/>
              </w:rPr>
              <w:t xml:space="preserve"> esošo finanšu līdzekļu ietvaros.</w:t>
            </w:r>
          </w:p>
          <w:p w14:paraId="1A14934A" w14:textId="3776707B" w:rsidR="004E6EAE" w:rsidRPr="003E600E" w:rsidRDefault="004E6EAE" w:rsidP="004E6EAE">
            <w:pPr>
              <w:spacing w:after="0" w:line="240" w:lineRule="auto"/>
              <w:ind w:left="36" w:right="147"/>
              <w:jc w:val="both"/>
              <w:rPr>
                <w:rFonts w:ascii="Times New Roman" w:eastAsia="Times New Roman" w:hAnsi="Times New Roman" w:cs="Times New Roman"/>
                <w:lang w:eastAsia="lv-LV"/>
              </w:rPr>
            </w:pPr>
            <w:r w:rsidRPr="003E600E">
              <w:rPr>
                <w:rFonts w:ascii="Times New Roman" w:hAnsi="Times New Roman"/>
                <w:bCs/>
                <w:iCs/>
              </w:rPr>
              <w:lastRenderedPageBreak/>
              <w:t>2.</w:t>
            </w:r>
            <w:r w:rsidR="00132EFB" w:rsidRPr="003E600E">
              <w:rPr>
                <w:rFonts w:ascii="Times New Roman" w:eastAsia="Times New Roman" w:hAnsi="Times New Roman" w:cs="Times New Roman"/>
              </w:rPr>
              <w:t xml:space="preserve">Valsts administrācijas skola, ievērojot valsts budžeta finansiālās iespējas, </w:t>
            </w:r>
            <w:r w:rsidRPr="003E600E">
              <w:rPr>
                <w:rFonts w:ascii="Times New Roman" w:hAnsi="Times New Roman"/>
                <w:bCs/>
                <w:iCs/>
              </w:rPr>
              <w:t xml:space="preserve">nodrošina turpinātas apmācības, atbalstot </w:t>
            </w:r>
            <w:r w:rsidRPr="003E600E">
              <w:rPr>
                <w:rFonts w:ascii="Times New Roman" w:hAnsi="Times New Roman"/>
                <w:iCs/>
              </w:rPr>
              <w:t xml:space="preserve">uzraudzības </w:t>
            </w:r>
            <w:r w:rsidRPr="003E600E">
              <w:rPr>
                <w:rFonts w:ascii="Times New Roman" w:hAnsi="Times New Roman"/>
                <w:bCs/>
                <w:iCs/>
              </w:rPr>
              <w:t xml:space="preserve">iestāžu darbinieku profesionalitāti un izaugsmi </w:t>
            </w:r>
            <w:r w:rsidRPr="003E600E">
              <w:rPr>
                <w:rFonts w:ascii="Times New Roman" w:hAnsi="Times New Roman"/>
                <w:iCs/>
              </w:rPr>
              <w:t>efektīvas jēgpilnas uzraudzības veikšanā un klien</w:t>
            </w:r>
            <w:r w:rsidR="00D257FC" w:rsidRPr="003E600E">
              <w:rPr>
                <w:rFonts w:ascii="Times New Roman" w:hAnsi="Times New Roman"/>
                <w:iCs/>
              </w:rPr>
              <w:t>t</w:t>
            </w:r>
            <w:r w:rsidRPr="003E600E">
              <w:rPr>
                <w:rFonts w:ascii="Times New Roman" w:hAnsi="Times New Roman"/>
                <w:iCs/>
              </w:rPr>
              <w:t>orientētas pieejas prasmju attīstīšanā, kā arī iestāžu vadītāju izaugsmi  iestādes un komandas kultūras veidošanas un virzīšanas prasmēs un saprotamu vēlamo vēstījumu veidošanā un nodošanā gan darbiniekiem, gan klientiem un sabiedrībai -</w:t>
            </w:r>
            <w:r w:rsidRPr="003E600E">
              <w:rPr>
                <w:rFonts w:ascii="Times New Roman" w:eastAsia="Times New Roman" w:hAnsi="Times New Roman"/>
                <w:bCs/>
                <w:iCs/>
              </w:rPr>
              <w:t xml:space="preserve"> “Konsultē vispirms” turpmākai iedzīvināšanai.</w:t>
            </w:r>
          </w:p>
          <w:p w14:paraId="34998CC1" w14:textId="2DB68A1C" w:rsidR="00D466B8" w:rsidRPr="003E600E" w:rsidRDefault="004E6EAE" w:rsidP="009D6C4C">
            <w:pPr>
              <w:pStyle w:val="BodyText"/>
              <w:spacing w:after="0"/>
              <w:jc w:val="both"/>
              <w:rPr>
                <w:rFonts w:ascii="Times New Roman" w:hAnsi="Times New Roman"/>
                <w:bCs/>
                <w:iCs/>
                <w:color w:val="auto"/>
                <w:sz w:val="22"/>
                <w:szCs w:val="22"/>
              </w:rPr>
            </w:pPr>
            <w:r w:rsidRPr="003E600E">
              <w:rPr>
                <w:rFonts w:ascii="Times New Roman" w:eastAsia="Times New Roman" w:hAnsi="Times New Roman"/>
                <w:sz w:val="22"/>
                <w:szCs w:val="22"/>
                <w:lang w:eastAsia="lv-LV"/>
              </w:rPr>
              <w:t xml:space="preserve">3. Ņemot vērā, ka </w:t>
            </w:r>
            <w:r w:rsidRPr="003E600E">
              <w:rPr>
                <w:rFonts w:ascii="Times New Roman" w:eastAsia="Times New Roman" w:hAnsi="Times New Roman"/>
                <w:i/>
                <w:iCs/>
                <w:sz w:val="22"/>
                <w:szCs w:val="22"/>
                <w:lang w:eastAsia="lv-LV"/>
              </w:rPr>
              <w:t>Vadlīnijas par “Konsultē vispirms” principa piemērošanu valsts iestāžu darbā</w:t>
            </w:r>
            <w:r w:rsidRPr="003E600E">
              <w:rPr>
                <w:rFonts w:ascii="Times New Roman" w:eastAsia="Times New Roman" w:hAnsi="Times New Roman"/>
                <w:sz w:val="22"/>
                <w:szCs w:val="22"/>
                <w:lang w:eastAsia="lv-LV"/>
              </w:rPr>
              <w:t xml:space="preserve"> veidotas, balstoties OECD labās prakses ieteikumos, Ekonomikas </w:t>
            </w:r>
            <w:r w:rsidRPr="003E600E">
              <w:rPr>
                <w:rFonts w:ascii="Times New Roman" w:eastAsia="Times New Roman" w:hAnsi="Times New Roman"/>
                <w:sz w:val="22"/>
                <w:szCs w:val="22"/>
                <w:lang w:eastAsia="lv-LV"/>
              </w:rPr>
              <w:lastRenderedPageBreak/>
              <w:t>ministrija rosinās veikt neatkarīgu OECD izvērtējumu atbilstoši OECD noteiktajiem kritērijiem (</w:t>
            </w:r>
            <w:r w:rsidRPr="003E600E">
              <w:rPr>
                <w:rFonts w:ascii="Times New Roman" w:eastAsia="Times New Roman" w:hAnsi="Times New Roman"/>
                <w:i/>
                <w:iCs/>
                <w:sz w:val="22"/>
                <w:szCs w:val="22"/>
                <w:lang w:eastAsia="lv-LV"/>
              </w:rPr>
              <w:t>OECD enforcement and inspection toolkit</w:t>
            </w:r>
            <w:r w:rsidRPr="003E600E">
              <w:rPr>
                <w:rFonts w:ascii="Times New Roman" w:eastAsia="Times New Roman" w:hAnsi="Times New Roman"/>
                <w:sz w:val="22"/>
                <w:szCs w:val="22"/>
                <w:lang w:eastAsia="lv-LV"/>
              </w:rPr>
              <w:t>). Balstoties uz OECD izvērtējumu būs iespējams veikt secinājumus par prioritārajiem darbības virzieniem Latvijas tirgus uzraudzības sistēmas uzlabošanai nākotnē un par turpmāk nepieciešamajiem uzlabojumiem “Konsultē vispirms” novērtēšanas metodoloģijā. Pēc OECD  izvērtējuma veikšanas, Ekonomikas ministrija sagatavos priekšlikumus par nepieciešamību turpināt “Konsultē vispirms” iniciatīvas novērtējuma veikšanu un atjaunot novērtēšanas metodoloģiju, attiecīgi identificējot arī nepieciešamos resursus. Pētījums tiks veikts, ja</w:t>
            </w:r>
            <w:r w:rsidR="00DF2CE6" w:rsidRPr="003E600E">
              <w:rPr>
                <w:rFonts w:ascii="Times New Roman" w:eastAsia="Times New Roman" w:hAnsi="Times New Roman"/>
                <w:sz w:val="22"/>
                <w:szCs w:val="22"/>
                <w:lang w:eastAsia="lv-LV"/>
              </w:rPr>
              <w:t xml:space="preserve"> likumprojekta “Par valsts </w:t>
            </w:r>
            <w:r w:rsidR="00DF2CE6" w:rsidRPr="003E600E">
              <w:rPr>
                <w:rFonts w:ascii="Times New Roman" w:eastAsia="Times New Roman" w:hAnsi="Times New Roman"/>
                <w:sz w:val="22"/>
                <w:szCs w:val="22"/>
                <w:lang w:eastAsia="lv-LV"/>
              </w:rPr>
              <w:lastRenderedPageBreak/>
              <w:t>budžetu 2022. gadam” un likumprojekta “Par vidēja termiņa budžeta ietvaru 2022., 2023. un 2024. gadam” sagatavošanas un izskatīšanas procesā</w:t>
            </w:r>
            <w:r w:rsidRPr="003E600E">
              <w:rPr>
                <w:rFonts w:ascii="Times New Roman" w:eastAsia="Times New Roman" w:hAnsi="Times New Roman"/>
                <w:sz w:val="22"/>
                <w:szCs w:val="22"/>
                <w:lang w:eastAsia="lv-LV"/>
              </w:rPr>
              <w:t xml:space="preserve"> Ministru kabinetā tiks </w:t>
            </w:r>
            <w:r w:rsidR="00DF2CE6" w:rsidRPr="003E600E">
              <w:rPr>
                <w:rFonts w:ascii="Times New Roman" w:eastAsia="Times New Roman" w:hAnsi="Times New Roman"/>
                <w:sz w:val="22"/>
                <w:szCs w:val="22"/>
                <w:lang w:eastAsia="lv-LV"/>
              </w:rPr>
              <w:t>atbalstīts</w:t>
            </w:r>
            <w:r w:rsidR="00DF2CE6" w:rsidRPr="003E600E">
              <w:rPr>
                <w:rFonts w:ascii="Times New Roman" w:eastAsia="Times New Roman" w:hAnsi="Times New Roman"/>
                <w:sz w:val="26"/>
                <w:szCs w:val="26"/>
                <w:lang w:eastAsia="lv-LV"/>
              </w:rPr>
              <w:t xml:space="preserve"> </w:t>
            </w:r>
            <w:r w:rsidRPr="003E600E">
              <w:rPr>
                <w:rFonts w:ascii="Times New Roman" w:eastAsia="Times New Roman" w:hAnsi="Times New Roman"/>
                <w:sz w:val="22"/>
                <w:szCs w:val="22"/>
                <w:lang w:eastAsia="lv-LV"/>
              </w:rPr>
              <w:t>Ekonomikas ministrijas iesniegtais prioritārais pasākums</w:t>
            </w:r>
            <w:r w:rsidR="00DF2CE6" w:rsidRPr="003E600E">
              <w:rPr>
                <w:rFonts w:ascii="Times New Roman" w:eastAsia="Times New Roman" w:hAnsi="Times New Roman"/>
                <w:sz w:val="22"/>
                <w:szCs w:val="22"/>
                <w:lang w:eastAsia="lv-LV"/>
              </w:rPr>
              <w:t xml:space="preserve"> 2022.-2024.gadam 12_15_P</w:t>
            </w:r>
            <w:r w:rsidRPr="003E600E">
              <w:rPr>
                <w:rFonts w:ascii="Times New Roman" w:eastAsia="Times New Roman" w:hAnsi="Times New Roman"/>
                <w:sz w:val="22"/>
                <w:szCs w:val="22"/>
                <w:lang w:eastAsia="lv-LV"/>
              </w:rPr>
              <w:t xml:space="preserve"> </w:t>
            </w:r>
            <w:r w:rsidRPr="003E600E">
              <w:rPr>
                <w:rFonts w:ascii="Times New Roman" w:eastAsia="Times New Roman" w:hAnsi="Times New Roman"/>
                <w:i/>
                <w:iCs/>
                <w:sz w:val="22"/>
                <w:szCs w:val="22"/>
                <w:lang w:eastAsia="lv-LV"/>
              </w:rPr>
              <w:t>“</w:t>
            </w:r>
            <w:r w:rsidRPr="003E600E">
              <w:rPr>
                <w:rFonts w:ascii="Times New Roman" w:hAnsi="Times New Roman"/>
                <w:bCs/>
                <w:i/>
                <w:iCs/>
                <w:color w:val="auto"/>
                <w:sz w:val="22"/>
                <w:szCs w:val="22"/>
              </w:rPr>
              <w:t>Tirgus uzraudzības sistēmas un iestāžu darbības efektivitātes izvērtējums atbilstoši OECD labākajai praksei”</w:t>
            </w:r>
            <w:r w:rsidR="00DF2CE6" w:rsidRPr="003E600E">
              <w:rPr>
                <w:rFonts w:ascii="Times New Roman" w:hAnsi="Times New Roman"/>
                <w:bCs/>
                <w:color w:val="auto"/>
                <w:sz w:val="26"/>
                <w:szCs w:val="26"/>
              </w:rPr>
              <w:t xml:space="preserve"> </w:t>
            </w:r>
            <w:r w:rsidR="00DF2CE6" w:rsidRPr="003E600E">
              <w:rPr>
                <w:rFonts w:ascii="Times New Roman" w:eastAsia="Times New Roman" w:hAnsi="Times New Roman"/>
                <w:sz w:val="22"/>
                <w:szCs w:val="22"/>
                <w:lang w:eastAsia="lv-LV"/>
              </w:rPr>
              <w:t>un piešķirts finansējums 2022.gadam 300 000 euro un 2023.gadam 150 000 euro apmērā</w:t>
            </w:r>
            <w:r w:rsidR="00E2134E" w:rsidRPr="003E600E">
              <w:rPr>
                <w:rFonts w:ascii="Times New Roman" w:hAnsi="Times New Roman"/>
                <w:bCs/>
                <w:i/>
                <w:iCs/>
                <w:color w:val="auto"/>
                <w:sz w:val="22"/>
                <w:szCs w:val="22"/>
              </w:rPr>
              <w:t>.</w:t>
            </w:r>
          </w:p>
        </w:tc>
      </w:tr>
      <w:bookmarkEnd w:id="1"/>
      <w:bookmarkEnd w:id="2"/>
      <w:tr w:rsidR="00AA6091" w:rsidRPr="003E600E" w14:paraId="3F7A61AF" w14:textId="77777777" w:rsidTr="00AA6091">
        <w:trPr>
          <w:trHeight w:val="20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8DFD804" w14:textId="5A16AFF6" w:rsidR="00AA6091" w:rsidRPr="003E600E" w:rsidRDefault="00AA6091" w:rsidP="00351962">
            <w:pPr>
              <w:spacing w:after="0" w:line="240" w:lineRule="auto"/>
              <w:jc w:val="center"/>
              <w:rPr>
                <w:rFonts w:ascii="Times New Roman" w:eastAsia="Times New Roman" w:hAnsi="Times New Roman" w:cs="Times New Roman"/>
                <w:color w:val="414142"/>
                <w:lang w:eastAsia="lv-LV"/>
              </w:rPr>
            </w:pPr>
            <w:r w:rsidRPr="003E600E">
              <w:rPr>
                <w:rFonts w:ascii="Times New Roman" w:eastAsia="Times New Roman" w:hAnsi="Times New Roman" w:cs="Times New Roman"/>
                <w:b/>
                <w:bCs/>
                <w:color w:val="414142"/>
                <w:lang w:eastAsia="lv-LV"/>
              </w:rPr>
              <w:lastRenderedPageBreak/>
              <w:t>Vienlaikus saņemti sekojoši priekšlikumi</w:t>
            </w:r>
          </w:p>
          <w:p w14:paraId="56957A1C" w14:textId="4BDF559F" w:rsidR="00AA6091" w:rsidRPr="003E600E" w:rsidRDefault="00AA6091" w:rsidP="00351962">
            <w:pPr>
              <w:spacing w:after="0" w:line="240" w:lineRule="auto"/>
              <w:rPr>
                <w:rFonts w:ascii="Times New Roman" w:eastAsia="Times New Roman" w:hAnsi="Times New Roman" w:cs="Times New Roman"/>
                <w:color w:val="414142"/>
                <w:lang w:eastAsia="lv-LV"/>
              </w:rPr>
            </w:pPr>
          </w:p>
        </w:tc>
      </w:tr>
      <w:tr w:rsidR="00AA6091" w:rsidRPr="003E600E" w14:paraId="63FE5DB0" w14:textId="77777777" w:rsidTr="00AA6091">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27B19DC5" w14:textId="5557CE33" w:rsidR="00AA6091" w:rsidRPr="003E600E" w:rsidRDefault="00AA6091" w:rsidP="00351962">
            <w:pPr>
              <w:spacing w:after="0" w:line="240" w:lineRule="auto"/>
              <w:jc w:val="center"/>
              <w:rPr>
                <w:rFonts w:ascii="Times New Roman" w:eastAsia="Times New Roman" w:hAnsi="Times New Roman" w:cs="Times New Roman"/>
                <w:b/>
                <w:bCs/>
                <w:color w:val="414142"/>
                <w:lang w:eastAsia="lv-LV"/>
              </w:rPr>
            </w:pPr>
            <w:r w:rsidRPr="003E600E">
              <w:rPr>
                <w:rFonts w:ascii="Times New Roman" w:eastAsia="Times New Roman" w:hAnsi="Times New Roman" w:cs="Times New Roman"/>
                <w:b/>
                <w:bCs/>
                <w:color w:val="414142"/>
                <w:lang w:eastAsia="lv-LV"/>
              </w:rPr>
              <w:t>TM</w:t>
            </w:r>
          </w:p>
        </w:tc>
      </w:tr>
      <w:tr w:rsidR="00AA6091" w:rsidRPr="003E600E" w14:paraId="6A650F8D"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7036CE34" w14:textId="77777777" w:rsidR="00AA6091" w:rsidRPr="003E600E" w:rsidRDefault="00AA6091"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01918E24"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4806A842" w14:textId="501251A7" w:rsidR="00AA6091" w:rsidRPr="003E600E" w:rsidRDefault="00AA6091" w:rsidP="00527E0F">
            <w:pPr>
              <w:spacing w:after="0" w:line="240" w:lineRule="auto"/>
              <w:ind w:left="36" w:right="147" w:firstLine="363"/>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lang w:eastAsia="lv-LV"/>
              </w:rPr>
              <w:t>Informatīvajā ziņojumā nav ieteicams izmantot apzīmējumu "inspicējošās un kontrolējošās institūcijas". Valsts pārvaldē tiek nošķirtas uzraudzības un kontroles funkcijas (uzdevumi). Līdz ar to varētu izmantot apzīmējumu "uzraugošās un kontrolējošās institūcijas".</w:t>
            </w:r>
          </w:p>
        </w:tc>
        <w:tc>
          <w:tcPr>
            <w:tcW w:w="1388" w:type="pct"/>
            <w:tcBorders>
              <w:top w:val="outset" w:sz="6" w:space="0" w:color="414142"/>
              <w:left w:val="outset" w:sz="6" w:space="0" w:color="414142"/>
              <w:bottom w:val="outset" w:sz="6" w:space="0" w:color="414142"/>
              <w:right w:val="outset" w:sz="6" w:space="0" w:color="414142"/>
            </w:tcBorders>
          </w:tcPr>
          <w:p w14:paraId="4271DA1F" w14:textId="462B73D8" w:rsidR="00AA6091" w:rsidRPr="003E600E" w:rsidRDefault="00E07068" w:rsidP="00527E0F">
            <w:pPr>
              <w:autoSpaceDN w:val="0"/>
              <w:spacing w:after="0" w:line="240" w:lineRule="auto"/>
              <w:ind w:left="36" w:right="147"/>
              <w:jc w:val="both"/>
              <w:textAlignment w:val="baseline"/>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Formulējums</w:t>
            </w:r>
            <w:r w:rsidR="00AA6091" w:rsidRPr="003E600E">
              <w:rPr>
                <w:rFonts w:ascii="Times New Roman" w:eastAsia="Times New Roman" w:hAnsi="Times New Roman" w:cs="Times New Roman"/>
                <w:lang w:eastAsia="lv-LV"/>
              </w:rPr>
              <w:t xml:space="preserve"> </w:t>
            </w:r>
            <w:r w:rsidR="00AA6091" w:rsidRPr="003E600E">
              <w:rPr>
                <w:rFonts w:ascii="Times New Roman" w:eastAsia="Times New Roman" w:hAnsi="Times New Roman" w:cs="Times New Roman"/>
                <w:i/>
                <w:iCs/>
                <w:lang w:eastAsia="lv-LV"/>
              </w:rPr>
              <w:t>“mainīt inspicējošo un kontrolējošo institūciju uzvedības kultūra no primāri represīvas uz atbalstošu”</w:t>
            </w:r>
            <w:r w:rsidR="00AA6091" w:rsidRPr="003E600E">
              <w:rPr>
                <w:rFonts w:ascii="Times New Roman" w:eastAsia="Times New Roman" w:hAnsi="Times New Roman" w:cs="Times New Roman"/>
                <w:lang w:eastAsia="lv-LV"/>
              </w:rPr>
              <w:t xml:space="preserve"> pārņemts no Valdības rīcības plāna, līdz ar to tiek </w:t>
            </w:r>
            <w:r w:rsidRPr="003E600E">
              <w:rPr>
                <w:rFonts w:ascii="Times New Roman" w:eastAsia="Times New Roman" w:hAnsi="Times New Roman" w:cs="Times New Roman"/>
                <w:lang w:eastAsia="lv-LV"/>
              </w:rPr>
              <w:t>attiecīgi lietots</w:t>
            </w:r>
            <w:r w:rsidR="00AA6091" w:rsidRPr="003E600E">
              <w:rPr>
                <w:rFonts w:ascii="Times New Roman" w:eastAsia="Times New Roman" w:hAnsi="Times New Roman" w:cs="Times New Roman"/>
                <w:lang w:eastAsia="lv-LV"/>
              </w:rPr>
              <w:t xml:space="preserve">. </w:t>
            </w:r>
            <w:r w:rsidRPr="003E600E">
              <w:rPr>
                <w:rFonts w:ascii="Times New Roman" w:eastAsia="Times New Roman" w:hAnsi="Times New Roman" w:cs="Times New Roman"/>
                <w:lang w:eastAsia="lv-LV"/>
              </w:rPr>
              <w:t xml:space="preserve">Tomēr lielākoties </w:t>
            </w:r>
            <w:r w:rsidR="00AA6091" w:rsidRPr="003E600E">
              <w:rPr>
                <w:rFonts w:ascii="Times New Roman" w:eastAsia="Times New Roman" w:hAnsi="Times New Roman" w:cs="Times New Roman"/>
                <w:lang w:eastAsia="lv-LV"/>
              </w:rPr>
              <w:t xml:space="preserve">informatīvā ziņojuma tekstā </w:t>
            </w:r>
            <w:r w:rsidRPr="003E600E">
              <w:rPr>
                <w:rFonts w:ascii="Times New Roman" w:eastAsia="Times New Roman" w:hAnsi="Times New Roman" w:cs="Times New Roman"/>
                <w:lang w:eastAsia="lv-LV"/>
              </w:rPr>
              <w:t>tiek lietots “uzraugošās”</w:t>
            </w:r>
            <w:r w:rsidR="00527E0F" w:rsidRPr="003E600E">
              <w:rPr>
                <w:rFonts w:ascii="Times New Roman" w:eastAsia="Times New Roman" w:hAnsi="Times New Roman" w:cs="Times New Roman"/>
                <w:lang w:eastAsia="lv-LV"/>
              </w:rPr>
              <w:t xml:space="preserve"> iestādes</w:t>
            </w:r>
            <w:r w:rsidRPr="003E600E">
              <w:rPr>
                <w:rFonts w:ascii="Times New Roman" w:eastAsia="Times New Roman" w:hAnsi="Times New Roman" w:cs="Times New Roman"/>
                <w:lang w:eastAsia="lv-LV"/>
              </w:rPr>
              <w:t>.</w:t>
            </w:r>
          </w:p>
        </w:tc>
        <w:tc>
          <w:tcPr>
            <w:tcW w:w="869" w:type="pct"/>
            <w:tcBorders>
              <w:top w:val="outset" w:sz="6" w:space="0" w:color="414142"/>
              <w:left w:val="outset" w:sz="6" w:space="0" w:color="414142"/>
              <w:bottom w:val="outset" w:sz="6" w:space="0" w:color="414142"/>
              <w:right w:val="outset" w:sz="6" w:space="0" w:color="414142"/>
            </w:tcBorders>
          </w:tcPr>
          <w:p w14:paraId="24C9BD04"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r>
      <w:tr w:rsidR="00AA6091" w:rsidRPr="003E600E" w14:paraId="7908EBBB"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71DF214F" w14:textId="77777777" w:rsidR="00AA6091" w:rsidRPr="003E600E" w:rsidRDefault="00AA6091"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180DCFA2"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720754F4" w14:textId="77777777" w:rsidR="00527E0F" w:rsidRPr="003E600E" w:rsidRDefault="009D6B6D" w:rsidP="00527E0F">
            <w:pPr>
              <w:spacing w:after="0" w:line="240" w:lineRule="auto"/>
              <w:ind w:left="36" w:right="147" w:firstLine="363"/>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Informatīvā ziņojuma 4. nodaļā norādīts, ka ir mainīta institūciju uzvedības kultūra "no primāri represīvas uz atbalstošu". Kā viens no aspektiem norādīts: "Tika veikti dažādi normatīvo aktu grozījumi, sodu politiku balstot uz atbilstības panākšanu (ar mērķi novērst pārkāpumu, nevis uzlikt sodu)."</w:t>
            </w:r>
          </w:p>
          <w:p w14:paraId="06228EF2" w14:textId="2761E7D3" w:rsidR="009D6B6D" w:rsidRPr="003E600E" w:rsidRDefault="009D6B6D" w:rsidP="00527E0F">
            <w:pPr>
              <w:spacing w:after="0" w:line="240" w:lineRule="auto"/>
              <w:ind w:left="36" w:right="147" w:firstLine="363"/>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Nav pilnībā skaidrs, kas ir domāts ar vārdiem "sodu politiku balstot uz atbilstības panākšanu". Administratīvo pārkāpumu tiesībās saistībā ar jaunu administratīvo pārkāpumu veidošanu ir attīstīts t. s. administratīvā akta (rīkojuma, procesa) prioritātes princips. Tas nozīmē, ka, ja ir nepieciešams panākt, lai persona izpilda noteiktas normatīvo aktu prasības, prioritāte ir administratīvā akta izdošanai, nosakot pienākumu atbilstošā termiņā izpildīt attiecīgās prasības vai novērst citas neatbilstības. Administratīvā atbildība būtu paredzama tikai tādos gadījumos, ja pārkāpums vairs nav novēršams un rīcība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54.-55. lpp.). </w:t>
            </w:r>
          </w:p>
          <w:p w14:paraId="76D29614" w14:textId="77777777" w:rsidR="009D6B6D" w:rsidRPr="003E600E" w:rsidRDefault="009D6B6D" w:rsidP="00351962">
            <w:pPr>
              <w:spacing w:after="0" w:line="240" w:lineRule="auto"/>
              <w:ind w:left="36" w:right="147" w:firstLine="720"/>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Institūciju prakse lielā mērā ir atkarīga no normatīvā regulējuma. Šobrīd institūcijas, sagatavojot likumprojektus, joprojām nepamatoti lielu nozīmi piešķir administratīvajai sodīšanai un necenšas izmantot ne-sodoša rakstura administratīvi tiesiskus līdzekļus, lai panāktu, ka privātpersona izpilda savus pienākumus. Ja pārkāpums ir novēršams un rīcība nav </w:t>
            </w:r>
            <w:r w:rsidRPr="003E600E">
              <w:rPr>
                <w:rFonts w:ascii="Times New Roman" w:eastAsia="Times New Roman" w:hAnsi="Times New Roman" w:cs="Times New Roman"/>
                <w:lang w:eastAsia="lv-LV"/>
              </w:rPr>
              <w:lastRenderedPageBreak/>
              <w:t>tik bīstama, lai būtu nepieciešams piemērot sodu, tad šādos gadījumos sods vispār nebūtu paredzams un piemērojams, neatkarīgi no tā, kādus mērķus tam piedēvē.</w:t>
            </w:r>
          </w:p>
          <w:p w14:paraId="64E33E1C" w14:textId="750B6412" w:rsidR="00AA6091" w:rsidRPr="003E600E" w:rsidRDefault="009D6B6D" w:rsidP="00351962">
            <w:pPr>
              <w:spacing w:after="0" w:line="240" w:lineRule="auto"/>
              <w:ind w:left="36" w:right="147" w:firstLine="720"/>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Šim aspektam būtu pievēršama nākotnē, turpinot informatīvajā ziņojumā norādīto iniciatīvu. Lai princips "Konsultē vispirms" varētu veiksmīgi attīstīties, būtisks ir normatīvais regulējums un amatpersonu, tostarp normatīvo aktu sagatavotāju, apziņa, ka pienākumu izpildi var panākt arī ar ne-sodoša rakstura pasākumiem. Turklāt šādiem pasākumiem būtu jābūt dominējošiem valsts pārvaldē. Tomēr Latvijā valsts pārvaldei joprojām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w:t>
            </w:r>
          </w:p>
        </w:tc>
        <w:tc>
          <w:tcPr>
            <w:tcW w:w="1388" w:type="pct"/>
            <w:tcBorders>
              <w:top w:val="outset" w:sz="6" w:space="0" w:color="414142"/>
              <w:left w:val="outset" w:sz="6" w:space="0" w:color="414142"/>
              <w:bottom w:val="outset" w:sz="6" w:space="0" w:color="414142"/>
              <w:right w:val="outset" w:sz="6" w:space="0" w:color="414142"/>
            </w:tcBorders>
          </w:tcPr>
          <w:p w14:paraId="778B0EB7" w14:textId="23A3DED8" w:rsidR="00114E9E" w:rsidRPr="003E600E" w:rsidRDefault="002346DC"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lastRenderedPageBreak/>
              <w:t>Piekrītam, ka institūciju prakse lielā mērā ir atkarīga no normatīvā regulējuma. Tomēr jāņem vērā, ka uzraugošās iestādes nav likumdevējs, līdz ar to nav tiešā veidā atbildīgas par attiecīga normatīvā regulējuma pieņemšanu, bet gan tā uzraudzību</w:t>
            </w:r>
            <w:r w:rsidR="009D6C4C"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piemērošanu un interpretāciju</w:t>
            </w:r>
            <w:r w:rsidR="00527E0F"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rīcības brīvības robežās. </w:t>
            </w:r>
          </w:p>
          <w:p w14:paraId="16147EED" w14:textId="2392DBAB" w:rsidR="00114E9E" w:rsidRPr="003E600E" w:rsidRDefault="00114E9E"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Iniciatīvas ietvaros principa ieviešanas novērtēšana un sadarbība notika ar </w:t>
            </w:r>
            <w:r w:rsidR="00527E0F" w:rsidRPr="003E600E">
              <w:rPr>
                <w:rFonts w:ascii="Times New Roman" w:eastAsia="Times New Roman" w:hAnsi="Times New Roman" w:cs="Times New Roman"/>
                <w:lang w:eastAsia="lv-LV"/>
              </w:rPr>
              <w:t>uzraugošajām</w:t>
            </w:r>
            <w:r w:rsidRPr="003E600E">
              <w:rPr>
                <w:rFonts w:ascii="Times New Roman" w:eastAsia="Times New Roman" w:hAnsi="Times New Roman" w:cs="Times New Roman"/>
                <w:lang w:eastAsia="lv-LV"/>
              </w:rPr>
              <w:t xml:space="preserve"> iestādēm, līdz ar to iestādes ir tikušas aicinātas vērst normu izstrādātāju uzmanību uz situācijām, kur praksē saredz problemātiku tieši normatīvajā regulējumā (proti, iespējams, soda piemērošana nebūtu nepieciešama/ atbilstoša, bet norma neparedz citu opciju, neparedz nekādu rīcības brīvību un elastību). </w:t>
            </w:r>
          </w:p>
          <w:p w14:paraId="644564C8" w14:textId="081C0317" w:rsidR="00114E9E" w:rsidRPr="003E600E" w:rsidRDefault="00114E9E"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“Konsultē vispirms” principa ieviešanas aktivitātes virzīt jaunā fokusā, proti uz normatīvo aktu sagatavotāju, kā arī likumdevēju apziņas transformēšanu, ka pienākumu izpildi var panākt arī ar ne-sodoša rakstura pasākumiem un, ka šādiem pasākumiem būtu jābūt dominējošiem valsts pārvaldē, </w:t>
            </w:r>
            <w:r w:rsidR="002346DC" w:rsidRPr="003E600E">
              <w:rPr>
                <w:rFonts w:ascii="Times New Roman" w:eastAsia="Times New Roman" w:hAnsi="Times New Roman" w:cs="Times New Roman"/>
                <w:lang w:eastAsia="lv-LV"/>
              </w:rPr>
              <w:t xml:space="preserve">būtu apsverams </w:t>
            </w:r>
            <w:r w:rsidRPr="003E600E">
              <w:rPr>
                <w:rFonts w:ascii="Times New Roman" w:eastAsia="Times New Roman" w:hAnsi="Times New Roman" w:cs="Times New Roman"/>
                <w:lang w:eastAsia="lv-LV"/>
              </w:rPr>
              <w:t xml:space="preserve">kā </w:t>
            </w:r>
            <w:r w:rsidR="002346DC" w:rsidRPr="003E600E">
              <w:rPr>
                <w:rFonts w:ascii="Times New Roman" w:eastAsia="Times New Roman" w:hAnsi="Times New Roman" w:cs="Times New Roman"/>
                <w:lang w:eastAsia="lv-LV"/>
              </w:rPr>
              <w:t xml:space="preserve">“Konsultē vispirms” principa </w:t>
            </w:r>
            <w:r w:rsidRPr="003E600E">
              <w:rPr>
                <w:rFonts w:ascii="Times New Roman" w:eastAsia="Times New Roman" w:hAnsi="Times New Roman" w:cs="Times New Roman"/>
                <w:lang w:eastAsia="lv-LV"/>
              </w:rPr>
              <w:t>attīstīšanas virziens nākotnē (priekšlikums ir diskutējams).</w:t>
            </w:r>
          </w:p>
          <w:p w14:paraId="4253BC4F" w14:textId="2BD34D33" w:rsidR="00AD4D5D" w:rsidRPr="003E600E" w:rsidRDefault="002346DC"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 </w:t>
            </w:r>
          </w:p>
          <w:p w14:paraId="7CD2A437" w14:textId="56B6E8C5" w:rsidR="00AD4D5D" w:rsidRPr="003E600E" w:rsidRDefault="00AD4D5D" w:rsidP="00351962">
            <w:pPr>
              <w:spacing w:after="0" w:line="240" w:lineRule="auto"/>
              <w:ind w:right="147"/>
              <w:jc w:val="both"/>
              <w:rPr>
                <w:rFonts w:ascii="Times New Roman" w:eastAsia="Times New Roman" w:hAnsi="Times New Roman" w:cs="Times New Roman"/>
                <w:color w:val="414142"/>
                <w:lang w:eastAsia="lv-LV"/>
              </w:rPr>
            </w:pPr>
          </w:p>
        </w:tc>
        <w:tc>
          <w:tcPr>
            <w:tcW w:w="869" w:type="pct"/>
            <w:tcBorders>
              <w:top w:val="outset" w:sz="6" w:space="0" w:color="414142"/>
              <w:left w:val="outset" w:sz="6" w:space="0" w:color="414142"/>
              <w:bottom w:val="outset" w:sz="6" w:space="0" w:color="414142"/>
              <w:right w:val="outset" w:sz="6" w:space="0" w:color="414142"/>
            </w:tcBorders>
          </w:tcPr>
          <w:p w14:paraId="37F2CF56"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r>
      <w:tr w:rsidR="00AA6091" w:rsidRPr="003E600E" w14:paraId="494342E0"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54F90156" w14:textId="77777777" w:rsidR="00AA6091" w:rsidRPr="003E600E" w:rsidRDefault="00AA6091"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6FB52C96"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4533B19A" w14:textId="77777777" w:rsidR="00862738" w:rsidRPr="003E600E" w:rsidRDefault="00862738" w:rsidP="00351962">
            <w:pPr>
              <w:spacing w:after="0" w:line="240" w:lineRule="auto"/>
              <w:ind w:left="36" w:right="147" w:firstLine="720"/>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Informatīvajā ziņojumā princips "Konsultē vispirms" pamatā tiek pretnostatīts administratīvajai sodīšanai. Tomēr, neskaitot administratīvā soda (Administratīvās atbildības likuma izpratnē) un citu administratīvajai atbildībai līdzīgu piespiedu ietekmēšanas līdzekļu (sankciju) piemērošanu, iestāde var izmantot dažādus ne-sodošus nelabvēlīgus administratīvi tiesiskus pasākumus (piemēram, atļauju apturēšana vai anulēšana, dažādi tiesību ierobežojumi, atteikums izdod administratīvu aktu). Tādējādi principa "Konsultē vispirms" īstenošana būtu vērtējama daudz plašāk.</w:t>
            </w:r>
          </w:p>
          <w:p w14:paraId="147C695C" w14:textId="77777777" w:rsidR="00AA6091" w:rsidRPr="003E600E" w:rsidRDefault="00AA6091" w:rsidP="00351962">
            <w:pPr>
              <w:spacing w:after="0" w:line="240" w:lineRule="auto"/>
              <w:ind w:left="36" w:right="147"/>
              <w:jc w:val="both"/>
              <w:rPr>
                <w:rFonts w:ascii="Times New Roman" w:eastAsia="Times New Roman" w:hAnsi="Times New Roman" w:cs="Times New Roman"/>
                <w:lang w:eastAsia="lv-LV"/>
              </w:rPr>
            </w:pPr>
          </w:p>
        </w:tc>
        <w:tc>
          <w:tcPr>
            <w:tcW w:w="1388" w:type="pct"/>
            <w:tcBorders>
              <w:top w:val="outset" w:sz="6" w:space="0" w:color="414142"/>
              <w:left w:val="outset" w:sz="6" w:space="0" w:color="414142"/>
              <w:bottom w:val="outset" w:sz="6" w:space="0" w:color="414142"/>
              <w:right w:val="outset" w:sz="6" w:space="0" w:color="414142"/>
            </w:tcBorders>
          </w:tcPr>
          <w:p w14:paraId="03E2B36F" w14:textId="66B48BC7" w:rsidR="00BE2652" w:rsidRPr="00D2019D" w:rsidRDefault="00D2019D" w:rsidP="00D2019D">
            <w:pPr>
              <w:jc w:val="both"/>
              <w:rPr>
                <w:rFonts w:eastAsia="Times New Roman"/>
              </w:rPr>
            </w:pPr>
            <w:r>
              <w:rPr>
                <w:rFonts w:ascii="Times New Roman" w:eastAsia="Times New Roman" w:hAnsi="Times New Roman" w:cs="Times New Roman"/>
                <w:color w:val="212121"/>
              </w:rPr>
              <w:lastRenderedPageBreak/>
              <w:t>Piekrītam, ka principa "Konsultē vispirms" īstenošana būtu piemērojama iespējami plašāk. J</w:t>
            </w:r>
            <w:r>
              <w:rPr>
                <w:rFonts w:ascii="Times New Roman" w:eastAsia="Times New Roman" w:hAnsi="Times New Roman" w:cs="Times New Roman"/>
                <w:color w:val="000000"/>
              </w:rPr>
              <w:t>autājums par efektīvāko risinājumu, tai skaitā</w:t>
            </w:r>
            <w:r>
              <w:rPr>
                <w:rFonts w:eastAsia="Times New Roman"/>
                <w:color w:val="212121"/>
              </w:rPr>
              <w:t> </w:t>
            </w:r>
            <w:r>
              <w:rPr>
                <w:rFonts w:ascii="Times New Roman" w:eastAsia="Times New Roman" w:hAnsi="Times New Roman" w:cs="Times New Roman"/>
                <w:color w:val="000000"/>
              </w:rPr>
              <w:t xml:space="preserve">ne-sodošu nelabvēlīgu administratīvi tiesisko pasākumu (kā, piemēram, atļauju apturēšana vai anulēšana, dažādi tiesību ierobežojumi, atteikums izdot administratīvo aktu) izmantošanu, būtu rūpīgi vērtējams visos līmeņos – gan likumdevējam izstrādājot normatīvo </w:t>
            </w:r>
            <w:r>
              <w:rPr>
                <w:rFonts w:ascii="Times New Roman" w:eastAsia="Times New Roman" w:hAnsi="Times New Roman" w:cs="Times New Roman"/>
                <w:color w:val="000000"/>
              </w:rPr>
              <w:lastRenderedPageBreak/>
              <w:t xml:space="preserve">regulējumu attiecīgajā nozarē, gan iestādēm, lemjot par efektīvākā risinājuma piemērošanu, ņemot vērā </w:t>
            </w:r>
            <w:r w:rsidRPr="00CC2738">
              <w:rPr>
                <w:rFonts w:ascii="Times New Roman" w:eastAsia="Times New Roman" w:hAnsi="Times New Roman" w:cs="Times New Roman"/>
                <w:color w:val="000000"/>
              </w:rPr>
              <w:t>privātpersonas</w:t>
            </w:r>
            <w:r w:rsidR="00A3062A" w:rsidRPr="00CC2738">
              <w:rPr>
                <w:rFonts w:ascii="Times New Roman" w:eastAsia="Times New Roman" w:hAnsi="Times New Roman" w:cs="Times New Roman"/>
                <w:color w:val="000000"/>
              </w:rPr>
              <w:t xml:space="preserve"> </w:t>
            </w:r>
            <w:bookmarkStart w:id="3" w:name="_GoBack"/>
            <w:bookmarkEnd w:id="3"/>
            <w:r w:rsidR="00A3062A" w:rsidRPr="00CC2738">
              <w:rPr>
                <w:rFonts w:ascii="Times New Roman" w:eastAsia="Times New Roman" w:hAnsi="Times New Roman" w:cs="Times New Roman"/>
                <w:color w:val="000000"/>
              </w:rPr>
              <w:t>un sabiedrības</w:t>
            </w:r>
            <w:r w:rsidR="00A3062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intereses.</w:t>
            </w:r>
          </w:p>
        </w:tc>
        <w:tc>
          <w:tcPr>
            <w:tcW w:w="869" w:type="pct"/>
            <w:tcBorders>
              <w:top w:val="outset" w:sz="6" w:space="0" w:color="414142"/>
              <w:left w:val="outset" w:sz="6" w:space="0" w:color="414142"/>
              <w:bottom w:val="outset" w:sz="6" w:space="0" w:color="414142"/>
              <w:right w:val="outset" w:sz="6" w:space="0" w:color="414142"/>
            </w:tcBorders>
          </w:tcPr>
          <w:p w14:paraId="2B0A67F7" w14:textId="55CAA7D4" w:rsidR="00AA6091" w:rsidRPr="003E600E" w:rsidRDefault="00AA6091" w:rsidP="00D8564C">
            <w:pPr>
              <w:spacing w:after="0" w:line="240" w:lineRule="auto"/>
              <w:ind w:left="36" w:right="147"/>
              <w:jc w:val="both"/>
              <w:rPr>
                <w:rFonts w:ascii="Times New Roman" w:eastAsia="Times New Roman" w:hAnsi="Times New Roman" w:cs="Times New Roman"/>
                <w:color w:val="414142"/>
                <w:lang w:eastAsia="lv-LV"/>
              </w:rPr>
            </w:pPr>
          </w:p>
        </w:tc>
      </w:tr>
      <w:tr w:rsidR="00AA6091" w:rsidRPr="003E600E" w14:paraId="2E6FC6E3"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000CC9C6" w14:textId="77777777" w:rsidR="00AA6091" w:rsidRPr="003E600E" w:rsidRDefault="00AA6091"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05A55187"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3235678B" w14:textId="4BB9048B" w:rsidR="00AA6091" w:rsidRPr="003E600E" w:rsidRDefault="00906751" w:rsidP="003E600E">
            <w:pPr>
              <w:spacing w:after="0" w:line="240" w:lineRule="auto"/>
              <w:ind w:left="36" w:right="147" w:firstLine="720"/>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Informatīvā ziņojuma 5. nodaļā norādīts, ka "nepieciešams nodrošināt dažāda veida un līmeņa (vadītājiem, komunikācijas speciālistiem, inspektoriem) apmācības un izglītojošas meistarklases vai seminārus, apgūstot un pilnveidojot zināšanas par efektīvu komunikāciju un galveno vēstījumu (darbiniekiem vai klientiem) izstrādāšanu un nodošanu". Komunikācijas prasmes, protams, ir svarīgas. Tomēr pietiekami liela uzmanība būtu jāvelta arī administratīvā procesa un administratīvā pārkāpuma procesa pamatprincipu apguvei, kā arī jāpilnveido normatīvo aktu sagatavošanas prasmes (it īpaši sodoša rakstura regulējuma izstrāde).</w:t>
            </w:r>
          </w:p>
        </w:tc>
        <w:tc>
          <w:tcPr>
            <w:tcW w:w="1388" w:type="pct"/>
            <w:tcBorders>
              <w:top w:val="outset" w:sz="6" w:space="0" w:color="414142"/>
              <w:left w:val="outset" w:sz="6" w:space="0" w:color="414142"/>
              <w:bottom w:val="outset" w:sz="6" w:space="0" w:color="414142"/>
              <w:right w:val="outset" w:sz="6" w:space="0" w:color="414142"/>
            </w:tcBorders>
          </w:tcPr>
          <w:p w14:paraId="45D21564" w14:textId="6D10013B" w:rsidR="00AA6091" w:rsidRPr="003E600E" w:rsidRDefault="00C9020F" w:rsidP="00351962">
            <w:pPr>
              <w:spacing w:after="0" w:line="240" w:lineRule="auto"/>
              <w:ind w:left="36" w:right="147"/>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lang w:eastAsia="lv-LV"/>
              </w:rPr>
              <w:t xml:space="preserve">Attiecīgā sadaļa papildināta ar atsauci uz to, ka </w:t>
            </w:r>
            <w:bookmarkStart w:id="4" w:name="_Hlk76718387"/>
            <w:r w:rsidRPr="003E600E">
              <w:rPr>
                <w:rFonts w:ascii="Times New Roman" w:eastAsia="Times New Roman" w:hAnsi="Times New Roman" w:cs="Times New Roman"/>
                <w:lang w:eastAsia="lv-LV"/>
              </w:rPr>
              <w:t>liela uzmanība būtu jāvelta arī administratīvā procesa un administratīvā pārkāpuma procesa principu apguvei</w:t>
            </w:r>
            <w:bookmarkEnd w:id="4"/>
            <w:r w:rsidRPr="003E600E">
              <w:rPr>
                <w:rFonts w:ascii="Times New Roman" w:eastAsia="Times New Roman" w:hAnsi="Times New Roman" w:cs="Times New Roman"/>
                <w:lang w:eastAsia="lv-LV"/>
              </w:rPr>
              <w:t>. Turpretī normatīvo aktu sagatavošanas prasmes</w:t>
            </w:r>
            <w:r w:rsidR="006B1974"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attiektos vairāk uz normu sagatavotājiem nevis ieviesējiem un uzraugiem (priekšlikums noteikti atbalstāms, tikai pareizajai mērķauditorijai).</w:t>
            </w:r>
          </w:p>
        </w:tc>
        <w:tc>
          <w:tcPr>
            <w:tcW w:w="869" w:type="pct"/>
            <w:tcBorders>
              <w:top w:val="outset" w:sz="6" w:space="0" w:color="414142"/>
              <w:left w:val="outset" w:sz="6" w:space="0" w:color="414142"/>
              <w:bottom w:val="outset" w:sz="6" w:space="0" w:color="414142"/>
              <w:right w:val="outset" w:sz="6" w:space="0" w:color="414142"/>
            </w:tcBorders>
          </w:tcPr>
          <w:p w14:paraId="278B84BB"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r>
      <w:tr w:rsidR="00AA6091" w:rsidRPr="003E600E" w14:paraId="54BAA436"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2CBC7C2B" w14:textId="77777777" w:rsidR="00AA6091" w:rsidRPr="003E600E" w:rsidRDefault="00AA6091"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55F4379D"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64FB21F2" w14:textId="77777777" w:rsidR="00FD1C56" w:rsidRPr="003E600E" w:rsidRDefault="00FD1C56" w:rsidP="00351962">
            <w:pPr>
              <w:spacing w:after="0" w:line="240" w:lineRule="auto"/>
              <w:ind w:left="36" w:right="147" w:firstLine="56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Informatīvā ziņojuma 5. nodaļā norādīts, ka ""Konsultē vispirms" neatceļ to, ka klientiem/komersantiem ir jāstrādā atbilstoši prasībām (ja pārkāpums ir smags, tas ir pašsaprotami, ka iestādei ir tiesības sodīt). Jāpaaugstina arī klientu, t. sk. komersantu tiesiskā apziņa, ka ir jārespektē likums, ka uzraudzības iestādes ir gan servisa iestādes, kas palīdz uzlabot procesus uzņēmumā, skaidro prasības, taču, ja tās nerespektē, iestāde ir tiesīga sodīt, lai novērstu kaitējumu plašām sabiedrības grupām." Kopumā piekrītam, ka tiesību normu prasības ir jāievēro un jāizpilda. Tāpat noteiktos gadījumos iestāde (amatpersona) var piemērot sodu. Tomēr aicinām informatīvajā ziņojumā neiekļaut tik </w:t>
            </w:r>
            <w:r w:rsidRPr="003E600E">
              <w:rPr>
                <w:rFonts w:ascii="Times New Roman" w:eastAsia="Times New Roman" w:hAnsi="Times New Roman" w:cs="Times New Roman"/>
                <w:lang w:eastAsia="lv-LV"/>
              </w:rPr>
              <w:lastRenderedPageBreak/>
              <w:t>kategoriskus apgalvojumus par iestāžu (pašsaprotamām) tiesībām sodīt. Šis jautājums ir vērtējams gan normatīvā, gan tiesību piemērošanas aspektā, kas šeit netiek nodalīti. Tāpat galvenais ir panākt, lai privātpersona izpilda pienākumu. Sods nav vienīgais un nebūt nav efektīvākais līdzeklis, kā šo mērķi sasniegt.</w:t>
            </w:r>
          </w:p>
          <w:p w14:paraId="15067281" w14:textId="77777777" w:rsidR="00AA6091" w:rsidRPr="003E600E" w:rsidRDefault="00AA6091" w:rsidP="00351962">
            <w:pPr>
              <w:spacing w:after="0" w:line="240" w:lineRule="auto"/>
              <w:ind w:left="36" w:right="147"/>
              <w:jc w:val="both"/>
              <w:rPr>
                <w:rFonts w:ascii="Times New Roman" w:eastAsia="Times New Roman" w:hAnsi="Times New Roman" w:cs="Times New Roman"/>
                <w:lang w:eastAsia="lv-LV"/>
              </w:rPr>
            </w:pPr>
          </w:p>
        </w:tc>
        <w:tc>
          <w:tcPr>
            <w:tcW w:w="1388" w:type="pct"/>
            <w:tcBorders>
              <w:top w:val="outset" w:sz="6" w:space="0" w:color="414142"/>
              <w:left w:val="outset" w:sz="6" w:space="0" w:color="414142"/>
              <w:bottom w:val="outset" w:sz="6" w:space="0" w:color="414142"/>
              <w:right w:val="outset" w:sz="6" w:space="0" w:color="414142"/>
            </w:tcBorders>
          </w:tcPr>
          <w:p w14:paraId="33638AFE" w14:textId="7D97F36A" w:rsidR="00AA6091" w:rsidRPr="003E600E" w:rsidRDefault="00FD1C56" w:rsidP="00351962">
            <w:pPr>
              <w:spacing w:after="0" w:line="240" w:lineRule="auto"/>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lastRenderedPageBreak/>
              <w:t xml:space="preserve"> Attiecīgā rindkopa precizēta </w:t>
            </w:r>
            <w:r w:rsidRPr="003E600E">
              <w:rPr>
                <w:rFonts w:ascii="Times New Roman" w:eastAsia="Times New Roman" w:hAnsi="Times New Roman" w:cs="Times New Roman"/>
                <w:lang w:eastAsia="lv-LV"/>
              </w:rPr>
              <w:t>neiekļaujot kategorisko apgalvojumus par iestāžu (pašsaprotamām) tiesībām sodīt.</w:t>
            </w:r>
          </w:p>
        </w:tc>
        <w:tc>
          <w:tcPr>
            <w:tcW w:w="869" w:type="pct"/>
            <w:tcBorders>
              <w:top w:val="outset" w:sz="6" w:space="0" w:color="414142"/>
              <w:left w:val="outset" w:sz="6" w:space="0" w:color="414142"/>
              <w:bottom w:val="outset" w:sz="6" w:space="0" w:color="414142"/>
              <w:right w:val="outset" w:sz="6" w:space="0" w:color="414142"/>
            </w:tcBorders>
          </w:tcPr>
          <w:p w14:paraId="0CD7FABC" w14:textId="77777777" w:rsidR="00AA6091" w:rsidRPr="003E600E" w:rsidRDefault="00AA6091" w:rsidP="00351962">
            <w:pPr>
              <w:spacing w:after="0" w:line="240" w:lineRule="auto"/>
              <w:rPr>
                <w:rFonts w:ascii="Times New Roman" w:eastAsia="Times New Roman" w:hAnsi="Times New Roman" w:cs="Times New Roman"/>
                <w:color w:val="414142"/>
                <w:lang w:eastAsia="lv-LV"/>
              </w:rPr>
            </w:pPr>
          </w:p>
        </w:tc>
      </w:tr>
      <w:tr w:rsidR="00FD1C56" w:rsidRPr="003E600E" w14:paraId="221CEC53" w14:textId="77777777" w:rsidTr="00FD1C56">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343CF8AE" w14:textId="2006BEDA" w:rsidR="00FD1C56" w:rsidRPr="003E600E" w:rsidRDefault="00FD1C56" w:rsidP="00351962">
            <w:pPr>
              <w:spacing w:after="0" w:line="240" w:lineRule="auto"/>
              <w:jc w:val="center"/>
              <w:rPr>
                <w:rFonts w:ascii="Times New Roman" w:eastAsia="Times New Roman" w:hAnsi="Times New Roman" w:cs="Times New Roman"/>
                <w:b/>
                <w:bCs/>
                <w:color w:val="414142"/>
                <w:lang w:eastAsia="lv-LV"/>
              </w:rPr>
            </w:pPr>
            <w:r w:rsidRPr="003E600E">
              <w:rPr>
                <w:rFonts w:ascii="Times New Roman" w:eastAsia="Times New Roman" w:hAnsi="Times New Roman" w:cs="Times New Roman"/>
                <w:b/>
                <w:bCs/>
                <w:color w:val="414142"/>
                <w:lang w:eastAsia="lv-LV"/>
              </w:rPr>
              <w:t>VM</w:t>
            </w:r>
          </w:p>
        </w:tc>
      </w:tr>
      <w:tr w:rsidR="00FD1C56" w:rsidRPr="003E600E" w14:paraId="3A4D0803"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27FA7B39" w14:textId="77777777" w:rsidR="00FD1C56" w:rsidRPr="003E600E" w:rsidRDefault="00FD1C56"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4F55F067" w14:textId="77777777" w:rsidR="00FD1C56" w:rsidRPr="003E600E" w:rsidRDefault="00FD1C56"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13C44E01" w14:textId="77777777" w:rsidR="00FD1C56" w:rsidRPr="003E600E" w:rsidRDefault="00FD1C56"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Aicinām ziņojumā iekļaut informāciju par grūtībām projekta īstenošanas laikā. Uzskatām, ka šāda informācija arī ir būtiska, lai informētu sabiedrību par visiem šāda veida projekta īstenošanas aspektiem, kā arī sniegtu mācību potenciāliem šāda veida projektiem nākotnē. </w:t>
            </w:r>
          </w:p>
          <w:p w14:paraId="2EF49030" w14:textId="77777777" w:rsidR="00FD1C56" w:rsidRPr="003E600E" w:rsidRDefault="00FD1C56" w:rsidP="00351962">
            <w:pPr>
              <w:spacing w:after="0" w:line="240" w:lineRule="auto"/>
              <w:ind w:left="36" w:right="147"/>
              <w:rPr>
                <w:rFonts w:ascii="Times New Roman" w:eastAsia="Times New Roman" w:hAnsi="Times New Roman" w:cs="Times New Roman"/>
                <w:lang w:eastAsia="lv-LV"/>
              </w:rPr>
            </w:pPr>
          </w:p>
        </w:tc>
        <w:tc>
          <w:tcPr>
            <w:tcW w:w="1388" w:type="pct"/>
            <w:tcBorders>
              <w:top w:val="outset" w:sz="6" w:space="0" w:color="414142"/>
              <w:left w:val="outset" w:sz="6" w:space="0" w:color="414142"/>
              <w:bottom w:val="outset" w:sz="6" w:space="0" w:color="414142"/>
              <w:right w:val="outset" w:sz="6" w:space="0" w:color="414142"/>
            </w:tcBorders>
          </w:tcPr>
          <w:p w14:paraId="37E88B37" w14:textId="089BA1D6" w:rsidR="00992F58" w:rsidRPr="003E600E" w:rsidRDefault="00B33291" w:rsidP="00351962">
            <w:pPr>
              <w:pStyle w:val="Default"/>
              <w:jc w:val="both"/>
            </w:pPr>
            <w:r w:rsidRPr="003E600E">
              <w:rPr>
                <w:rFonts w:eastAsia="Times New Roman"/>
                <w:lang w:eastAsia="lv-LV"/>
              </w:rPr>
              <w:t>Informatīvā ziņojuma pielikumā ir ietvertas iesaistīto iestāžu intervijas, kur katra iestāde varēja atbildēs ietvert arī aprakstus par saskatāmajām individuālajām grūtībām un izaicinājumiem</w:t>
            </w:r>
            <w:r w:rsidR="00992F58" w:rsidRPr="003E600E">
              <w:rPr>
                <w:rFonts w:eastAsia="Times New Roman"/>
                <w:lang w:eastAsia="lv-LV"/>
              </w:rPr>
              <w:t xml:space="preserve"> (2. intervijas jautājums ir precīzi </w:t>
            </w:r>
            <w:r w:rsidR="00992F58" w:rsidRPr="003E600E">
              <w:rPr>
                <w:i/>
                <w:iCs/>
              </w:rPr>
              <w:t xml:space="preserve">Ar kādiem šķēršļiem iestāde saskārās, ieviešot iniciatīvu "Konsultē vispirms"?, </w:t>
            </w:r>
            <w:r w:rsidR="00992F58" w:rsidRPr="003E600E">
              <w:t>kā arī 18. jautājumā iestādes tika aicinātas sniegt priekšlikumus no sava skata punkta</w:t>
            </w:r>
            <w:r w:rsidR="00992F58" w:rsidRPr="003E600E">
              <w:rPr>
                <w:i/>
                <w:iCs/>
              </w:rPr>
              <w:t xml:space="preserve"> Ko būtu jāuzlabo "Konsultē vispirms" iniciatīvā un tā ieviešanas procesā</w:t>
            </w:r>
            <w:r w:rsidR="00992F58" w:rsidRPr="003E600E">
              <w:t xml:space="preserve">). </w:t>
            </w:r>
          </w:p>
          <w:p w14:paraId="559C4AC2" w14:textId="5F9456D2" w:rsidR="00992F58" w:rsidRPr="003E600E" w:rsidRDefault="00992F58" w:rsidP="00351962">
            <w:pPr>
              <w:pStyle w:val="Default"/>
              <w:jc w:val="both"/>
            </w:pPr>
            <w:r w:rsidRPr="003E600E">
              <w:t xml:space="preserve">Pēc sniegtajām atbildēm var secināt, ka daļai nav bijušas </w:t>
            </w:r>
            <w:r w:rsidR="00D55220" w:rsidRPr="003E600E">
              <w:t xml:space="preserve">nekādas </w:t>
            </w:r>
            <w:r w:rsidRPr="003E600E">
              <w:t>īpašas grūtības</w:t>
            </w:r>
            <w:r w:rsidR="00BE0FB2" w:rsidRPr="003E600E">
              <w:t>.</w:t>
            </w:r>
            <w:r w:rsidRPr="003E600E">
              <w:t xml:space="preserve"> </w:t>
            </w:r>
            <w:r w:rsidR="00BE0FB2" w:rsidRPr="003E600E">
              <w:t>D</w:t>
            </w:r>
            <w:r w:rsidRPr="003E600E">
              <w:t>aži</w:t>
            </w:r>
            <w:r w:rsidR="00BE0FB2" w:rsidRPr="003E600E">
              <w:t xml:space="preserve"> turpretī</w:t>
            </w:r>
            <w:r w:rsidRPr="003E600E">
              <w:t xml:space="preserve"> norāda</w:t>
            </w:r>
            <w:r w:rsidR="00BE0FB2" w:rsidRPr="003E600E">
              <w:t xml:space="preserve"> uz šādiem apstākļiem:</w:t>
            </w:r>
            <w:r w:rsidRPr="003E600E">
              <w:br/>
              <w:t>-  pieņemt izmaiņas kā tādas sākumā ir grūtības (tam nepieciešams laiks, bet</w:t>
            </w:r>
            <w:r w:rsidR="006B1974" w:rsidRPr="003E600E">
              <w:t>,</w:t>
            </w:r>
            <w:r w:rsidRPr="003E600E">
              <w:t xml:space="preserve"> ja neatmet ar roku</w:t>
            </w:r>
            <w:r w:rsidR="006B1974" w:rsidRPr="003E600E">
              <w:t>,</w:t>
            </w:r>
            <w:r w:rsidRPr="003E600E">
              <w:t xml:space="preserve"> viss izdodas lieliski);</w:t>
            </w:r>
          </w:p>
          <w:p w14:paraId="221BA176" w14:textId="58D3AE53" w:rsidR="00992F58" w:rsidRPr="003E600E" w:rsidRDefault="00992F58" w:rsidP="00351962">
            <w:pPr>
              <w:pStyle w:val="Default"/>
              <w:jc w:val="both"/>
              <w:rPr>
                <w:sz w:val="23"/>
                <w:szCs w:val="23"/>
              </w:rPr>
            </w:pPr>
            <w:r w:rsidRPr="003E600E">
              <w:rPr>
                <w:sz w:val="23"/>
                <w:szCs w:val="23"/>
              </w:rPr>
              <w:lastRenderedPageBreak/>
              <w:t>- ierobežotie personāla</w:t>
            </w:r>
            <w:r w:rsidR="00BE0FB2" w:rsidRPr="003E600E">
              <w:rPr>
                <w:sz w:val="23"/>
                <w:szCs w:val="23"/>
              </w:rPr>
              <w:t>/ darba spēka kapacitātes</w:t>
            </w:r>
            <w:r w:rsidRPr="003E600E">
              <w:rPr>
                <w:sz w:val="23"/>
                <w:szCs w:val="23"/>
              </w:rPr>
              <w:t xml:space="preserve"> resursi (</w:t>
            </w:r>
            <w:r w:rsidR="00BE0FB2" w:rsidRPr="003E600E">
              <w:rPr>
                <w:sz w:val="23"/>
                <w:szCs w:val="23"/>
              </w:rPr>
              <w:t>p</w:t>
            </w:r>
            <w:r w:rsidRPr="003E600E">
              <w:rPr>
                <w:sz w:val="23"/>
                <w:szCs w:val="23"/>
              </w:rPr>
              <w:t>iem., papildus informācijas ievietošana mājaslapā, informatīvo bukletu sagatavošana</w:t>
            </w:r>
            <w:r w:rsidR="00BE0FB2" w:rsidRPr="003E600E">
              <w:rPr>
                <w:sz w:val="23"/>
                <w:szCs w:val="23"/>
              </w:rPr>
              <w:t xml:space="preserve"> vairāk laika kvalitatīvākām konsultācijām</w:t>
            </w:r>
            <w:r w:rsidR="006B1974" w:rsidRPr="003E600E">
              <w:rPr>
                <w:sz w:val="23"/>
                <w:szCs w:val="23"/>
              </w:rPr>
              <w:t>,</w:t>
            </w:r>
            <w:r w:rsidR="00BE0FB2" w:rsidRPr="003E600E">
              <w:rPr>
                <w:sz w:val="23"/>
                <w:szCs w:val="23"/>
              </w:rPr>
              <w:t xml:space="preserve"> individuālai pieejai u.tml.),</w:t>
            </w:r>
          </w:p>
          <w:p w14:paraId="54A1AE6C" w14:textId="4BD37F8B" w:rsidR="00BE0FB2" w:rsidRPr="003E600E" w:rsidRDefault="00BE0FB2" w:rsidP="00351962">
            <w:pPr>
              <w:pStyle w:val="Default"/>
              <w:jc w:val="both"/>
              <w:rPr>
                <w:sz w:val="23"/>
                <w:szCs w:val="23"/>
              </w:rPr>
            </w:pPr>
            <w:r w:rsidRPr="003E600E">
              <w:t>-</w:t>
            </w:r>
            <w:r w:rsidRPr="003E600E">
              <w:rPr>
                <w:sz w:val="23"/>
                <w:szCs w:val="23"/>
              </w:rPr>
              <w:t xml:space="preserve"> mediju un sabiedrības interese par iestādes represīvo darbību rezultātiem (piemērotajiem sodiem), nevis sniegtajām konsultācijām, proti</w:t>
            </w:r>
            <w:r w:rsidR="006B1974" w:rsidRPr="003E600E">
              <w:rPr>
                <w:sz w:val="23"/>
                <w:szCs w:val="23"/>
              </w:rPr>
              <w:t>,</w:t>
            </w:r>
            <w:r w:rsidRPr="003E600E">
              <w:rPr>
                <w:sz w:val="23"/>
                <w:szCs w:val="23"/>
              </w:rPr>
              <w:t xml:space="preserve"> no mediju (un tālāk jau sabiedrības prizmas) iestādes darbs tiek vērtēts pēc pieņemtajiem sodošajiem lēmumiem, tādējādi nākas saskarties ar negatīvu/ neapmierinātu attieksmi, ja tiek piemērota prevencija,</w:t>
            </w:r>
          </w:p>
          <w:p w14:paraId="7B4DA06B" w14:textId="189A42D6" w:rsidR="00D55220" w:rsidRPr="003E600E" w:rsidRDefault="00BE0FB2" w:rsidP="00351962">
            <w:pPr>
              <w:pStyle w:val="Default"/>
              <w:jc w:val="both"/>
              <w:rPr>
                <w:sz w:val="23"/>
                <w:szCs w:val="23"/>
              </w:rPr>
            </w:pPr>
            <w:r w:rsidRPr="003E600E">
              <w:t xml:space="preserve">- </w:t>
            </w:r>
            <w:r w:rsidRPr="003E600E">
              <w:rPr>
                <w:sz w:val="23"/>
                <w:szCs w:val="23"/>
              </w:rPr>
              <w:t>izaicinājum</w:t>
            </w:r>
            <w:r w:rsidR="00D55220" w:rsidRPr="003E600E">
              <w:rPr>
                <w:sz w:val="23"/>
                <w:szCs w:val="23"/>
              </w:rPr>
              <w:t>i</w:t>
            </w:r>
            <w:r w:rsidR="00D850A4" w:rsidRPr="003E600E">
              <w:rPr>
                <w:sz w:val="23"/>
                <w:szCs w:val="23"/>
              </w:rPr>
              <w:t xml:space="preserve"> atrast </w:t>
            </w:r>
            <w:r w:rsidRPr="003E600E">
              <w:rPr>
                <w:sz w:val="23"/>
                <w:szCs w:val="23"/>
              </w:rPr>
              <w:t>balans</w:t>
            </w:r>
            <w:r w:rsidR="00D850A4" w:rsidRPr="003E600E">
              <w:rPr>
                <w:sz w:val="23"/>
                <w:szCs w:val="23"/>
              </w:rPr>
              <w:t>u</w:t>
            </w:r>
            <w:r w:rsidRPr="003E600E">
              <w:rPr>
                <w:sz w:val="23"/>
                <w:szCs w:val="23"/>
              </w:rPr>
              <w:t xml:space="preserve"> starp draudzīgumu un stingrību (neatlaidību) vienlaikus</w:t>
            </w:r>
            <w:r w:rsidR="00D850A4" w:rsidRPr="003E600E">
              <w:rPr>
                <w:sz w:val="23"/>
                <w:szCs w:val="23"/>
              </w:rPr>
              <w:t>, kā arī</w:t>
            </w:r>
            <w:r w:rsidRPr="003E600E">
              <w:rPr>
                <w:sz w:val="23"/>
                <w:szCs w:val="23"/>
              </w:rPr>
              <w:t xml:space="preserve"> panākt atbilstību </w:t>
            </w:r>
            <w:r w:rsidR="00D850A4" w:rsidRPr="003E600E">
              <w:rPr>
                <w:sz w:val="23"/>
                <w:szCs w:val="23"/>
              </w:rPr>
              <w:t xml:space="preserve">un </w:t>
            </w:r>
            <w:r w:rsidRPr="003E600E">
              <w:rPr>
                <w:sz w:val="23"/>
                <w:szCs w:val="23"/>
              </w:rPr>
              <w:t>ievērošanu, nepiemērojot soda sankcijas</w:t>
            </w:r>
            <w:r w:rsidR="00D55220" w:rsidRPr="003E600E">
              <w:rPr>
                <w:sz w:val="23"/>
                <w:szCs w:val="23"/>
              </w:rPr>
              <w:t>.</w:t>
            </w:r>
          </w:p>
          <w:p w14:paraId="7102BA45" w14:textId="10B0E18E" w:rsidR="00AE4541" w:rsidRPr="003E600E" w:rsidRDefault="00AE4541" w:rsidP="00351962">
            <w:pPr>
              <w:pStyle w:val="Default"/>
              <w:jc w:val="both"/>
              <w:rPr>
                <w:sz w:val="23"/>
                <w:szCs w:val="23"/>
              </w:rPr>
            </w:pPr>
          </w:p>
          <w:p w14:paraId="3F5E59C1" w14:textId="4F79FD6A" w:rsidR="00D55220" w:rsidRPr="003E600E" w:rsidRDefault="00AE4541" w:rsidP="00351962">
            <w:pPr>
              <w:pStyle w:val="Default"/>
              <w:jc w:val="both"/>
              <w:rPr>
                <w:sz w:val="23"/>
                <w:szCs w:val="23"/>
              </w:rPr>
            </w:pPr>
            <w:r w:rsidRPr="003E600E">
              <w:rPr>
                <w:sz w:val="23"/>
                <w:szCs w:val="23"/>
              </w:rPr>
              <w:t xml:space="preserve">Papildus attiecīgajā pielikumā ir pievienots apraksts par dažādām projekta laikā </w:t>
            </w:r>
            <w:r w:rsidR="006B1974" w:rsidRPr="003E600E">
              <w:rPr>
                <w:sz w:val="23"/>
                <w:szCs w:val="23"/>
              </w:rPr>
              <w:t>īstenotām</w:t>
            </w:r>
            <w:r w:rsidRPr="003E600E">
              <w:rPr>
                <w:sz w:val="23"/>
                <w:szCs w:val="23"/>
              </w:rPr>
              <w:t xml:space="preserve"> aktivitātēm, to rezultātiem un rekomendācijām uz nākotni.</w:t>
            </w:r>
            <w:r w:rsidR="006B1974" w:rsidRPr="003E600E">
              <w:rPr>
                <w:sz w:val="23"/>
                <w:szCs w:val="23"/>
              </w:rPr>
              <w:t xml:space="preserve"> </w:t>
            </w:r>
            <w:r w:rsidR="00FC3C0A" w:rsidRPr="003E600E">
              <w:rPr>
                <w:rFonts w:eastAsia="Times New Roman"/>
                <w:lang w:eastAsia="lv-LV"/>
              </w:rPr>
              <w:t>(</w:t>
            </w:r>
            <w:r w:rsidR="006B1974" w:rsidRPr="003E600E">
              <w:rPr>
                <w:rFonts w:eastAsia="Times New Roman"/>
                <w:lang w:eastAsia="lv-LV"/>
              </w:rPr>
              <w:t>N</w:t>
            </w:r>
            <w:r w:rsidR="00FC3C0A" w:rsidRPr="003E600E">
              <w:rPr>
                <w:rFonts w:eastAsia="Times New Roman"/>
                <w:lang w:eastAsia="lv-LV"/>
              </w:rPr>
              <w:t>eredzam nepieciešamību visu pielikumā esošo informāciju  dublēt informatīv</w:t>
            </w:r>
            <w:r w:rsidR="006B1974" w:rsidRPr="003E600E">
              <w:rPr>
                <w:rFonts w:eastAsia="Times New Roman"/>
                <w:lang w:eastAsia="lv-LV"/>
              </w:rPr>
              <w:t>ā</w:t>
            </w:r>
            <w:r w:rsidR="00FC3C0A" w:rsidRPr="003E600E">
              <w:rPr>
                <w:rFonts w:eastAsia="Times New Roman"/>
                <w:lang w:eastAsia="lv-LV"/>
              </w:rPr>
              <w:t xml:space="preserve"> ziņojum</w:t>
            </w:r>
            <w:r w:rsidR="006B1974" w:rsidRPr="003E600E">
              <w:rPr>
                <w:rFonts w:eastAsia="Times New Roman"/>
                <w:lang w:eastAsia="lv-LV"/>
              </w:rPr>
              <w:t>a pamattekstā.)</w:t>
            </w:r>
          </w:p>
          <w:p w14:paraId="6F91ABC3" w14:textId="77777777" w:rsidR="00FC3C0A" w:rsidRPr="003E600E" w:rsidRDefault="00FC3C0A" w:rsidP="00351962">
            <w:pPr>
              <w:pStyle w:val="Default"/>
              <w:jc w:val="both"/>
              <w:rPr>
                <w:rFonts w:eastAsia="Times New Roman"/>
                <w:lang w:eastAsia="lv-LV"/>
              </w:rPr>
            </w:pPr>
          </w:p>
          <w:p w14:paraId="46A80581" w14:textId="5C787AFA" w:rsidR="00D55220" w:rsidRPr="003E600E" w:rsidRDefault="00D55220" w:rsidP="00351962">
            <w:pPr>
              <w:pStyle w:val="Default"/>
              <w:jc w:val="both"/>
              <w:rPr>
                <w:rFonts w:eastAsia="Times New Roman"/>
                <w:sz w:val="22"/>
                <w:szCs w:val="22"/>
                <w:lang w:eastAsia="lv-LV"/>
              </w:rPr>
            </w:pPr>
            <w:r w:rsidRPr="003E600E">
              <w:rPr>
                <w:rFonts w:eastAsia="Times New Roman"/>
                <w:lang w:eastAsia="lv-LV"/>
              </w:rPr>
              <w:lastRenderedPageBreak/>
              <w:t>I</w:t>
            </w:r>
            <w:r w:rsidR="00FF0401" w:rsidRPr="003E600E">
              <w:rPr>
                <w:rFonts w:eastAsia="Times New Roman"/>
                <w:color w:val="auto"/>
                <w:lang w:eastAsia="lv-LV"/>
              </w:rPr>
              <w:t xml:space="preserve">nformatīvā ziņojumā </w:t>
            </w:r>
            <w:r w:rsidR="006B1974" w:rsidRPr="003E600E">
              <w:rPr>
                <w:rFonts w:eastAsia="Times New Roman"/>
                <w:color w:val="auto"/>
                <w:lang w:eastAsia="lv-LV"/>
              </w:rPr>
              <w:t xml:space="preserve">ir </w:t>
            </w:r>
            <w:r w:rsidR="00FF0401" w:rsidRPr="003E600E">
              <w:rPr>
                <w:rFonts w:eastAsia="Times New Roman"/>
                <w:color w:val="auto"/>
                <w:lang w:eastAsia="lv-LV"/>
              </w:rPr>
              <w:t>minētas</w:t>
            </w:r>
            <w:r w:rsidR="006B1974" w:rsidRPr="003E600E">
              <w:rPr>
                <w:rFonts w:eastAsia="Times New Roman"/>
                <w:color w:val="auto"/>
                <w:lang w:eastAsia="lv-LV"/>
              </w:rPr>
              <w:t xml:space="preserve">, </w:t>
            </w:r>
            <w:r w:rsidRPr="003E600E">
              <w:rPr>
                <w:rFonts w:eastAsia="Times New Roman"/>
                <w:color w:val="auto"/>
                <w:lang w:eastAsia="lv-LV"/>
              </w:rPr>
              <w:t>ka k</w:t>
            </w:r>
            <w:r w:rsidR="00FF0401" w:rsidRPr="003E600E">
              <w:rPr>
                <w:rFonts w:eastAsia="Times New Roman"/>
                <w:color w:val="auto"/>
                <w:lang w:eastAsia="lv-LV"/>
              </w:rPr>
              <w:t xml:space="preserve">ā viens no </w:t>
            </w:r>
            <w:r w:rsidR="00FF0401" w:rsidRPr="003E600E">
              <w:rPr>
                <w:rFonts w:eastAsia="Times New Roman"/>
                <w:sz w:val="22"/>
                <w:szCs w:val="22"/>
                <w:lang w:eastAsia="lv-LV"/>
              </w:rPr>
              <w:t>izaicinājumiem projekta laikā iestādēm, sasniedzot labu līmeni, ir to noturēt, jo klienti kļūst aizvien prasīgāki</w:t>
            </w:r>
            <w:r w:rsidR="00A07059" w:rsidRPr="003E600E">
              <w:rPr>
                <w:rFonts w:eastAsia="Times New Roman"/>
                <w:sz w:val="22"/>
                <w:szCs w:val="22"/>
                <w:lang w:eastAsia="lv-LV"/>
              </w:rPr>
              <w:t xml:space="preserve"> (turklāt starpposms starp katru no novērtējumiem šķiet bija</w:t>
            </w:r>
            <w:r w:rsidR="006B1974" w:rsidRPr="003E600E">
              <w:rPr>
                <w:rFonts w:eastAsia="Times New Roman"/>
                <w:sz w:val="22"/>
                <w:szCs w:val="22"/>
                <w:lang w:eastAsia="lv-LV"/>
              </w:rPr>
              <w:t xml:space="preserve"> arī</w:t>
            </w:r>
            <w:r w:rsidR="00A07059" w:rsidRPr="003E600E">
              <w:rPr>
                <w:rFonts w:eastAsia="Times New Roman"/>
                <w:sz w:val="22"/>
                <w:szCs w:val="22"/>
                <w:lang w:eastAsia="lv-LV"/>
              </w:rPr>
              <w:t xml:space="preserve"> pārāk īss, lai paspētu izstrādāt, ieviest un lielākai daļa klientu notestēt kādas jaunās pārmaiņas, procedūras vai pakalpojumus, lai attiecīgi novērtētu.)</w:t>
            </w:r>
          </w:p>
          <w:p w14:paraId="7FCA7138" w14:textId="77777777" w:rsidR="00D55220" w:rsidRPr="003E600E" w:rsidRDefault="00D55220" w:rsidP="00351962">
            <w:pPr>
              <w:pStyle w:val="Default"/>
              <w:jc w:val="both"/>
              <w:rPr>
                <w:rFonts w:eastAsia="Times New Roman"/>
                <w:sz w:val="22"/>
                <w:szCs w:val="22"/>
                <w:lang w:eastAsia="lv-LV"/>
              </w:rPr>
            </w:pPr>
          </w:p>
          <w:p w14:paraId="6A020CE5" w14:textId="734053D4" w:rsidR="00D55220" w:rsidRPr="003E600E" w:rsidRDefault="00D55220" w:rsidP="00351962">
            <w:pPr>
              <w:pStyle w:val="Default"/>
              <w:jc w:val="both"/>
              <w:rPr>
                <w:sz w:val="23"/>
                <w:szCs w:val="23"/>
              </w:rPr>
            </w:pPr>
            <w:r w:rsidRPr="003E600E">
              <w:rPr>
                <w:rFonts w:eastAsia="Times New Roman"/>
                <w:lang w:eastAsia="lv-LV"/>
              </w:rPr>
              <w:t>Kā proces</w:t>
            </w:r>
            <w:r w:rsidR="004C130C" w:rsidRPr="003E600E">
              <w:rPr>
                <w:rFonts w:eastAsia="Times New Roman"/>
                <w:lang w:eastAsia="lv-LV"/>
              </w:rPr>
              <w:t xml:space="preserve">u </w:t>
            </w:r>
            <w:r w:rsidRPr="003E600E">
              <w:rPr>
                <w:rFonts w:eastAsia="Times New Roman"/>
                <w:lang w:eastAsia="lv-LV"/>
              </w:rPr>
              <w:t>koordin</w:t>
            </w:r>
            <w:r w:rsidR="004C130C" w:rsidRPr="003E600E">
              <w:rPr>
                <w:rFonts w:eastAsia="Times New Roman"/>
                <w:lang w:eastAsia="lv-LV"/>
              </w:rPr>
              <w:t>ējošā puse,</w:t>
            </w:r>
            <w:r w:rsidRPr="003E600E">
              <w:rPr>
                <w:rFonts w:eastAsia="Times New Roman"/>
                <w:lang w:eastAsia="lv-LV"/>
              </w:rPr>
              <w:t xml:space="preserve"> varam vērst uzmanību uz šādiem izaicinājumiem:</w:t>
            </w:r>
          </w:p>
          <w:p w14:paraId="7DA64E28" w14:textId="77777777" w:rsidR="00D55220" w:rsidRPr="003E600E" w:rsidRDefault="00D55220"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 - personāla mainīgums (projekta laikā nomainījās kontaktpersonas gan EM pusē, gan līgumpartneru pusē, gan vairākās uzraudzības iestādēs),</w:t>
            </w:r>
          </w:p>
          <w:p w14:paraId="566C5D20" w14:textId="05DCED1F" w:rsidR="00D55220" w:rsidRPr="003E600E" w:rsidRDefault="00D55220"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attiecībā uz rezultātu novērtēšanu</w:t>
            </w:r>
            <w:r w:rsidR="004C130C"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grūtākais ir noteikt cik lielu pievienoto vērtību rezultātam ir devusi attiecīgā projekta ietvaros veiktā katra atsevišķā darbība, jo ir dažādu darbību kopums</w:t>
            </w:r>
            <w:r w:rsidR="006B1974"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k</w:t>
            </w:r>
            <w:r w:rsidR="006B1974" w:rsidRPr="003E600E">
              <w:rPr>
                <w:rFonts w:ascii="Times New Roman" w:eastAsia="Times New Roman" w:hAnsi="Times New Roman" w:cs="Times New Roman"/>
                <w:lang w:eastAsia="lv-LV"/>
              </w:rPr>
              <w:t>ā</w:t>
            </w:r>
            <w:r w:rsidRPr="003E600E">
              <w:rPr>
                <w:rFonts w:ascii="Times New Roman" w:eastAsia="Times New Roman" w:hAnsi="Times New Roman" w:cs="Times New Roman"/>
                <w:lang w:eastAsia="lv-LV"/>
              </w:rPr>
              <w:t xml:space="preserve"> arī ir paralēli daudzi citi nesaistīti apstākļi, kas</w:t>
            </w:r>
            <w:r w:rsidR="001C74E8" w:rsidRPr="003E600E">
              <w:rPr>
                <w:rFonts w:ascii="Times New Roman" w:eastAsia="Times New Roman" w:hAnsi="Times New Roman" w:cs="Times New Roman"/>
                <w:lang w:eastAsia="lv-LV"/>
              </w:rPr>
              <w:t xml:space="preserve"> tomēr</w:t>
            </w:r>
            <w:r w:rsidRPr="003E600E">
              <w:rPr>
                <w:rFonts w:ascii="Times New Roman" w:eastAsia="Times New Roman" w:hAnsi="Times New Roman" w:cs="Times New Roman"/>
                <w:lang w:eastAsia="lv-LV"/>
              </w:rPr>
              <w:t xml:space="preserve"> ietekmē vienā vai otrā virzienā</w:t>
            </w:r>
            <w:r w:rsidR="001C74E8" w:rsidRPr="003E600E">
              <w:rPr>
                <w:rFonts w:ascii="Times New Roman" w:eastAsia="Times New Roman" w:hAnsi="Times New Roman" w:cs="Times New Roman"/>
                <w:lang w:eastAsia="lv-LV"/>
              </w:rPr>
              <w:t>,</w:t>
            </w:r>
          </w:p>
          <w:p w14:paraId="774C4312" w14:textId="5A9565CD" w:rsidR="00D55220" w:rsidRPr="003E600E" w:rsidRDefault="001C74E8" w:rsidP="00344096">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-iza</w:t>
            </w:r>
            <w:r w:rsidR="004C130C" w:rsidRPr="003E600E">
              <w:rPr>
                <w:rFonts w:ascii="Times New Roman" w:eastAsia="Times New Roman" w:hAnsi="Times New Roman" w:cs="Times New Roman"/>
                <w:lang w:eastAsia="lv-LV"/>
              </w:rPr>
              <w:t>i</w:t>
            </w:r>
            <w:r w:rsidRPr="003E600E">
              <w:rPr>
                <w:rFonts w:ascii="Times New Roman" w:eastAsia="Times New Roman" w:hAnsi="Times New Roman" w:cs="Times New Roman"/>
                <w:lang w:eastAsia="lv-LV"/>
              </w:rPr>
              <w:t>cinājums</w:t>
            </w:r>
            <w:r w:rsidR="004C130C" w:rsidRPr="003E600E">
              <w:rPr>
                <w:rFonts w:ascii="Times New Roman" w:eastAsia="Times New Roman" w:hAnsi="Times New Roman" w:cs="Times New Roman"/>
                <w:lang w:eastAsia="lv-LV"/>
              </w:rPr>
              <w:t xml:space="preserve"> </w:t>
            </w:r>
            <w:r w:rsidRPr="003E600E">
              <w:rPr>
                <w:rFonts w:ascii="Times New Roman" w:eastAsia="Times New Roman" w:hAnsi="Times New Roman" w:cs="Times New Roman"/>
                <w:lang w:eastAsia="lv-LV"/>
              </w:rPr>
              <w:t>(organizējot pasākums</w:t>
            </w:r>
            <w:r w:rsidR="006B1974" w:rsidRPr="003E600E">
              <w:rPr>
                <w:rFonts w:ascii="Times New Roman" w:eastAsia="Times New Roman" w:hAnsi="Times New Roman" w:cs="Times New Roman"/>
                <w:lang w:eastAsia="lv-LV"/>
              </w:rPr>
              <w:t>,</w:t>
            </w:r>
            <w:r w:rsidRPr="003E600E">
              <w:rPr>
                <w:rFonts w:ascii="Times New Roman" w:eastAsia="Times New Roman" w:hAnsi="Times New Roman" w:cs="Times New Roman"/>
                <w:lang w:eastAsia="lv-LV"/>
              </w:rPr>
              <w:t xml:space="preserve"> apmācības u.c.)  ir dabūt “uz viena viļņa” tik daudz un dažādas iestādes</w:t>
            </w:r>
            <w:r w:rsidR="00344096" w:rsidRPr="003E600E">
              <w:rPr>
                <w:rFonts w:ascii="Times New Roman" w:eastAsia="Times New Roman" w:hAnsi="Times New Roman" w:cs="Times New Roman"/>
                <w:lang w:eastAsia="lv-LV"/>
              </w:rPr>
              <w:t xml:space="preserve"> (gan funkcionāli dažāda</w:t>
            </w:r>
            <w:r w:rsidR="00D8564C" w:rsidRPr="003E600E">
              <w:rPr>
                <w:rFonts w:ascii="Times New Roman" w:eastAsia="Times New Roman" w:hAnsi="Times New Roman" w:cs="Times New Roman"/>
                <w:lang w:eastAsia="lv-LV"/>
              </w:rPr>
              <w:t>s</w:t>
            </w:r>
            <w:r w:rsidR="00344096" w:rsidRPr="003E600E">
              <w:rPr>
                <w:rFonts w:ascii="Times New Roman" w:eastAsia="Times New Roman" w:hAnsi="Times New Roman" w:cs="Times New Roman"/>
                <w:lang w:eastAsia="lv-LV"/>
              </w:rPr>
              <w:t>, gan kolektīva un klientu apjoma ziņā)</w:t>
            </w:r>
            <w:r w:rsidRPr="003E600E">
              <w:rPr>
                <w:rFonts w:ascii="Times New Roman" w:eastAsia="Times New Roman" w:hAnsi="Times New Roman" w:cs="Times New Roman"/>
                <w:lang w:eastAsia="lv-LV"/>
              </w:rPr>
              <w:t>, k</w:t>
            </w:r>
            <w:r w:rsidR="006B1974" w:rsidRPr="003E600E">
              <w:rPr>
                <w:rFonts w:ascii="Times New Roman" w:eastAsia="Times New Roman" w:hAnsi="Times New Roman" w:cs="Times New Roman"/>
                <w:lang w:eastAsia="lv-LV"/>
              </w:rPr>
              <w:t>uras</w:t>
            </w:r>
            <w:r w:rsidRPr="003E600E">
              <w:rPr>
                <w:rFonts w:ascii="Times New Roman" w:eastAsia="Times New Roman" w:hAnsi="Times New Roman" w:cs="Times New Roman"/>
                <w:lang w:eastAsia="lv-LV"/>
              </w:rPr>
              <w:t xml:space="preserve"> katra </w:t>
            </w:r>
            <w:r w:rsidR="00344096" w:rsidRPr="003E600E">
              <w:rPr>
                <w:rFonts w:ascii="Times New Roman" w:eastAsia="Times New Roman" w:hAnsi="Times New Roman" w:cs="Times New Roman"/>
                <w:lang w:eastAsia="lv-LV"/>
              </w:rPr>
              <w:t xml:space="preserve">turklāt </w:t>
            </w:r>
            <w:r w:rsidRPr="003E600E">
              <w:rPr>
                <w:rFonts w:ascii="Times New Roman" w:eastAsia="Times New Roman" w:hAnsi="Times New Roman" w:cs="Times New Roman"/>
                <w:lang w:eastAsia="lv-LV"/>
              </w:rPr>
              <w:lastRenderedPageBreak/>
              <w:t>ir savā atšķirīgā principa ieviešanas stadijā.</w:t>
            </w:r>
          </w:p>
        </w:tc>
        <w:tc>
          <w:tcPr>
            <w:tcW w:w="869" w:type="pct"/>
            <w:tcBorders>
              <w:top w:val="outset" w:sz="6" w:space="0" w:color="414142"/>
              <w:left w:val="outset" w:sz="6" w:space="0" w:color="414142"/>
              <w:bottom w:val="outset" w:sz="6" w:space="0" w:color="414142"/>
              <w:right w:val="outset" w:sz="6" w:space="0" w:color="414142"/>
            </w:tcBorders>
          </w:tcPr>
          <w:p w14:paraId="43B60E3D" w14:textId="77777777" w:rsidR="00FD1C56" w:rsidRPr="003E600E" w:rsidRDefault="00FD1C56" w:rsidP="00351962">
            <w:pPr>
              <w:spacing w:after="0" w:line="240" w:lineRule="auto"/>
              <w:rPr>
                <w:rFonts w:ascii="Times New Roman" w:eastAsia="Times New Roman" w:hAnsi="Times New Roman" w:cs="Times New Roman"/>
                <w:color w:val="414142"/>
                <w:lang w:eastAsia="lv-LV"/>
              </w:rPr>
            </w:pPr>
          </w:p>
        </w:tc>
      </w:tr>
      <w:tr w:rsidR="00FD1C56" w:rsidRPr="003E600E" w14:paraId="3317B0CD"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74A1E388" w14:textId="77777777" w:rsidR="00FD1C56" w:rsidRPr="003E600E" w:rsidRDefault="00FD1C56"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01A2BDB7" w14:textId="77777777" w:rsidR="00FD1C56" w:rsidRPr="003E600E" w:rsidRDefault="00FD1C56"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761E7BAC" w14:textId="77777777" w:rsidR="00FD1C56" w:rsidRPr="003E600E" w:rsidRDefault="00FD1C56" w:rsidP="00351962">
            <w:pPr>
              <w:spacing w:after="0" w:line="240" w:lineRule="auto"/>
              <w:ind w:left="36" w:right="147"/>
              <w:jc w:val="both"/>
              <w:rPr>
                <w:rFonts w:ascii="Times New Roman" w:eastAsia="Times New Roman" w:hAnsi="Times New Roman" w:cs="Times New Roman"/>
                <w:lang w:eastAsia="lv-LV"/>
              </w:rPr>
            </w:pPr>
            <w:r w:rsidRPr="003E600E">
              <w:rPr>
                <w:rFonts w:ascii="Times New Roman" w:eastAsia="Times New Roman" w:hAnsi="Times New Roman" w:cs="Times New Roman"/>
                <w:lang w:eastAsia="lv-LV"/>
              </w:rPr>
              <w:t xml:space="preserve">Lūdzam ziņojumā skaidrot to, kāpēc savu darbību pārtrauca projekta laikā izstrādātā mājaslapa, kurā tika uzkrāta informācija par projekta laikā gūtajiem rezultātiem. </w:t>
            </w:r>
          </w:p>
          <w:p w14:paraId="5B54B8C5" w14:textId="77777777" w:rsidR="00FD1C56" w:rsidRPr="003E600E" w:rsidRDefault="00FD1C56" w:rsidP="00351962">
            <w:pPr>
              <w:spacing w:after="0" w:line="240" w:lineRule="auto"/>
              <w:ind w:left="36" w:right="147"/>
              <w:rPr>
                <w:rFonts w:ascii="Times New Roman" w:eastAsia="Times New Roman" w:hAnsi="Times New Roman" w:cs="Times New Roman"/>
                <w:lang w:eastAsia="lv-LV"/>
              </w:rPr>
            </w:pPr>
          </w:p>
        </w:tc>
        <w:tc>
          <w:tcPr>
            <w:tcW w:w="1388" w:type="pct"/>
            <w:tcBorders>
              <w:top w:val="outset" w:sz="6" w:space="0" w:color="414142"/>
              <w:left w:val="outset" w:sz="6" w:space="0" w:color="414142"/>
              <w:bottom w:val="outset" w:sz="6" w:space="0" w:color="414142"/>
              <w:right w:val="outset" w:sz="6" w:space="0" w:color="414142"/>
            </w:tcBorders>
          </w:tcPr>
          <w:p w14:paraId="15C5C83D" w14:textId="77777777" w:rsidR="004C130C" w:rsidRPr="003E600E" w:rsidRDefault="00FD1C56" w:rsidP="00351962">
            <w:pPr>
              <w:spacing w:after="0" w:line="240" w:lineRule="auto"/>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 xml:space="preserve"> Informatīvais ziņojums paredzēts, lai informētu par “Konsultē vispirms” principa ieviešanas </w:t>
            </w:r>
            <w:r w:rsidR="009C229F" w:rsidRPr="003E600E">
              <w:rPr>
                <w:rFonts w:ascii="Times New Roman" w:eastAsia="Times New Roman" w:hAnsi="Times New Roman" w:cs="Times New Roman"/>
                <w:color w:val="414142"/>
                <w:lang w:eastAsia="lv-LV"/>
              </w:rPr>
              <w:t>(posmā no 2018.-2020. gadam) sasniegtajiem rezultātiem, īstenojot valdības uzdotos uzdevumus. Attiecīgi šāda detalizēta informācija par mājaslapu būtu ārpus konteksta jeb fokusa uz vērsts ziņojums, tāpēc ar šo informāciju neredzam nepieciešamību papildināt ziņojumu.</w:t>
            </w:r>
          </w:p>
          <w:p w14:paraId="5C414C9C" w14:textId="4B2FC1D0" w:rsidR="00FD1C56" w:rsidRPr="003E600E" w:rsidRDefault="009C229F" w:rsidP="00351962">
            <w:pPr>
              <w:spacing w:after="0" w:line="240" w:lineRule="auto"/>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t xml:space="preserve"> </w:t>
            </w:r>
            <w:r w:rsidRPr="003E600E">
              <w:rPr>
                <w:rFonts w:ascii="Times New Roman" w:eastAsia="Times New Roman" w:hAnsi="Times New Roman" w:cs="Times New Roman"/>
                <w:color w:val="414142"/>
                <w:lang w:eastAsia="lv-LV"/>
              </w:rPr>
              <w:br/>
              <w:t xml:space="preserve">Tomēr, lai mazinātu mulsumu un kādas neskaidrības, informējam, ka attiecīgā mājaslapa primāri tika izstrādāta ar mērķi kā elektronisks rīks </w:t>
            </w:r>
            <w:r w:rsidR="00C0062E" w:rsidRPr="003E600E">
              <w:rPr>
                <w:rFonts w:ascii="Times New Roman" w:eastAsia="Times New Roman" w:hAnsi="Times New Roman" w:cs="Times New Roman"/>
                <w:color w:val="414142"/>
                <w:lang w:eastAsia="lv-LV"/>
              </w:rPr>
              <w:t xml:space="preserve">ikgadējo </w:t>
            </w:r>
            <w:r w:rsidRPr="003E600E">
              <w:rPr>
                <w:rFonts w:ascii="Times New Roman" w:eastAsia="Times New Roman" w:hAnsi="Times New Roman" w:cs="Times New Roman"/>
                <w:color w:val="414142"/>
                <w:lang w:eastAsia="lv-LV"/>
              </w:rPr>
              <w:t xml:space="preserve">novērtējumu veikšanai (kur slēgtajā sadaļā var individuāli piekļūt katra iestāde un eksperti). Lapa darbojās vēl vairāk kā mēnesi pēc projekta noslēguma, lai visas iestādes paspētu piekļūt pēdējā gada novērtējumiem. No šī gada attiecīgie novērtējuma procesi vairs netiek veikti, līdz ar to piekļuve elektroniskajam rīkam zaudē aktualitāti. </w:t>
            </w:r>
            <w:r w:rsidR="00C0062E" w:rsidRPr="003E600E">
              <w:rPr>
                <w:rFonts w:ascii="Times New Roman" w:eastAsia="Times New Roman" w:hAnsi="Times New Roman" w:cs="Times New Roman"/>
                <w:color w:val="414142"/>
                <w:lang w:eastAsia="lv-LV"/>
              </w:rPr>
              <w:t>(Ja gadījumā kāda iestāde ir nozaudējusi savas darbības novērtējumu un ieteikumu apkopojumu, var vērsties Ekonomikas ministrijā ar lūgumu nosūtīt attiecīgo informāciju).</w:t>
            </w:r>
            <w:r w:rsidR="004C130C" w:rsidRPr="003E600E">
              <w:rPr>
                <w:rFonts w:ascii="Times New Roman" w:eastAsia="Times New Roman" w:hAnsi="Times New Roman" w:cs="Times New Roman"/>
                <w:color w:val="414142"/>
                <w:lang w:eastAsia="lv-LV"/>
              </w:rPr>
              <w:t xml:space="preserve"> Vispārīgā informācija par “Konsultē vispirms” projektu ir pieejama Ekonomikas ministrijas tīmekļa vietnē, šeit: </w:t>
            </w:r>
            <w:hyperlink r:id="rId8" w:history="1">
              <w:r w:rsidR="004C130C" w:rsidRPr="003E600E">
                <w:rPr>
                  <w:rStyle w:val="Hyperlink"/>
                  <w:rFonts w:ascii="Times New Roman" w:eastAsia="Times New Roman" w:hAnsi="Times New Roman" w:cs="Times New Roman"/>
                  <w:lang w:eastAsia="lv-LV"/>
                </w:rPr>
                <w:t>https://www.em.gov.lv/lv/konsulte-vispirms</w:t>
              </w:r>
            </w:hyperlink>
            <w:r w:rsidR="004C130C" w:rsidRPr="003E600E">
              <w:rPr>
                <w:rFonts w:ascii="Times New Roman" w:eastAsia="Times New Roman" w:hAnsi="Times New Roman" w:cs="Times New Roman"/>
                <w:color w:val="414142"/>
                <w:lang w:eastAsia="lv-LV"/>
              </w:rPr>
              <w:t xml:space="preserve"> </w:t>
            </w:r>
          </w:p>
        </w:tc>
        <w:tc>
          <w:tcPr>
            <w:tcW w:w="869" w:type="pct"/>
            <w:tcBorders>
              <w:top w:val="outset" w:sz="6" w:space="0" w:color="414142"/>
              <w:left w:val="outset" w:sz="6" w:space="0" w:color="414142"/>
              <w:bottom w:val="outset" w:sz="6" w:space="0" w:color="414142"/>
              <w:right w:val="outset" w:sz="6" w:space="0" w:color="414142"/>
            </w:tcBorders>
          </w:tcPr>
          <w:p w14:paraId="5024E951" w14:textId="77777777" w:rsidR="00FD1C56" w:rsidRPr="003E600E" w:rsidRDefault="00FD1C56" w:rsidP="00351962">
            <w:pPr>
              <w:spacing w:after="0" w:line="240" w:lineRule="auto"/>
              <w:rPr>
                <w:rFonts w:ascii="Times New Roman" w:eastAsia="Times New Roman" w:hAnsi="Times New Roman" w:cs="Times New Roman"/>
                <w:color w:val="414142"/>
                <w:lang w:eastAsia="lv-LV"/>
              </w:rPr>
            </w:pPr>
          </w:p>
        </w:tc>
      </w:tr>
      <w:tr w:rsidR="004F7E4F" w:rsidRPr="003E600E" w14:paraId="3D68B0FA" w14:textId="77777777" w:rsidTr="004F7E4F">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40F97776" w14:textId="56C16095" w:rsidR="004F7E4F" w:rsidRPr="003E600E" w:rsidRDefault="004F7E4F" w:rsidP="00351962">
            <w:pPr>
              <w:spacing w:after="0" w:line="240" w:lineRule="auto"/>
              <w:jc w:val="center"/>
              <w:rPr>
                <w:rFonts w:ascii="Times New Roman" w:eastAsia="Times New Roman" w:hAnsi="Times New Roman" w:cs="Times New Roman"/>
                <w:b/>
                <w:bCs/>
                <w:color w:val="414142"/>
                <w:lang w:eastAsia="lv-LV"/>
              </w:rPr>
            </w:pPr>
            <w:r w:rsidRPr="003E600E">
              <w:rPr>
                <w:rFonts w:ascii="Times New Roman" w:eastAsia="Times New Roman" w:hAnsi="Times New Roman" w:cs="Times New Roman"/>
                <w:b/>
                <w:bCs/>
                <w:color w:val="414142"/>
                <w:lang w:eastAsia="lv-LV"/>
              </w:rPr>
              <w:t>FM</w:t>
            </w:r>
          </w:p>
        </w:tc>
      </w:tr>
      <w:tr w:rsidR="004F7E4F" w:rsidRPr="003E600E" w14:paraId="29ED982C" w14:textId="77777777" w:rsidTr="004E6EAE">
        <w:trPr>
          <w:trHeight w:val="200"/>
        </w:trPr>
        <w:tc>
          <w:tcPr>
            <w:tcW w:w="236" w:type="pct"/>
            <w:tcBorders>
              <w:top w:val="outset" w:sz="6" w:space="0" w:color="414142"/>
              <w:left w:val="outset" w:sz="6" w:space="0" w:color="414142"/>
              <w:bottom w:val="outset" w:sz="6" w:space="0" w:color="414142"/>
              <w:right w:val="outset" w:sz="6" w:space="0" w:color="414142"/>
            </w:tcBorders>
          </w:tcPr>
          <w:p w14:paraId="04289E41" w14:textId="77777777" w:rsidR="004F7E4F" w:rsidRPr="003E600E" w:rsidRDefault="004F7E4F" w:rsidP="00351962">
            <w:pPr>
              <w:pStyle w:val="ListParagraph"/>
              <w:numPr>
                <w:ilvl w:val="0"/>
                <w:numId w:val="2"/>
              </w:numPr>
              <w:spacing w:after="0" w:line="240" w:lineRule="auto"/>
              <w:rPr>
                <w:rFonts w:ascii="Times New Roman" w:eastAsia="Times New Roman" w:hAnsi="Times New Roman" w:cs="Times New Roman"/>
                <w:color w:val="414142"/>
                <w:lang w:eastAsia="lv-LV"/>
              </w:rPr>
            </w:pPr>
          </w:p>
        </w:tc>
        <w:tc>
          <w:tcPr>
            <w:tcW w:w="778" w:type="pct"/>
            <w:tcBorders>
              <w:top w:val="outset" w:sz="6" w:space="0" w:color="414142"/>
              <w:left w:val="outset" w:sz="6" w:space="0" w:color="414142"/>
              <w:bottom w:val="outset" w:sz="6" w:space="0" w:color="414142"/>
              <w:right w:val="outset" w:sz="6" w:space="0" w:color="414142"/>
            </w:tcBorders>
          </w:tcPr>
          <w:p w14:paraId="254BE2A1" w14:textId="77777777" w:rsidR="004F7E4F" w:rsidRPr="003E600E" w:rsidRDefault="004F7E4F" w:rsidP="00351962">
            <w:pPr>
              <w:spacing w:after="0" w:line="240" w:lineRule="auto"/>
              <w:rPr>
                <w:rFonts w:ascii="Times New Roman" w:eastAsia="Times New Roman" w:hAnsi="Times New Roman" w:cs="Times New Roman"/>
                <w:color w:val="414142"/>
                <w:lang w:eastAsia="lv-LV"/>
              </w:rPr>
            </w:pPr>
          </w:p>
        </w:tc>
        <w:tc>
          <w:tcPr>
            <w:tcW w:w="1729" w:type="pct"/>
            <w:tcBorders>
              <w:top w:val="outset" w:sz="6" w:space="0" w:color="414142"/>
              <w:left w:val="outset" w:sz="6" w:space="0" w:color="414142"/>
              <w:bottom w:val="outset" w:sz="6" w:space="0" w:color="414142"/>
              <w:right w:val="outset" w:sz="6" w:space="0" w:color="414142"/>
            </w:tcBorders>
          </w:tcPr>
          <w:p w14:paraId="1AF3A2C8" w14:textId="77777777" w:rsidR="004F7E4F" w:rsidRPr="003E600E" w:rsidRDefault="004F7E4F" w:rsidP="00351962">
            <w:pPr>
              <w:spacing w:after="0" w:line="240" w:lineRule="auto"/>
              <w:ind w:firstLine="720"/>
              <w:jc w:val="both"/>
              <w:rPr>
                <w:rFonts w:ascii="Times New Roman" w:hAnsi="Times New Roman" w:cs="Times New Roman"/>
                <w:lang w:eastAsia="lv-LV"/>
              </w:rPr>
            </w:pPr>
            <w:r w:rsidRPr="003E600E">
              <w:rPr>
                <w:rFonts w:ascii="Times New Roman" w:hAnsi="Times New Roman" w:cs="Times New Roman"/>
                <w:lang w:eastAsia="lv-LV"/>
              </w:rPr>
              <w:t>Vienlaikus vēlamies vērst uzmanību uz Valsts kontroles konstatēto problemātiku minētā principa īstenošanā, kas Ekonomikas ministrijai var būt noderīga, turpinot tālāko darbu pie informatīvajā ziņojumā izklāstīto uzdevumu izpildes un mērķu sasniegšanas.</w:t>
            </w:r>
          </w:p>
          <w:p w14:paraId="0FB8A17C" w14:textId="77777777" w:rsidR="004F7E4F" w:rsidRPr="003E600E" w:rsidRDefault="004F7E4F" w:rsidP="00351962">
            <w:pPr>
              <w:spacing w:after="0" w:line="240" w:lineRule="auto"/>
              <w:ind w:firstLine="720"/>
              <w:jc w:val="both"/>
              <w:rPr>
                <w:rFonts w:ascii="Times New Roman" w:hAnsi="Times New Roman" w:cs="Times New Roman"/>
                <w:lang w:eastAsia="lv-LV"/>
              </w:rPr>
            </w:pPr>
            <w:r w:rsidRPr="003E600E">
              <w:rPr>
                <w:rFonts w:ascii="Times New Roman" w:hAnsi="Times New Roman" w:cs="Times New Roman"/>
                <w:lang w:eastAsia="lv-LV"/>
              </w:rPr>
              <w:t xml:space="preserve">Valsts kontrole, veicot finanšu revīziju Nr.2.4.1-23/2018 “Par Latvijas Republikas 2018.gada pārskatu par valsts budžeta izpildi un par pašvaldības budžetiem” (pieejams: </w:t>
            </w:r>
            <w:hyperlink r:id="rId9" w:history="1">
              <w:r w:rsidRPr="003E600E">
                <w:rPr>
                  <w:rStyle w:val="Hyperlink"/>
                  <w:rFonts w:ascii="Times New Roman" w:hAnsi="Times New Roman" w:cs="Times New Roman"/>
                  <w:lang w:eastAsia="lv-LV"/>
                </w:rPr>
                <w:t>https://www.lrvk.gov.lv/lv/revizijas/revizijas/noslegtas-revizijas/par-latvijas-republikas-2018gada-parskatu-par-valsts-budzeta-izpildi-un-par-pasvaldibu-budzetiem</w:t>
              </w:r>
            </w:hyperlink>
            <w:r w:rsidRPr="003E600E">
              <w:rPr>
                <w:rFonts w:ascii="Times New Roman" w:hAnsi="Times New Roman" w:cs="Times New Roman"/>
                <w:lang w:eastAsia="lv-LV"/>
              </w:rPr>
              <w:t>), konstatēja, ka atsevišķos gadījumos Valsts ieņēmumu dienests neievēroja normatīvajos aktos noteikto, minēto pamatojot ar “Konsultē vispirms” principa piemērošanu. Tādējādi Valsts kontrole vērsa uzmanību, ka Valsts ieņēmumu dienesta vēlme un mērķis kļūt par uz klientu un sadarbību orientētu iestādi, ievērojot principu “Konsultē vispirms”, ir atbalstāma, tomēr šī principa piemērošana un darbības tā ieviešanai nav reglamentētas ārējos normatīvajos aktos. Proti, revidentu ieskatā normatīvajam regulējumam jāveido skaidrs Valsts ieņēmumu dienesta darbības tiesiskais ietvars, nepārkāpjot normatīvajos aktos noteikto pilnvaru robežas.</w:t>
            </w:r>
          </w:p>
          <w:p w14:paraId="3917C8D2" w14:textId="77777777" w:rsidR="004F7E4F" w:rsidRPr="003E600E" w:rsidRDefault="004F7E4F" w:rsidP="00351962">
            <w:pPr>
              <w:spacing w:after="0" w:line="240" w:lineRule="auto"/>
              <w:ind w:firstLine="720"/>
              <w:jc w:val="both"/>
              <w:rPr>
                <w:rFonts w:ascii="Times New Roman" w:hAnsi="Times New Roman" w:cs="Times New Roman"/>
                <w:lang w:eastAsia="lv-LV"/>
              </w:rPr>
            </w:pPr>
            <w:r w:rsidRPr="003E600E">
              <w:rPr>
                <w:rFonts w:ascii="Times New Roman" w:hAnsi="Times New Roman" w:cs="Times New Roman"/>
                <w:lang w:eastAsia="lv-LV"/>
              </w:rPr>
              <w:t xml:space="preserve">Attiecībā uz minēto konstatējumu informējam, ka Finanšu ministrija ir sniegusi Valsts kontrolei viedokli, norādot, ka “Konsultē vispirms” princips sākotnēji ir nostiprināms iestādes iekšējos normatīvajos </w:t>
            </w:r>
            <w:r w:rsidRPr="003E600E">
              <w:rPr>
                <w:rFonts w:ascii="Times New Roman" w:hAnsi="Times New Roman" w:cs="Times New Roman"/>
                <w:lang w:eastAsia="lv-LV"/>
              </w:rPr>
              <w:lastRenderedPageBreak/>
              <w:t>aktos ar mērķi nodrošināt vienveidību iestādes darbā un veicināt nozares informētību par piemērojamām prasībām un iestādes pieejamību informācijas sniegšanā un skaidrošanā, savukārt grozījumi nodokļu administrēšanas normatīvajos aktos tiktu veikti tikai gadījumā, ja iestāde, vērtējot savus iekšējos normatīvos aktus, būtu konstatējusi problemātiku minētā principa īstenošanā bez normatīvo aktu grozījumu veikšanas.</w:t>
            </w:r>
          </w:p>
          <w:p w14:paraId="6B420B1C" w14:textId="77777777" w:rsidR="004F7E4F" w:rsidRPr="003E600E" w:rsidRDefault="004F7E4F" w:rsidP="00351962">
            <w:pPr>
              <w:spacing w:after="0" w:line="240" w:lineRule="auto"/>
              <w:ind w:left="36" w:right="147"/>
              <w:jc w:val="both"/>
              <w:rPr>
                <w:rFonts w:ascii="Times New Roman" w:eastAsia="Times New Roman" w:hAnsi="Times New Roman" w:cs="Times New Roman"/>
                <w:lang w:eastAsia="lv-LV"/>
              </w:rPr>
            </w:pPr>
          </w:p>
        </w:tc>
        <w:tc>
          <w:tcPr>
            <w:tcW w:w="1388" w:type="pct"/>
            <w:tcBorders>
              <w:top w:val="outset" w:sz="6" w:space="0" w:color="414142"/>
              <w:left w:val="outset" w:sz="6" w:space="0" w:color="414142"/>
              <w:bottom w:val="outset" w:sz="6" w:space="0" w:color="414142"/>
              <w:right w:val="outset" w:sz="6" w:space="0" w:color="414142"/>
            </w:tcBorders>
          </w:tcPr>
          <w:p w14:paraId="5FB11C18" w14:textId="0BE795F9" w:rsidR="004F7E4F" w:rsidRPr="003E600E" w:rsidRDefault="004F7E4F" w:rsidP="00351962">
            <w:pPr>
              <w:spacing w:after="0" w:line="240" w:lineRule="auto"/>
              <w:jc w:val="both"/>
              <w:rPr>
                <w:rFonts w:ascii="Times New Roman" w:eastAsia="Times New Roman" w:hAnsi="Times New Roman" w:cs="Times New Roman"/>
                <w:color w:val="414142"/>
                <w:lang w:eastAsia="lv-LV"/>
              </w:rPr>
            </w:pPr>
            <w:r w:rsidRPr="003E600E">
              <w:rPr>
                <w:rFonts w:ascii="Times New Roman" w:eastAsia="Times New Roman" w:hAnsi="Times New Roman" w:cs="Times New Roman"/>
                <w:color w:val="414142"/>
                <w:lang w:eastAsia="lv-LV"/>
              </w:rPr>
              <w:lastRenderedPageBreak/>
              <w:t xml:space="preserve"> Pieņemts informācijai. </w:t>
            </w:r>
          </w:p>
        </w:tc>
        <w:tc>
          <w:tcPr>
            <w:tcW w:w="869" w:type="pct"/>
            <w:tcBorders>
              <w:top w:val="outset" w:sz="6" w:space="0" w:color="414142"/>
              <w:left w:val="outset" w:sz="6" w:space="0" w:color="414142"/>
              <w:bottom w:val="outset" w:sz="6" w:space="0" w:color="414142"/>
              <w:right w:val="outset" w:sz="6" w:space="0" w:color="414142"/>
            </w:tcBorders>
          </w:tcPr>
          <w:p w14:paraId="288FA65A" w14:textId="77777777" w:rsidR="004F7E4F" w:rsidRPr="003E600E" w:rsidRDefault="004F7E4F" w:rsidP="00351962">
            <w:pPr>
              <w:spacing w:after="0" w:line="240" w:lineRule="auto"/>
              <w:rPr>
                <w:rFonts w:ascii="Times New Roman" w:eastAsia="Times New Roman" w:hAnsi="Times New Roman" w:cs="Times New Roman"/>
                <w:color w:val="414142"/>
                <w:lang w:eastAsia="lv-LV"/>
              </w:rPr>
            </w:pPr>
          </w:p>
        </w:tc>
      </w:tr>
    </w:tbl>
    <w:p w14:paraId="5502446C" w14:textId="77777777" w:rsidR="00F81BE3" w:rsidRPr="003E600E" w:rsidRDefault="00F81BE3" w:rsidP="00351962">
      <w:pPr>
        <w:shd w:val="clear" w:color="auto" w:fill="FFFFFF"/>
        <w:spacing w:after="0" w:line="240" w:lineRule="auto"/>
        <w:rPr>
          <w:rFonts w:ascii="Times New Roman" w:eastAsia="Times New Roman" w:hAnsi="Times New Roman" w:cs="Times New Roman"/>
          <w:vanish/>
          <w:color w:val="414142"/>
          <w:sz w:val="27"/>
          <w:szCs w:val="27"/>
          <w:lang w:eastAsia="lv-LV"/>
        </w:rPr>
      </w:pPr>
    </w:p>
    <w:tbl>
      <w:tblPr>
        <w:tblW w:w="14445" w:type="dxa"/>
        <w:tblLayout w:type="fixed"/>
        <w:tblLook w:val="00A0" w:firstRow="1" w:lastRow="0" w:firstColumn="1" w:lastColumn="0" w:noHBand="0" w:noVBand="0"/>
      </w:tblPr>
      <w:tblGrid>
        <w:gridCol w:w="4834"/>
        <w:gridCol w:w="9611"/>
      </w:tblGrid>
      <w:tr w:rsidR="00DB0C66" w:rsidRPr="003E600E" w14:paraId="15B06E2F" w14:textId="77777777" w:rsidTr="00DB0C66">
        <w:trPr>
          <w:trHeight w:val="902"/>
        </w:trPr>
        <w:tc>
          <w:tcPr>
            <w:tcW w:w="4836" w:type="dxa"/>
          </w:tcPr>
          <w:p w14:paraId="5307D8DF" w14:textId="77777777" w:rsidR="00DB0C66" w:rsidRPr="003E600E" w:rsidRDefault="00DB0C66" w:rsidP="00351962">
            <w:pPr>
              <w:pStyle w:val="naiskr"/>
              <w:spacing w:before="0" w:after="0"/>
              <w:rPr>
                <w:sz w:val="20"/>
                <w:szCs w:val="20"/>
                <w:lang w:eastAsia="en-US"/>
              </w:rPr>
            </w:pPr>
          </w:p>
          <w:p w14:paraId="6F17C397" w14:textId="77777777" w:rsidR="00DB0C66" w:rsidRPr="003E600E" w:rsidRDefault="00DB0C66" w:rsidP="00351962">
            <w:pPr>
              <w:pStyle w:val="naiskr"/>
              <w:spacing w:before="0" w:after="0"/>
              <w:rPr>
                <w:sz w:val="20"/>
                <w:szCs w:val="20"/>
                <w:lang w:eastAsia="en-US"/>
              </w:rPr>
            </w:pPr>
          </w:p>
          <w:p w14:paraId="7DB77D39" w14:textId="77777777" w:rsidR="00DB0C66" w:rsidRPr="003E600E" w:rsidRDefault="00DB0C66" w:rsidP="00351962">
            <w:pPr>
              <w:pStyle w:val="naiskr"/>
              <w:spacing w:before="0" w:after="0"/>
              <w:rPr>
                <w:sz w:val="20"/>
                <w:szCs w:val="20"/>
                <w:lang w:eastAsia="en-US"/>
              </w:rPr>
            </w:pPr>
            <w:r w:rsidRPr="003E600E">
              <w:rPr>
                <w:sz w:val="20"/>
                <w:szCs w:val="20"/>
                <w:lang w:eastAsia="en-US"/>
              </w:rPr>
              <w:t>Atbildīgā amatpersona</w:t>
            </w:r>
          </w:p>
        </w:tc>
        <w:tc>
          <w:tcPr>
            <w:tcW w:w="9615" w:type="dxa"/>
            <w:hideMark/>
          </w:tcPr>
          <w:p w14:paraId="034C0034" w14:textId="77777777" w:rsidR="00DB0C66" w:rsidRPr="003E600E" w:rsidRDefault="00DB0C66" w:rsidP="00351962">
            <w:pPr>
              <w:pStyle w:val="naiskr"/>
              <w:spacing w:before="0" w:after="0"/>
              <w:ind w:firstLine="720"/>
              <w:rPr>
                <w:sz w:val="20"/>
                <w:szCs w:val="20"/>
                <w:lang w:eastAsia="en-US"/>
              </w:rPr>
            </w:pPr>
            <w:r w:rsidRPr="003E600E">
              <w:rPr>
                <w:sz w:val="20"/>
                <w:szCs w:val="20"/>
                <w:lang w:eastAsia="en-US"/>
              </w:rPr>
              <w:t>  </w:t>
            </w:r>
          </w:p>
        </w:tc>
      </w:tr>
      <w:tr w:rsidR="00DB0C66" w:rsidRPr="003E600E" w14:paraId="6FE1EFEF" w14:textId="77777777" w:rsidTr="00DB0C66">
        <w:trPr>
          <w:trHeight w:val="311"/>
        </w:trPr>
        <w:tc>
          <w:tcPr>
            <w:tcW w:w="4836" w:type="dxa"/>
          </w:tcPr>
          <w:p w14:paraId="2C7FC9C2" w14:textId="77777777" w:rsidR="00DB0C66" w:rsidRPr="003E600E" w:rsidRDefault="00DB0C66" w:rsidP="00351962">
            <w:pPr>
              <w:pStyle w:val="naiskr"/>
              <w:spacing w:before="0" w:after="0"/>
              <w:ind w:firstLine="720"/>
              <w:rPr>
                <w:sz w:val="20"/>
                <w:szCs w:val="20"/>
                <w:lang w:eastAsia="en-US"/>
              </w:rPr>
            </w:pPr>
          </w:p>
        </w:tc>
        <w:tc>
          <w:tcPr>
            <w:tcW w:w="9615" w:type="dxa"/>
            <w:tcBorders>
              <w:top w:val="single" w:sz="6" w:space="0" w:color="000000"/>
              <w:left w:val="nil"/>
              <w:bottom w:val="nil"/>
              <w:right w:val="nil"/>
            </w:tcBorders>
            <w:hideMark/>
          </w:tcPr>
          <w:p w14:paraId="3D6BE94C" w14:textId="77777777" w:rsidR="00DB0C66" w:rsidRPr="003E600E" w:rsidRDefault="00DB0C66" w:rsidP="00351962">
            <w:pPr>
              <w:pStyle w:val="naisc"/>
              <w:spacing w:before="0" w:after="0"/>
              <w:ind w:firstLine="720"/>
              <w:rPr>
                <w:sz w:val="20"/>
                <w:szCs w:val="20"/>
                <w:lang w:eastAsia="en-US"/>
              </w:rPr>
            </w:pPr>
            <w:r w:rsidRPr="003E600E">
              <w:rPr>
                <w:sz w:val="20"/>
                <w:szCs w:val="20"/>
                <w:lang w:eastAsia="en-US"/>
              </w:rPr>
              <w:t>(paraksts)*</w:t>
            </w:r>
          </w:p>
        </w:tc>
      </w:tr>
    </w:tbl>
    <w:p w14:paraId="49BE902C" w14:textId="77777777" w:rsidR="00DB0C66" w:rsidRPr="003E600E" w:rsidRDefault="00DB0C66" w:rsidP="00351962">
      <w:pPr>
        <w:pStyle w:val="naisf"/>
        <w:spacing w:before="0" w:after="0"/>
        <w:ind w:firstLine="720"/>
        <w:rPr>
          <w:sz w:val="20"/>
          <w:szCs w:val="20"/>
        </w:rPr>
      </w:pPr>
      <w:r w:rsidRPr="003E600E">
        <w:rPr>
          <w:sz w:val="20"/>
          <w:szCs w:val="20"/>
        </w:rPr>
        <w:t>Piezīme. * Dokumenta rekvizītu "paraksts" neaizpilda, ja elektroniskais dokuments ir sagatavots atbilstoši normatīvajiem aktiem par elektronisko dokumentu noformēšanu.</w:t>
      </w:r>
    </w:p>
    <w:p w14:paraId="2EADB4A3" w14:textId="77777777" w:rsidR="00DB0C66" w:rsidRPr="003E600E" w:rsidRDefault="00DB0C66" w:rsidP="00351962">
      <w:pPr>
        <w:pStyle w:val="naisf"/>
        <w:spacing w:before="0" w:after="0"/>
        <w:ind w:firstLine="720"/>
        <w:rPr>
          <w:sz w:val="20"/>
          <w:szCs w:val="20"/>
        </w:rPr>
      </w:pPr>
    </w:p>
    <w:p w14:paraId="58F7A416" w14:textId="77777777" w:rsidR="00DB0C66" w:rsidRPr="003E600E" w:rsidRDefault="00DB0C66" w:rsidP="00351962">
      <w:pPr>
        <w:pStyle w:val="naisf"/>
        <w:spacing w:before="0" w:after="0"/>
        <w:ind w:firstLine="720"/>
        <w:rPr>
          <w:sz w:val="20"/>
          <w:szCs w:val="20"/>
        </w:rPr>
      </w:pPr>
    </w:p>
    <w:p w14:paraId="2F5EB5C9" w14:textId="77777777" w:rsidR="00DB0C66" w:rsidRPr="003E600E" w:rsidRDefault="00DB0C66" w:rsidP="00351962">
      <w:pPr>
        <w:pStyle w:val="naisf"/>
        <w:spacing w:before="0" w:after="0"/>
        <w:ind w:firstLine="0"/>
        <w:jc w:val="left"/>
        <w:rPr>
          <w:sz w:val="20"/>
          <w:szCs w:val="20"/>
        </w:rPr>
      </w:pPr>
      <w:r w:rsidRPr="003E600E">
        <w:rPr>
          <w:sz w:val="20"/>
          <w:szCs w:val="20"/>
        </w:rPr>
        <w:t xml:space="preserve">  Arta Šmukste</w:t>
      </w:r>
    </w:p>
    <w:tbl>
      <w:tblPr>
        <w:tblW w:w="0" w:type="auto"/>
        <w:tblInd w:w="108" w:type="dxa"/>
        <w:tblLook w:val="00A0" w:firstRow="1" w:lastRow="0" w:firstColumn="1" w:lastColumn="0" w:noHBand="0" w:noVBand="0"/>
      </w:tblPr>
      <w:tblGrid>
        <w:gridCol w:w="8160"/>
      </w:tblGrid>
      <w:tr w:rsidR="00DB0C66" w:rsidRPr="003E600E" w14:paraId="02776005" w14:textId="77777777" w:rsidTr="00DB0C66">
        <w:tc>
          <w:tcPr>
            <w:tcW w:w="8160" w:type="dxa"/>
            <w:tcBorders>
              <w:top w:val="single" w:sz="4" w:space="0" w:color="000000"/>
              <w:left w:val="nil"/>
              <w:bottom w:val="nil"/>
              <w:right w:val="nil"/>
            </w:tcBorders>
            <w:hideMark/>
          </w:tcPr>
          <w:p w14:paraId="5F70B908" w14:textId="77777777" w:rsidR="00DB0C66" w:rsidRPr="003E600E" w:rsidRDefault="00DB0C66" w:rsidP="00351962">
            <w:pPr>
              <w:spacing w:after="0" w:line="240" w:lineRule="auto"/>
              <w:jc w:val="center"/>
              <w:rPr>
                <w:rFonts w:ascii="Times New Roman" w:hAnsi="Times New Roman" w:cs="Times New Roman"/>
                <w:sz w:val="20"/>
                <w:szCs w:val="20"/>
              </w:rPr>
            </w:pPr>
            <w:r w:rsidRPr="003E600E">
              <w:rPr>
                <w:rFonts w:ascii="Times New Roman" w:hAnsi="Times New Roman" w:cs="Times New Roman"/>
                <w:sz w:val="20"/>
                <w:szCs w:val="20"/>
              </w:rPr>
              <w:t>(par projektu atbildīgās amatpersonas vārds un uzvārds)</w:t>
            </w:r>
          </w:p>
        </w:tc>
      </w:tr>
      <w:tr w:rsidR="00DB0C66" w:rsidRPr="003E600E" w14:paraId="66BA6540" w14:textId="77777777" w:rsidTr="00DB0C66">
        <w:tc>
          <w:tcPr>
            <w:tcW w:w="8160" w:type="dxa"/>
            <w:tcBorders>
              <w:top w:val="nil"/>
              <w:left w:val="nil"/>
              <w:bottom w:val="single" w:sz="4" w:space="0" w:color="000000"/>
              <w:right w:val="nil"/>
            </w:tcBorders>
            <w:hideMark/>
          </w:tcPr>
          <w:p w14:paraId="38AB59D0" w14:textId="77777777" w:rsidR="00DB0C66" w:rsidRPr="003E600E" w:rsidRDefault="00DB0C66" w:rsidP="00351962">
            <w:pPr>
              <w:spacing w:after="0" w:line="240" w:lineRule="auto"/>
              <w:ind w:left="-110"/>
              <w:rPr>
                <w:rFonts w:ascii="Times New Roman" w:hAnsi="Times New Roman" w:cs="Times New Roman"/>
                <w:sz w:val="20"/>
                <w:szCs w:val="20"/>
              </w:rPr>
            </w:pPr>
            <w:r w:rsidRPr="003E600E">
              <w:rPr>
                <w:rFonts w:ascii="Times New Roman" w:hAnsi="Times New Roman" w:cs="Times New Roman"/>
                <w:sz w:val="20"/>
                <w:szCs w:val="20"/>
              </w:rPr>
              <w:t xml:space="preserve">Ekonomikas ministrijas Iekšējā tirgus departamenta </w:t>
            </w:r>
          </w:p>
          <w:p w14:paraId="20A14AAC" w14:textId="77777777" w:rsidR="00DB0C66" w:rsidRPr="003E600E" w:rsidRDefault="00DB0C66" w:rsidP="00351962">
            <w:pPr>
              <w:spacing w:after="0" w:line="240" w:lineRule="auto"/>
              <w:ind w:left="-110"/>
              <w:rPr>
                <w:rFonts w:ascii="Times New Roman" w:hAnsi="Times New Roman" w:cs="Times New Roman"/>
                <w:sz w:val="20"/>
                <w:szCs w:val="20"/>
              </w:rPr>
            </w:pPr>
            <w:r w:rsidRPr="003E600E">
              <w:rPr>
                <w:rFonts w:ascii="Times New Roman" w:hAnsi="Times New Roman" w:cs="Times New Roman"/>
                <w:sz w:val="20"/>
                <w:szCs w:val="20"/>
              </w:rPr>
              <w:t xml:space="preserve">Konkurences, tirdzniecības un patērētāju tiesību nodaļas vecākā eksperte </w:t>
            </w:r>
          </w:p>
        </w:tc>
      </w:tr>
      <w:tr w:rsidR="00DB0C66" w:rsidRPr="003E600E" w14:paraId="68B0A976" w14:textId="77777777" w:rsidTr="00DB0C66">
        <w:tc>
          <w:tcPr>
            <w:tcW w:w="8160" w:type="dxa"/>
            <w:tcBorders>
              <w:top w:val="single" w:sz="4" w:space="0" w:color="000000"/>
              <w:left w:val="nil"/>
              <w:bottom w:val="nil"/>
              <w:right w:val="nil"/>
            </w:tcBorders>
            <w:hideMark/>
          </w:tcPr>
          <w:p w14:paraId="17CB2E01" w14:textId="77777777" w:rsidR="00DB0C66" w:rsidRPr="003E600E" w:rsidRDefault="00DB0C66" w:rsidP="00351962">
            <w:pPr>
              <w:spacing w:after="0" w:line="240" w:lineRule="auto"/>
              <w:jc w:val="center"/>
              <w:rPr>
                <w:rFonts w:ascii="Times New Roman" w:hAnsi="Times New Roman" w:cs="Times New Roman"/>
                <w:sz w:val="20"/>
                <w:szCs w:val="20"/>
              </w:rPr>
            </w:pPr>
            <w:r w:rsidRPr="003E600E">
              <w:rPr>
                <w:rFonts w:ascii="Times New Roman" w:hAnsi="Times New Roman" w:cs="Times New Roman"/>
                <w:sz w:val="20"/>
                <w:szCs w:val="20"/>
              </w:rPr>
              <w:t>(amats)</w:t>
            </w:r>
          </w:p>
        </w:tc>
      </w:tr>
      <w:tr w:rsidR="00DB0C66" w:rsidRPr="003E600E" w14:paraId="3921AE4A" w14:textId="77777777" w:rsidTr="00DB0C66">
        <w:tc>
          <w:tcPr>
            <w:tcW w:w="8160" w:type="dxa"/>
            <w:tcBorders>
              <w:top w:val="nil"/>
              <w:left w:val="nil"/>
              <w:bottom w:val="single" w:sz="4" w:space="0" w:color="000000"/>
              <w:right w:val="nil"/>
            </w:tcBorders>
            <w:hideMark/>
          </w:tcPr>
          <w:p w14:paraId="5C62108C" w14:textId="77777777" w:rsidR="00DB0C66" w:rsidRPr="003E600E" w:rsidRDefault="00DB0C66" w:rsidP="00351962">
            <w:pPr>
              <w:spacing w:after="0" w:line="240" w:lineRule="auto"/>
              <w:rPr>
                <w:rFonts w:ascii="Times New Roman" w:hAnsi="Times New Roman" w:cs="Times New Roman"/>
                <w:sz w:val="20"/>
                <w:szCs w:val="20"/>
              </w:rPr>
            </w:pPr>
            <w:r w:rsidRPr="003E600E">
              <w:rPr>
                <w:rFonts w:ascii="Times New Roman" w:hAnsi="Times New Roman" w:cs="Times New Roman"/>
                <w:sz w:val="20"/>
                <w:szCs w:val="20"/>
              </w:rPr>
              <w:t>67013263</w:t>
            </w:r>
          </w:p>
        </w:tc>
      </w:tr>
      <w:tr w:rsidR="00DB0C66" w:rsidRPr="003E600E" w14:paraId="0B98F66D" w14:textId="77777777" w:rsidTr="00DB0C66">
        <w:tc>
          <w:tcPr>
            <w:tcW w:w="8160" w:type="dxa"/>
            <w:tcBorders>
              <w:top w:val="single" w:sz="4" w:space="0" w:color="000000"/>
              <w:left w:val="nil"/>
              <w:bottom w:val="nil"/>
              <w:right w:val="nil"/>
            </w:tcBorders>
            <w:hideMark/>
          </w:tcPr>
          <w:p w14:paraId="5C282825" w14:textId="77777777" w:rsidR="00DB0C66" w:rsidRPr="003E600E" w:rsidRDefault="00DB0C66" w:rsidP="00351962">
            <w:pPr>
              <w:spacing w:after="0" w:line="240" w:lineRule="auto"/>
              <w:jc w:val="center"/>
              <w:rPr>
                <w:rFonts w:ascii="Times New Roman" w:hAnsi="Times New Roman" w:cs="Times New Roman"/>
                <w:sz w:val="20"/>
                <w:szCs w:val="20"/>
              </w:rPr>
            </w:pPr>
            <w:r w:rsidRPr="003E600E">
              <w:rPr>
                <w:rFonts w:ascii="Times New Roman" w:hAnsi="Times New Roman" w:cs="Times New Roman"/>
                <w:sz w:val="20"/>
                <w:szCs w:val="20"/>
              </w:rPr>
              <w:t>(tālruņa numurs)</w:t>
            </w:r>
          </w:p>
        </w:tc>
      </w:tr>
      <w:tr w:rsidR="00DB0C66" w:rsidRPr="003E600E" w14:paraId="565B7911" w14:textId="77777777" w:rsidTr="00DB0C66">
        <w:tc>
          <w:tcPr>
            <w:tcW w:w="8160" w:type="dxa"/>
            <w:tcBorders>
              <w:top w:val="nil"/>
              <w:left w:val="nil"/>
              <w:bottom w:val="single" w:sz="4" w:space="0" w:color="000000"/>
              <w:right w:val="nil"/>
            </w:tcBorders>
            <w:hideMark/>
          </w:tcPr>
          <w:p w14:paraId="0632650E" w14:textId="77777777" w:rsidR="00DB0C66" w:rsidRPr="003E600E" w:rsidRDefault="008825EC" w:rsidP="00351962">
            <w:pPr>
              <w:tabs>
                <w:tab w:val="left" w:pos="0"/>
              </w:tabs>
              <w:spacing w:after="0" w:line="240" w:lineRule="auto"/>
              <w:rPr>
                <w:rFonts w:ascii="Times New Roman" w:hAnsi="Times New Roman" w:cs="Times New Roman"/>
                <w:sz w:val="20"/>
                <w:szCs w:val="20"/>
              </w:rPr>
            </w:pPr>
            <w:hyperlink r:id="rId10" w:history="1">
              <w:r w:rsidR="00DB0C66" w:rsidRPr="003E600E">
                <w:rPr>
                  <w:rStyle w:val="Hyperlink"/>
                  <w:rFonts w:ascii="Times New Roman" w:hAnsi="Times New Roman" w:cs="Times New Roman"/>
                  <w:sz w:val="20"/>
                  <w:szCs w:val="20"/>
                </w:rPr>
                <w:t>Arta.Smukste@em.gov.lv</w:t>
              </w:r>
            </w:hyperlink>
          </w:p>
        </w:tc>
      </w:tr>
      <w:tr w:rsidR="00DB0C66" w:rsidRPr="003E600E" w14:paraId="554CA17F" w14:textId="77777777" w:rsidTr="00DB0C66">
        <w:tc>
          <w:tcPr>
            <w:tcW w:w="8160" w:type="dxa"/>
            <w:tcBorders>
              <w:top w:val="single" w:sz="4" w:space="0" w:color="000000"/>
              <w:left w:val="nil"/>
              <w:bottom w:val="nil"/>
              <w:right w:val="nil"/>
            </w:tcBorders>
            <w:hideMark/>
          </w:tcPr>
          <w:p w14:paraId="0E4056BF" w14:textId="77777777" w:rsidR="00DB0C66" w:rsidRPr="003E600E" w:rsidRDefault="00DB0C66" w:rsidP="00351962">
            <w:pPr>
              <w:spacing w:after="0" w:line="240" w:lineRule="auto"/>
              <w:jc w:val="center"/>
              <w:rPr>
                <w:rFonts w:ascii="Times New Roman" w:hAnsi="Times New Roman" w:cs="Times New Roman"/>
                <w:sz w:val="20"/>
                <w:szCs w:val="20"/>
              </w:rPr>
            </w:pPr>
            <w:r w:rsidRPr="003E600E">
              <w:rPr>
                <w:rFonts w:ascii="Times New Roman" w:hAnsi="Times New Roman" w:cs="Times New Roman"/>
                <w:sz w:val="20"/>
                <w:szCs w:val="20"/>
              </w:rPr>
              <w:t>(e-pasta adrese)</w:t>
            </w:r>
          </w:p>
        </w:tc>
      </w:tr>
    </w:tbl>
    <w:p w14:paraId="77DC633E" w14:textId="77777777" w:rsidR="00D81EBC" w:rsidRPr="003E600E" w:rsidRDefault="008825EC" w:rsidP="00351962">
      <w:pPr>
        <w:spacing w:after="0" w:line="240" w:lineRule="auto"/>
        <w:rPr>
          <w:rFonts w:ascii="Times New Roman" w:hAnsi="Times New Roman" w:cs="Times New Roman"/>
        </w:rPr>
      </w:pPr>
    </w:p>
    <w:sectPr w:rsidR="00D81EBC" w:rsidRPr="003E600E" w:rsidSect="00EF1468">
      <w:headerReference w:type="default" r:id="rId11"/>
      <w:footerReference w:type="default" r:id="rId12"/>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5F62A" w14:textId="77777777" w:rsidR="008825EC" w:rsidRDefault="008825EC" w:rsidP="00B6453F">
      <w:pPr>
        <w:spacing w:after="0" w:line="240" w:lineRule="auto"/>
      </w:pPr>
      <w:r>
        <w:separator/>
      </w:r>
    </w:p>
  </w:endnote>
  <w:endnote w:type="continuationSeparator" w:id="0">
    <w:p w14:paraId="34416A24" w14:textId="77777777" w:rsidR="008825EC" w:rsidRDefault="008825EC" w:rsidP="00B6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7DE94" w14:textId="297B8BB9" w:rsidR="00B6453F" w:rsidRPr="00B6453F" w:rsidRDefault="00B6453F">
    <w:pPr>
      <w:pStyle w:val="Footer"/>
      <w:rPr>
        <w:rFonts w:ascii="Times New Roman" w:hAnsi="Times New Roman" w:cs="Times New Roman"/>
        <w:sz w:val="20"/>
        <w:szCs w:val="20"/>
      </w:rPr>
    </w:pPr>
    <w:r w:rsidRPr="00B6453F">
      <w:rPr>
        <w:rFonts w:ascii="Times New Roman" w:hAnsi="Times New Roman" w:cs="Times New Roman"/>
        <w:sz w:val="20"/>
        <w:szCs w:val="20"/>
      </w:rPr>
      <w:fldChar w:fldCharType="begin"/>
    </w:r>
    <w:r w:rsidRPr="00B6453F">
      <w:rPr>
        <w:rFonts w:ascii="Times New Roman" w:hAnsi="Times New Roman" w:cs="Times New Roman"/>
        <w:sz w:val="20"/>
        <w:szCs w:val="20"/>
      </w:rPr>
      <w:instrText xml:space="preserve"> FILENAME   \* MERGEFORMAT </w:instrText>
    </w:r>
    <w:r w:rsidRPr="00B6453F">
      <w:rPr>
        <w:rFonts w:ascii="Times New Roman" w:hAnsi="Times New Roman" w:cs="Times New Roman"/>
        <w:sz w:val="20"/>
        <w:szCs w:val="20"/>
      </w:rPr>
      <w:fldChar w:fldCharType="separate"/>
    </w:r>
    <w:r w:rsidR="003E600E">
      <w:rPr>
        <w:rFonts w:ascii="Times New Roman" w:hAnsi="Times New Roman" w:cs="Times New Roman"/>
        <w:noProof/>
        <w:sz w:val="20"/>
        <w:szCs w:val="20"/>
      </w:rPr>
      <w:t>EMIzzi_260721_Konsulte.docx</w:t>
    </w:r>
    <w:r w:rsidRPr="00B6453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4636D" w14:textId="77777777" w:rsidR="008825EC" w:rsidRDefault="008825EC" w:rsidP="00B6453F">
      <w:pPr>
        <w:spacing w:after="0" w:line="240" w:lineRule="auto"/>
      </w:pPr>
      <w:r>
        <w:separator/>
      </w:r>
    </w:p>
  </w:footnote>
  <w:footnote w:type="continuationSeparator" w:id="0">
    <w:p w14:paraId="59232D54" w14:textId="77777777" w:rsidR="008825EC" w:rsidRDefault="008825EC" w:rsidP="00B6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80060"/>
      <w:docPartObj>
        <w:docPartGallery w:val="Page Numbers (Top of Page)"/>
        <w:docPartUnique/>
      </w:docPartObj>
    </w:sdtPr>
    <w:sdtEndPr>
      <w:rPr>
        <w:noProof/>
      </w:rPr>
    </w:sdtEndPr>
    <w:sdtContent>
      <w:p w14:paraId="2D4FBA56" w14:textId="7B658A2B" w:rsidR="00EF1468" w:rsidRDefault="00EF146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8557BC" w14:textId="77777777" w:rsidR="00EF1468" w:rsidRDefault="00EF1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113"/>
    <w:multiLevelType w:val="hybridMultilevel"/>
    <w:tmpl w:val="ECBC6D4E"/>
    <w:lvl w:ilvl="0" w:tplc="2EF260F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97275B"/>
    <w:multiLevelType w:val="hybridMultilevel"/>
    <w:tmpl w:val="56183F90"/>
    <w:lvl w:ilvl="0" w:tplc="601447DC">
      <w:start w:val="1"/>
      <w:numFmt w:val="decimal"/>
      <w:lvlText w:val="%1."/>
      <w:lvlJc w:val="left"/>
      <w:pPr>
        <w:ind w:left="410" w:hanging="360"/>
      </w:pPr>
      <w:rPr>
        <w:rFonts w:hint="default"/>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2" w15:restartNumberingAfterBreak="0">
    <w:nsid w:val="2EE37D6F"/>
    <w:multiLevelType w:val="hybridMultilevel"/>
    <w:tmpl w:val="9B189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AFA546C"/>
    <w:multiLevelType w:val="hybridMultilevel"/>
    <w:tmpl w:val="9AE6FACA"/>
    <w:lvl w:ilvl="0" w:tplc="910E4366">
      <w:start w:val="1"/>
      <w:numFmt w:val="decimal"/>
      <w:lvlText w:val="%1."/>
      <w:lvlJc w:val="left"/>
      <w:pPr>
        <w:ind w:left="1080" w:hanging="360"/>
      </w:pPr>
      <w:rPr>
        <w:rFonts w:hint="default"/>
      </w:rPr>
    </w:lvl>
    <w:lvl w:ilvl="1" w:tplc="F25C7678" w:tentative="1">
      <w:start w:val="1"/>
      <w:numFmt w:val="lowerLetter"/>
      <w:lvlText w:val="%2."/>
      <w:lvlJc w:val="left"/>
      <w:pPr>
        <w:ind w:left="1800" w:hanging="360"/>
      </w:pPr>
    </w:lvl>
    <w:lvl w:ilvl="2" w:tplc="3410D554" w:tentative="1">
      <w:start w:val="1"/>
      <w:numFmt w:val="lowerRoman"/>
      <w:lvlText w:val="%3."/>
      <w:lvlJc w:val="right"/>
      <w:pPr>
        <w:ind w:left="2520" w:hanging="180"/>
      </w:pPr>
    </w:lvl>
    <w:lvl w:ilvl="3" w:tplc="AEBC0D80" w:tentative="1">
      <w:start w:val="1"/>
      <w:numFmt w:val="decimal"/>
      <w:lvlText w:val="%4."/>
      <w:lvlJc w:val="left"/>
      <w:pPr>
        <w:ind w:left="3240" w:hanging="360"/>
      </w:pPr>
    </w:lvl>
    <w:lvl w:ilvl="4" w:tplc="539CD704" w:tentative="1">
      <w:start w:val="1"/>
      <w:numFmt w:val="lowerLetter"/>
      <w:lvlText w:val="%5."/>
      <w:lvlJc w:val="left"/>
      <w:pPr>
        <w:ind w:left="3960" w:hanging="360"/>
      </w:pPr>
    </w:lvl>
    <w:lvl w:ilvl="5" w:tplc="49A22144" w:tentative="1">
      <w:start w:val="1"/>
      <w:numFmt w:val="lowerRoman"/>
      <w:lvlText w:val="%6."/>
      <w:lvlJc w:val="right"/>
      <w:pPr>
        <w:ind w:left="4680" w:hanging="180"/>
      </w:pPr>
    </w:lvl>
    <w:lvl w:ilvl="6" w:tplc="7A7E9514" w:tentative="1">
      <w:start w:val="1"/>
      <w:numFmt w:val="decimal"/>
      <w:lvlText w:val="%7."/>
      <w:lvlJc w:val="left"/>
      <w:pPr>
        <w:ind w:left="5400" w:hanging="360"/>
      </w:pPr>
    </w:lvl>
    <w:lvl w:ilvl="7" w:tplc="B46282C2" w:tentative="1">
      <w:start w:val="1"/>
      <w:numFmt w:val="lowerLetter"/>
      <w:lvlText w:val="%8."/>
      <w:lvlJc w:val="left"/>
      <w:pPr>
        <w:ind w:left="6120" w:hanging="360"/>
      </w:pPr>
    </w:lvl>
    <w:lvl w:ilvl="8" w:tplc="E85A5174" w:tentative="1">
      <w:start w:val="1"/>
      <w:numFmt w:val="lowerRoman"/>
      <w:lvlText w:val="%9."/>
      <w:lvlJc w:val="right"/>
      <w:pPr>
        <w:ind w:left="6840" w:hanging="180"/>
      </w:pPr>
    </w:lvl>
  </w:abstractNum>
  <w:abstractNum w:abstractNumId="4" w15:restartNumberingAfterBreak="0">
    <w:nsid w:val="54946CD0"/>
    <w:multiLevelType w:val="hybridMultilevel"/>
    <w:tmpl w:val="C07CDDE6"/>
    <w:lvl w:ilvl="0" w:tplc="E51C0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5400FB8"/>
    <w:multiLevelType w:val="hybridMultilevel"/>
    <w:tmpl w:val="F7BA33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71923B29"/>
    <w:multiLevelType w:val="hybridMultilevel"/>
    <w:tmpl w:val="9B605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3"/>
    <w:rsid w:val="00103497"/>
    <w:rsid w:val="00114E9E"/>
    <w:rsid w:val="00132EFB"/>
    <w:rsid w:val="001C74E8"/>
    <w:rsid w:val="002346DC"/>
    <w:rsid w:val="00344096"/>
    <w:rsid w:val="00351962"/>
    <w:rsid w:val="00372076"/>
    <w:rsid w:val="003E600E"/>
    <w:rsid w:val="004A69A3"/>
    <w:rsid w:val="004C130C"/>
    <w:rsid w:val="004E6EAE"/>
    <w:rsid w:val="004F7E4F"/>
    <w:rsid w:val="0052267A"/>
    <w:rsid w:val="005228A3"/>
    <w:rsid w:val="00527E0F"/>
    <w:rsid w:val="00576D43"/>
    <w:rsid w:val="00594FF3"/>
    <w:rsid w:val="00672BC2"/>
    <w:rsid w:val="006B1974"/>
    <w:rsid w:val="006D1934"/>
    <w:rsid w:val="006E728A"/>
    <w:rsid w:val="0071595B"/>
    <w:rsid w:val="00811401"/>
    <w:rsid w:val="00862738"/>
    <w:rsid w:val="008825EC"/>
    <w:rsid w:val="0090086E"/>
    <w:rsid w:val="00906751"/>
    <w:rsid w:val="00992F58"/>
    <w:rsid w:val="009C229F"/>
    <w:rsid w:val="009D6B6D"/>
    <w:rsid w:val="009D6C4C"/>
    <w:rsid w:val="00A07059"/>
    <w:rsid w:val="00A3062A"/>
    <w:rsid w:val="00A7086C"/>
    <w:rsid w:val="00A9402B"/>
    <w:rsid w:val="00AA6091"/>
    <w:rsid w:val="00AD4D5D"/>
    <w:rsid w:val="00AE4541"/>
    <w:rsid w:val="00B33291"/>
    <w:rsid w:val="00B6453F"/>
    <w:rsid w:val="00B86AA6"/>
    <w:rsid w:val="00BE0FB2"/>
    <w:rsid w:val="00BE2652"/>
    <w:rsid w:val="00C0062E"/>
    <w:rsid w:val="00C37FCE"/>
    <w:rsid w:val="00C9020F"/>
    <w:rsid w:val="00CC2738"/>
    <w:rsid w:val="00D15830"/>
    <w:rsid w:val="00D2019D"/>
    <w:rsid w:val="00D257FC"/>
    <w:rsid w:val="00D434CE"/>
    <w:rsid w:val="00D466B8"/>
    <w:rsid w:val="00D55220"/>
    <w:rsid w:val="00D6095A"/>
    <w:rsid w:val="00D850A4"/>
    <w:rsid w:val="00D8564C"/>
    <w:rsid w:val="00DB0C66"/>
    <w:rsid w:val="00DD0C56"/>
    <w:rsid w:val="00DF2CE6"/>
    <w:rsid w:val="00E07068"/>
    <w:rsid w:val="00E2134E"/>
    <w:rsid w:val="00E378B0"/>
    <w:rsid w:val="00E810AD"/>
    <w:rsid w:val="00EF1468"/>
    <w:rsid w:val="00F81BE3"/>
    <w:rsid w:val="00FC19DB"/>
    <w:rsid w:val="00FC2A92"/>
    <w:rsid w:val="00FC3C0A"/>
    <w:rsid w:val="00FD1C56"/>
    <w:rsid w:val="00FF0401"/>
    <w:rsid w:val="00FF2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E76F7"/>
  <w15:chartTrackingRefBased/>
  <w15:docId w15:val="{A9518A80-2DA7-436D-95E2-6331CFD6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81B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C2A92"/>
    <w:rPr>
      <w:i/>
      <w:iCs/>
    </w:rPr>
  </w:style>
  <w:style w:type="paragraph" w:styleId="ListParagraph">
    <w:name w:val="List Paragraph"/>
    <w:aliases w:val="2,Strip,H&amp;P List Paragraph"/>
    <w:basedOn w:val="Normal"/>
    <w:link w:val="ListParagraphChar"/>
    <w:uiPriority w:val="34"/>
    <w:qFormat/>
    <w:rsid w:val="00FC2A92"/>
    <w:pPr>
      <w:ind w:left="720"/>
      <w:contextualSpacing/>
    </w:pPr>
  </w:style>
  <w:style w:type="paragraph" w:customStyle="1" w:styleId="Default">
    <w:name w:val="Default"/>
    <w:rsid w:val="00FC2A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c">
    <w:name w:val="naisc"/>
    <w:basedOn w:val="Normal"/>
    <w:rsid w:val="00FC2A92"/>
    <w:pPr>
      <w:spacing w:before="75" w:after="75" w:line="240" w:lineRule="auto"/>
      <w:jc w:val="center"/>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B0C66"/>
    <w:rPr>
      <w:color w:val="0563C1" w:themeColor="hyperlink"/>
      <w:u w:val="single"/>
    </w:rPr>
  </w:style>
  <w:style w:type="paragraph" w:customStyle="1" w:styleId="naisf">
    <w:name w:val="naisf"/>
    <w:basedOn w:val="Normal"/>
    <w:rsid w:val="00DB0C6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DB0C66"/>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645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53F"/>
  </w:style>
  <w:style w:type="paragraph" w:styleId="Footer">
    <w:name w:val="footer"/>
    <w:basedOn w:val="Normal"/>
    <w:link w:val="FooterChar"/>
    <w:uiPriority w:val="99"/>
    <w:unhideWhenUsed/>
    <w:rsid w:val="00B645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53F"/>
  </w:style>
  <w:style w:type="character" w:customStyle="1" w:styleId="ListParagraphChar">
    <w:name w:val="List Paragraph Char"/>
    <w:aliases w:val="2 Char,Strip Char,H&amp;P List Paragraph Char"/>
    <w:link w:val="ListParagraph"/>
    <w:uiPriority w:val="34"/>
    <w:locked/>
    <w:rsid w:val="00AA6091"/>
  </w:style>
  <w:style w:type="paragraph" w:styleId="BodyText">
    <w:name w:val="Body Text"/>
    <w:basedOn w:val="Normal"/>
    <w:link w:val="BodyTextChar"/>
    <w:rsid w:val="00D466B8"/>
    <w:pPr>
      <w:autoSpaceDN w:val="0"/>
      <w:spacing w:after="120" w:line="240" w:lineRule="auto"/>
      <w:textAlignment w:val="baseline"/>
    </w:pPr>
    <w:rPr>
      <w:rFonts w:ascii="Arial" w:eastAsia="ヒラギノ角ゴ Pro W3" w:hAnsi="Arial" w:cs="Times New Roman"/>
      <w:color w:val="000000"/>
      <w:kern w:val="3"/>
      <w:sz w:val="24"/>
      <w:szCs w:val="24"/>
      <w:lang w:eastAsia="ar-SA"/>
    </w:rPr>
  </w:style>
  <w:style w:type="character" w:customStyle="1" w:styleId="BodyTextChar">
    <w:name w:val="Body Text Char"/>
    <w:basedOn w:val="DefaultParagraphFont"/>
    <w:link w:val="BodyText"/>
    <w:rsid w:val="00D466B8"/>
    <w:rPr>
      <w:rFonts w:ascii="Arial" w:eastAsia="ヒラギノ角ゴ Pro W3" w:hAnsi="Arial" w:cs="Times New Roman"/>
      <w:color w:val="000000"/>
      <w:kern w:val="3"/>
      <w:sz w:val="24"/>
      <w:szCs w:val="24"/>
      <w:lang w:eastAsia="ar-SA"/>
    </w:rPr>
  </w:style>
  <w:style w:type="paragraph" w:styleId="BalloonText">
    <w:name w:val="Balloon Text"/>
    <w:basedOn w:val="Normal"/>
    <w:link w:val="BalloonTextChar"/>
    <w:uiPriority w:val="99"/>
    <w:semiHidden/>
    <w:unhideWhenUsed/>
    <w:rsid w:val="004F7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E4F"/>
    <w:rPr>
      <w:rFonts w:ascii="Segoe UI" w:hAnsi="Segoe UI" w:cs="Segoe UI"/>
      <w:sz w:val="18"/>
      <w:szCs w:val="18"/>
    </w:rPr>
  </w:style>
  <w:style w:type="character" w:styleId="UnresolvedMention">
    <w:name w:val="Unresolved Mention"/>
    <w:basedOn w:val="DefaultParagraphFont"/>
    <w:uiPriority w:val="99"/>
    <w:semiHidden/>
    <w:unhideWhenUsed/>
    <w:rsid w:val="004C1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6171">
      <w:bodyDiv w:val="1"/>
      <w:marLeft w:val="0"/>
      <w:marRight w:val="0"/>
      <w:marTop w:val="0"/>
      <w:marBottom w:val="0"/>
      <w:divBdr>
        <w:top w:val="none" w:sz="0" w:space="0" w:color="auto"/>
        <w:left w:val="none" w:sz="0" w:space="0" w:color="auto"/>
        <w:bottom w:val="none" w:sz="0" w:space="0" w:color="auto"/>
        <w:right w:val="none" w:sz="0" w:space="0" w:color="auto"/>
      </w:divBdr>
    </w:div>
    <w:div w:id="121308170">
      <w:bodyDiv w:val="1"/>
      <w:marLeft w:val="0"/>
      <w:marRight w:val="0"/>
      <w:marTop w:val="0"/>
      <w:marBottom w:val="0"/>
      <w:divBdr>
        <w:top w:val="none" w:sz="0" w:space="0" w:color="auto"/>
        <w:left w:val="none" w:sz="0" w:space="0" w:color="auto"/>
        <w:bottom w:val="none" w:sz="0" w:space="0" w:color="auto"/>
        <w:right w:val="none" w:sz="0" w:space="0" w:color="auto"/>
      </w:divBdr>
    </w:div>
    <w:div w:id="392630294">
      <w:bodyDiv w:val="1"/>
      <w:marLeft w:val="0"/>
      <w:marRight w:val="0"/>
      <w:marTop w:val="0"/>
      <w:marBottom w:val="0"/>
      <w:divBdr>
        <w:top w:val="none" w:sz="0" w:space="0" w:color="auto"/>
        <w:left w:val="none" w:sz="0" w:space="0" w:color="auto"/>
        <w:bottom w:val="none" w:sz="0" w:space="0" w:color="auto"/>
        <w:right w:val="none" w:sz="0" w:space="0" w:color="auto"/>
      </w:divBdr>
      <w:divsChild>
        <w:div w:id="1069116841">
          <w:marLeft w:val="0"/>
          <w:marRight w:val="0"/>
          <w:marTop w:val="240"/>
          <w:marBottom w:val="0"/>
          <w:divBdr>
            <w:top w:val="none" w:sz="0" w:space="0" w:color="auto"/>
            <w:left w:val="none" w:sz="0" w:space="0" w:color="auto"/>
            <w:bottom w:val="none" w:sz="0" w:space="0" w:color="auto"/>
            <w:right w:val="none" w:sz="0" w:space="0" w:color="auto"/>
          </w:divBdr>
        </w:div>
        <w:div w:id="72246153">
          <w:marLeft w:val="0"/>
          <w:marRight w:val="0"/>
          <w:marTop w:val="240"/>
          <w:marBottom w:val="0"/>
          <w:divBdr>
            <w:top w:val="none" w:sz="0" w:space="0" w:color="auto"/>
            <w:left w:val="none" w:sz="0" w:space="0" w:color="auto"/>
            <w:bottom w:val="none" w:sz="0" w:space="0" w:color="auto"/>
            <w:right w:val="none" w:sz="0" w:space="0" w:color="auto"/>
          </w:divBdr>
        </w:div>
      </w:divsChild>
    </w:div>
    <w:div w:id="777138527">
      <w:bodyDiv w:val="1"/>
      <w:marLeft w:val="0"/>
      <w:marRight w:val="0"/>
      <w:marTop w:val="0"/>
      <w:marBottom w:val="0"/>
      <w:divBdr>
        <w:top w:val="none" w:sz="0" w:space="0" w:color="auto"/>
        <w:left w:val="none" w:sz="0" w:space="0" w:color="auto"/>
        <w:bottom w:val="none" w:sz="0" w:space="0" w:color="auto"/>
        <w:right w:val="none" w:sz="0" w:space="0" w:color="auto"/>
      </w:divBdr>
    </w:div>
    <w:div w:id="788668543">
      <w:bodyDiv w:val="1"/>
      <w:marLeft w:val="0"/>
      <w:marRight w:val="0"/>
      <w:marTop w:val="0"/>
      <w:marBottom w:val="0"/>
      <w:divBdr>
        <w:top w:val="none" w:sz="0" w:space="0" w:color="auto"/>
        <w:left w:val="none" w:sz="0" w:space="0" w:color="auto"/>
        <w:bottom w:val="none" w:sz="0" w:space="0" w:color="auto"/>
        <w:right w:val="none" w:sz="0" w:space="0" w:color="auto"/>
      </w:divBdr>
    </w:div>
    <w:div w:id="101542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konsulte-visp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ena.Zemite@em.gov.lv" TargetMode="External"/><Relationship Id="rId4" Type="http://schemas.openxmlformats.org/officeDocument/2006/relationships/settings" Target="settings.xml"/><Relationship Id="rId9" Type="http://schemas.openxmlformats.org/officeDocument/2006/relationships/hyperlink" Target="https://www.lrvk.gov.lv/lv/revizijas/revizijas/noslegtas-revizijas/par-latvijas-republikas-2018gada-parskatu-par-valsts-budzeta-izpildi-un-par-pasvaldibu-budzeti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BEA57-7F5E-4E98-8862-561AC636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15</Pages>
  <Words>14673</Words>
  <Characters>8364</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30</cp:revision>
  <dcterms:created xsi:type="dcterms:W3CDTF">2021-07-07T09:51:00Z</dcterms:created>
  <dcterms:modified xsi:type="dcterms:W3CDTF">2021-08-25T06:31:00Z</dcterms:modified>
</cp:coreProperties>
</file>