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26-TA-1956: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Nacionālā botāniskā dārza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01.09.2026. 13:05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botāniskais dārzs (turpmāk – iestāde) ir viedās administrācijas un reģionālās attīstības ministra pakļautībā esoša tiešās pārvaldes iestāde.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norādītie iebildumi norāda, ka Viedās administrācijas un reģionālās attīstības ministrijai ir nepieciešamas veikt nopietnas investīcijas zinātniskās kvalitātes uzlabošanai Latvijas nacionālajā botāniskajā dārzā. Kā arī ir nepieciešams nodrošināt sadarbību starp institūcijām, lai veicinātu Latvijas nacionālā botāniskā dārza izaugsmi un darbības attīstīšanos.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botāniskais dārzs (turpmāk – iestāde) ir viedās administrācijas un reģionālās attīstības ministra pakļautībā esoša tiešās pārvaldes iestāde.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funkciju izpildi, iestāde veic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4.4., 4.7., 4.9. un 4.10. apakšpunktā Latvijas Nacionālajam botāniskajam dārzam paredzēta zinātniskā darbība, tostarp zinātnisko pētījumu veikšana, zinātnisko rezultātu publicēšana, ģenētisko resursu izpēte un zinātniski pamatota kolekciju uzturēšana, šāda veida darbības atbilst zinātniskās institūcijas definīcijai balstoties uz Zinātniskas darbības likuma. Vienlaikus noteikumu projektā nav noteikts iestādes statuss zinātnes sistēmā un nav skaidri norādīts, ka iestāde darbojas kā zinātniskā institūcija vai pilda valsts zinātniskās institūcijas funkcijas. Ja Latvijas Botāniskais dārzs vēlas veikt zinātniskas institūcijas darbības, tai ir nepieciešams būt reģistrētai Nacionālajā zinātniskās darbības reģistrā un tai ir nepieciešams pakļauties Zinātniskas darbības likumam. Pēc Zinātniskās darbības likuma 28. panta 2. daļas ir noteikti kritēriji kādi ir jāizpilda, lai institūcija būtu spējīga klasificēties par zinātnisko institūciju un tiktu reģistrēta. Šajos kritērijos tiek iekļauts, ka</w:t>
            </w:r>
            <w:r w:rsidR="00000000" w:rsidRPr="00000000" w:rsidDel="00000000">
              <w:rPr>
                <w:i w:val="1"/>
                <w:rtl w:val="0"/>
              </w:rPr>
              <w:t xml:space="preserve"> “zinātniskā institūta darbības jomai atbilstošajā zinātnes nozarē vismaz 10 procentiem no institūta zinātniskajiem darbiniekiem ir zinātnes doktora grāds”</w:t>
            </w:r>
            <w:r w:rsidR="00000000" w:rsidRPr="00000000" w:rsidDel="00000000">
              <w:rPr>
                <w:rtl w:val="0"/>
              </w:rPr>
              <w:t xml:space="preserve">. Tomēr pēc Latvijas Nacionālā botāniskā dārza publiskā gada pārskata par 2025. gadu ir redzams, ka šī prasība netiek izpildīta. Pārskatā tiek minēts ka no 107 amata vietām reāli tiek aizpildītas 85 no kurām tikai 4 personām ir doktora grāds. Kā arī jāspēj sniegt labi rezultāti Zinātnisko institūciju starptautiskajā novērtējumā. Pēdējo reizi Latvijas nacionālais botāniskais dārzs bija novērtēts 2013. gadā ar ļoti sliktu novērtējumu, līdz ar to ir jāveic uzlabojumi un jāturpina veicināt iestādes izaugsme.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funkciju izpildi, iestāde veic šādus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veic metodiskās vadības un pašvaldību mācību centra uzdevumus Latvijas dendroloģisko stādījumu un citu ar nozari saistīto dabas un kultūras pieminekļu aizsardzības un apsaimniekošanas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Latvijas nacionālais botāniskais dārzs veiks metodiskās vadības un pašvaldības mācību centra uzdevumus, tomēr nav skaidri definēts, kāds būs metodiskās darbības saturs un kurā adresē tiks veikta šī darbība. Kā arī nav sniegta informācija kādām grupām tā tiks sniegta un vai šie materiāli un saistoša rakstura ar Latvijas nacionālā botāniskā dārza darbības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veic metodiskās vadības un pašvaldību mācību centra uzdevumus Latvijas dendroloģisko stādījumu un citu ar nozari saistīto dabas un kultūras pieminekļu aizsardzības un apsaimniekošanas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veic ekspertīzes Latvijas starptautisko saistību nodrošināšanai par tirdzniecību ar aizsargājamām augu un dzīvnieku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un 4.6 apakšpunktā tiek sniegta informācija par ekspertīzes veikšanu, tomēr nav sniegta paskaidrojošā informācija par ekspertīzes tiesisko pamatojumu un par sniegtās ekspertīzes rezultātu juridiskajām sekām. Ka arī nav sniegts skaidrojums kā tiks veikta ekspertīzes pieprasīšana un, kas veiks atzinu izvērtēšanu. Ja tiek veikta ekspertīze tad ir nepieciešams norādīt kādā jomā tiks sniegta ekspertīze un kādi būs termiņi līgumu sagatavošanai un ekspertīzes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veic ekspertīzes, lai nodrošinātu Latvijas starptautisko saistību izpildi attiecībā uz tirdzniecību ar aizsargājamām augu un dzīvnieku sugām;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sniegt maksas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 paskaidrojumu, kas tieši tiek ietverts zem maksas pakalpojumu sniegšanas, kādas juridiskas/privātas personas tas ietver? kāds ir pamatojums maksas pakalpojumu sniegšanai un ar kādām specifiskām darbībā tas ir saistīts, kā arī kāds ir tisiskais pamatojums šo darbību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sniegt maksas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Iestādes struktūra un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ir noteikts, ka iestādes uzraudzību un vadību veic iestādes direktors un direktoram ir iespējams piesaistīti tā vietniekus. Tomēr ņemot vērā iestādes plašo kompetenci un tās darbības virzienus - zinātnes attīstībā, sugu kolekciju veidošanā, dabas aizsardzībā, un izglītības veicināšanā - nav skaidri definēts kā tiks veiktas šīs funkcijas un kā tiks veikta uzdevumu deleģēšana.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paredzēta zinātniskā padome, konsultatīvā padome vai cits mehānisms, kas veicinātu un nodrošinātu zinātniskās darbības kvalitātes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Iestādes struktūra un pārvalde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tiek norādīts, ka Latvijas nacionālais botāniskais dārzs ir Viedās administrācijas un reģionālās attīstības ministrijas pakļautībā esoša institūcija tomēr anotācijas pamatojuma aprakstā tiek norādīts ka reorganizējot Dabas aizsardzības pārvaldi Latvijas nacionālais botāniskais dārzs kļūst par tiešās pārvaldes institūciju. Lūdzu sniedziet skaidrojumu un veiciet papildinājumus, kāda būs Viedās administrācijas un reģionālas attīstības ministrijas loma un, kādus pārvaldes mehānismus plānots ieviest, lai darbības un iestāžu funkcijas tiktu izpildītas bez aizkaves. Kā arī kā tiks veikta darba organizācija iestādēs, ja noteikumu projekta III daļā tiek paredzēts, ka iestādes vadību nodrošinās tikai iestādes direktors ar iespējamiem piesaistītiem vietniekiem?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10:57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botāniskā dārza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izstrādāts saistībā ar TA lietu Nr. 26-TA-1955 rīkojuma projekts “Par Latvijas Nacionālā botāniskā dārza atjaunošanu”, par kuru Finanšu ministrija ir izteikusi iebildumu, ka nav sniegts pietiekams pamatojums 2025.gada nogalē tikko likvidētas iestādes atjaunošanai un sasniedzamo mērķi zinātniskās autonomijas nodrošināšanai Latvijas Nacionālajam botāniskajam dārzam varētu nodrošināt arī kā struktūrvienībai Dabas aizsardzības pārvaldes ietvaros, tad attiecīgi arī iebilstam šī noteikuma projekta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2026. gada 1. oktobra plānots izveidot viedās administrācijas un reģionālās attīstības ministra pakļautībā esošu pastāvīgu valsts pārvaldes iestādi, lai stiprinātu Latvijas Nacionālā botāniskā dārza (LNBD) zinātnisko darbību, augu kolekciju saglabāšanu un sabiedrības izglītošanu, Autonomas iestādes statusa atjaunošana tiks īstenota piešķirtā finansējuma ietvaros, neparedzot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LNBD izveide par atsevišķu tiešās pārvaldes iestādi nav pretrunā iepriekš pieņemtajiem Ministru kabineta lēmumiem. Piedāvātais risinājums ir vērsts uz tāda institucionālā modeļa izveidi, kas atbilst LNBD specifiskajām funkcijām, nodrošina nepieciešamo zinātniskās darbības autonomiju un skaidru atbildību par tā rīcībā esošo nacionālas nozīmes bioloģisko un zinātnisko resursu saglabāšanu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26-TA-1955 rīkojuma projekta "Par Latvijas Nacionālo botānisko dārzu"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botāniskā dārza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botāniskais dārzs (turpmāk – iestāde) ir viedās administrācijas un reģionālās attīstības ministra pakļautībā esoša tiešās pārvaldes iestāde. Viedās administrācijas un reģionālās attīstības ministrs iestādes pakļautību īsteno ar Viedās administrācijas un reģionālās attīstības ministrijas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ņemot vērā, ka Valsts iestāžu juridisko dienestu vadītāju 2024. gada 5. septembra sanāksmē (prot. Nr. 2 3. §) (protokols pieejams: https://tai.mk.gov.lv/protokoli) tika izskatīts jautājums saistībā ar turpmāko praksi iestāžu nolikumu sagatavošanā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tika nolemts, ka nolikumā turpmāk nenorāda, kādā veidā ministrs īsteno iestādes padotību, proti, tieši vai ar iestādes starpniecību, atstājot to ministra ziņā. Līdz ar to aicinām minēto norādi svītrot no nolikuma 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botāniskais dārzs (turpmāk – iestāde) ir viedās administrācijas un reģionālās attīstības ministra pakļautībā esoša tiešās pārvaldes iestāde.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Iestādes funkcijas, uzdevumi un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nodaļas nosaukumu, ņemot vērā, ka saskaņā ar Valsts pārvaldes iekārtas likuma 16. panta otrās daļas 3. punktu nolikumā norāda iestādes funkcijas, uzdevumus un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nodaļas nosaukums, 6.punkts, kā arī teksts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Iestādes funkcijas, uzdevumi un kompetence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26-TA-1956</w:t>
    </w:r>
    <w:r>
      <w:br/>
    </w:r>
    <w:r w:rsidR="00000000" w:rsidRPr="00000000" w:rsidDel="00000000">
      <w:rPr>
        <w:rtl w:val="0"/>
      </w:rPr>
      <w:t xml:space="preserve">13.10.2026. 09.39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26-TA-1956</w:t>
    </w:r>
    <w:r>
      <w:br/>
    </w:r>
    <w:r w:rsidR="00000000" w:rsidRPr="00000000" w:rsidDel="00000000">
      <w:rPr>
        <w:rtl w:val="0"/>
      </w:rPr>
      <w:t xml:space="preserve">13.10.2026. 09.39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Izziņa_26-TA-1956.docx</dc:title>
</cp:coreProperties>
</file>

<file path=docProps/custom.xml><?xml version="1.0" encoding="utf-8"?>
<Properties xmlns="http://schemas.openxmlformats.org/officeDocument/2006/custom-properties" xmlns:vt="http://schemas.openxmlformats.org/officeDocument/2006/docPropsVTypes"/>
</file>