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1EEDAA" w14:textId="77777777" w:rsidR="005A5170" w:rsidRDefault="005A5170" w:rsidP="005A5170">
      <w:pPr>
        <w:rPr>
          <w:rFonts w:eastAsia="Times New Roman"/>
          <w:lang w:val="en-US" w:eastAsia="lv-LV"/>
        </w:rPr>
      </w:pPr>
      <w:r>
        <w:rPr>
          <w:rFonts w:eastAsia="Times New Roman"/>
          <w:b/>
          <w:bCs/>
          <w:lang w:val="en-US" w:eastAsia="lv-LV"/>
        </w:rPr>
        <w:t>From:</w:t>
      </w:r>
      <w:r>
        <w:rPr>
          <w:rFonts w:eastAsia="Times New Roman"/>
          <w:lang w:val="en-US" w:eastAsia="lv-LV"/>
        </w:rPr>
        <w:t xml:space="preserve"> Zane </w:t>
      </w:r>
      <w:proofErr w:type="spellStart"/>
      <w:r>
        <w:rPr>
          <w:rFonts w:eastAsia="Times New Roman"/>
          <w:lang w:val="en-US" w:eastAsia="lv-LV"/>
        </w:rPr>
        <w:t>Zute</w:t>
      </w:r>
      <w:proofErr w:type="spellEnd"/>
      <w:r>
        <w:rPr>
          <w:rFonts w:eastAsia="Times New Roman"/>
          <w:lang w:val="en-US" w:eastAsia="lv-LV"/>
        </w:rPr>
        <w:t xml:space="preserve"> &lt;zane.zute@fm.gov.lv&gt; </w:t>
      </w:r>
      <w:r>
        <w:rPr>
          <w:rFonts w:eastAsia="Times New Roman"/>
          <w:b/>
          <w:bCs/>
          <w:lang w:val="en-US" w:eastAsia="lv-LV"/>
        </w:rPr>
        <w:t xml:space="preserve">On Behalf Of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December 8, 2020 8:03 AM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Kristīne Priedīte &lt;Kristine.Priedite@em.gov.lv&gt;; Aija </w:t>
      </w:r>
      <w:proofErr w:type="spellStart"/>
      <w:r>
        <w:rPr>
          <w:rFonts w:eastAsia="Times New Roman"/>
          <w:lang w:val="en-US" w:eastAsia="lv-LV"/>
        </w:rPr>
        <w:t>Zitcere</w:t>
      </w:r>
      <w:proofErr w:type="spellEnd"/>
      <w:r>
        <w:rPr>
          <w:rFonts w:eastAsia="Times New Roman"/>
          <w:lang w:val="en-US" w:eastAsia="lv-LV"/>
        </w:rPr>
        <w:t xml:space="preserve"> &lt;aija.zitcere@fm.gov.lv&gt;; </w:t>
      </w:r>
      <w:proofErr w:type="spellStart"/>
      <w:r>
        <w:rPr>
          <w:rFonts w:eastAsia="Times New Roman"/>
          <w:lang w:val="en-US" w:eastAsia="lv-LV"/>
        </w:rPr>
        <w:t>Guntis</w:t>
      </w:r>
      <w:proofErr w:type="spellEnd"/>
      <w:r>
        <w:rPr>
          <w:rFonts w:eastAsia="Times New Roman"/>
          <w:lang w:val="en-US" w:eastAsia="lv-LV"/>
        </w:rPr>
        <w:t xml:space="preserve"> </w:t>
      </w:r>
      <w:proofErr w:type="spellStart"/>
      <w:r>
        <w:rPr>
          <w:rFonts w:eastAsia="Times New Roman"/>
          <w:lang w:val="en-US" w:eastAsia="lv-LV"/>
        </w:rPr>
        <w:t>Puķītis</w:t>
      </w:r>
      <w:proofErr w:type="spellEnd"/>
      <w:r>
        <w:rPr>
          <w:rFonts w:eastAsia="Times New Roman"/>
          <w:lang w:val="en-US" w:eastAsia="lv-LV"/>
        </w:rPr>
        <w:t xml:space="preserve"> &lt;guntis.pukitis@fm.gov.lv&gt;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FW: Par MK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projekta</w:t>
      </w:r>
      <w:proofErr w:type="spellEnd"/>
      <w:r>
        <w:rPr>
          <w:rFonts w:eastAsia="Times New Roman"/>
          <w:lang w:val="en-US" w:eastAsia="lv-LV"/>
        </w:rPr>
        <w:t xml:space="preserve"> </w:t>
      </w:r>
      <w:proofErr w:type="spellStart"/>
      <w:r>
        <w:rPr>
          <w:rFonts w:eastAsia="Times New Roman"/>
          <w:lang w:val="en-US" w:eastAsia="lv-LV"/>
        </w:rPr>
        <w:t>Grozījumi</w:t>
      </w:r>
      <w:proofErr w:type="spellEnd"/>
      <w:r>
        <w:rPr>
          <w:rFonts w:eastAsia="Times New Roman"/>
          <w:lang w:val="en-US" w:eastAsia="lv-LV"/>
        </w:rPr>
        <w:t xml:space="preserve">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2009.gada 15.septembra </w:t>
      </w:r>
      <w:proofErr w:type="spellStart"/>
      <w:r>
        <w:rPr>
          <w:rFonts w:eastAsia="Times New Roman"/>
          <w:lang w:val="en-US" w:eastAsia="lv-LV"/>
        </w:rPr>
        <w:t>noteikumos</w:t>
      </w:r>
      <w:proofErr w:type="spellEnd"/>
      <w:r>
        <w:rPr>
          <w:rFonts w:eastAsia="Times New Roman"/>
          <w:lang w:val="en-US" w:eastAsia="lv-LV"/>
        </w:rPr>
        <w:t xml:space="preserve"> Nr.1065 </w:t>
      </w:r>
      <w:proofErr w:type="spellStart"/>
      <w:r>
        <w:rPr>
          <w:rFonts w:eastAsia="Times New Roman"/>
          <w:lang w:val="en-US" w:eastAsia="lv-LV"/>
        </w:rPr>
        <w:t>atkārtotu</w:t>
      </w:r>
      <w:proofErr w:type="spellEnd"/>
      <w:r>
        <w:rPr>
          <w:rFonts w:eastAsia="Times New Roman"/>
          <w:lang w:val="en-US" w:eastAsia="lv-LV"/>
        </w:rPr>
        <w:t xml:space="preserve"> </w:t>
      </w:r>
      <w:proofErr w:type="spellStart"/>
      <w:r>
        <w:rPr>
          <w:rFonts w:eastAsia="Times New Roman"/>
          <w:lang w:val="en-US" w:eastAsia="lv-LV"/>
        </w:rPr>
        <w:t>saskaņošanu</w:t>
      </w:r>
      <w:proofErr w:type="spellEnd"/>
      <w:r>
        <w:rPr>
          <w:rFonts w:eastAsia="Times New Roman"/>
          <w:lang w:val="en-US" w:eastAsia="lv-LV"/>
        </w:rPr>
        <w:t xml:space="preserve"> (VSS-922)</w:t>
      </w:r>
    </w:p>
    <w:p w14:paraId="6F907669" w14:textId="77777777" w:rsidR="005A5170" w:rsidRDefault="005A5170" w:rsidP="005A5170"/>
    <w:p w14:paraId="141B8A51" w14:textId="77777777" w:rsidR="005A5170" w:rsidRDefault="005A5170" w:rsidP="005A5170">
      <w:pPr>
        <w:pStyle w:val="NormalWeb"/>
        <w:shd w:val="clear" w:color="auto" w:fill="D5EAFF"/>
        <w:spacing w:line="200" w:lineRule="atLeast"/>
        <w:rPr>
          <w:rFonts w:ascii="Calibri" w:hAnsi="Calibri" w:cs="Calibri"/>
          <w:color w:val="000000"/>
        </w:rPr>
      </w:pPr>
      <w:r>
        <w:rPr>
          <w:rFonts w:ascii="Calibri" w:hAnsi="Calibri" w:cs="Calibri"/>
          <w:color w:val="000000"/>
        </w:rPr>
        <w:t>INFORMĀCIJAI: E-pasta vēstules sūtītājs ir ārējais adresāts.</w:t>
      </w:r>
    </w:p>
    <w:p w14:paraId="7F95F5C0" w14:textId="77777777" w:rsidR="005A5170" w:rsidRDefault="005A5170" w:rsidP="005A5170">
      <w:pPr>
        <w:rPr>
          <w:color w:val="1F497D"/>
        </w:rPr>
      </w:pPr>
    </w:p>
    <w:p w14:paraId="5B2325D6" w14:textId="34641F3B" w:rsidR="005A5170" w:rsidRDefault="005A5170" w:rsidP="005A5170">
      <w:pPr>
        <w:jc w:val="right"/>
        <w:rPr>
          <w:rFonts w:ascii="Times New Roman" w:hAnsi="Times New Roman" w:cs="Times New Roman"/>
          <w:sz w:val="24"/>
          <w:szCs w:val="24"/>
        </w:rPr>
      </w:pPr>
      <w:r>
        <w:rPr>
          <w:rFonts w:ascii="Times New Roman" w:hAnsi="Times New Roman" w:cs="Times New Roman"/>
          <w:b/>
          <w:bCs/>
          <w:sz w:val="24"/>
          <w:szCs w:val="24"/>
          <w:lang w:eastAsia="lv-LV"/>
        </w:rPr>
        <w:t>E</w:t>
      </w:r>
      <w:r>
        <w:rPr>
          <w:rFonts w:ascii="Times New Roman" w:hAnsi="Times New Roman" w:cs="Times New Roman"/>
          <w:b/>
          <w:bCs/>
          <w:sz w:val="24"/>
          <w:szCs w:val="24"/>
          <w:lang w:eastAsia="lv-LV"/>
        </w:rPr>
        <w:t>konomikas ministrijai</w:t>
      </w:r>
    </w:p>
    <w:p w14:paraId="6E6F6798" w14:textId="77777777" w:rsidR="005A5170" w:rsidRDefault="005A5170" w:rsidP="005A5170">
      <w:pPr>
        <w:rPr>
          <w:rFonts w:ascii="Times New Roman" w:hAnsi="Times New Roman" w:cs="Times New Roman"/>
          <w:sz w:val="24"/>
          <w:szCs w:val="24"/>
        </w:rPr>
      </w:pPr>
    </w:p>
    <w:p w14:paraId="42E61ECA" w14:textId="77777777" w:rsidR="005A5170" w:rsidRDefault="005A5170" w:rsidP="005A5170">
      <w:pPr>
        <w:rPr>
          <w:rFonts w:ascii="Times New Roman" w:hAnsi="Times New Roman" w:cs="Times New Roman"/>
          <w:sz w:val="24"/>
          <w:szCs w:val="24"/>
        </w:rPr>
      </w:pPr>
      <w:r>
        <w:rPr>
          <w:rFonts w:ascii="Times New Roman" w:hAnsi="Times New Roman" w:cs="Times New Roman"/>
          <w:sz w:val="24"/>
          <w:szCs w:val="24"/>
        </w:rPr>
        <w:t xml:space="preserve">Finanšu ministrija atbilstoši savai kompetencei ir izskatījusi precizēto Ministru kabineta  noteikumu projektu "Grozījumi Ministru kabineta 2009.gada 15.septembra noteikumos Nr.1065 "Noteikumi par aizdevumiem sīko (mikro), mazo un vidējo saimnieciskās darbības veicēju un lauksaimniecības pakalpojumu kooperatīvo sabiedrību attīstības veicināšanai"" VSS-922 (turpmāk – MK noteikumu projekts), tā sākotnējās ietekmes novērtējuma ziņojumu (anotācija), izziņu par atzinumos sniegtajiem iebildumiem, MK sēdes </w:t>
      </w:r>
      <w:proofErr w:type="spellStart"/>
      <w:r>
        <w:rPr>
          <w:rFonts w:ascii="Times New Roman" w:hAnsi="Times New Roman" w:cs="Times New Roman"/>
          <w:sz w:val="24"/>
          <w:szCs w:val="24"/>
        </w:rPr>
        <w:t>protokollēmuma</w:t>
      </w:r>
      <w:proofErr w:type="spellEnd"/>
      <w:r>
        <w:rPr>
          <w:rFonts w:ascii="Times New Roman" w:hAnsi="Times New Roman" w:cs="Times New Roman"/>
          <w:sz w:val="24"/>
          <w:szCs w:val="24"/>
        </w:rPr>
        <w:t xml:space="preserve"> projektu un izsaka sekojošus iebildumus un priekšlikumu.</w:t>
      </w:r>
    </w:p>
    <w:p w14:paraId="11380CDE" w14:textId="77777777" w:rsidR="005A5170" w:rsidRDefault="005A5170" w:rsidP="005A5170">
      <w:pPr>
        <w:rPr>
          <w:rFonts w:ascii="Times New Roman" w:hAnsi="Times New Roman" w:cs="Times New Roman"/>
          <w:sz w:val="24"/>
          <w:szCs w:val="24"/>
        </w:rPr>
      </w:pPr>
    </w:p>
    <w:p w14:paraId="2E526030" w14:textId="77777777" w:rsidR="005A5170" w:rsidRDefault="005A5170" w:rsidP="005A5170">
      <w:pPr>
        <w:rPr>
          <w:rFonts w:ascii="Times New Roman" w:hAnsi="Times New Roman" w:cs="Times New Roman"/>
          <w:sz w:val="24"/>
          <w:szCs w:val="24"/>
        </w:rPr>
      </w:pPr>
      <w:r>
        <w:rPr>
          <w:rFonts w:ascii="Times New Roman" w:hAnsi="Times New Roman" w:cs="Times New Roman"/>
          <w:sz w:val="24"/>
          <w:szCs w:val="24"/>
        </w:rPr>
        <w:t>Iebildumi</w:t>
      </w:r>
    </w:p>
    <w:p w14:paraId="2940EC7A" w14:textId="77777777" w:rsidR="005A5170" w:rsidRDefault="005A5170" w:rsidP="005A5170">
      <w:pPr>
        <w:pStyle w:val="ListParagraph"/>
        <w:rPr>
          <w:rFonts w:ascii="Times New Roman" w:hAnsi="Times New Roman" w:cs="Times New Roman"/>
          <w:sz w:val="24"/>
          <w:szCs w:val="24"/>
        </w:rPr>
      </w:pPr>
    </w:p>
    <w:p w14:paraId="3ABCD265" w14:textId="77777777" w:rsidR="005A5170" w:rsidRDefault="005A5170" w:rsidP="005A5170">
      <w:pPr>
        <w:pStyle w:val="ListParagraph"/>
        <w:numPr>
          <w:ilvl w:val="0"/>
          <w:numId w:val="1"/>
        </w:numPr>
        <w:spacing w:before="120" w:after="120"/>
        <w:jc w:val="both"/>
        <w:rPr>
          <w:rFonts w:ascii="Times New Roman" w:hAnsi="Times New Roman" w:cs="Times New Roman"/>
          <w:sz w:val="20"/>
          <w:szCs w:val="20"/>
        </w:rPr>
      </w:pPr>
      <w:r>
        <w:rPr>
          <w:rFonts w:ascii="Times New Roman" w:hAnsi="Times New Roman" w:cs="Times New Roman"/>
        </w:rPr>
        <w:t xml:space="preserve">Uzturam spēkā Finanšu ministrijas 2020.gada 9. novembra iebildumu izziņas 8.punkts  un neatbalstām Ministru kabineta 2009.gada 15.septembra noteikumos Nr.1065 "Noteikumi par aizdevumiem sīko (mikro), mazo un vidējo saimnieciskās darbības veicēju un lauksaimniecības pakalpojumu kooperatīvo sabiedrību attīstības veicināšanai"" (turpmāk – MKN Nr. 1065) 11.8. apakšpunkta svītrošanu. Lai izvairītos no normu interpretācijas pārpratumiem, kā arī nodrošinot to konsekvenci, un tās lietotājs un piemērotājs gūtu nepārprotamu priekšstatu par normā ietvertajiem pienākumiem un tiesībām, aicinām precizēt anotāciju ar tirgus nepilnības </w:t>
      </w:r>
      <w:proofErr w:type="spellStart"/>
      <w:r>
        <w:rPr>
          <w:rFonts w:ascii="Times New Roman" w:hAnsi="Times New Roman" w:cs="Times New Roman"/>
        </w:rPr>
        <w:t>izvērtējuma</w:t>
      </w:r>
      <w:proofErr w:type="spellEnd"/>
      <w:r>
        <w:rPr>
          <w:rFonts w:ascii="Times New Roman" w:hAnsi="Times New Roman" w:cs="Times New Roman"/>
        </w:rPr>
        <w:t xml:space="preserve"> kvantitatīvajiem rādītājiem, t.i., cik liels apjoms no tirgus nepilnības tiks nosegts, kā arī papildus lūdzam precizēt anotāciju un MK noteikumu projektu ar atlases kritērijiem, kā arī vai ar šādu atbalstāmo darbības paplašināšanu prioritāri netiek izvirzīti biznesa mērķi, iespējami spekulatīvi darījumi, nevis tirgus nepilnības risināšana, pēc </w:t>
      </w:r>
      <w:proofErr w:type="spellStart"/>
      <w:r>
        <w:rPr>
          <w:rFonts w:ascii="Times New Roman" w:hAnsi="Times New Roman" w:cs="Times New Roman"/>
        </w:rPr>
        <w:t>izvērtējuma</w:t>
      </w:r>
      <w:proofErr w:type="spellEnd"/>
      <w:r>
        <w:rPr>
          <w:rFonts w:ascii="Times New Roman" w:hAnsi="Times New Roman" w:cs="Times New Roman"/>
        </w:rPr>
        <w:t xml:space="preserve"> saņemšanas būs iespējams lemt par šāda priekšlikuma atbalstīšanu. </w:t>
      </w:r>
    </w:p>
    <w:p w14:paraId="78E050DE" w14:textId="77777777" w:rsidR="005A5170" w:rsidRDefault="005A5170" w:rsidP="005A5170">
      <w:pPr>
        <w:pStyle w:val="ListParagraph"/>
        <w:numPr>
          <w:ilvl w:val="0"/>
          <w:numId w:val="1"/>
        </w:numPr>
        <w:spacing w:before="120" w:after="120"/>
        <w:jc w:val="both"/>
        <w:rPr>
          <w:rFonts w:ascii="Times New Roman" w:hAnsi="Times New Roman" w:cs="Times New Roman"/>
        </w:rPr>
      </w:pPr>
      <w:r>
        <w:rPr>
          <w:rFonts w:ascii="Times New Roman" w:hAnsi="Times New Roman" w:cs="Times New Roman"/>
        </w:rPr>
        <w:t xml:space="preserve">Uzturam spēkā Finanšu ministrijas 2020.gada 9. novembra iebildumu izziņas 17.punktu un  neatbalstām MK sēdes </w:t>
      </w:r>
      <w:proofErr w:type="spellStart"/>
      <w:r>
        <w:rPr>
          <w:rFonts w:ascii="Times New Roman" w:hAnsi="Times New Roman" w:cs="Times New Roman"/>
        </w:rPr>
        <w:t>protokollēmuma</w:t>
      </w:r>
      <w:proofErr w:type="spellEnd"/>
      <w:r>
        <w:rPr>
          <w:rFonts w:ascii="Times New Roman" w:hAnsi="Times New Roman" w:cs="Times New Roman"/>
        </w:rPr>
        <w:t xml:space="preserve"> 3.punktu, jo ar MK noteikumu projekta priekšlikumu tiek palielināts valsts atbaksta programmas finansējums.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w:t>
      </w:r>
      <w:proofErr w:type="spellStart"/>
      <w:r>
        <w:rPr>
          <w:rFonts w:ascii="Times New Roman" w:hAnsi="Times New Roman" w:cs="Times New Roman"/>
        </w:rPr>
        <w:t>Altum</w:t>
      </w:r>
      <w:proofErr w:type="spellEnd"/>
      <w:r>
        <w:rPr>
          <w:rFonts w:ascii="Times New Roman" w:hAnsi="Times New Roman" w:cs="Times New Roman"/>
        </w:rPr>
        <w:t xml:space="preserve"> noslogoto kapitālu iecenošanu, maksas apmēru, kā arī pamatojumu par vadības izmaksas izmaiņām finanšu instrumentu griezumā, lai ievērotu Attīstības finanšu institūcijas likuma 5.panta otrās daļas 1.punktā un 12.panta trešajā un ceturtajā daļā noteikto.</w:t>
      </w:r>
    </w:p>
    <w:p w14:paraId="508B4F3B" w14:textId="77777777" w:rsidR="005A5170" w:rsidRDefault="005A5170" w:rsidP="005A5170">
      <w:pPr>
        <w:pStyle w:val="ListParagraph"/>
        <w:ind w:left="284"/>
        <w:jc w:val="both"/>
        <w:rPr>
          <w:rFonts w:ascii="Times New Roman" w:hAnsi="Times New Roman" w:cs="Times New Roman"/>
        </w:rPr>
      </w:pPr>
    </w:p>
    <w:p w14:paraId="0B6B6A92" w14:textId="77777777" w:rsidR="005A5170" w:rsidRDefault="005A5170" w:rsidP="005A5170">
      <w:pPr>
        <w:rPr>
          <w:rFonts w:ascii="Times New Roman" w:hAnsi="Times New Roman" w:cs="Times New Roman"/>
          <w:sz w:val="24"/>
          <w:szCs w:val="24"/>
        </w:rPr>
      </w:pPr>
      <w:r>
        <w:rPr>
          <w:rFonts w:ascii="Times New Roman" w:hAnsi="Times New Roman" w:cs="Times New Roman"/>
          <w:sz w:val="24"/>
          <w:szCs w:val="24"/>
        </w:rPr>
        <w:t xml:space="preserve">Priekšlikums </w:t>
      </w:r>
    </w:p>
    <w:p w14:paraId="32E4183D" w14:textId="77777777" w:rsidR="005A5170" w:rsidRDefault="005A5170" w:rsidP="005A5170">
      <w:pPr>
        <w:rPr>
          <w:rFonts w:ascii="Times New Roman" w:hAnsi="Times New Roman" w:cs="Times New Roman"/>
          <w:sz w:val="24"/>
          <w:szCs w:val="24"/>
        </w:rPr>
      </w:pPr>
    </w:p>
    <w:p w14:paraId="7382B4A6" w14:textId="77777777" w:rsidR="005A5170" w:rsidRDefault="005A5170" w:rsidP="005A5170">
      <w:pPr>
        <w:ind w:firstLine="720"/>
        <w:rPr>
          <w:rFonts w:ascii="Times New Roman" w:hAnsi="Times New Roman" w:cs="Times New Roman"/>
          <w:sz w:val="24"/>
          <w:szCs w:val="24"/>
          <w:lang w:eastAsia="lv-LV"/>
        </w:rPr>
      </w:pPr>
      <w:r>
        <w:rPr>
          <w:rFonts w:ascii="Times New Roman" w:hAnsi="Times New Roman" w:cs="Times New Roman"/>
          <w:sz w:val="24"/>
          <w:szCs w:val="24"/>
        </w:rPr>
        <w:t xml:space="preserve">Ievērojot to, ka atbalsta kumulācijas gadījumā ir svarīgi pārliecināties arī par atbalsta </w:t>
      </w:r>
      <w:r>
        <w:rPr>
          <w:rFonts w:ascii="Times New Roman" w:hAnsi="Times New Roman" w:cs="Times New Roman"/>
          <w:sz w:val="24"/>
          <w:szCs w:val="24"/>
          <w:lang w:eastAsia="lv-LV"/>
        </w:rPr>
        <w:t>intensitātes ievērošanu, lūdzam precizēt MK noteikumu projekta 19.punktā izteikto 32.1.2.apakšpunktu vārdus: “atbalsta pasākumu un plānoto vai piešķirto atbalsta summu” aizstājot ar vārdiem: “atbalsta pasākumu, intensitāti un plānoto vai piešķirto atbalsta summu.”</w:t>
      </w:r>
    </w:p>
    <w:p w14:paraId="785931FF" w14:textId="77777777" w:rsidR="005A5170" w:rsidRDefault="005A5170" w:rsidP="005A5170">
      <w:pPr>
        <w:rPr>
          <w:rFonts w:ascii="Times New Roman" w:hAnsi="Times New Roman" w:cs="Times New Roman"/>
          <w:sz w:val="24"/>
          <w:szCs w:val="24"/>
          <w:lang w:eastAsia="lv-LV"/>
        </w:rPr>
      </w:pPr>
    </w:p>
    <w:p w14:paraId="10E000D8" w14:textId="77777777" w:rsidR="005A5170" w:rsidRDefault="005A5170" w:rsidP="005A5170">
      <w:pPr>
        <w:rPr>
          <w:rFonts w:ascii="Times New Roman" w:hAnsi="Times New Roman" w:cs="Times New Roman"/>
          <w:sz w:val="24"/>
          <w:szCs w:val="24"/>
          <w:lang w:eastAsia="lv-LV"/>
        </w:rPr>
      </w:pPr>
      <w:r>
        <w:rPr>
          <w:rFonts w:ascii="Times New Roman" w:hAnsi="Times New Roman" w:cs="Times New Roman"/>
          <w:sz w:val="24"/>
          <w:szCs w:val="24"/>
          <w:lang w:eastAsia="lv-LV"/>
        </w:rPr>
        <w:t>Vēršam uzmanību, ka MK noteikumu projekta virzība apstiprināšanai Ministru kabineta sēdē ir atbalstāma tikai pēc Eiropas Savienības struktūrfondu un Kohēzijas fonda 2014.-2020.gada plānošanas perioda darbības programmas “Izaugsme un nodarbinātība” grozījumu apstiprināšanas, pārdalot nepieciešamo Eiropas Reģionālās attīstības fonda finansējumu no 1.prioritārā virziena “Pētniecība, tehnoloģiju attīstība un inovācijas” uz 3.prioritāro virzienu “Mazo un vidējo komersantu konkurētspēja”.</w:t>
      </w:r>
    </w:p>
    <w:p w14:paraId="7C8D2606" w14:textId="77777777" w:rsidR="005A5170" w:rsidRDefault="005A5170" w:rsidP="005A5170">
      <w:pPr>
        <w:rPr>
          <w:color w:val="1F497D"/>
        </w:rPr>
      </w:pPr>
    </w:p>
    <w:p w14:paraId="4DF89FED" w14:textId="77777777" w:rsidR="005A5170" w:rsidRDefault="005A5170" w:rsidP="005A5170">
      <w:pPr>
        <w:spacing w:after="240"/>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Zane Liede</w:t>
      </w:r>
      <w:r>
        <w:rPr>
          <w:rFonts w:ascii="Franklin Gothic Book" w:hAnsi="Franklin Gothic Book"/>
          <w:color w:val="767573"/>
          <w:sz w:val="16"/>
          <w:szCs w:val="16"/>
        </w:rPr>
        <w:br/>
        <w:t>Komercdarbības atbalsta kontroles departamenta vecākā eksperte</w:t>
      </w:r>
      <w:r>
        <w:rPr>
          <w:rFonts w:ascii="Franklin Gothic Book" w:hAnsi="Franklin Gothic Book"/>
          <w:color w:val="767573"/>
          <w:sz w:val="16"/>
          <w:szCs w:val="16"/>
        </w:rPr>
        <w:br/>
        <w:t xml:space="preserve">E-pasts: </w:t>
      </w:r>
      <w:hyperlink r:id="rId5" w:history="1">
        <w:r>
          <w:rPr>
            <w:rStyle w:val="Hyperlink"/>
            <w:rFonts w:ascii="Franklin Gothic Book" w:hAnsi="Franklin Gothic Book"/>
            <w:color w:val="1F497D"/>
            <w:sz w:val="16"/>
            <w:szCs w:val="16"/>
          </w:rPr>
          <w:t>zane.liede@fm.gov.lv</w:t>
        </w:r>
      </w:hyperlink>
      <w:r>
        <w:rPr>
          <w:rFonts w:ascii="Franklin Gothic Book" w:hAnsi="Franklin Gothic Book"/>
          <w:color w:val="1F497D"/>
          <w:sz w:val="16"/>
          <w:szCs w:val="16"/>
        </w:rPr>
        <w:br/>
      </w:r>
      <w:r>
        <w:rPr>
          <w:rFonts w:ascii="Franklin Gothic Book" w:hAnsi="Franklin Gothic Book"/>
          <w:color w:val="767573"/>
          <w:sz w:val="16"/>
          <w:szCs w:val="16"/>
        </w:rPr>
        <w:t>Tālr.: 67095506</w:t>
      </w:r>
    </w:p>
    <w:p w14:paraId="561C28BA" w14:textId="77777777" w:rsidR="005A5170" w:rsidRDefault="005A5170" w:rsidP="005A5170">
      <w:pPr>
        <w:spacing w:after="240"/>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Andrejs Zambžetskis</w:t>
      </w:r>
      <w:r>
        <w:rPr>
          <w:rFonts w:ascii="Franklin Gothic Book" w:hAnsi="Franklin Gothic Book"/>
          <w:color w:val="767573"/>
          <w:sz w:val="16"/>
          <w:szCs w:val="16"/>
        </w:rPr>
        <w:br/>
        <w:t xml:space="preserve">ES fondu stratēģijas departamenta </w:t>
      </w:r>
      <w:r>
        <w:rPr>
          <w:rFonts w:ascii="Franklin Gothic Book" w:hAnsi="Franklin Gothic Book"/>
          <w:color w:val="767573"/>
          <w:sz w:val="16"/>
          <w:szCs w:val="16"/>
        </w:rPr>
        <w:br/>
        <w:t>Uzņēmējdarbības un inovāciju attīstības nodaļas vecākais eksperts</w:t>
      </w:r>
      <w:r>
        <w:rPr>
          <w:rFonts w:ascii="Franklin Gothic Book" w:hAnsi="Franklin Gothic Book"/>
          <w:color w:val="767573"/>
          <w:sz w:val="16"/>
          <w:szCs w:val="16"/>
        </w:rPr>
        <w:br/>
        <w:t xml:space="preserve">E-pasts: </w:t>
      </w:r>
      <w:hyperlink r:id="rId6" w:history="1">
        <w:r>
          <w:rPr>
            <w:rStyle w:val="Hyperlink"/>
            <w:rFonts w:ascii="Franklin Gothic Book" w:hAnsi="Franklin Gothic Book"/>
            <w:color w:val="1F497D"/>
            <w:sz w:val="16"/>
            <w:szCs w:val="16"/>
          </w:rPr>
          <w:t>andrejs.zambzetskis@fm.gov.lv</w:t>
        </w:r>
      </w:hyperlink>
      <w:r>
        <w:rPr>
          <w:rFonts w:ascii="Franklin Gothic Book" w:hAnsi="Franklin Gothic Book"/>
          <w:color w:val="1F497D"/>
          <w:sz w:val="16"/>
          <w:szCs w:val="16"/>
        </w:rPr>
        <w:br/>
      </w:r>
      <w:r>
        <w:rPr>
          <w:rFonts w:ascii="Franklin Gothic Book" w:hAnsi="Franklin Gothic Book"/>
          <w:color w:val="767573"/>
          <w:sz w:val="16"/>
          <w:szCs w:val="16"/>
        </w:rPr>
        <w:t>Tālr.: 67083944</w:t>
      </w:r>
    </w:p>
    <w:p w14:paraId="11535B6A" w14:textId="77777777" w:rsidR="005A5170" w:rsidRDefault="005A5170" w:rsidP="005A5170">
      <w:pPr>
        <w:spacing w:after="240"/>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Guntis Puķītis</w:t>
      </w:r>
      <w:r>
        <w:rPr>
          <w:rFonts w:ascii="Franklin Gothic Book" w:hAnsi="Franklin Gothic Book"/>
          <w:color w:val="767573"/>
          <w:sz w:val="16"/>
          <w:szCs w:val="16"/>
        </w:rPr>
        <w:br/>
        <w:t xml:space="preserve">Finanšu tirgus politikas departamenta </w:t>
      </w:r>
      <w:r>
        <w:rPr>
          <w:rFonts w:ascii="Franklin Gothic Book" w:hAnsi="Franklin Gothic Book"/>
          <w:color w:val="767573"/>
          <w:sz w:val="16"/>
          <w:szCs w:val="16"/>
        </w:rPr>
        <w:br/>
        <w:t>Starptautisko finanšu institūciju nodaļas finanšu analītiķis</w:t>
      </w:r>
      <w:r>
        <w:rPr>
          <w:rFonts w:ascii="Franklin Gothic Book" w:hAnsi="Franklin Gothic Book"/>
          <w:color w:val="767573"/>
          <w:sz w:val="16"/>
          <w:szCs w:val="16"/>
        </w:rPr>
        <w:br/>
        <w:t xml:space="preserve">E-pasts: </w:t>
      </w:r>
      <w:hyperlink r:id="rId7" w:history="1">
        <w:r>
          <w:rPr>
            <w:rStyle w:val="Hyperlink"/>
            <w:rFonts w:ascii="Franklin Gothic Book" w:hAnsi="Franklin Gothic Book"/>
            <w:color w:val="1F497D"/>
            <w:sz w:val="16"/>
            <w:szCs w:val="16"/>
          </w:rPr>
          <w:t>guntis.pukitis@fm.gov.lv</w:t>
        </w:r>
      </w:hyperlink>
      <w:r>
        <w:rPr>
          <w:rFonts w:ascii="Franklin Gothic Book" w:hAnsi="Franklin Gothic Book"/>
          <w:color w:val="1F497D"/>
          <w:sz w:val="16"/>
          <w:szCs w:val="16"/>
        </w:rPr>
        <w:br/>
      </w:r>
      <w:r>
        <w:rPr>
          <w:rFonts w:ascii="Franklin Gothic Book" w:hAnsi="Franklin Gothic Book"/>
          <w:color w:val="767573"/>
          <w:sz w:val="16"/>
          <w:szCs w:val="16"/>
        </w:rPr>
        <w:t>Tālr.: 67095561</w:t>
      </w:r>
    </w:p>
    <w:p w14:paraId="45E69DF1" w14:textId="77777777" w:rsidR="005A5170" w:rsidRDefault="005A5170" w:rsidP="005A5170">
      <w:pPr>
        <w:rPr>
          <w:color w:val="1F497D"/>
        </w:rPr>
      </w:pPr>
    </w:p>
    <w:p w14:paraId="3B45F560" w14:textId="77777777" w:rsidR="005A5170" w:rsidRDefault="005A5170" w:rsidP="005A5170">
      <w:pPr>
        <w:outlineLvl w:val="0"/>
        <w:rPr>
          <w:lang w:val="en-US" w:eastAsia="lv-LV"/>
        </w:rPr>
      </w:pPr>
      <w:r>
        <w:rPr>
          <w:b/>
          <w:bCs/>
          <w:lang w:val="en-US" w:eastAsia="lv-LV"/>
        </w:rPr>
        <w:t>From:</w:t>
      </w:r>
      <w:r>
        <w:rPr>
          <w:lang w:val="en-US" w:eastAsia="lv-LV"/>
        </w:rPr>
        <w:t xml:space="preserve"> Pasts &lt;</w:t>
      </w:r>
      <w:hyperlink r:id="rId8" w:history="1">
        <w:r>
          <w:rPr>
            <w:rStyle w:val="Hyperlink"/>
            <w:lang w:val="en-US" w:eastAsia="lv-LV"/>
          </w:rPr>
          <w:t>Pasts@em.gov.lv</w:t>
        </w:r>
      </w:hyperlink>
      <w:r>
        <w:rPr>
          <w:lang w:val="en-US" w:eastAsia="lv-LV"/>
        </w:rPr>
        <w:t xml:space="preserve">&gt; </w:t>
      </w:r>
      <w:r>
        <w:rPr>
          <w:lang w:val="en-US" w:eastAsia="lv-LV"/>
        </w:rPr>
        <w:br/>
      </w:r>
      <w:r>
        <w:rPr>
          <w:b/>
          <w:bCs/>
          <w:lang w:val="en-US" w:eastAsia="lv-LV"/>
        </w:rPr>
        <w:t>Sent:</w:t>
      </w:r>
      <w:r>
        <w:rPr>
          <w:lang w:val="en-US" w:eastAsia="lv-LV"/>
        </w:rPr>
        <w:t xml:space="preserve"> </w:t>
      </w:r>
      <w:proofErr w:type="spellStart"/>
      <w:r>
        <w:rPr>
          <w:lang w:val="en-US" w:eastAsia="lv-LV"/>
        </w:rPr>
        <w:t>otrdiena</w:t>
      </w:r>
      <w:proofErr w:type="spellEnd"/>
      <w:r>
        <w:rPr>
          <w:lang w:val="en-US" w:eastAsia="lv-LV"/>
        </w:rPr>
        <w:t xml:space="preserve">, 2020. </w:t>
      </w:r>
      <w:proofErr w:type="spellStart"/>
      <w:r>
        <w:rPr>
          <w:lang w:val="en-US" w:eastAsia="lv-LV"/>
        </w:rPr>
        <w:t>gada</w:t>
      </w:r>
      <w:proofErr w:type="spellEnd"/>
      <w:r>
        <w:rPr>
          <w:lang w:val="en-US" w:eastAsia="lv-LV"/>
        </w:rPr>
        <w:t xml:space="preserve"> 24. </w:t>
      </w:r>
      <w:proofErr w:type="spellStart"/>
      <w:r>
        <w:rPr>
          <w:lang w:val="en-US" w:eastAsia="lv-LV"/>
        </w:rPr>
        <w:t>novembris</w:t>
      </w:r>
      <w:proofErr w:type="spellEnd"/>
      <w:r>
        <w:rPr>
          <w:lang w:val="en-US" w:eastAsia="lv-LV"/>
        </w:rPr>
        <w:t xml:space="preserve"> 13:23</w:t>
      </w:r>
      <w:r>
        <w:rPr>
          <w:lang w:val="en-US" w:eastAsia="lv-LV"/>
        </w:rPr>
        <w:br/>
      </w:r>
      <w:r>
        <w:rPr>
          <w:b/>
          <w:bCs/>
          <w:lang w:val="en-US" w:eastAsia="lv-LV"/>
        </w:rPr>
        <w:t>To:</w:t>
      </w:r>
      <w:r>
        <w:rPr>
          <w:lang w:val="en-US" w:eastAsia="lv-LV"/>
        </w:rPr>
        <w:t xml:space="preserve"> 'pasts@varam.gov.lv'; 'lm@lm.gov.lv'; 'pasts@fm.gov.lv'; 'ieva.alhasova@financelatvia.eu'; 'tm.kanceleja@tm.gov.lv'; 'info@chamber.lv'; 'pasts@zm.gov.lv'</w:t>
      </w:r>
      <w:r>
        <w:rPr>
          <w:lang w:val="en-US" w:eastAsia="lv-LV"/>
        </w:rPr>
        <w:br/>
      </w:r>
      <w:r>
        <w:rPr>
          <w:b/>
          <w:bCs/>
          <w:lang w:val="en-US" w:eastAsia="lv-LV"/>
        </w:rPr>
        <w:t>Cc:</w:t>
      </w:r>
      <w:r>
        <w:rPr>
          <w:lang w:val="en-US" w:eastAsia="lv-LV"/>
        </w:rPr>
        <w:t xml:space="preserve"> </w:t>
      </w:r>
      <w:hyperlink r:id="rId9" w:history="1">
        <w:r>
          <w:rPr>
            <w:rStyle w:val="Hyperlink"/>
            <w:lang w:val="en-US" w:eastAsia="lv-LV"/>
          </w:rPr>
          <w:t>Maija.Anspoka@varam.gov.lv</w:t>
        </w:r>
      </w:hyperlink>
      <w:r>
        <w:rPr>
          <w:lang w:val="en-US" w:eastAsia="lv-LV"/>
        </w:rPr>
        <w:t xml:space="preserve">; </w:t>
      </w:r>
      <w:hyperlink r:id="rId10" w:history="1">
        <w:r>
          <w:rPr>
            <w:rStyle w:val="Hyperlink"/>
            <w:lang w:val="en-US" w:eastAsia="lv-LV"/>
          </w:rPr>
          <w:t>Inese.Vilcane@lm.gov.lv</w:t>
        </w:r>
      </w:hyperlink>
      <w:r>
        <w:rPr>
          <w:lang w:val="en-US" w:eastAsia="lv-LV"/>
        </w:rPr>
        <w:t xml:space="preserve">; Zane </w:t>
      </w:r>
      <w:proofErr w:type="spellStart"/>
      <w:r>
        <w:rPr>
          <w:lang w:val="en-US" w:eastAsia="lv-LV"/>
        </w:rPr>
        <w:t>Liede</w:t>
      </w:r>
      <w:proofErr w:type="spellEnd"/>
      <w:r>
        <w:rPr>
          <w:lang w:val="en-US" w:eastAsia="lv-LV"/>
        </w:rPr>
        <w:t xml:space="preserve"> &lt;</w:t>
      </w:r>
      <w:hyperlink r:id="rId11" w:history="1">
        <w:r>
          <w:rPr>
            <w:rStyle w:val="Hyperlink"/>
            <w:lang w:val="en-US" w:eastAsia="lv-LV"/>
          </w:rPr>
          <w:t>zane.liede@fm.gov.lv</w:t>
        </w:r>
      </w:hyperlink>
      <w:r>
        <w:rPr>
          <w:lang w:val="en-US" w:eastAsia="lv-LV"/>
        </w:rPr>
        <w:t>&gt;; Andrejs Zambžetskis &lt;</w:t>
      </w:r>
      <w:hyperlink r:id="rId12" w:history="1">
        <w:r>
          <w:rPr>
            <w:rStyle w:val="Hyperlink"/>
            <w:lang w:val="en-US" w:eastAsia="lv-LV"/>
          </w:rPr>
          <w:t>andrejs.zambzetskis@fm.gov.lv</w:t>
        </w:r>
      </w:hyperlink>
      <w:r>
        <w:rPr>
          <w:lang w:val="en-US" w:eastAsia="lv-LV"/>
        </w:rPr>
        <w:t xml:space="preserve">&gt;; </w:t>
      </w:r>
      <w:proofErr w:type="spellStart"/>
      <w:r>
        <w:rPr>
          <w:lang w:val="en-US" w:eastAsia="lv-LV"/>
        </w:rPr>
        <w:t>Guntis</w:t>
      </w:r>
      <w:proofErr w:type="spellEnd"/>
      <w:r>
        <w:rPr>
          <w:lang w:val="en-US" w:eastAsia="lv-LV"/>
        </w:rPr>
        <w:t xml:space="preserve"> </w:t>
      </w:r>
      <w:proofErr w:type="spellStart"/>
      <w:r>
        <w:rPr>
          <w:lang w:val="en-US" w:eastAsia="lv-LV"/>
        </w:rPr>
        <w:t>Puķītis</w:t>
      </w:r>
      <w:proofErr w:type="spellEnd"/>
      <w:r>
        <w:rPr>
          <w:lang w:val="en-US" w:eastAsia="lv-LV"/>
        </w:rPr>
        <w:t xml:space="preserve"> &lt;</w:t>
      </w:r>
      <w:hyperlink r:id="rId13" w:history="1">
        <w:r>
          <w:rPr>
            <w:rStyle w:val="Hyperlink"/>
            <w:lang w:val="en-US" w:eastAsia="lv-LV"/>
          </w:rPr>
          <w:t>guntis.pukitis@fm.gov.lv</w:t>
        </w:r>
      </w:hyperlink>
      <w:r>
        <w:rPr>
          <w:lang w:val="en-US" w:eastAsia="lv-LV"/>
        </w:rPr>
        <w:t xml:space="preserve">&gt;; </w:t>
      </w:r>
      <w:hyperlink r:id="rId14" w:history="1">
        <w:r>
          <w:rPr>
            <w:rStyle w:val="Hyperlink"/>
            <w:lang w:val="en-US" w:eastAsia="lv-LV"/>
          </w:rPr>
          <w:t>Uldis.Rudziks@tm.gov.lv</w:t>
        </w:r>
      </w:hyperlink>
      <w:r>
        <w:rPr>
          <w:lang w:val="en-US" w:eastAsia="lv-LV"/>
        </w:rPr>
        <w:t xml:space="preserve">; </w:t>
      </w:r>
      <w:hyperlink r:id="rId15" w:history="1">
        <w:r>
          <w:rPr>
            <w:rStyle w:val="Hyperlink"/>
            <w:lang w:val="en-US" w:eastAsia="lv-LV"/>
          </w:rPr>
          <w:t>Andra.Reinfelde@tm.gov.lv</w:t>
        </w:r>
      </w:hyperlink>
      <w:r>
        <w:rPr>
          <w:lang w:val="en-US" w:eastAsia="lv-LV"/>
        </w:rPr>
        <w:t xml:space="preserve">; </w:t>
      </w:r>
      <w:hyperlink r:id="rId16" w:history="1">
        <w:r>
          <w:rPr>
            <w:rStyle w:val="Hyperlink"/>
            <w:lang w:val="en-US" w:eastAsia="lv-LV"/>
          </w:rPr>
          <w:t>lobijs@chamber.lv</w:t>
        </w:r>
      </w:hyperlink>
      <w:r>
        <w:rPr>
          <w:lang w:val="en-US" w:eastAsia="lv-LV"/>
        </w:rPr>
        <w:t xml:space="preserve">; </w:t>
      </w:r>
      <w:hyperlink r:id="rId17" w:history="1">
        <w:r>
          <w:rPr>
            <w:rStyle w:val="Hyperlink"/>
            <w:lang w:val="en-US" w:eastAsia="lv-LV"/>
          </w:rPr>
          <w:t>katrina.zarina@chamber.lv</w:t>
        </w:r>
      </w:hyperlink>
      <w:r>
        <w:rPr>
          <w:lang w:val="en-US" w:eastAsia="lv-LV"/>
        </w:rPr>
        <w:t xml:space="preserve">; </w:t>
      </w:r>
      <w:hyperlink r:id="rId18" w:history="1">
        <w:r>
          <w:rPr>
            <w:rStyle w:val="Hyperlink"/>
            <w:lang w:val="en-US" w:eastAsia="lv-LV"/>
          </w:rPr>
          <w:t>Inese.Stromberga@zm.gov.lv</w:t>
        </w:r>
      </w:hyperlink>
      <w:r>
        <w:rPr>
          <w:lang w:val="en-US" w:eastAsia="lv-LV"/>
        </w:rPr>
        <w:br/>
      </w:r>
      <w:r>
        <w:rPr>
          <w:b/>
          <w:bCs/>
          <w:lang w:val="en-US" w:eastAsia="lv-LV"/>
        </w:rPr>
        <w:t>Subject:</w:t>
      </w:r>
      <w:r>
        <w:rPr>
          <w:lang w:val="en-US" w:eastAsia="lv-LV"/>
        </w:rPr>
        <w:t xml:space="preserve"> Par MK </w:t>
      </w:r>
      <w:proofErr w:type="spellStart"/>
      <w:r>
        <w:rPr>
          <w:lang w:val="en-US" w:eastAsia="lv-LV"/>
        </w:rPr>
        <w:t>noteikumu</w:t>
      </w:r>
      <w:proofErr w:type="spellEnd"/>
      <w:r>
        <w:rPr>
          <w:lang w:val="en-US" w:eastAsia="lv-LV"/>
        </w:rPr>
        <w:t xml:space="preserve"> </w:t>
      </w:r>
      <w:proofErr w:type="spellStart"/>
      <w:r>
        <w:rPr>
          <w:lang w:val="en-US" w:eastAsia="lv-LV"/>
        </w:rPr>
        <w:t>projekta</w:t>
      </w:r>
      <w:proofErr w:type="spellEnd"/>
      <w:r>
        <w:rPr>
          <w:lang w:val="en-US" w:eastAsia="lv-LV"/>
        </w:rPr>
        <w:t xml:space="preserve"> </w:t>
      </w:r>
      <w:proofErr w:type="spellStart"/>
      <w:r>
        <w:rPr>
          <w:lang w:val="en-US" w:eastAsia="lv-LV"/>
        </w:rPr>
        <w:t>Grozījumi</w:t>
      </w:r>
      <w:proofErr w:type="spellEnd"/>
      <w:r>
        <w:rPr>
          <w:lang w:val="en-US" w:eastAsia="lv-LV"/>
        </w:rPr>
        <w:t xml:space="preserve"> </w:t>
      </w:r>
      <w:proofErr w:type="spellStart"/>
      <w:r>
        <w:rPr>
          <w:lang w:val="en-US" w:eastAsia="lv-LV"/>
        </w:rPr>
        <w:t>Ministru</w:t>
      </w:r>
      <w:proofErr w:type="spellEnd"/>
      <w:r>
        <w:rPr>
          <w:lang w:val="en-US" w:eastAsia="lv-LV"/>
        </w:rPr>
        <w:t xml:space="preserve"> </w:t>
      </w:r>
      <w:proofErr w:type="spellStart"/>
      <w:r>
        <w:rPr>
          <w:lang w:val="en-US" w:eastAsia="lv-LV"/>
        </w:rPr>
        <w:t>kabineta</w:t>
      </w:r>
      <w:proofErr w:type="spellEnd"/>
      <w:r>
        <w:rPr>
          <w:lang w:val="en-US" w:eastAsia="lv-LV"/>
        </w:rPr>
        <w:t xml:space="preserve"> 2009.gada 15.septembra </w:t>
      </w:r>
      <w:proofErr w:type="spellStart"/>
      <w:r>
        <w:rPr>
          <w:lang w:val="en-US" w:eastAsia="lv-LV"/>
        </w:rPr>
        <w:t>noteikumos</w:t>
      </w:r>
      <w:proofErr w:type="spellEnd"/>
      <w:r>
        <w:rPr>
          <w:lang w:val="en-US" w:eastAsia="lv-LV"/>
        </w:rPr>
        <w:t xml:space="preserve"> Nr.1065 </w:t>
      </w:r>
      <w:proofErr w:type="spellStart"/>
      <w:r>
        <w:rPr>
          <w:lang w:val="en-US" w:eastAsia="lv-LV"/>
        </w:rPr>
        <w:t>atkārtotu</w:t>
      </w:r>
      <w:proofErr w:type="spellEnd"/>
      <w:r>
        <w:rPr>
          <w:lang w:val="en-US" w:eastAsia="lv-LV"/>
        </w:rPr>
        <w:t xml:space="preserve"> </w:t>
      </w:r>
      <w:proofErr w:type="spellStart"/>
      <w:r>
        <w:rPr>
          <w:lang w:val="en-US" w:eastAsia="lv-LV"/>
        </w:rPr>
        <w:t>saskaņošanu</w:t>
      </w:r>
      <w:proofErr w:type="spellEnd"/>
      <w:r>
        <w:rPr>
          <w:lang w:val="en-US" w:eastAsia="lv-LV"/>
        </w:rPr>
        <w:t xml:space="preserve"> (VSS-922)</w:t>
      </w:r>
    </w:p>
    <w:p w14:paraId="05E34104" w14:textId="77777777" w:rsidR="005A5170" w:rsidRDefault="005A5170" w:rsidP="005A5170"/>
    <w:p w14:paraId="7A41E175" w14:textId="77777777" w:rsidR="005A5170" w:rsidRDefault="005A5170" w:rsidP="005A5170">
      <w:pPr>
        <w:pStyle w:val="NormalWeb"/>
        <w:shd w:val="clear" w:color="auto" w:fill="FFFFFF"/>
        <w:rPr>
          <w:color w:val="201F1E"/>
        </w:rPr>
      </w:pPr>
      <w:r>
        <w:rPr>
          <w:color w:val="201F1E"/>
        </w:rPr>
        <w:t>24.11.2020. Nr. 3.3-4/2020/7467N</w:t>
      </w:r>
    </w:p>
    <w:p w14:paraId="4C734FBF" w14:textId="77777777" w:rsidR="005A5170" w:rsidRDefault="005A5170" w:rsidP="005A5170">
      <w:pPr>
        <w:pStyle w:val="NormalWeb"/>
        <w:shd w:val="clear" w:color="auto" w:fill="FFFFFF"/>
      </w:pPr>
      <w:r>
        <w:rPr>
          <w:color w:val="201F1E"/>
        </w:rPr>
        <w:t>Labdien!</w:t>
      </w:r>
    </w:p>
    <w:p w14:paraId="7EC7312B" w14:textId="77777777" w:rsidR="005A5170" w:rsidRDefault="005A5170" w:rsidP="005A5170">
      <w:r>
        <w:rPr>
          <w:color w:val="000000"/>
        </w:rPr>
        <w:lastRenderedPageBreak/>
        <w:t xml:space="preserve">Ekonomikas ministrija ir izstrādājusi un </w:t>
      </w:r>
      <w:proofErr w:type="spellStart"/>
      <w:r>
        <w:rPr>
          <w:color w:val="000000"/>
        </w:rPr>
        <w:t>nosūta</w:t>
      </w:r>
      <w:proofErr w:type="spellEnd"/>
      <w:r>
        <w:rPr>
          <w:color w:val="000000"/>
        </w:rPr>
        <w:t xml:space="preserve"> atkārtotai saskaņošanai Ministru kabineta noteikumu projektu ,,</w:t>
      </w:r>
      <w:bookmarkStart w:id="0" w:name="OLE_LINK7"/>
      <w:bookmarkStart w:id="1" w:name="OLE_LINK8"/>
      <w:bookmarkEnd w:id="0"/>
      <w:r>
        <w:rPr>
          <w:rFonts w:ascii="Cambria" w:hAnsi="Cambria"/>
          <w:color w:val="000000"/>
        </w:rPr>
        <w:t>Grozījumi Ministru kabineta 2009. gada 15. septembra noteikumos Nr. 1065 "Noteikumi par aizdevumiem sīko (mikro), mazo un vidējo saimnieciskās darbības veicēju un lauksaimniecības pakalpojumu kooperatīvo sabiedrību attīstības veicināšanai"</w:t>
      </w:r>
      <w:bookmarkEnd w:id="1"/>
      <w:r>
        <w:rPr>
          <w:color w:val="000000"/>
        </w:rPr>
        <w:t xml:space="preserve">, to sākotnējās ietekmes novērtējuma ziņojumu (anotāciju), Izziņu par atzinumos sniegtajiem iebildumiem un Ministru kabineta sēdes </w:t>
      </w:r>
      <w:proofErr w:type="spellStart"/>
      <w:r>
        <w:rPr>
          <w:color w:val="000000"/>
        </w:rPr>
        <w:t>protokollēmuma</w:t>
      </w:r>
      <w:proofErr w:type="spellEnd"/>
      <w:r>
        <w:rPr>
          <w:color w:val="000000"/>
        </w:rPr>
        <w:t xml:space="preserve"> projektu. </w:t>
      </w:r>
    </w:p>
    <w:p w14:paraId="3AB63635" w14:textId="77777777" w:rsidR="005A5170" w:rsidRDefault="005A5170" w:rsidP="005A5170">
      <w:pPr>
        <w:pStyle w:val="NormalWeb"/>
      </w:pPr>
      <w:r>
        <w:rPr>
          <w:color w:val="201F1E"/>
        </w:rPr>
        <w:t xml:space="preserve">Lūdzam sniegt jūsu saskaņojumu noteikumu projektam, līdz </w:t>
      </w:r>
      <w:r>
        <w:rPr>
          <w:b/>
          <w:bCs/>
          <w:color w:val="201F1E"/>
        </w:rPr>
        <w:t>2020.gada 8.decembrim</w:t>
      </w:r>
      <w:r>
        <w:rPr>
          <w:color w:val="201F1E"/>
        </w:rPr>
        <w:t xml:space="preserve">, vienlaikus nosūtot arī uz e-pastu </w:t>
      </w:r>
      <w:hyperlink r:id="rId19" w:tgtFrame="_blank" w:history="1">
        <w:r>
          <w:rPr>
            <w:rStyle w:val="Hyperlink"/>
            <w:bdr w:val="none" w:sz="0" w:space="0" w:color="auto" w:frame="1"/>
          </w:rPr>
          <w:t>Kristine.Priedite@em.gov.lv</w:t>
        </w:r>
      </w:hyperlink>
      <w:r>
        <w:rPr>
          <w:color w:val="201F1E"/>
        </w:rPr>
        <w:t>.</w:t>
      </w:r>
    </w:p>
    <w:p w14:paraId="7B4A6532" w14:textId="77777777" w:rsidR="005A5170" w:rsidRDefault="005A5170" w:rsidP="005A5170"/>
    <w:p w14:paraId="7019161D" w14:textId="77777777" w:rsidR="005A5170" w:rsidRDefault="005A5170" w:rsidP="005A5170">
      <w:pPr>
        <w:rPr>
          <w:rFonts w:ascii="Verdana" w:hAnsi="Verdana"/>
          <w:lang w:eastAsia="lv-LV"/>
        </w:rPr>
      </w:pPr>
    </w:p>
    <w:tbl>
      <w:tblPr>
        <w:tblW w:w="7655" w:type="dxa"/>
        <w:tblCellMar>
          <w:left w:w="0" w:type="dxa"/>
          <w:right w:w="0" w:type="dxa"/>
        </w:tblCellMar>
        <w:tblLook w:val="04A0" w:firstRow="1" w:lastRow="0" w:firstColumn="1" w:lastColumn="0" w:noHBand="0" w:noVBand="1"/>
      </w:tblPr>
      <w:tblGrid>
        <w:gridCol w:w="3000"/>
        <w:gridCol w:w="4655"/>
      </w:tblGrid>
      <w:tr w:rsidR="005A5170" w14:paraId="422E8F67" w14:textId="77777777" w:rsidTr="005A5170">
        <w:tc>
          <w:tcPr>
            <w:tcW w:w="3000" w:type="dxa"/>
            <w:shd w:val="clear" w:color="auto" w:fill="FFFFFF"/>
            <w:tcMar>
              <w:top w:w="45" w:type="dxa"/>
              <w:left w:w="75" w:type="dxa"/>
              <w:bottom w:w="45" w:type="dxa"/>
              <w:right w:w="75" w:type="dxa"/>
            </w:tcMar>
            <w:hideMark/>
          </w:tcPr>
          <w:p w14:paraId="0D72468E" w14:textId="6284C814" w:rsidR="005A5170" w:rsidRDefault="005A5170">
            <w:pPr>
              <w:spacing w:line="252" w:lineRule="auto"/>
              <w:rPr>
                <w:rFonts w:ascii="Open Sans" w:hAnsi="Open Sans"/>
                <w:color w:val="383838"/>
                <w:spacing w:val="6"/>
                <w:sz w:val="20"/>
                <w:szCs w:val="20"/>
                <w:lang w:eastAsia="lv-LV"/>
              </w:rPr>
            </w:pPr>
            <w:r>
              <w:rPr>
                <w:rFonts w:ascii="Open Sans" w:hAnsi="Open Sans"/>
                <w:noProof/>
                <w:color w:val="383838"/>
                <w:spacing w:val="6"/>
                <w:sz w:val="20"/>
                <w:szCs w:val="20"/>
                <w:lang w:eastAsia="lv-LV"/>
              </w:rPr>
              <w:drawing>
                <wp:inline distT="0" distB="0" distL="0" distR="0" wp14:anchorId="6BCA1FB3" wp14:editId="48B1A7F2">
                  <wp:extent cx="1303020" cy="990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03020" cy="990600"/>
                          </a:xfrm>
                          <a:prstGeom prst="rect">
                            <a:avLst/>
                          </a:prstGeom>
                          <a:noFill/>
                          <a:ln>
                            <a:noFill/>
                          </a:ln>
                        </pic:spPr>
                      </pic:pic>
                    </a:graphicData>
                  </a:graphic>
                </wp:inline>
              </w:drawing>
            </w:r>
          </w:p>
        </w:tc>
        <w:tc>
          <w:tcPr>
            <w:tcW w:w="4655" w:type="dxa"/>
            <w:shd w:val="clear" w:color="auto" w:fill="FFFFFF"/>
            <w:tcMar>
              <w:top w:w="45" w:type="dxa"/>
              <w:left w:w="75" w:type="dxa"/>
              <w:bottom w:w="45" w:type="dxa"/>
              <w:right w:w="75" w:type="dxa"/>
            </w:tcMar>
          </w:tcPr>
          <w:p w14:paraId="74097E57" w14:textId="77777777" w:rsidR="005A5170" w:rsidRDefault="005A5170">
            <w:pPr>
              <w:spacing w:line="252" w:lineRule="auto"/>
              <w:rPr>
                <w:rFonts w:ascii="Verdana" w:hAnsi="Verdana"/>
                <w:b/>
                <w:bCs/>
                <w:color w:val="00859B"/>
                <w:sz w:val="18"/>
                <w:szCs w:val="18"/>
                <w:lang w:eastAsia="lv-LV"/>
              </w:rPr>
            </w:pPr>
          </w:p>
          <w:p w14:paraId="2B40B7C2" w14:textId="77777777" w:rsidR="005A5170" w:rsidRDefault="005A5170">
            <w:pPr>
              <w:spacing w:line="252" w:lineRule="auto"/>
              <w:rPr>
                <w:rFonts w:ascii="Verdana" w:hAnsi="Verdana"/>
                <w:b/>
                <w:bCs/>
                <w:color w:val="00859B"/>
                <w:sz w:val="18"/>
                <w:szCs w:val="18"/>
                <w:lang w:eastAsia="lv-LV"/>
              </w:rPr>
            </w:pPr>
            <w:r>
              <w:rPr>
                <w:rFonts w:ascii="Verdana" w:hAnsi="Verdana"/>
                <w:b/>
                <w:bCs/>
                <w:color w:val="00859B"/>
                <w:sz w:val="18"/>
                <w:szCs w:val="18"/>
                <w:lang w:eastAsia="lv-LV"/>
              </w:rPr>
              <w:t>KRISTĪNE PRIEDĪTE</w:t>
            </w:r>
          </w:p>
          <w:p w14:paraId="6CD65388" w14:textId="77777777" w:rsidR="005A5170" w:rsidRDefault="005A5170">
            <w:pPr>
              <w:spacing w:line="252" w:lineRule="auto"/>
              <w:rPr>
                <w:rFonts w:ascii="Verdana" w:hAnsi="Verdana"/>
                <w:sz w:val="18"/>
                <w:szCs w:val="18"/>
                <w:lang w:eastAsia="lv-LV"/>
              </w:rPr>
            </w:pPr>
            <w:r>
              <w:rPr>
                <w:rFonts w:ascii="Verdana" w:hAnsi="Verdana"/>
                <w:color w:val="000000"/>
                <w:sz w:val="18"/>
                <w:szCs w:val="18"/>
                <w:lang w:eastAsia="lv-LV"/>
              </w:rPr>
              <w:t>Ekonomikas ministrijas</w:t>
            </w:r>
          </w:p>
          <w:p w14:paraId="754F823D" w14:textId="77777777" w:rsidR="005A5170" w:rsidRDefault="005A5170">
            <w:pPr>
              <w:spacing w:line="252" w:lineRule="auto"/>
              <w:rPr>
                <w:rFonts w:ascii="Verdana" w:hAnsi="Verdana"/>
                <w:sz w:val="18"/>
                <w:szCs w:val="18"/>
                <w:lang w:eastAsia="lv-LV"/>
              </w:rPr>
            </w:pPr>
            <w:r>
              <w:rPr>
                <w:rFonts w:ascii="Verdana" w:hAnsi="Verdana"/>
                <w:color w:val="000000"/>
                <w:sz w:val="18"/>
                <w:szCs w:val="18"/>
                <w:lang w:eastAsia="lv-LV"/>
              </w:rPr>
              <w:t>Uzņēmējdarbības konkurētspējas departaments</w:t>
            </w:r>
          </w:p>
          <w:p w14:paraId="0644457D" w14:textId="77777777" w:rsidR="005A5170" w:rsidRDefault="005A5170">
            <w:pPr>
              <w:spacing w:line="252" w:lineRule="auto"/>
              <w:rPr>
                <w:rFonts w:ascii="Verdana" w:hAnsi="Verdana"/>
                <w:sz w:val="18"/>
                <w:szCs w:val="18"/>
                <w:lang w:eastAsia="lv-LV"/>
              </w:rPr>
            </w:pPr>
            <w:r>
              <w:rPr>
                <w:rFonts w:ascii="Verdana" w:hAnsi="Verdana"/>
                <w:color w:val="000000"/>
                <w:sz w:val="18"/>
                <w:szCs w:val="18"/>
                <w:lang w:eastAsia="lv-LV"/>
              </w:rPr>
              <w:t>Vecākā eksperte</w:t>
            </w:r>
          </w:p>
          <w:p w14:paraId="042A9279" w14:textId="77777777" w:rsidR="005A5170" w:rsidRDefault="005A5170">
            <w:pPr>
              <w:spacing w:line="252" w:lineRule="auto"/>
              <w:rPr>
                <w:rFonts w:ascii="Verdana" w:hAnsi="Verdana"/>
                <w:sz w:val="18"/>
                <w:szCs w:val="18"/>
                <w:lang w:eastAsia="lv-LV"/>
              </w:rPr>
            </w:pPr>
            <w:r>
              <w:rPr>
                <w:rFonts w:ascii="Verdana" w:hAnsi="Verdana"/>
                <w:color w:val="000000"/>
                <w:sz w:val="18"/>
                <w:szCs w:val="18"/>
                <w:lang w:eastAsia="lv-LV"/>
              </w:rPr>
              <w:t>Tālr. +371 67013241</w:t>
            </w:r>
          </w:p>
          <w:p w14:paraId="7041D910" w14:textId="77777777" w:rsidR="005A5170" w:rsidRDefault="005A5170">
            <w:pPr>
              <w:spacing w:line="252" w:lineRule="auto"/>
              <w:rPr>
                <w:rFonts w:ascii="Verdana" w:hAnsi="Verdana"/>
                <w:sz w:val="18"/>
                <w:szCs w:val="18"/>
                <w:lang w:eastAsia="lv-LV"/>
              </w:rPr>
            </w:pPr>
            <w:hyperlink r:id="rId21" w:history="1">
              <w:r>
                <w:rPr>
                  <w:rStyle w:val="Hyperlink"/>
                  <w:rFonts w:ascii="Verdana" w:hAnsi="Verdana"/>
                  <w:sz w:val="18"/>
                  <w:szCs w:val="18"/>
                  <w:lang w:eastAsia="lv-LV"/>
                </w:rPr>
                <w:t>Kristine.Priedite@em.gov.lv</w:t>
              </w:r>
            </w:hyperlink>
          </w:p>
          <w:p w14:paraId="293121FE" w14:textId="77777777" w:rsidR="005A5170" w:rsidRDefault="005A5170">
            <w:pPr>
              <w:spacing w:line="252" w:lineRule="auto"/>
              <w:rPr>
                <w:lang w:eastAsia="lv-LV"/>
              </w:rPr>
            </w:pPr>
            <w:r>
              <w:rPr>
                <w:rFonts w:ascii="Verdana" w:hAnsi="Verdana"/>
                <w:color w:val="000000"/>
                <w:sz w:val="18"/>
                <w:szCs w:val="18"/>
                <w:lang w:eastAsia="lv-LV"/>
              </w:rPr>
              <w:t>Brīvības iela 55, Rīga, LV-1519, Latvija</w:t>
            </w:r>
          </w:p>
          <w:p w14:paraId="5CF1C565" w14:textId="77777777" w:rsidR="005A5170" w:rsidRDefault="005A5170">
            <w:pPr>
              <w:spacing w:line="252" w:lineRule="auto"/>
              <w:rPr>
                <w:rFonts w:ascii="Verdana" w:hAnsi="Verdana"/>
                <w:sz w:val="18"/>
                <w:szCs w:val="18"/>
                <w:lang w:eastAsia="lv-LV"/>
              </w:rPr>
            </w:pPr>
            <w:hyperlink r:id="rId22" w:history="1">
              <w:r>
                <w:rPr>
                  <w:rStyle w:val="Hyperlink"/>
                  <w:rFonts w:ascii="Verdana" w:hAnsi="Verdana"/>
                  <w:color w:val="000000"/>
                  <w:sz w:val="18"/>
                  <w:szCs w:val="18"/>
                  <w:lang w:eastAsia="lv-LV"/>
                </w:rPr>
                <w:t>pasts@em.gov.lv</w:t>
              </w:r>
            </w:hyperlink>
            <w:r>
              <w:rPr>
                <w:rFonts w:ascii="Verdana" w:hAnsi="Verdana"/>
                <w:color w:val="000000"/>
                <w:sz w:val="18"/>
                <w:szCs w:val="18"/>
                <w:lang w:eastAsia="lv-LV"/>
              </w:rPr>
              <w:t xml:space="preserve">, </w:t>
            </w:r>
            <w:hyperlink r:id="rId23" w:history="1">
              <w:r>
                <w:rPr>
                  <w:rStyle w:val="Hyperlink"/>
                  <w:rFonts w:ascii="Verdana" w:hAnsi="Verdana"/>
                  <w:color w:val="000000"/>
                  <w:sz w:val="18"/>
                  <w:szCs w:val="18"/>
                  <w:u w:val="none"/>
                  <w:lang w:eastAsia="lv-LV"/>
                </w:rPr>
                <w:t>www.em.gov.lv</w:t>
              </w:r>
            </w:hyperlink>
          </w:p>
        </w:tc>
      </w:tr>
      <w:tr w:rsidR="005A5170" w14:paraId="3DFC9AF4" w14:textId="77777777" w:rsidTr="005A5170">
        <w:tc>
          <w:tcPr>
            <w:tcW w:w="3000" w:type="dxa"/>
            <w:shd w:val="clear" w:color="auto" w:fill="FFFFFF"/>
            <w:tcMar>
              <w:top w:w="300" w:type="dxa"/>
              <w:left w:w="75" w:type="dxa"/>
              <w:bottom w:w="45" w:type="dxa"/>
              <w:right w:w="75" w:type="dxa"/>
            </w:tcMar>
            <w:hideMark/>
          </w:tcPr>
          <w:p w14:paraId="0F4048D9" w14:textId="263127F8" w:rsidR="005A5170" w:rsidRDefault="005A5170">
            <w:pPr>
              <w:spacing w:line="252" w:lineRule="auto"/>
              <w:rPr>
                <w:rFonts w:ascii="Open Sans" w:hAnsi="Open Sans"/>
                <w:color w:val="383838"/>
                <w:spacing w:val="6"/>
                <w:sz w:val="20"/>
                <w:szCs w:val="20"/>
              </w:rPr>
            </w:pPr>
            <w:r>
              <w:rPr>
                <w:rFonts w:ascii="Open Sans" w:hAnsi="Open Sans"/>
                <w:noProof/>
                <w:color w:val="383838"/>
                <w:spacing w:val="6"/>
                <w:sz w:val="20"/>
                <w:szCs w:val="20"/>
                <w:lang w:eastAsia="lv-LV"/>
              </w:rPr>
              <w:drawing>
                <wp:inline distT="0" distB="0" distL="0" distR="0" wp14:anchorId="442EFFFA" wp14:editId="6216F7E6">
                  <wp:extent cx="83820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c>
          <w:tcPr>
            <w:tcW w:w="4655" w:type="dxa"/>
            <w:shd w:val="clear" w:color="auto" w:fill="FFFFFF"/>
            <w:vAlign w:val="center"/>
            <w:hideMark/>
          </w:tcPr>
          <w:p w14:paraId="30376BEC" w14:textId="77777777" w:rsidR="005A5170" w:rsidRDefault="005A5170">
            <w:pPr>
              <w:spacing w:line="252" w:lineRule="auto"/>
              <w:rPr>
                <w:rFonts w:ascii="Verdana" w:hAnsi="Verdana"/>
                <w:color w:val="000000"/>
                <w:spacing w:val="6"/>
                <w:sz w:val="18"/>
                <w:szCs w:val="18"/>
                <w:lang w:eastAsia="lv-LV"/>
              </w:rPr>
            </w:pPr>
            <w:r>
              <w:rPr>
                <w:rFonts w:ascii="Verdana" w:hAnsi="Verdana"/>
                <w:color w:val="000000"/>
                <w:spacing w:val="6"/>
                <w:sz w:val="18"/>
                <w:szCs w:val="18"/>
                <w:lang w:eastAsia="lv-LV"/>
              </w:rPr>
              <w:t xml:space="preserve">Pozitīvo pārmaiņu līderis </w:t>
            </w:r>
          </w:p>
          <w:p w14:paraId="59341453" w14:textId="77777777" w:rsidR="005A5170" w:rsidRDefault="005A5170">
            <w:pPr>
              <w:spacing w:line="252" w:lineRule="auto"/>
              <w:rPr>
                <w:rFonts w:ascii="Verdana" w:hAnsi="Verdana"/>
                <w:color w:val="383838"/>
                <w:spacing w:val="6"/>
                <w:sz w:val="18"/>
                <w:szCs w:val="18"/>
                <w:lang w:eastAsia="lv-LV"/>
              </w:rPr>
            </w:pPr>
            <w:r>
              <w:rPr>
                <w:rFonts w:ascii="Verdana" w:hAnsi="Verdana"/>
                <w:color w:val="000000"/>
                <w:spacing w:val="6"/>
                <w:sz w:val="18"/>
                <w:szCs w:val="18"/>
                <w:lang w:eastAsia="lv-LV"/>
              </w:rPr>
              <w:t>Latvijas tautsaimniecībā un valsts pārvaldē!</w:t>
            </w:r>
          </w:p>
        </w:tc>
      </w:tr>
    </w:tbl>
    <w:p w14:paraId="069E124C" w14:textId="77777777" w:rsidR="005F4B73" w:rsidRDefault="005F4B73"/>
    <w:sectPr w:rsidR="005F4B73" w:rsidSect="00C235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Open Sans">
    <w:altName w:val="Segoe UI"/>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FB2A4C"/>
    <w:multiLevelType w:val="hybridMultilevel"/>
    <w:tmpl w:val="9F5C14E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170"/>
    <w:rsid w:val="005A5170"/>
    <w:rsid w:val="005F4B73"/>
    <w:rsid w:val="00C235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3E65C"/>
  <w15:chartTrackingRefBased/>
  <w15:docId w15:val="{570BFD1F-7607-4A85-8FA4-662EF6A98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17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A5170"/>
    <w:rPr>
      <w:color w:val="0563C1"/>
      <w:u w:val="single"/>
    </w:rPr>
  </w:style>
  <w:style w:type="paragraph" w:styleId="NormalWeb">
    <w:name w:val="Normal (Web)"/>
    <w:basedOn w:val="Normal"/>
    <w:uiPriority w:val="99"/>
    <w:semiHidden/>
    <w:unhideWhenUsed/>
    <w:rsid w:val="005A5170"/>
    <w:pPr>
      <w:spacing w:before="100" w:beforeAutospacing="1" w:after="100" w:afterAutospacing="1"/>
    </w:pPr>
    <w:rPr>
      <w:rFonts w:ascii="Times New Roman" w:hAnsi="Times New Roman" w:cs="Times New Roman"/>
      <w:sz w:val="24"/>
      <w:szCs w:val="24"/>
      <w:lang w:eastAsia="lv-LV"/>
    </w:rPr>
  </w:style>
  <w:style w:type="character" w:customStyle="1" w:styleId="ListParagraphChar">
    <w:name w:val="List Paragraph Char"/>
    <w:aliases w:val="2 Char,Strip Char,Normal bullet 2 Char,Bullet list Char,Saistīto dokumentu saraksts Char,Syle 1 Char,Numurets Char,List Paragraph11 Char,OBC Bullet Char,Bullet Style Char,L Char,H&amp;P List Paragraph Char,List Paragraph1 Char"/>
    <w:basedOn w:val="DefaultParagraphFont"/>
    <w:link w:val="ListParagraph"/>
    <w:uiPriority w:val="34"/>
    <w:locked/>
    <w:rsid w:val="005A5170"/>
    <w:rPr>
      <w:rFonts w:ascii="Calibri" w:hAnsi="Calibri" w:cs="Calibri"/>
    </w:rPr>
  </w:style>
  <w:style w:type="paragraph" w:styleId="ListParagraph">
    <w:name w:val="List Paragraph"/>
    <w:aliases w:val="2,Strip,Normal bullet 2,Bullet list,Saistīto dokumentu saraksts,Syle 1,Numurets,List Paragraph11,OBC Bullet,Bullet Style,L,H&amp;P List Paragraph,List Paragraph1"/>
    <w:basedOn w:val="Normal"/>
    <w:link w:val="ListParagraphChar"/>
    <w:uiPriority w:val="34"/>
    <w:qFormat/>
    <w:rsid w:val="005A517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092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em.gov.lv" TargetMode="External"/><Relationship Id="rId13" Type="http://schemas.openxmlformats.org/officeDocument/2006/relationships/hyperlink" Target="mailto:guntis.pukitis@fm.gov.lv" TargetMode="External"/><Relationship Id="rId18" Type="http://schemas.openxmlformats.org/officeDocument/2006/relationships/hyperlink" Target="mailto:Inese.Stromberga@zm.gov.l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Liene.Bergholde@em.gov.lv" TargetMode="External"/><Relationship Id="rId7" Type="http://schemas.openxmlformats.org/officeDocument/2006/relationships/hyperlink" Target="mailto:%20guntis.pukitis@fm.gov.lv" TargetMode="External"/><Relationship Id="rId12" Type="http://schemas.openxmlformats.org/officeDocument/2006/relationships/hyperlink" Target="mailto:andrejs.zambzetskis@fm.gov.lv" TargetMode="External"/><Relationship Id="rId17" Type="http://schemas.openxmlformats.org/officeDocument/2006/relationships/hyperlink" Target="mailto:katrina.zarina@chamber.l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lobijs@chamber.lv" TargetMode="External"/><Relationship Id="rId20"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hyperlink" Target="mailto:%20andrejs.zambzetskis@fm.gov.lv" TargetMode="External"/><Relationship Id="rId11" Type="http://schemas.openxmlformats.org/officeDocument/2006/relationships/hyperlink" Target="mailto:zane.liede@fm.gov.lv" TargetMode="External"/><Relationship Id="rId24" Type="http://schemas.openxmlformats.org/officeDocument/2006/relationships/image" Target="media/image2.png"/><Relationship Id="rId5" Type="http://schemas.openxmlformats.org/officeDocument/2006/relationships/hyperlink" Target="mailto:%20zane.liede@fm.gov.lv" TargetMode="External"/><Relationship Id="rId15" Type="http://schemas.openxmlformats.org/officeDocument/2006/relationships/hyperlink" Target="mailto:Andra.Reinfelde@tm.gov.lv" TargetMode="External"/><Relationship Id="rId23" Type="http://schemas.openxmlformats.org/officeDocument/2006/relationships/hyperlink" Target="http://www.em.gov.lv/" TargetMode="External"/><Relationship Id="rId10" Type="http://schemas.openxmlformats.org/officeDocument/2006/relationships/hyperlink" Target="mailto:Inese.Vilcane@lm.gov.lv" TargetMode="External"/><Relationship Id="rId19" Type="http://schemas.openxmlformats.org/officeDocument/2006/relationships/hyperlink" Target="mailto:Kristine.Priedite@em.gov.lv" TargetMode="External"/><Relationship Id="rId4" Type="http://schemas.openxmlformats.org/officeDocument/2006/relationships/webSettings" Target="webSettings.xml"/><Relationship Id="rId9" Type="http://schemas.openxmlformats.org/officeDocument/2006/relationships/hyperlink" Target="mailto:Maija.Anspoka@varam.gov.lv" TargetMode="External"/><Relationship Id="rId14" Type="http://schemas.openxmlformats.org/officeDocument/2006/relationships/hyperlink" Target="mailto:Uldis.Rudziks@tm.gov.lv" TargetMode="External"/><Relationship Id="rId22" Type="http://schemas.openxmlformats.org/officeDocument/2006/relationships/hyperlink" Target="mailto:pasts@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4488</Words>
  <Characters>2559</Characters>
  <Application>Microsoft Office Word</Application>
  <DocSecurity>0</DocSecurity>
  <Lines>21</Lines>
  <Paragraphs>14</Paragraphs>
  <ScaleCrop>false</ScaleCrop>
  <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Priedīte</dc:creator>
  <cp:keywords/>
  <dc:description/>
  <cp:lastModifiedBy>Kristīne Priedīte</cp:lastModifiedBy>
  <cp:revision>1</cp:revision>
  <dcterms:created xsi:type="dcterms:W3CDTF">2020-12-10T12:34:00Z</dcterms:created>
  <dcterms:modified xsi:type="dcterms:W3CDTF">2020-12-10T12:35:00Z</dcterms:modified>
</cp:coreProperties>
</file>